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5A" w:rsidRPr="001C1441" w:rsidRDefault="00E97B0B" w:rsidP="00695D92">
      <w:pPr>
        <w:pStyle w:val="Bezodstpw"/>
        <w:rPr>
          <w:sz w:val="20"/>
          <w:szCs w:val="20"/>
        </w:rPr>
      </w:pPr>
      <w:bookmarkStart w:id="0" w:name="_GoBack"/>
      <w:bookmarkEnd w:id="0"/>
      <w:r w:rsidRPr="001C1441">
        <w:rPr>
          <w:sz w:val="20"/>
          <w:szCs w:val="20"/>
        </w:rPr>
        <w:t>P</w:t>
      </w:r>
      <w:r w:rsidR="00F72A5A" w:rsidRPr="001C1441">
        <w:rPr>
          <w:sz w:val="20"/>
          <w:szCs w:val="20"/>
        </w:rPr>
        <w:t xml:space="preserve">rzeprowadzenie kampanii </w:t>
      </w:r>
      <w:r w:rsidR="00263265">
        <w:rPr>
          <w:sz w:val="20"/>
          <w:szCs w:val="20"/>
        </w:rPr>
        <w:t xml:space="preserve">informacyjno – szkoleniowej </w:t>
      </w:r>
      <w:r w:rsidR="00F72A5A" w:rsidRPr="001C1441">
        <w:rPr>
          <w:sz w:val="20"/>
          <w:szCs w:val="20"/>
        </w:rPr>
        <w:t>upowszechniającej zapisy uchwały antysmogowej, skierowanej do mieszkańców województwa zachodniopomorskiego</w:t>
      </w:r>
      <w:r w:rsidR="003A72F3" w:rsidRPr="001C1441">
        <w:rPr>
          <w:sz w:val="20"/>
          <w:szCs w:val="20"/>
        </w:rPr>
        <w:t xml:space="preserve"> pn: „Nie truję – reaguję”</w:t>
      </w:r>
    </w:p>
    <w:p w:rsidR="00232469" w:rsidRPr="001C1441" w:rsidRDefault="00F57113" w:rsidP="00695D92">
      <w:pPr>
        <w:pStyle w:val="NormalnyWeb"/>
        <w:spacing w:before="0" w:beforeAutospacing="0" w:after="0" w:afterAutospacing="0"/>
        <w:jc w:val="both"/>
        <w:rPr>
          <w:rFonts w:asciiTheme="minorHAnsi" w:hAnsiTheme="minorHAnsi"/>
          <w:bCs/>
          <w:sz w:val="20"/>
          <w:szCs w:val="20"/>
        </w:rPr>
      </w:pPr>
      <w:r w:rsidRPr="001C1441">
        <w:rPr>
          <w:rFonts w:asciiTheme="minorHAnsi" w:hAnsiTheme="minorHAnsi"/>
          <w:bCs/>
          <w:sz w:val="20"/>
          <w:szCs w:val="20"/>
        </w:rPr>
        <w:t>Cele</w:t>
      </w:r>
      <w:r w:rsidR="0091727C" w:rsidRPr="001C1441">
        <w:rPr>
          <w:rFonts w:asciiTheme="minorHAnsi" w:hAnsiTheme="minorHAnsi"/>
          <w:bCs/>
          <w:sz w:val="20"/>
          <w:szCs w:val="20"/>
        </w:rPr>
        <w:t xml:space="preserve"> kampanii</w:t>
      </w:r>
      <w:r w:rsidR="00232469" w:rsidRPr="001C1441">
        <w:rPr>
          <w:rFonts w:asciiTheme="minorHAnsi" w:hAnsiTheme="minorHAnsi"/>
          <w:bCs/>
          <w:sz w:val="20"/>
          <w:szCs w:val="20"/>
        </w:rPr>
        <w:t>:</w:t>
      </w:r>
    </w:p>
    <w:p w:rsidR="00176218" w:rsidRPr="001C1441" w:rsidRDefault="00263265" w:rsidP="00695D92">
      <w:pPr>
        <w:pStyle w:val="NormalnyWeb"/>
        <w:numPr>
          <w:ilvl w:val="0"/>
          <w:numId w:val="16"/>
        </w:numPr>
        <w:spacing w:before="0" w:beforeAutospacing="0" w:after="0" w:afterAutospacing="0"/>
        <w:jc w:val="both"/>
        <w:rPr>
          <w:rFonts w:asciiTheme="minorHAnsi" w:hAnsiTheme="minorHAnsi"/>
          <w:bCs/>
          <w:sz w:val="20"/>
          <w:szCs w:val="20"/>
        </w:rPr>
      </w:pPr>
      <w:r>
        <w:rPr>
          <w:rFonts w:asciiTheme="minorHAnsi" w:hAnsiTheme="minorHAnsi"/>
          <w:bCs/>
          <w:sz w:val="20"/>
          <w:szCs w:val="20"/>
        </w:rPr>
        <w:t>P</w:t>
      </w:r>
      <w:r w:rsidR="00176218" w:rsidRPr="001C1441">
        <w:rPr>
          <w:rFonts w:asciiTheme="minorHAnsi" w:hAnsiTheme="minorHAnsi"/>
          <w:bCs/>
          <w:sz w:val="20"/>
          <w:szCs w:val="20"/>
        </w:rPr>
        <w:t xml:space="preserve">romowanie dobrych praktyk na </w:t>
      </w:r>
      <w:r>
        <w:rPr>
          <w:rFonts w:asciiTheme="minorHAnsi" w:hAnsiTheme="minorHAnsi"/>
          <w:bCs/>
          <w:sz w:val="20"/>
          <w:szCs w:val="20"/>
        </w:rPr>
        <w:t>rzecz poprawy jakości powietrza.</w:t>
      </w:r>
    </w:p>
    <w:p w:rsidR="00176218" w:rsidRPr="001C1441" w:rsidRDefault="00263265" w:rsidP="00695D92">
      <w:pPr>
        <w:pStyle w:val="NormalnyWeb"/>
        <w:numPr>
          <w:ilvl w:val="0"/>
          <w:numId w:val="16"/>
        </w:numPr>
        <w:spacing w:before="0" w:beforeAutospacing="0" w:after="0" w:afterAutospacing="0"/>
        <w:jc w:val="both"/>
        <w:rPr>
          <w:rFonts w:asciiTheme="minorHAnsi" w:hAnsiTheme="minorHAnsi"/>
          <w:bCs/>
          <w:sz w:val="20"/>
          <w:szCs w:val="20"/>
        </w:rPr>
      </w:pPr>
      <w:r>
        <w:rPr>
          <w:rFonts w:asciiTheme="minorHAnsi" w:hAnsiTheme="minorHAnsi"/>
          <w:bCs/>
          <w:sz w:val="20"/>
          <w:szCs w:val="20"/>
        </w:rPr>
        <w:t>P</w:t>
      </w:r>
      <w:r w:rsidR="00176218" w:rsidRPr="001C1441">
        <w:rPr>
          <w:rFonts w:asciiTheme="minorHAnsi" w:hAnsiTheme="minorHAnsi"/>
          <w:bCs/>
          <w:sz w:val="20"/>
          <w:szCs w:val="20"/>
        </w:rPr>
        <w:t xml:space="preserve">rzeszkolenie przedstawicieli wszystkich gmin województwa zachodniopomorskiego z zakresu wykonywania kontroli przestrzegania zapisów uchwały antysmogowej, ze szczególnym uwzględnieniem tematyki kontroli </w:t>
      </w:r>
      <w:r w:rsidR="00AE4233" w:rsidRPr="001C1441">
        <w:rPr>
          <w:rFonts w:asciiTheme="minorHAnsi" w:hAnsiTheme="minorHAnsi"/>
          <w:bCs/>
          <w:sz w:val="20"/>
          <w:szCs w:val="20"/>
        </w:rPr>
        <w:t>pod kątem rodzaju stosowanego paliwa</w:t>
      </w:r>
      <w:r>
        <w:rPr>
          <w:rFonts w:asciiTheme="minorHAnsi" w:hAnsiTheme="minorHAnsi"/>
          <w:bCs/>
          <w:sz w:val="20"/>
          <w:szCs w:val="20"/>
        </w:rPr>
        <w:t>.</w:t>
      </w:r>
    </w:p>
    <w:p w:rsidR="00176218" w:rsidRPr="001C1441" w:rsidRDefault="00263265" w:rsidP="00695D92">
      <w:pPr>
        <w:pStyle w:val="NormalnyWeb"/>
        <w:numPr>
          <w:ilvl w:val="0"/>
          <w:numId w:val="16"/>
        </w:numPr>
        <w:spacing w:before="0" w:beforeAutospacing="0" w:after="0" w:afterAutospacing="0"/>
        <w:jc w:val="both"/>
        <w:rPr>
          <w:rFonts w:asciiTheme="minorHAnsi" w:hAnsiTheme="minorHAnsi"/>
          <w:bCs/>
          <w:sz w:val="20"/>
          <w:szCs w:val="20"/>
        </w:rPr>
      </w:pPr>
      <w:r>
        <w:rPr>
          <w:rFonts w:asciiTheme="minorHAnsi" w:hAnsiTheme="minorHAnsi"/>
          <w:bCs/>
          <w:sz w:val="20"/>
          <w:szCs w:val="20"/>
        </w:rPr>
        <w:t>A</w:t>
      </w:r>
      <w:r w:rsidR="00176218" w:rsidRPr="001C1441">
        <w:rPr>
          <w:rFonts w:asciiTheme="minorHAnsi" w:hAnsiTheme="minorHAnsi"/>
          <w:bCs/>
          <w:sz w:val="20"/>
          <w:szCs w:val="20"/>
        </w:rPr>
        <w:t xml:space="preserve">ktywizacja mieszkańców województwa do wymiany </w:t>
      </w:r>
      <w:proofErr w:type="spellStart"/>
      <w:r>
        <w:rPr>
          <w:rFonts w:asciiTheme="minorHAnsi" w:hAnsiTheme="minorHAnsi"/>
          <w:bCs/>
          <w:sz w:val="20"/>
          <w:szCs w:val="20"/>
        </w:rPr>
        <w:t>nieekologicznych</w:t>
      </w:r>
      <w:proofErr w:type="spellEnd"/>
      <w:r>
        <w:rPr>
          <w:rFonts w:asciiTheme="minorHAnsi" w:hAnsiTheme="minorHAnsi"/>
          <w:bCs/>
          <w:sz w:val="20"/>
          <w:szCs w:val="20"/>
        </w:rPr>
        <w:t xml:space="preserve"> źródeł ciepła.</w:t>
      </w:r>
    </w:p>
    <w:p w:rsidR="00176218" w:rsidRPr="001C1441" w:rsidRDefault="00263265" w:rsidP="00695D92">
      <w:pPr>
        <w:pStyle w:val="NormalnyWeb"/>
        <w:numPr>
          <w:ilvl w:val="0"/>
          <w:numId w:val="16"/>
        </w:numPr>
        <w:spacing w:before="0" w:beforeAutospacing="0" w:after="0" w:afterAutospacing="0"/>
        <w:jc w:val="both"/>
        <w:rPr>
          <w:rFonts w:asciiTheme="minorHAnsi" w:hAnsiTheme="minorHAnsi"/>
          <w:bCs/>
          <w:sz w:val="20"/>
          <w:szCs w:val="20"/>
        </w:rPr>
      </w:pPr>
      <w:r>
        <w:rPr>
          <w:rFonts w:asciiTheme="minorHAnsi" w:hAnsiTheme="minorHAnsi"/>
          <w:bCs/>
          <w:sz w:val="20"/>
          <w:szCs w:val="20"/>
        </w:rPr>
        <w:t>D</w:t>
      </w:r>
      <w:r w:rsidR="00176218" w:rsidRPr="001C1441">
        <w:rPr>
          <w:rFonts w:asciiTheme="minorHAnsi" w:hAnsiTheme="minorHAnsi"/>
          <w:bCs/>
          <w:sz w:val="20"/>
          <w:szCs w:val="20"/>
        </w:rPr>
        <w:t>otarcie do jak największej liczby odbiorców zainteresowanych treściami publikowanymi w ramach kampanii</w:t>
      </w:r>
      <w:r>
        <w:rPr>
          <w:rFonts w:asciiTheme="minorHAnsi" w:hAnsiTheme="minorHAnsi"/>
          <w:bCs/>
          <w:sz w:val="20"/>
          <w:szCs w:val="20"/>
        </w:rPr>
        <w:t>.</w:t>
      </w:r>
      <w:r w:rsidR="00176218" w:rsidRPr="001C1441">
        <w:rPr>
          <w:rFonts w:asciiTheme="minorHAnsi" w:hAnsiTheme="minorHAnsi"/>
          <w:bCs/>
          <w:sz w:val="20"/>
          <w:szCs w:val="20"/>
        </w:rPr>
        <w:t xml:space="preserve"> </w:t>
      </w:r>
    </w:p>
    <w:p w:rsidR="0091727C" w:rsidRPr="001C1441" w:rsidRDefault="0091727C" w:rsidP="00695D92">
      <w:pPr>
        <w:pStyle w:val="NormalnyWeb"/>
        <w:spacing w:before="0" w:beforeAutospacing="0" w:after="0" w:afterAutospacing="0"/>
        <w:jc w:val="both"/>
        <w:rPr>
          <w:rFonts w:asciiTheme="minorHAnsi" w:hAnsiTheme="minorHAnsi"/>
          <w:bCs/>
          <w:sz w:val="20"/>
          <w:szCs w:val="20"/>
        </w:rPr>
      </w:pPr>
      <w:r w:rsidRPr="001C1441">
        <w:rPr>
          <w:rFonts w:asciiTheme="minorHAnsi" w:hAnsiTheme="minorHAnsi"/>
          <w:bCs/>
          <w:sz w:val="20"/>
          <w:szCs w:val="20"/>
        </w:rPr>
        <w:t>Efekty kampanii:</w:t>
      </w:r>
    </w:p>
    <w:p w:rsidR="00176218" w:rsidRPr="001C1441" w:rsidRDefault="00263265" w:rsidP="00695D92">
      <w:pPr>
        <w:pStyle w:val="NormalnyWeb"/>
        <w:numPr>
          <w:ilvl w:val="0"/>
          <w:numId w:val="17"/>
        </w:numPr>
        <w:spacing w:before="0" w:beforeAutospacing="0" w:after="0" w:afterAutospacing="0"/>
        <w:jc w:val="both"/>
        <w:rPr>
          <w:rFonts w:asciiTheme="minorHAnsi" w:hAnsiTheme="minorHAnsi"/>
          <w:bCs/>
          <w:sz w:val="20"/>
          <w:szCs w:val="20"/>
        </w:rPr>
      </w:pPr>
      <w:r>
        <w:rPr>
          <w:rFonts w:asciiTheme="minorHAnsi" w:hAnsiTheme="minorHAnsi"/>
          <w:bCs/>
          <w:sz w:val="20"/>
          <w:szCs w:val="20"/>
        </w:rPr>
        <w:t>P</w:t>
      </w:r>
      <w:r w:rsidR="00176218" w:rsidRPr="001C1441">
        <w:rPr>
          <w:rFonts w:asciiTheme="minorHAnsi" w:hAnsiTheme="minorHAnsi"/>
          <w:bCs/>
          <w:sz w:val="20"/>
          <w:szCs w:val="20"/>
        </w:rPr>
        <w:t xml:space="preserve">odniesienie świadomości ekologicznej mieszkańców województwa </w:t>
      </w:r>
      <w:r>
        <w:rPr>
          <w:rFonts w:asciiTheme="minorHAnsi" w:hAnsiTheme="minorHAnsi"/>
          <w:bCs/>
          <w:sz w:val="20"/>
          <w:szCs w:val="20"/>
        </w:rPr>
        <w:t>zachodniopomorskiego.</w:t>
      </w:r>
    </w:p>
    <w:p w:rsidR="00176218" w:rsidRPr="001C1441" w:rsidRDefault="00263265" w:rsidP="00695D92">
      <w:pPr>
        <w:pStyle w:val="NormalnyWeb"/>
        <w:numPr>
          <w:ilvl w:val="0"/>
          <w:numId w:val="17"/>
        </w:numPr>
        <w:spacing w:before="0" w:beforeAutospacing="0" w:after="0" w:afterAutospacing="0"/>
        <w:jc w:val="both"/>
        <w:rPr>
          <w:rFonts w:asciiTheme="minorHAnsi" w:hAnsiTheme="minorHAnsi"/>
          <w:bCs/>
          <w:sz w:val="20"/>
          <w:szCs w:val="20"/>
        </w:rPr>
      </w:pPr>
      <w:r>
        <w:rPr>
          <w:rFonts w:asciiTheme="minorHAnsi" w:hAnsiTheme="minorHAnsi"/>
          <w:bCs/>
          <w:sz w:val="20"/>
          <w:szCs w:val="20"/>
        </w:rPr>
        <w:t>O</w:t>
      </w:r>
      <w:r w:rsidR="00176218" w:rsidRPr="001C1441">
        <w:rPr>
          <w:rFonts w:asciiTheme="minorHAnsi" w:hAnsiTheme="minorHAnsi"/>
          <w:bCs/>
          <w:sz w:val="20"/>
          <w:szCs w:val="20"/>
        </w:rPr>
        <w:t xml:space="preserve">bniżenie emisji powierzchniowej generowanej przez </w:t>
      </w:r>
      <w:proofErr w:type="spellStart"/>
      <w:r w:rsidR="00176218" w:rsidRPr="001C1441">
        <w:rPr>
          <w:rFonts w:asciiTheme="minorHAnsi" w:hAnsiTheme="minorHAnsi"/>
          <w:bCs/>
          <w:sz w:val="20"/>
          <w:szCs w:val="20"/>
        </w:rPr>
        <w:t>nieekologiczne</w:t>
      </w:r>
      <w:proofErr w:type="spellEnd"/>
      <w:r w:rsidR="00176218" w:rsidRPr="001C1441">
        <w:rPr>
          <w:rFonts w:asciiTheme="minorHAnsi" w:hAnsiTheme="minorHAnsi"/>
          <w:bCs/>
          <w:sz w:val="20"/>
          <w:szCs w:val="20"/>
        </w:rPr>
        <w:t xml:space="preserve"> źródła ciepła</w:t>
      </w:r>
      <w:r>
        <w:rPr>
          <w:rFonts w:asciiTheme="minorHAnsi" w:hAnsiTheme="minorHAnsi"/>
          <w:bCs/>
          <w:sz w:val="20"/>
          <w:szCs w:val="20"/>
        </w:rPr>
        <w:t>.</w:t>
      </w:r>
    </w:p>
    <w:p w:rsidR="004A07D0" w:rsidRPr="001C1441" w:rsidRDefault="00263265" w:rsidP="00695D92">
      <w:pPr>
        <w:pStyle w:val="NormalnyWeb"/>
        <w:numPr>
          <w:ilvl w:val="0"/>
          <w:numId w:val="17"/>
        </w:numPr>
        <w:spacing w:before="0" w:beforeAutospacing="0" w:after="0" w:afterAutospacing="0"/>
        <w:jc w:val="both"/>
        <w:rPr>
          <w:rFonts w:asciiTheme="minorHAnsi" w:hAnsiTheme="minorHAnsi"/>
          <w:bCs/>
          <w:sz w:val="20"/>
          <w:szCs w:val="20"/>
        </w:rPr>
      </w:pPr>
      <w:r>
        <w:rPr>
          <w:rFonts w:asciiTheme="minorHAnsi" w:hAnsiTheme="minorHAnsi"/>
          <w:bCs/>
          <w:sz w:val="20"/>
          <w:szCs w:val="20"/>
        </w:rPr>
        <w:t>P</w:t>
      </w:r>
      <w:r w:rsidR="00176218" w:rsidRPr="001C1441">
        <w:rPr>
          <w:rFonts w:asciiTheme="minorHAnsi" w:hAnsiTheme="minorHAnsi"/>
          <w:bCs/>
          <w:sz w:val="20"/>
          <w:szCs w:val="20"/>
        </w:rPr>
        <w:t>oprawa jakości powietrza poprzez redukcję obszarów przekroczeń wskazywanych w roc</w:t>
      </w:r>
      <w:r>
        <w:rPr>
          <w:rFonts w:asciiTheme="minorHAnsi" w:hAnsiTheme="minorHAnsi"/>
          <w:bCs/>
          <w:sz w:val="20"/>
          <w:szCs w:val="20"/>
        </w:rPr>
        <w:t>znych ocenach jakości powietrza.</w:t>
      </w:r>
    </w:p>
    <w:p w:rsidR="00B74407" w:rsidRPr="001C1441" w:rsidRDefault="00263265" w:rsidP="00695D92">
      <w:pPr>
        <w:pStyle w:val="NormalnyWeb"/>
        <w:numPr>
          <w:ilvl w:val="0"/>
          <w:numId w:val="17"/>
        </w:numPr>
        <w:spacing w:before="0" w:beforeAutospacing="0" w:after="0" w:afterAutospacing="0"/>
        <w:jc w:val="both"/>
        <w:rPr>
          <w:rFonts w:asciiTheme="minorHAnsi" w:hAnsiTheme="minorHAnsi"/>
          <w:bCs/>
          <w:sz w:val="20"/>
          <w:szCs w:val="20"/>
        </w:rPr>
      </w:pPr>
      <w:r>
        <w:rPr>
          <w:rFonts w:asciiTheme="minorHAnsi" w:hAnsiTheme="minorHAnsi"/>
          <w:bCs/>
          <w:sz w:val="20"/>
          <w:szCs w:val="20"/>
        </w:rPr>
        <w:t>U</w:t>
      </w:r>
      <w:r w:rsidR="00B74407" w:rsidRPr="001C1441">
        <w:rPr>
          <w:rFonts w:asciiTheme="minorHAnsi" w:hAnsiTheme="minorHAnsi"/>
          <w:bCs/>
          <w:sz w:val="20"/>
          <w:szCs w:val="20"/>
        </w:rPr>
        <w:t>mocnienie wizerunku Pomorza Zachodniego – jako regionu czystego powietrza</w:t>
      </w:r>
      <w:r w:rsidR="001003EC" w:rsidRPr="001C1441">
        <w:rPr>
          <w:rFonts w:asciiTheme="minorHAnsi" w:hAnsiTheme="minorHAnsi"/>
          <w:bCs/>
          <w:sz w:val="20"/>
          <w:szCs w:val="20"/>
        </w:rPr>
        <w:t>.</w:t>
      </w:r>
    </w:p>
    <w:p w:rsidR="00CB0FC3" w:rsidRPr="001C1441" w:rsidRDefault="00CB0FC3" w:rsidP="00695D92">
      <w:pPr>
        <w:pStyle w:val="NormalnyWeb"/>
        <w:spacing w:before="0" w:beforeAutospacing="0" w:after="0" w:afterAutospacing="0"/>
        <w:jc w:val="both"/>
        <w:rPr>
          <w:rFonts w:asciiTheme="minorHAnsi" w:hAnsiTheme="minorHAnsi" w:cs="Calibri"/>
          <w:sz w:val="20"/>
          <w:szCs w:val="20"/>
        </w:rPr>
      </w:pPr>
      <w:r w:rsidRPr="001C1441">
        <w:rPr>
          <w:rFonts w:asciiTheme="minorHAnsi" w:hAnsiTheme="minorHAnsi" w:cs="Calibri"/>
          <w:sz w:val="20"/>
          <w:szCs w:val="20"/>
        </w:rPr>
        <w:t>Wymagania:</w:t>
      </w:r>
    </w:p>
    <w:p w:rsidR="00F23ED5" w:rsidRPr="001C1441" w:rsidRDefault="00F23ED5" w:rsidP="00695D92">
      <w:pPr>
        <w:pStyle w:val="NormalnyWeb"/>
        <w:numPr>
          <w:ilvl w:val="0"/>
          <w:numId w:val="24"/>
        </w:numPr>
        <w:spacing w:before="0" w:beforeAutospacing="0" w:after="0" w:afterAutospacing="0"/>
        <w:jc w:val="both"/>
        <w:rPr>
          <w:rFonts w:asciiTheme="minorHAnsi" w:hAnsiTheme="minorHAnsi" w:cs="Calibri"/>
          <w:bCs/>
          <w:sz w:val="20"/>
          <w:szCs w:val="20"/>
          <w:lang w:bidi="pl-PL"/>
        </w:rPr>
      </w:pPr>
      <w:r w:rsidRPr="001C1441">
        <w:rPr>
          <w:rFonts w:asciiTheme="minorHAnsi" w:hAnsiTheme="minorHAnsi" w:cs="Calibri"/>
          <w:sz w:val="20"/>
          <w:szCs w:val="20"/>
        </w:rPr>
        <w:t>K</w:t>
      </w:r>
      <w:r w:rsidR="00CB0FC3" w:rsidRPr="001C1441">
        <w:rPr>
          <w:rFonts w:asciiTheme="minorHAnsi" w:hAnsiTheme="minorHAnsi" w:cs="Calibri"/>
          <w:sz w:val="20"/>
          <w:szCs w:val="20"/>
        </w:rPr>
        <w:t>ampania musi być spójna graficznie pod kątem konwencji i szaty graficznej</w:t>
      </w:r>
      <w:r w:rsidR="00263265">
        <w:rPr>
          <w:rFonts w:asciiTheme="minorHAnsi" w:hAnsiTheme="minorHAnsi" w:cs="Calibri"/>
          <w:sz w:val="20"/>
          <w:szCs w:val="20"/>
        </w:rPr>
        <w:t>.</w:t>
      </w:r>
      <w:r w:rsidR="00CB0FC3" w:rsidRPr="001C1441">
        <w:rPr>
          <w:rFonts w:asciiTheme="minorHAnsi" w:hAnsiTheme="minorHAnsi" w:cs="Calibri"/>
          <w:sz w:val="20"/>
          <w:szCs w:val="20"/>
        </w:rPr>
        <w:t xml:space="preserve"> </w:t>
      </w:r>
    </w:p>
    <w:p w:rsidR="00F23ED5" w:rsidRPr="001C1441" w:rsidRDefault="00F23ED5" w:rsidP="00695D92">
      <w:pPr>
        <w:pStyle w:val="NormalnyWeb"/>
        <w:numPr>
          <w:ilvl w:val="0"/>
          <w:numId w:val="24"/>
        </w:numPr>
        <w:spacing w:before="0" w:beforeAutospacing="0" w:after="0" w:afterAutospacing="0"/>
        <w:jc w:val="both"/>
        <w:rPr>
          <w:rFonts w:asciiTheme="minorHAnsi" w:hAnsiTheme="minorHAnsi" w:cs="Calibri"/>
          <w:bCs/>
          <w:sz w:val="20"/>
          <w:szCs w:val="20"/>
          <w:lang w:bidi="pl-PL"/>
        </w:rPr>
      </w:pPr>
      <w:r w:rsidRPr="001C1441">
        <w:rPr>
          <w:rFonts w:asciiTheme="minorHAnsi" w:hAnsiTheme="minorHAnsi" w:cs="Calibri"/>
          <w:sz w:val="20"/>
          <w:szCs w:val="20"/>
        </w:rPr>
        <w:t xml:space="preserve">Każdy wykorzystany w kampanii materiał musi </w:t>
      </w:r>
      <w:r w:rsidR="00CB0FC3" w:rsidRPr="001C1441">
        <w:rPr>
          <w:rFonts w:asciiTheme="minorHAnsi" w:hAnsiTheme="minorHAnsi" w:cs="Calibri"/>
          <w:sz w:val="20"/>
          <w:szCs w:val="20"/>
        </w:rPr>
        <w:t>posiadać właściwe oznaczenia (logotypy)</w:t>
      </w:r>
      <w:r w:rsidR="00CB0FC3" w:rsidRPr="001C1441">
        <w:rPr>
          <w:rFonts w:asciiTheme="minorHAnsi" w:hAnsiTheme="minorHAnsi" w:cs="Calibri"/>
          <w:bCs/>
          <w:sz w:val="20"/>
          <w:szCs w:val="20"/>
          <w:lang w:bidi="pl-PL"/>
        </w:rPr>
        <w:t xml:space="preserve"> zgodne </w:t>
      </w:r>
      <w:r w:rsidR="00263265">
        <w:rPr>
          <w:rFonts w:asciiTheme="minorHAnsi" w:hAnsiTheme="minorHAnsi" w:cs="Calibri"/>
          <w:bCs/>
          <w:sz w:val="20"/>
          <w:szCs w:val="20"/>
          <w:lang w:bidi="pl-PL"/>
        </w:rPr>
        <w:br/>
      </w:r>
      <w:r w:rsidR="00CB0FC3" w:rsidRPr="001C1441">
        <w:rPr>
          <w:rFonts w:asciiTheme="minorHAnsi" w:hAnsiTheme="minorHAnsi" w:cs="Calibri"/>
          <w:bCs/>
          <w:sz w:val="20"/>
          <w:szCs w:val="20"/>
          <w:lang w:bidi="pl-PL"/>
        </w:rPr>
        <w:t xml:space="preserve">z Systemem Identyfikacji Wizualnej </w:t>
      </w:r>
      <w:r w:rsidR="00BA4328" w:rsidRPr="001C1441">
        <w:rPr>
          <w:rFonts w:asciiTheme="minorHAnsi" w:hAnsiTheme="minorHAnsi" w:cs="Calibri"/>
          <w:bCs/>
          <w:sz w:val="20"/>
          <w:szCs w:val="20"/>
          <w:lang w:bidi="pl-PL"/>
        </w:rPr>
        <w:t>Województwa Zachodniopomorskiego</w:t>
      </w:r>
      <w:r w:rsidRPr="001C1441">
        <w:rPr>
          <w:rFonts w:asciiTheme="minorHAnsi" w:hAnsiTheme="minorHAnsi" w:cs="Calibri"/>
          <w:bCs/>
          <w:sz w:val="20"/>
          <w:szCs w:val="20"/>
          <w:lang w:bidi="pl-PL"/>
        </w:rPr>
        <w:t xml:space="preserve">. </w:t>
      </w:r>
    </w:p>
    <w:p w:rsidR="00F23ED5" w:rsidRPr="001C1441" w:rsidRDefault="00F23ED5" w:rsidP="00695D92">
      <w:pPr>
        <w:pStyle w:val="NormalnyWeb"/>
        <w:numPr>
          <w:ilvl w:val="0"/>
          <w:numId w:val="24"/>
        </w:numPr>
        <w:spacing w:before="0" w:beforeAutospacing="0" w:after="0" w:afterAutospacing="0"/>
        <w:jc w:val="both"/>
        <w:rPr>
          <w:rFonts w:asciiTheme="minorHAnsi" w:hAnsiTheme="minorHAnsi" w:cs="Calibri"/>
          <w:bCs/>
          <w:sz w:val="20"/>
          <w:szCs w:val="20"/>
          <w:lang w:bidi="pl-PL"/>
        </w:rPr>
      </w:pPr>
      <w:r w:rsidRPr="001C1441">
        <w:rPr>
          <w:rFonts w:asciiTheme="minorHAnsi" w:hAnsiTheme="minorHAnsi" w:cs="Calibri"/>
          <w:color w:val="000000"/>
          <w:sz w:val="20"/>
          <w:szCs w:val="20"/>
        </w:rPr>
        <w:t>Tworzone treści powinny być interesujące oraz przyciągać uwagę wybranych grup odbiorców i budować zaangażowanie.</w:t>
      </w:r>
    </w:p>
    <w:p w:rsidR="00F23ED5" w:rsidRPr="001C1441" w:rsidRDefault="00F23ED5" w:rsidP="00695D92">
      <w:pPr>
        <w:pStyle w:val="NormalnyWeb"/>
        <w:numPr>
          <w:ilvl w:val="0"/>
          <w:numId w:val="24"/>
        </w:numPr>
        <w:spacing w:before="0" w:beforeAutospacing="0" w:after="0" w:afterAutospacing="0"/>
        <w:jc w:val="both"/>
        <w:rPr>
          <w:rFonts w:asciiTheme="minorHAnsi" w:hAnsiTheme="minorHAnsi" w:cs="Calibri"/>
          <w:bCs/>
          <w:sz w:val="20"/>
          <w:szCs w:val="20"/>
          <w:lang w:bidi="pl-PL"/>
        </w:rPr>
      </w:pPr>
      <w:r w:rsidRPr="001C1441">
        <w:rPr>
          <w:rFonts w:asciiTheme="minorHAnsi" w:hAnsiTheme="minorHAnsi" w:cs="Calibri"/>
          <w:color w:val="000000"/>
          <w:sz w:val="20"/>
          <w:szCs w:val="20"/>
        </w:rPr>
        <w:t xml:space="preserve">W tworzeniu treści zakazuje się posługiwania się przerysowanymi lub nieprawdziwymi motywami. </w:t>
      </w:r>
    </w:p>
    <w:p w:rsidR="00F373E1" w:rsidRPr="001C1441" w:rsidRDefault="00F373E1" w:rsidP="00695D92">
      <w:pPr>
        <w:pStyle w:val="Akapitzlist"/>
        <w:numPr>
          <w:ilvl w:val="0"/>
          <w:numId w:val="24"/>
        </w:numPr>
        <w:autoSpaceDE w:val="0"/>
        <w:autoSpaceDN w:val="0"/>
        <w:adjustRightInd w:val="0"/>
        <w:spacing w:after="0" w:line="240" w:lineRule="auto"/>
        <w:jc w:val="both"/>
        <w:rPr>
          <w:rFonts w:cs="Calibri"/>
          <w:bCs/>
          <w:sz w:val="20"/>
          <w:szCs w:val="20"/>
          <w:lang w:bidi="pl-PL"/>
        </w:rPr>
      </w:pPr>
      <w:r w:rsidRPr="001C1441">
        <w:rPr>
          <w:rFonts w:cs="Calibri"/>
          <w:bCs/>
          <w:sz w:val="20"/>
          <w:szCs w:val="20"/>
          <w:lang w:bidi="pl-PL"/>
        </w:rPr>
        <w:t xml:space="preserve">Wykonawca zobowiązany jest do udzielania odpowiedzi na wszystkie komentarze (w tym także pytania) użytkowników serwisów pod wszystkimi postami opublikowanymi w ramach  niniejszej kampanii </w:t>
      </w:r>
    </w:p>
    <w:p w:rsidR="00F373E1" w:rsidRPr="001C1441" w:rsidRDefault="00F373E1" w:rsidP="00695D92">
      <w:pPr>
        <w:pStyle w:val="Akapitzlist"/>
        <w:numPr>
          <w:ilvl w:val="1"/>
          <w:numId w:val="24"/>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na wiadomości i komentarze otrzymane w dni robocze </w:t>
      </w:r>
      <w:r w:rsidRPr="001C1441">
        <w:rPr>
          <w:rFonts w:cs="Calibri"/>
          <w:bCs/>
          <w:color w:val="000000"/>
          <w:sz w:val="20"/>
          <w:szCs w:val="20"/>
        </w:rPr>
        <w:t xml:space="preserve">od poniedziałku do piątku od godziny 8:00 do godziny 22:00 </w:t>
      </w:r>
      <w:r w:rsidR="00BA4328" w:rsidRPr="001C1441">
        <w:rPr>
          <w:rFonts w:cs="Calibri"/>
          <w:color w:val="000000"/>
          <w:sz w:val="20"/>
          <w:szCs w:val="20"/>
        </w:rPr>
        <w:t>W</w:t>
      </w:r>
      <w:r w:rsidRPr="001C1441">
        <w:rPr>
          <w:rFonts w:cs="Calibri"/>
          <w:color w:val="000000"/>
          <w:sz w:val="20"/>
          <w:szCs w:val="20"/>
        </w:rPr>
        <w:t xml:space="preserve">ykonawca zobowiązany jest odpowiedzieć </w:t>
      </w:r>
      <w:r w:rsidRPr="001C1441">
        <w:rPr>
          <w:rFonts w:cs="Calibri"/>
          <w:bCs/>
          <w:color w:val="000000"/>
          <w:sz w:val="20"/>
          <w:szCs w:val="20"/>
        </w:rPr>
        <w:t xml:space="preserve">w ciągu 12 godzin, </w:t>
      </w:r>
    </w:p>
    <w:p w:rsidR="00F373E1" w:rsidRPr="001C1441" w:rsidRDefault="00F373E1" w:rsidP="00695D92">
      <w:pPr>
        <w:pStyle w:val="Akapitzlist"/>
        <w:numPr>
          <w:ilvl w:val="1"/>
          <w:numId w:val="24"/>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na wiadomości i komentarze otrzymane w dni robocze </w:t>
      </w:r>
      <w:r w:rsidRPr="001C1441">
        <w:rPr>
          <w:rFonts w:cs="Calibri"/>
          <w:bCs/>
          <w:color w:val="000000"/>
          <w:sz w:val="20"/>
          <w:szCs w:val="20"/>
        </w:rPr>
        <w:t xml:space="preserve">od poniedziałku do piątku po godzinie 22:00 do godziny 8:00 </w:t>
      </w:r>
      <w:r w:rsidR="00BA4328" w:rsidRPr="001C1441">
        <w:rPr>
          <w:rFonts w:cs="Calibri"/>
          <w:color w:val="000000"/>
          <w:sz w:val="20"/>
          <w:szCs w:val="20"/>
        </w:rPr>
        <w:t>W</w:t>
      </w:r>
      <w:r w:rsidRPr="001C1441">
        <w:rPr>
          <w:rFonts w:cs="Calibri"/>
          <w:color w:val="000000"/>
          <w:sz w:val="20"/>
          <w:szCs w:val="20"/>
        </w:rPr>
        <w:t xml:space="preserve">ykonawca zobowiązany jest odpowiedzieć </w:t>
      </w:r>
      <w:r w:rsidRPr="001C1441">
        <w:rPr>
          <w:rFonts w:cs="Calibri"/>
          <w:bCs/>
          <w:color w:val="000000"/>
          <w:sz w:val="20"/>
          <w:szCs w:val="20"/>
        </w:rPr>
        <w:t xml:space="preserve">w ciągu 24 godzin, </w:t>
      </w:r>
    </w:p>
    <w:p w:rsidR="00F373E1" w:rsidRPr="001C1441" w:rsidRDefault="00F373E1" w:rsidP="00695D92">
      <w:pPr>
        <w:pStyle w:val="Akapitzlist"/>
        <w:numPr>
          <w:ilvl w:val="1"/>
          <w:numId w:val="24"/>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na wiadomości i komentarze otrzymane </w:t>
      </w:r>
      <w:r w:rsidRPr="001C1441">
        <w:rPr>
          <w:rFonts w:cs="Calibri"/>
          <w:bCs/>
          <w:color w:val="000000"/>
          <w:sz w:val="20"/>
          <w:szCs w:val="20"/>
        </w:rPr>
        <w:t xml:space="preserve">w weekendy i dni ustawowo wolne od pracy </w:t>
      </w:r>
      <w:r w:rsidR="00BA4328" w:rsidRPr="001C1441">
        <w:rPr>
          <w:rFonts w:cs="Calibri"/>
          <w:color w:val="000000"/>
          <w:sz w:val="20"/>
          <w:szCs w:val="20"/>
        </w:rPr>
        <w:t>W</w:t>
      </w:r>
      <w:r w:rsidRPr="001C1441">
        <w:rPr>
          <w:rFonts w:cs="Calibri"/>
          <w:color w:val="000000"/>
          <w:sz w:val="20"/>
          <w:szCs w:val="20"/>
        </w:rPr>
        <w:t xml:space="preserve">ykonawca zobowiązany jest odpowiedzieć </w:t>
      </w:r>
      <w:r w:rsidRPr="001C1441">
        <w:rPr>
          <w:rFonts w:cs="Calibri"/>
          <w:bCs/>
          <w:color w:val="000000"/>
          <w:sz w:val="20"/>
          <w:szCs w:val="20"/>
        </w:rPr>
        <w:t xml:space="preserve">w ciągu 24 godzin, </w:t>
      </w:r>
    </w:p>
    <w:p w:rsidR="00F373E1" w:rsidRPr="001C1441" w:rsidRDefault="00F373E1" w:rsidP="00695D92">
      <w:pPr>
        <w:pStyle w:val="Akapitzlist"/>
        <w:numPr>
          <w:ilvl w:val="1"/>
          <w:numId w:val="24"/>
        </w:numPr>
        <w:autoSpaceDE w:val="0"/>
        <w:autoSpaceDN w:val="0"/>
        <w:adjustRightInd w:val="0"/>
        <w:spacing w:after="0" w:line="240" w:lineRule="auto"/>
        <w:jc w:val="both"/>
        <w:rPr>
          <w:rFonts w:cs="Calibri"/>
          <w:sz w:val="20"/>
          <w:szCs w:val="20"/>
        </w:rPr>
      </w:pPr>
      <w:r w:rsidRPr="001C1441">
        <w:rPr>
          <w:rFonts w:cs="Calibri"/>
          <w:sz w:val="20"/>
          <w:szCs w:val="20"/>
        </w:rPr>
        <w:t xml:space="preserve">w przypadku, gdy wiadomość od użytkownika będzie dotyczyła zakresu merytorycznego, skargi, zażalenia lub dostępu do informacji publicznej, </w:t>
      </w:r>
      <w:r w:rsidR="00BA4328" w:rsidRPr="001C1441">
        <w:rPr>
          <w:rFonts w:cs="Calibri"/>
          <w:sz w:val="20"/>
          <w:szCs w:val="20"/>
        </w:rPr>
        <w:t>W</w:t>
      </w:r>
      <w:r w:rsidRPr="001C1441">
        <w:rPr>
          <w:rFonts w:cs="Calibri"/>
          <w:sz w:val="20"/>
          <w:szCs w:val="20"/>
        </w:rPr>
        <w:t xml:space="preserve">ykonawca zobowiązany jest do niezwłocznego e-mailowego poinformowania </w:t>
      </w:r>
      <w:r w:rsidR="00BA4328" w:rsidRPr="001C1441">
        <w:rPr>
          <w:rFonts w:cs="Calibri"/>
          <w:sz w:val="20"/>
          <w:szCs w:val="20"/>
        </w:rPr>
        <w:t>Z</w:t>
      </w:r>
      <w:r w:rsidRPr="001C1441">
        <w:rPr>
          <w:rFonts w:cs="Calibri"/>
          <w:sz w:val="20"/>
          <w:szCs w:val="20"/>
        </w:rPr>
        <w:t xml:space="preserve">amawiającego o treści otrzymanej wiadomości, w terminach </w:t>
      </w:r>
      <w:proofErr w:type="spellStart"/>
      <w:r w:rsidRPr="001C1441">
        <w:rPr>
          <w:rFonts w:cs="Calibri"/>
          <w:sz w:val="20"/>
          <w:szCs w:val="20"/>
        </w:rPr>
        <w:t>j.w</w:t>
      </w:r>
      <w:proofErr w:type="spellEnd"/>
      <w:r w:rsidRPr="001C1441">
        <w:rPr>
          <w:rFonts w:cs="Calibri"/>
          <w:sz w:val="20"/>
          <w:szCs w:val="20"/>
        </w:rPr>
        <w:t>.,</w:t>
      </w:r>
    </w:p>
    <w:p w:rsidR="00F373E1" w:rsidRPr="001C1441" w:rsidRDefault="00263265" w:rsidP="00695D92">
      <w:pPr>
        <w:pStyle w:val="Default"/>
        <w:numPr>
          <w:ilvl w:val="0"/>
          <w:numId w:val="24"/>
        </w:numPr>
        <w:jc w:val="both"/>
        <w:rPr>
          <w:rFonts w:asciiTheme="minorHAnsi" w:hAnsiTheme="minorHAnsi"/>
          <w:sz w:val="20"/>
          <w:szCs w:val="20"/>
        </w:rPr>
      </w:pPr>
      <w:r>
        <w:rPr>
          <w:rFonts w:asciiTheme="minorHAnsi" w:hAnsiTheme="minorHAnsi"/>
          <w:sz w:val="20"/>
          <w:szCs w:val="20"/>
        </w:rPr>
        <w:t>W</w:t>
      </w:r>
      <w:r w:rsidR="00F373E1" w:rsidRPr="001C1441">
        <w:rPr>
          <w:rFonts w:asciiTheme="minorHAnsi" w:hAnsiTheme="minorHAnsi"/>
          <w:sz w:val="20"/>
          <w:szCs w:val="20"/>
        </w:rPr>
        <w:t xml:space="preserve">szystkie opracowane, a także wykorzystywane przez Wykonawcę na potrzeby zamówienia materiały muszą uzyskać ostateczną akceptację </w:t>
      </w:r>
      <w:r w:rsidR="00BA4328" w:rsidRPr="001C1441">
        <w:rPr>
          <w:rFonts w:asciiTheme="minorHAnsi" w:hAnsiTheme="minorHAnsi"/>
          <w:sz w:val="20"/>
          <w:szCs w:val="20"/>
        </w:rPr>
        <w:t>Z</w:t>
      </w:r>
      <w:r w:rsidR="00F373E1" w:rsidRPr="001C1441">
        <w:rPr>
          <w:rFonts w:asciiTheme="minorHAnsi" w:hAnsiTheme="minorHAnsi"/>
          <w:sz w:val="20"/>
          <w:szCs w:val="20"/>
        </w:rPr>
        <w:t>amawiającego przed ich publikacją, w termin</w:t>
      </w:r>
      <w:r>
        <w:rPr>
          <w:rFonts w:asciiTheme="minorHAnsi" w:hAnsiTheme="minorHAnsi"/>
          <w:sz w:val="20"/>
          <w:szCs w:val="20"/>
        </w:rPr>
        <w:t xml:space="preserve">ach określonych </w:t>
      </w:r>
      <w:r>
        <w:rPr>
          <w:rFonts w:asciiTheme="minorHAnsi" w:hAnsiTheme="minorHAnsi"/>
          <w:sz w:val="20"/>
          <w:szCs w:val="20"/>
        </w:rPr>
        <w:br/>
        <w:t>w OPZ i umowie.</w:t>
      </w:r>
    </w:p>
    <w:p w:rsidR="00F373E1" w:rsidRPr="001C1441" w:rsidRDefault="00263265" w:rsidP="00695D92">
      <w:pPr>
        <w:pStyle w:val="NormalnyWeb"/>
        <w:numPr>
          <w:ilvl w:val="0"/>
          <w:numId w:val="24"/>
        </w:numPr>
        <w:spacing w:before="0" w:beforeAutospacing="0" w:after="0" w:afterAutospacing="0"/>
        <w:jc w:val="both"/>
        <w:rPr>
          <w:rFonts w:asciiTheme="minorHAnsi" w:hAnsiTheme="minorHAnsi"/>
          <w:sz w:val="20"/>
          <w:szCs w:val="20"/>
        </w:rPr>
      </w:pPr>
      <w:r>
        <w:rPr>
          <w:rFonts w:asciiTheme="minorHAnsi" w:hAnsiTheme="minorHAnsi"/>
          <w:sz w:val="20"/>
          <w:szCs w:val="20"/>
        </w:rPr>
        <w:t>M</w:t>
      </w:r>
      <w:r w:rsidR="00F373E1" w:rsidRPr="001C1441">
        <w:rPr>
          <w:rFonts w:asciiTheme="minorHAnsi" w:hAnsiTheme="minorHAnsi"/>
          <w:sz w:val="20"/>
          <w:szCs w:val="20"/>
        </w:rPr>
        <w:t xml:space="preserve">onitorowanie, optymalizacja przebiegu kampanii oraz podsumowanie jej efektywności w postaci raportu </w:t>
      </w:r>
    </w:p>
    <w:p w:rsidR="00F373E1" w:rsidRPr="001C1441" w:rsidRDefault="00F373E1" w:rsidP="00695D92">
      <w:pPr>
        <w:pStyle w:val="NormalnyWeb"/>
        <w:spacing w:before="0" w:beforeAutospacing="0" w:after="0" w:afterAutospacing="0"/>
        <w:jc w:val="both"/>
        <w:rPr>
          <w:rFonts w:asciiTheme="minorHAnsi" w:hAnsiTheme="minorHAnsi" w:cs="Calibri"/>
          <w:bCs/>
          <w:sz w:val="20"/>
          <w:szCs w:val="20"/>
          <w:lang w:bidi="pl-PL"/>
        </w:rPr>
      </w:pPr>
    </w:p>
    <w:p w:rsidR="00F23ED5" w:rsidRPr="001C1441" w:rsidRDefault="00F23ED5" w:rsidP="00695D92">
      <w:pPr>
        <w:autoSpaceDE w:val="0"/>
        <w:autoSpaceDN w:val="0"/>
        <w:adjustRightInd w:val="0"/>
        <w:spacing w:after="0" w:line="240" w:lineRule="auto"/>
        <w:rPr>
          <w:rFonts w:cs="Calibri"/>
          <w:color w:val="000000"/>
          <w:sz w:val="20"/>
          <w:szCs w:val="20"/>
        </w:rPr>
      </w:pPr>
      <w:r w:rsidRPr="001C1441">
        <w:rPr>
          <w:rFonts w:cs="Calibri"/>
          <w:b/>
          <w:bCs/>
          <w:color w:val="000000"/>
          <w:sz w:val="20"/>
          <w:szCs w:val="20"/>
        </w:rPr>
        <w:t xml:space="preserve">AKCEPTOWANIE MATERIAŁÓW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Wszystkie opracowane, a także wykorzystywane przez </w:t>
      </w:r>
      <w:r w:rsidR="00BA4328" w:rsidRPr="001C1441">
        <w:rPr>
          <w:rFonts w:cs="Calibri"/>
          <w:color w:val="000000"/>
          <w:sz w:val="20"/>
          <w:szCs w:val="20"/>
        </w:rPr>
        <w:t>W</w:t>
      </w:r>
      <w:r w:rsidRPr="001C1441">
        <w:rPr>
          <w:rFonts w:cs="Calibri"/>
          <w:color w:val="000000"/>
          <w:sz w:val="20"/>
          <w:szCs w:val="20"/>
        </w:rPr>
        <w:t>ykonawcę na potrzeby zamówienia</w:t>
      </w:r>
      <w:r w:rsidR="00BA4328" w:rsidRPr="001C1441">
        <w:rPr>
          <w:rFonts w:cs="Calibri"/>
          <w:color w:val="000000"/>
          <w:sz w:val="20"/>
          <w:szCs w:val="20"/>
        </w:rPr>
        <w:t xml:space="preserve">, </w:t>
      </w:r>
      <w:r w:rsidRPr="001C1441">
        <w:rPr>
          <w:rFonts w:cs="Calibri"/>
          <w:color w:val="000000"/>
          <w:sz w:val="20"/>
          <w:szCs w:val="20"/>
        </w:rPr>
        <w:t xml:space="preserve">materiały muszą uzyskać ostateczną akceptację </w:t>
      </w:r>
      <w:r w:rsidR="00BA4328" w:rsidRPr="001C1441">
        <w:rPr>
          <w:rFonts w:cs="Calibri"/>
          <w:color w:val="000000"/>
          <w:sz w:val="20"/>
          <w:szCs w:val="20"/>
        </w:rPr>
        <w:t>Z</w:t>
      </w:r>
      <w:r w:rsidRPr="001C1441">
        <w:rPr>
          <w:rFonts w:cs="Calibri"/>
          <w:color w:val="000000"/>
          <w:sz w:val="20"/>
          <w:szCs w:val="20"/>
        </w:rPr>
        <w:t xml:space="preserve">amawiającego przed ich publikacją, w terminach określonych w OPZ i umowie.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Wykonawca zobowiązany jest do uwzględniania wszelkich uwag i sugestii </w:t>
      </w:r>
      <w:r w:rsidR="00BA4328" w:rsidRPr="001C1441">
        <w:rPr>
          <w:rFonts w:cs="Calibri"/>
          <w:color w:val="000000"/>
          <w:sz w:val="20"/>
          <w:szCs w:val="20"/>
        </w:rPr>
        <w:t>Z</w:t>
      </w:r>
      <w:r w:rsidRPr="001C1441">
        <w:rPr>
          <w:rFonts w:cs="Calibri"/>
          <w:color w:val="000000"/>
          <w:sz w:val="20"/>
          <w:szCs w:val="20"/>
        </w:rPr>
        <w:t xml:space="preserve">amawiającego w zakresie realizacji niniejszego zamówienia.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sz w:val="20"/>
          <w:szCs w:val="20"/>
        </w:rPr>
      </w:pPr>
      <w:r w:rsidRPr="001C1441">
        <w:rPr>
          <w:rFonts w:cs="Calibri"/>
          <w:sz w:val="20"/>
          <w:szCs w:val="20"/>
        </w:rPr>
        <w:t xml:space="preserve">Przez materiały, o których mowa w niniejszym podpunkcie </w:t>
      </w:r>
      <w:r w:rsidR="00263265">
        <w:rPr>
          <w:rFonts w:cs="Calibri"/>
          <w:sz w:val="20"/>
          <w:szCs w:val="20"/>
        </w:rPr>
        <w:t>Z</w:t>
      </w:r>
      <w:r w:rsidRPr="001C1441">
        <w:rPr>
          <w:rFonts w:cs="Calibri"/>
          <w:sz w:val="20"/>
          <w:szCs w:val="20"/>
        </w:rPr>
        <w:t xml:space="preserve">amawiający rozumie </w:t>
      </w:r>
      <w:r w:rsidR="00CA5208" w:rsidRPr="001C1441">
        <w:rPr>
          <w:rFonts w:cs="Calibri"/>
          <w:sz w:val="20"/>
          <w:szCs w:val="20"/>
        </w:rPr>
        <w:t>animację</w:t>
      </w:r>
      <w:r w:rsidR="00E82C6A" w:rsidRPr="001C1441">
        <w:rPr>
          <w:rFonts w:cs="Calibri"/>
          <w:sz w:val="20"/>
          <w:szCs w:val="20"/>
        </w:rPr>
        <w:t xml:space="preserve"> z dźwiękiem</w:t>
      </w:r>
      <w:r w:rsidR="00CA5208" w:rsidRPr="001C1441">
        <w:rPr>
          <w:rFonts w:cs="Calibri"/>
          <w:sz w:val="20"/>
          <w:szCs w:val="20"/>
        </w:rPr>
        <w:t xml:space="preserve"> </w:t>
      </w:r>
      <w:r w:rsidR="00263265">
        <w:rPr>
          <w:rFonts w:cs="Calibri"/>
          <w:sz w:val="20"/>
          <w:szCs w:val="20"/>
        </w:rPr>
        <w:br/>
      </w:r>
      <w:r w:rsidR="00CA5208" w:rsidRPr="001C1441">
        <w:rPr>
          <w:rFonts w:cs="Calibri"/>
          <w:sz w:val="20"/>
          <w:szCs w:val="20"/>
        </w:rPr>
        <w:t xml:space="preserve">i kreacje graficzne </w:t>
      </w:r>
      <w:r w:rsidR="00E82C6A" w:rsidRPr="001C1441">
        <w:rPr>
          <w:rFonts w:cs="Calibri"/>
          <w:sz w:val="20"/>
          <w:szCs w:val="20"/>
        </w:rPr>
        <w:t>wykorzystywane w kampanii</w:t>
      </w:r>
      <w:r w:rsidRPr="001C1441">
        <w:rPr>
          <w:rFonts w:cs="Calibri"/>
          <w:sz w:val="20"/>
          <w:szCs w:val="20"/>
        </w:rPr>
        <w:t xml:space="preserve">.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Przekazywanie i akceptacja wszelkich materiałów będzie odbywała się w formie elektronicznej za pomocą e-maili przekazywanych przez strony umowy wyznaczone do reprezentacji lub kontaktów roboczych.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Kontakt z </w:t>
      </w:r>
      <w:r w:rsidR="00BA4328" w:rsidRPr="001C1441">
        <w:rPr>
          <w:rFonts w:cs="Calibri"/>
          <w:color w:val="000000"/>
          <w:sz w:val="20"/>
          <w:szCs w:val="20"/>
        </w:rPr>
        <w:t>Z</w:t>
      </w:r>
      <w:r w:rsidRPr="001C1441">
        <w:rPr>
          <w:rFonts w:cs="Calibri"/>
          <w:color w:val="000000"/>
          <w:sz w:val="20"/>
          <w:szCs w:val="20"/>
        </w:rPr>
        <w:t xml:space="preserve">amawiającym, w tym także otrzymywanie wszelkich akceptacji i odpowiedzi </w:t>
      </w:r>
      <w:r w:rsidR="00BA4328" w:rsidRPr="001C1441">
        <w:rPr>
          <w:rFonts w:cs="Calibri"/>
          <w:color w:val="000000"/>
          <w:sz w:val="20"/>
          <w:szCs w:val="20"/>
        </w:rPr>
        <w:t>Z</w:t>
      </w:r>
      <w:r w:rsidRPr="001C1441">
        <w:rPr>
          <w:rFonts w:cs="Calibri"/>
          <w:color w:val="000000"/>
          <w:sz w:val="20"/>
          <w:szCs w:val="20"/>
        </w:rPr>
        <w:t xml:space="preserve">amawiającego </w:t>
      </w:r>
      <w:r w:rsidR="00263265">
        <w:rPr>
          <w:rFonts w:cs="Calibri"/>
          <w:color w:val="000000"/>
          <w:sz w:val="20"/>
          <w:szCs w:val="20"/>
        </w:rPr>
        <w:br/>
      </w:r>
      <w:r w:rsidRPr="001C1441">
        <w:rPr>
          <w:rFonts w:cs="Calibri"/>
          <w:color w:val="000000"/>
          <w:sz w:val="20"/>
          <w:szCs w:val="20"/>
        </w:rPr>
        <w:t xml:space="preserve">w ramach realizacji niniejszego zamówienia, jest możliwy w godzinach od 7:30 do 15:30 w dni powszednie od poniedziałku do piątku z wyjątkiem dni ustawowo wolnych od pracy. </w:t>
      </w:r>
    </w:p>
    <w:p w:rsidR="00F23ED5" w:rsidRPr="001C1441" w:rsidRDefault="00F23ED5" w:rsidP="00263265">
      <w:pPr>
        <w:pStyle w:val="Akapitzlist"/>
        <w:numPr>
          <w:ilvl w:val="0"/>
          <w:numId w:val="26"/>
        </w:numPr>
        <w:autoSpaceDE w:val="0"/>
        <w:autoSpaceDN w:val="0"/>
        <w:adjustRightInd w:val="0"/>
        <w:spacing w:after="0" w:line="240" w:lineRule="auto"/>
        <w:jc w:val="both"/>
        <w:rPr>
          <w:rFonts w:cs="Calibri"/>
          <w:color w:val="000000"/>
          <w:sz w:val="20"/>
          <w:szCs w:val="20"/>
        </w:rPr>
      </w:pPr>
      <w:r w:rsidRPr="001C1441">
        <w:rPr>
          <w:rFonts w:cs="Calibri"/>
          <w:color w:val="000000"/>
          <w:sz w:val="20"/>
          <w:szCs w:val="20"/>
        </w:rPr>
        <w:t xml:space="preserve">Każdy materiał przesłany przez </w:t>
      </w:r>
      <w:r w:rsidR="00BA4328" w:rsidRPr="001C1441">
        <w:rPr>
          <w:rFonts w:cs="Calibri"/>
          <w:color w:val="000000"/>
          <w:sz w:val="20"/>
          <w:szCs w:val="20"/>
        </w:rPr>
        <w:t>W</w:t>
      </w:r>
      <w:r w:rsidRPr="001C1441">
        <w:rPr>
          <w:rFonts w:cs="Calibri"/>
          <w:color w:val="000000"/>
          <w:sz w:val="20"/>
          <w:szCs w:val="20"/>
        </w:rPr>
        <w:t xml:space="preserve">ykonawcę drogą elektroniczną do </w:t>
      </w:r>
      <w:r w:rsidR="00BA4328" w:rsidRPr="001C1441">
        <w:rPr>
          <w:rFonts w:cs="Calibri"/>
          <w:color w:val="000000"/>
          <w:sz w:val="20"/>
          <w:szCs w:val="20"/>
        </w:rPr>
        <w:t>Z</w:t>
      </w:r>
      <w:r w:rsidRPr="001C1441">
        <w:rPr>
          <w:rFonts w:cs="Calibri"/>
          <w:color w:val="000000"/>
          <w:sz w:val="20"/>
          <w:szCs w:val="20"/>
        </w:rPr>
        <w:t xml:space="preserve">amawiającego po godzinie 15:30 </w:t>
      </w:r>
      <w:r w:rsidR="00263265">
        <w:rPr>
          <w:rFonts w:cs="Calibri"/>
          <w:color w:val="000000"/>
          <w:sz w:val="20"/>
          <w:szCs w:val="20"/>
        </w:rPr>
        <w:br/>
      </w:r>
      <w:r w:rsidRPr="001C1441">
        <w:rPr>
          <w:rFonts w:cs="Calibri"/>
          <w:color w:val="000000"/>
          <w:sz w:val="20"/>
          <w:szCs w:val="20"/>
        </w:rPr>
        <w:t xml:space="preserve">w dzień roboczy lub przesłany w dzień ustawowo wolny od pracy dla </w:t>
      </w:r>
      <w:r w:rsidR="00BA4328" w:rsidRPr="001C1441">
        <w:rPr>
          <w:rFonts w:cs="Calibri"/>
          <w:color w:val="000000"/>
          <w:sz w:val="20"/>
          <w:szCs w:val="20"/>
        </w:rPr>
        <w:t>Z</w:t>
      </w:r>
      <w:r w:rsidRPr="001C1441">
        <w:rPr>
          <w:rFonts w:cs="Calibri"/>
          <w:color w:val="000000"/>
          <w:sz w:val="20"/>
          <w:szCs w:val="20"/>
        </w:rPr>
        <w:t xml:space="preserve">amawiającego, będzie traktowany, jak materiał przesłany w pierwszym dniu roboczym dla </w:t>
      </w:r>
      <w:r w:rsidR="00BA4328" w:rsidRPr="001C1441">
        <w:rPr>
          <w:rFonts w:cs="Calibri"/>
          <w:color w:val="000000"/>
          <w:sz w:val="20"/>
          <w:szCs w:val="20"/>
        </w:rPr>
        <w:t>Z</w:t>
      </w:r>
      <w:r w:rsidRPr="001C1441">
        <w:rPr>
          <w:rFonts w:cs="Calibri"/>
          <w:color w:val="000000"/>
          <w:sz w:val="20"/>
          <w:szCs w:val="20"/>
        </w:rPr>
        <w:t xml:space="preserve">amawiającego, następującym po dniu jego przesłania przez </w:t>
      </w:r>
      <w:r w:rsidR="00BA4328" w:rsidRPr="001C1441">
        <w:rPr>
          <w:rFonts w:cs="Calibri"/>
          <w:color w:val="000000"/>
          <w:sz w:val="20"/>
          <w:szCs w:val="20"/>
        </w:rPr>
        <w:t>W</w:t>
      </w:r>
      <w:r w:rsidRPr="001C1441">
        <w:rPr>
          <w:rFonts w:cs="Calibri"/>
          <w:color w:val="000000"/>
          <w:sz w:val="20"/>
          <w:szCs w:val="20"/>
        </w:rPr>
        <w:t xml:space="preserve">ykonawcę, i od tego dnia będzie liczony jego termin otrzymania lub termin wykonania </w:t>
      </w:r>
      <w:r w:rsidRPr="001C1441">
        <w:rPr>
          <w:rFonts w:cs="Calibri"/>
          <w:color w:val="000000"/>
          <w:sz w:val="20"/>
          <w:szCs w:val="20"/>
        </w:rPr>
        <w:lastRenderedPageBreak/>
        <w:t xml:space="preserve">określonego elementu zamówienia wskazanego w OPZ - z zastrzeżeniem tych elementów zamówienia, dla których terminy i godziny realizacji zostały szczegółowo wskazane w niniejszym OPZ. </w:t>
      </w:r>
    </w:p>
    <w:p w:rsidR="00AC5516" w:rsidRPr="001C1441" w:rsidRDefault="00AC5516" w:rsidP="00263265">
      <w:pPr>
        <w:autoSpaceDE w:val="0"/>
        <w:autoSpaceDN w:val="0"/>
        <w:adjustRightInd w:val="0"/>
        <w:spacing w:after="0" w:line="240" w:lineRule="auto"/>
        <w:jc w:val="both"/>
        <w:rPr>
          <w:rFonts w:cs="Calibri"/>
          <w:color w:val="000000"/>
          <w:sz w:val="20"/>
          <w:szCs w:val="20"/>
        </w:rPr>
      </w:pPr>
    </w:p>
    <w:p w:rsidR="00F373E1" w:rsidRPr="001C1441" w:rsidRDefault="00F373E1" w:rsidP="00695D92">
      <w:pPr>
        <w:autoSpaceDE w:val="0"/>
        <w:autoSpaceDN w:val="0"/>
        <w:adjustRightInd w:val="0"/>
        <w:spacing w:after="0" w:line="240" w:lineRule="auto"/>
        <w:rPr>
          <w:rFonts w:cs="Calibri"/>
          <w:color w:val="000000"/>
          <w:sz w:val="20"/>
          <w:szCs w:val="20"/>
        </w:rPr>
      </w:pPr>
    </w:p>
    <w:p w:rsidR="002A1244" w:rsidRDefault="00D50CE6" w:rsidP="00695D92">
      <w:pPr>
        <w:pStyle w:val="NormalnyWeb"/>
        <w:spacing w:before="0" w:beforeAutospacing="0" w:after="0" w:afterAutospacing="0"/>
        <w:jc w:val="both"/>
        <w:rPr>
          <w:rFonts w:asciiTheme="minorHAnsi" w:hAnsiTheme="minorHAnsi"/>
          <w:sz w:val="20"/>
          <w:szCs w:val="20"/>
          <w:u w:val="single"/>
        </w:rPr>
      </w:pPr>
      <w:r w:rsidRPr="001C1441">
        <w:rPr>
          <w:rFonts w:asciiTheme="minorHAnsi" w:hAnsiTheme="minorHAnsi"/>
          <w:sz w:val="20"/>
          <w:szCs w:val="20"/>
          <w:u w:val="single"/>
        </w:rPr>
        <w:t>Zadaniem Wykonawcy będzie</w:t>
      </w:r>
      <w:r w:rsidR="002A1244" w:rsidRPr="001C1441">
        <w:rPr>
          <w:rFonts w:asciiTheme="minorHAnsi" w:hAnsiTheme="minorHAnsi"/>
          <w:sz w:val="20"/>
          <w:szCs w:val="20"/>
          <w:u w:val="single"/>
        </w:rPr>
        <w:t xml:space="preserve"> </w:t>
      </w:r>
      <w:r w:rsidRPr="001C1441">
        <w:rPr>
          <w:rFonts w:asciiTheme="minorHAnsi" w:hAnsiTheme="minorHAnsi"/>
          <w:sz w:val="20"/>
          <w:szCs w:val="20"/>
          <w:u w:val="single"/>
        </w:rPr>
        <w:t>przeprowadzenie</w:t>
      </w:r>
      <w:r w:rsidR="00901AB3" w:rsidRPr="001C1441">
        <w:rPr>
          <w:rFonts w:asciiTheme="minorHAnsi" w:hAnsiTheme="minorHAnsi"/>
          <w:sz w:val="20"/>
          <w:szCs w:val="20"/>
          <w:u w:val="single"/>
        </w:rPr>
        <w:t xml:space="preserve"> </w:t>
      </w:r>
      <w:r w:rsidRPr="001C1441">
        <w:rPr>
          <w:rFonts w:asciiTheme="minorHAnsi" w:hAnsiTheme="minorHAnsi"/>
          <w:sz w:val="20"/>
          <w:szCs w:val="20"/>
          <w:u w:val="single"/>
        </w:rPr>
        <w:t>kom</w:t>
      </w:r>
      <w:r w:rsidR="00DE14C0" w:rsidRPr="001C1441">
        <w:rPr>
          <w:rFonts w:asciiTheme="minorHAnsi" w:hAnsiTheme="minorHAnsi"/>
          <w:sz w:val="20"/>
          <w:szCs w:val="20"/>
          <w:u w:val="single"/>
        </w:rPr>
        <w:t>pleksowej</w:t>
      </w:r>
      <w:r w:rsidR="00263265">
        <w:rPr>
          <w:rFonts w:asciiTheme="minorHAnsi" w:hAnsiTheme="minorHAnsi"/>
          <w:sz w:val="20"/>
          <w:szCs w:val="20"/>
          <w:u w:val="single"/>
        </w:rPr>
        <w:t>,</w:t>
      </w:r>
      <w:r w:rsidR="00DE14C0" w:rsidRPr="001C1441">
        <w:rPr>
          <w:rFonts w:asciiTheme="minorHAnsi" w:hAnsiTheme="minorHAnsi"/>
          <w:sz w:val="20"/>
          <w:szCs w:val="20"/>
          <w:u w:val="single"/>
        </w:rPr>
        <w:t xml:space="preserve"> </w:t>
      </w:r>
      <w:r w:rsidR="00263265">
        <w:rPr>
          <w:rFonts w:asciiTheme="minorHAnsi" w:hAnsiTheme="minorHAnsi"/>
          <w:sz w:val="20"/>
          <w:szCs w:val="20"/>
          <w:u w:val="single"/>
        </w:rPr>
        <w:t xml:space="preserve">dwu miesięcznej </w:t>
      </w:r>
      <w:r w:rsidR="00DE14C0" w:rsidRPr="001C1441">
        <w:rPr>
          <w:rFonts w:asciiTheme="minorHAnsi" w:hAnsiTheme="minorHAnsi"/>
          <w:sz w:val="20"/>
          <w:szCs w:val="20"/>
          <w:u w:val="single"/>
        </w:rPr>
        <w:t>kampanii</w:t>
      </w:r>
      <w:r w:rsidR="00263265">
        <w:rPr>
          <w:rFonts w:asciiTheme="minorHAnsi" w:hAnsiTheme="minorHAnsi"/>
          <w:sz w:val="20"/>
          <w:szCs w:val="20"/>
          <w:u w:val="single"/>
        </w:rPr>
        <w:t>, po 400 tys. odsłon w mediach społecznościowych</w:t>
      </w:r>
      <w:r w:rsidR="00CD700B">
        <w:rPr>
          <w:rFonts w:asciiTheme="minorHAnsi" w:hAnsiTheme="minorHAnsi"/>
          <w:sz w:val="20"/>
          <w:szCs w:val="20"/>
          <w:u w:val="single"/>
        </w:rPr>
        <w:t xml:space="preserve"> i</w:t>
      </w:r>
      <w:r w:rsidR="00263265">
        <w:rPr>
          <w:rFonts w:asciiTheme="minorHAnsi" w:hAnsiTheme="minorHAnsi"/>
          <w:sz w:val="20"/>
          <w:szCs w:val="20"/>
          <w:u w:val="single"/>
        </w:rPr>
        <w:t xml:space="preserve"> na stronach internetowych,</w:t>
      </w:r>
      <w:r w:rsidR="00DE14C0" w:rsidRPr="001C1441">
        <w:rPr>
          <w:rFonts w:asciiTheme="minorHAnsi" w:hAnsiTheme="minorHAnsi"/>
          <w:sz w:val="20"/>
          <w:szCs w:val="20"/>
          <w:u w:val="single"/>
        </w:rPr>
        <w:t xml:space="preserve"> </w:t>
      </w:r>
      <w:r w:rsidR="002A1244" w:rsidRPr="001C1441">
        <w:rPr>
          <w:rFonts w:asciiTheme="minorHAnsi" w:hAnsiTheme="minorHAnsi"/>
          <w:sz w:val="20"/>
          <w:szCs w:val="20"/>
          <w:u w:val="single"/>
        </w:rPr>
        <w:t>w postaci:</w:t>
      </w:r>
    </w:p>
    <w:p w:rsidR="00263265" w:rsidRPr="001C1441" w:rsidRDefault="00263265" w:rsidP="00695D92">
      <w:pPr>
        <w:pStyle w:val="NormalnyWeb"/>
        <w:spacing w:before="0" w:beforeAutospacing="0" w:after="0" w:afterAutospacing="0"/>
        <w:jc w:val="both"/>
        <w:rPr>
          <w:rFonts w:asciiTheme="minorHAnsi" w:hAnsiTheme="minorHAnsi"/>
          <w:sz w:val="20"/>
          <w:szCs w:val="20"/>
          <w:u w:val="single"/>
        </w:rPr>
      </w:pPr>
    </w:p>
    <w:p w:rsidR="009362AA" w:rsidRPr="001C1441" w:rsidRDefault="00263265" w:rsidP="00695D92">
      <w:pPr>
        <w:pStyle w:val="NormalnyWeb"/>
        <w:numPr>
          <w:ilvl w:val="0"/>
          <w:numId w:val="20"/>
        </w:numPr>
        <w:spacing w:before="0" w:beforeAutospacing="0" w:after="0" w:afterAutospacing="0"/>
        <w:ind w:left="357" w:hanging="357"/>
        <w:jc w:val="both"/>
        <w:rPr>
          <w:rFonts w:asciiTheme="minorHAnsi" w:hAnsiTheme="minorHAnsi"/>
          <w:sz w:val="20"/>
          <w:szCs w:val="20"/>
        </w:rPr>
      </w:pPr>
      <w:r>
        <w:rPr>
          <w:rFonts w:asciiTheme="minorHAnsi" w:hAnsiTheme="minorHAnsi"/>
          <w:sz w:val="20"/>
          <w:szCs w:val="20"/>
        </w:rPr>
        <w:t>O</w:t>
      </w:r>
      <w:r w:rsidR="00395417" w:rsidRPr="001C1441">
        <w:rPr>
          <w:rFonts w:asciiTheme="minorHAnsi" w:hAnsiTheme="minorHAnsi"/>
          <w:sz w:val="20"/>
          <w:szCs w:val="20"/>
        </w:rPr>
        <w:t>pracowania</w:t>
      </w:r>
      <w:r w:rsidR="009362AA" w:rsidRPr="001C1441">
        <w:rPr>
          <w:rFonts w:asciiTheme="minorHAnsi" w:hAnsiTheme="minorHAnsi"/>
          <w:sz w:val="20"/>
          <w:szCs w:val="20"/>
        </w:rPr>
        <w:t xml:space="preserve"> animacji </w:t>
      </w:r>
      <w:r w:rsidR="00060C66" w:rsidRPr="001C1441">
        <w:rPr>
          <w:rFonts w:asciiTheme="minorHAnsi" w:hAnsiTheme="minorHAnsi"/>
          <w:bCs/>
          <w:sz w:val="20"/>
          <w:szCs w:val="20"/>
        </w:rPr>
        <w:t xml:space="preserve">informacyjno –  </w:t>
      </w:r>
      <w:r w:rsidR="00375FD3" w:rsidRPr="001C1441">
        <w:rPr>
          <w:rFonts w:asciiTheme="minorHAnsi" w:hAnsiTheme="minorHAnsi"/>
          <w:bCs/>
          <w:sz w:val="20"/>
          <w:szCs w:val="20"/>
        </w:rPr>
        <w:t>szkoleniowej</w:t>
      </w:r>
      <w:r w:rsidR="00395417" w:rsidRPr="001C1441">
        <w:rPr>
          <w:rFonts w:asciiTheme="minorHAnsi" w:hAnsiTheme="minorHAnsi" w:cs="Calibri"/>
          <w:bCs/>
          <w:sz w:val="20"/>
          <w:szCs w:val="20"/>
          <w:lang w:bidi="pl-PL"/>
        </w:rPr>
        <w:t xml:space="preserve"> </w:t>
      </w:r>
      <w:r w:rsidR="00F80178" w:rsidRPr="001C1441">
        <w:rPr>
          <w:rFonts w:asciiTheme="minorHAnsi" w:hAnsiTheme="minorHAnsi" w:cs="Calibri"/>
          <w:bCs/>
          <w:sz w:val="20"/>
          <w:szCs w:val="20"/>
          <w:lang w:bidi="pl-PL"/>
        </w:rPr>
        <w:t xml:space="preserve">wraz z publikacją </w:t>
      </w:r>
      <w:r w:rsidR="00F80178" w:rsidRPr="001C1441">
        <w:rPr>
          <w:rFonts w:asciiTheme="minorHAnsi" w:hAnsiTheme="minorHAnsi"/>
          <w:sz w:val="20"/>
          <w:szCs w:val="20"/>
        </w:rPr>
        <w:t>w serwisie społecznoś</w:t>
      </w:r>
      <w:r w:rsidR="006B2A6D" w:rsidRPr="001C1441">
        <w:rPr>
          <w:rFonts w:asciiTheme="minorHAnsi" w:hAnsiTheme="minorHAnsi"/>
          <w:sz w:val="20"/>
          <w:szCs w:val="20"/>
        </w:rPr>
        <w:t xml:space="preserve">ciowym </w:t>
      </w:r>
      <w:r w:rsidR="00F80178" w:rsidRPr="001C1441">
        <w:rPr>
          <w:rFonts w:asciiTheme="minorHAnsi" w:hAnsiTheme="minorHAnsi"/>
          <w:sz w:val="20"/>
          <w:szCs w:val="20"/>
        </w:rPr>
        <w:t>Youtube</w:t>
      </w:r>
      <w:r w:rsidR="00D87340" w:rsidRPr="001C1441">
        <w:rPr>
          <w:rFonts w:asciiTheme="minorHAnsi" w:hAnsiTheme="minorHAnsi" w:cs="Calibri"/>
          <w:bCs/>
          <w:sz w:val="20"/>
          <w:szCs w:val="20"/>
          <w:lang w:bidi="pl-PL"/>
        </w:rPr>
        <w:t xml:space="preserve"> </w:t>
      </w:r>
      <w:r w:rsidR="00AE691F" w:rsidRPr="001C1441">
        <w:rPr>
          <w:rFonts w:asciiTheme="minorHAnsi" w:hAnsiTheme="minorHAnsi"/>
          <w:sz w:val="20"/>
          <w:szCs w:val="20"/>
        </w:rPr>
        <w:t>(opis w załączniku nr 1)</w:t>
      </w:r>
      <w:r>
        <w:rPr>
          <w:rFonts w:asciiTheme="minorHAnsi" w:hAnsiTheme="minorHAnsi"/>
          <w:sz w:val="20"/>
          <w:szCs w:val="20"/>
        </w:rPr>
        <w:t xml:space="preserve">. </w:t>
      </w:r>
    </w:p>
    <w:p w:rsidR="00CC77A7" w:rsidRPr="001C1441" w:rsidRDefault="00263265" w:rsidP="00695D92">
      <w:pPr>
        <w:pStyle w:val="NormalnyWeb"/>
        <w:numPr>
          <w:ilvl w:val="0"/>
          <w:numId w:val="20"/>
        </w:numPr>
        <w:autoSpaceDE w:val="0"/>
        <w:autoSpaceDN w:val="0"/>
        <w:adjustRightInd w:val="0"/>
        <w:spacing w:before="0" w:beforeAutospacing="0" w:after="0" w:afterAutospacing="0"/>
        <w:ind w:left="357" w:hanging="357"/>
        <w:jc w:val="both"/>
        <w:rPr>
          <w:rFonts w:asciiTheme="minorHAnsi" w:hAnsiTheme="minorHAnsi" w:cs="Calibri"/>
          <w:color w:val="000000"/>
          <w:sz w:val="20"/>
          <w:szCs w:val="20"/>
        </w:rPr>
      </w:pPr>
      <w:r>
        <w:rPr>
          <w:rFonts w:asciiTheme="minorHAnsi" w:hAnsiTheme="minorHAnsi"/>
          <w:sz w:val="20"/>
          <w:szCs w:val="20"/>
        </w:rPr>
        <w:t>O</w:t>
      </w:r>
      <w:r w:rsidR="0094204D" w:rsidRPr="001C1441">
        <w:rPr>
          <w:rFonts w:asciiTheme="minorHAnsi" w:hAnsiTheme="minorHAnsi"/>
          <w:sz w:val="20"/>
          <w:szCs w:val="20"/>
        </w:rPr>
        <w:t>pracowania</w:t>
      </w:r>
      <w:r w:rsidR="008B324F" w:rsidRPr="001C1441">
        <w:rPr>
          <w:rFonts w:asciiTheme="minorHAnsi" w:hAnsiTheme="minorHAnsi"/>
          <w:sz w:val="20"/>
          <w:szCs w:val="20"/>
        </w:rPr>
        <w:t xml:space="preserve"> </w:t>
      </w:r>
      <w:r w:rsidR="00F718B2" w:rsidRPr="001C1441">
        <w:rPr>
          <w:rFonts w:asciiTheme="minorHAnsi" w:hAnsiTheme="minorHAnsi"/>
          <w:sz w:val="20"/>
          <w:szCs w:val="20"/>
        </w:rPr>
        <w:t>2</w:t>
      </w:r>
      <w:r w:rsidR="006C0CB0" w:rsidRPr="001C1441">
        <w:rPr>
          <w:rFonts w:asciiTheme="minorHAnsi" w:hAnsiTheme="minorHAnsi"/>
          <w:sz w:val="20"/>
          <w:szCs w:val="20"/>
        </w:rPr>
        <w:t xml:space="preserve"> </w:t>
      </w:r>
      <w:r w:rsidR="008B324F" w:rsidRPr="001C1441">
        <w:rPr>
          <w:rFonts w:asciiTheme="minorHAnsi" w:hAnsiTheme="minorHAnsi"/>
          <w:sz w:val="20"/>
          <w:szCs w:val="20"/>
        </w:rPr>
        <w:t>kreacji graficznych</w:t>
      </w:r>
      <w:r w:rsidR="00155094" w:rsidRPr="001C1441">
        <w:rPr>
          <w:rFonts w:asciiTheme="minorHAnsi" w:hAnsiTheme="minorHAnsi"/>
          <w:sz w:val="20"/>
          <w:szCs w:val="20"/>
        </w:rPr>
        <w:t>/ infografik</w:t>
      </w:r>
      <w:r w:rsidR="0094204D" w:rsidRPr="001C1441">
        <w:rPr>
          <w:rFonts w:asciiTheme="minorHAnsi" w:hAnsiTheme="minorHAnsi"/>
          <w:sz w:val="20"/>
          <w:szCs w:val="20"/>
        </w:rPr>
        <w:t>, realizacji, publikacji</w:t>
      </w:r>
      <w:r w:rsidR="005E41DB" w:rsidRPr="001C1441">
        <w:rPr>
          <w:rFonts w:asciiTheme="minorHAnsi" w:hAnsiTheme="minorHAnsi"/>
          <w:sz w:val="20"/>
          <w:szCs w:val="20"/>
        </w:rPr>
        <w:t xml:space="preserve"> kampanii</w:t>
      </w:r>
      <w:r w:rsidR="0094204D" w:rsidRPr="001C1441">
        <w:rPr>
          <w:rFonts w:asciiTheme="minorHAnsi" w:hAnsiTheme="minorHAnsi"/>
          <w:sz w:val="20"/>
          <w:szCs w:val="20"/>
        </w:rPr>
        <w:t xml:space="preserve"> w serwisie społecznościowym Facebook </w:t>
      </w:r>
      <w:r w:rsidR="005F744A" w:rsidRPr="001C1441">
        <w:rPr>
          <w:rFonts w:asciiTheme="minorHAnsi" w:hAnsiTheme="minorHAnsi"/>
          <w:sz w:val="20"/>
          <w:szCs w:val="20"/>
        </w:rPr>
        <w:t xml:space="preserve">(opis w załączniku </w:t>
      </w:r>
      <w:r w:rsidR="0094204D" w:rsidRPr="001C1441">
        <w:rPr>
          <w:rFonts w:asciiTheme="minorHAnsi" w:hAnsiTheme="minorHAnsi"/>
          <w:sz w:val="20"/>
          <w:szCs w:val="20"/>
        </w:rPr>
        <w:t>nr  2)</w:t>
      </w:r>
      <w:r>
        <w:rPr>
          <w:rFonts w:asciiTheme="minorHAnsi" w:hAnsiTheme="minorHAnsi"/>
          <w:sz w:val="20"/>
          <w:szCs w:val="20"/>
        </w:rPr>
        <w:t>.</w:t>
      </w:r>
    </w:p>
    <w:p w:rsidR="00CC77A7" w:rsidRPr="001C1441" w:rsidRDefault="000F697B" w:rsidP="00CC77A7">
      <w:pPr>
        <w:pStyle w:val="NormalnyWeb"/>
        <w:autoSpaceDE w:val="0"/>
        <w:autoSpaceDN w:val="0"/>
        <w:adjustRightInd w:val="0"/>
        <w:spacing w:before="0" w:beforeAutospacing="0" w:after="0" w:afterAutospacing="0"/>
        <w:ind w:left="357"/>
        <w:jc w:val="both"/>
        <w:rPr>
          <w:rFonts w:asciiTheme="minorHAnsi" w:hAnsiTheme="minorHAnsi"/>
          <w:sz w:val="20"/>
          <w:szCs w:val="20"/>
        </w:rPr>
      </w:pPr>
      <w:r w:rsidRPr="001C1441">
        <w:rPr>
          <w:rFonts w:asciiTheme="minorHAnsi" w:hAnsiTheme="minorHAnsi"/>
          <w:sz w:val="20"/>
          <w:szCs w:val="20"/>
        </w:rPr>
        <w:t>Kreacje graficzne/ info</w:t>
      </w:r>
      <w:r w:rsidR="00CC77A7" w:rsidRPr="001C1441">
        <w:rPr>
          <w:rFonts w:asciiTheme="minorHAnsi" w:hAnsiTheme="minorHAnsi"/>
          <w:sz w:val="20"/>
          <w:szCs w:val="20"/>
        </w:rPr>
        <w:t>g</w:t>
      </w:r>
      <w:r w:rsidRPr="001C1441">
        <w:rPr>
          <w:rFonts w:asciiTheme="minorHAnsi" w:hAnsiTheme="minorHAnsi"/>
          <w:sz w:val="20"/>
          <w:szCs w:val="20"/>
        </w:rPr>
        <w:t>r</w:t>
      </w:r>
      <w:r w:rsidR="00CC77A7" w:rsidRPr="001C1441">
        <w:rPr>
          <w:rFonts w:asciiTheme="minorHAnsi" w:hAnsiTheme="minorHAnsi"/>
          <w:sz w:val="20"/>
          <w:szCs w:val="20"/>
        </w:rPr>
        <w:t xml:space="preserve">afiki </w:t>
      </w:r>
      <w:r w:rsidRPr="001C1441">
        <w:rPr>
          <w:rFonts w:asciiTheme="minorHAnsi" w:hAnsiTheme="minorHAnsi"/>
          <w:sz w:val="20"/>
          <w:szCs w:val="20"/>
        </w:rPr>
        <w:t>należy przygotować w następujących formach:</w:t>
      </w:r>
    </w:p>
    <w:p w:rsidR="000F697B" w:rsidRPr="001C1441" w:rsidRDefault="000F697B" w:rsidP="000F697B">
      <w:pPr>
        <w:pStyle w:val="NormalnyWeb"/>
        <w:numPr>
          <w:ilvl w:val="0"/>
          <w:numId w:val="27"/>
        </w:numPr>
        <w:autoSpaceDE w:val="0"/>
        <w:autoSpaceDN w:val="0"/>
        <w:adjustRightInd w:val="0"/>
        <w:spacing w:before="0" w:beforeAutospacing="0" w:after="0" w:afterAutospacing="0"/>
        <w:jc w:val="both"/>
        <w:rPr>
          <w:rFonts w:asciiTheme="minorHAnsi" w:hAnsiTheme="minorHAnsi"/>
          <w:sz w:val="20"/>
          <w:szCs w:val="20"/>
        </w:rPr>
      </w:pPr>
      <w:r w:rsidRPr="001C1441">
        <w:rPr>
          <w:rFonts w:asciiTheme="minorHAnsi" w:hAnsiTheme="minorHAnsi"/>
          <w:sz w:val="20"/>
          <w:szCs w:val="20"/>
        </w:rPr>
        <w:t xml:space="preserve">750/200 </w:t>
      </w:r>
      <w:proofErr w:type="spellStart"/>
      <w:r w:rsidRPr="001C1441">
        <w:rPr>
          <w:rFonts w:asciiTheme="minorHAnsi" w:hAnsiTheme="minorHAnsi"/>
          <w:sz w:val="20"/>
          <w:szCs w:val="20"/>
        </w:rPr>
        <w:t>px</w:t>
      </w:r>
      <w:proofErr w:type="spellEnd"/>
      <w:r w:rsidRPr="001C1441">
        <w:rPr>
          <w:rFonts w:asciiTheme="minorHAnsi" w:hAnsiTheme="minorHAnsi"/>
          <w:sz w:val="20"/>
          <w:szCs w:val="20"/>
        </w:rPr>
        <w:t xml:space="preserve"> - </w:t>
      </w:r>
      <w:proofErr w:type="spellStart"/>
      <w:r w:rsidRPr="001C1441">
        <w:rPr>
          <w:rFonts w:asciiTheme="minorHAnsi" w:hAnsiTheme="minorHAnsi"/>
          <w:sz w:val="20"/>
          <w:szCs w:val="20"/>
        </w:rPr>
        <w:t>double</w:t>
      </w:r>
      <w:proofErr w:type="spellEnd"/>
      <w:r w:rsidRPr="001C1441">
        <w:rPr>
          <w:rFonts w:asciiTheme="minorHAnsi" w:hAnsiTheme="minorHAnsi"/>
          <w:sz w:val="20"/>
          <w:szCs w:val="20"/>
        </w:rPr>
        <w:t xml:space="preserve"> billboard –  kampania odsłonowa na portalach internetowych,</w:t>
      </w:r>
    </w:p>
    <w:p w:rsidR="000F697B" w:rsidRPr="001C1441" w:rsidRDefault="000F697B" w:rsidP="000F697B">
      <w:pPr>
        <w:pStyle w:val="NormalnyWeb"/>
        <w:numPr>
          <w:ilvl w:val="0"/>
          <w:numId w:val="27"/>
        </w:numPr>
        <w:autoSpaceDE w:val="0"/>
        <w:autoSpaceDN w:val="0"/>
        <w:adjustRightInd w:val="0"/>
        <w:spacing w:before="0" w:beforeAutospacing="0" w:after="0" w:afterAutospacing="0"/>
        <w:jc w:val="both"/>
        <w:rPr>
          <w:rFonts w:asciiTheme="minorHAnsi" w:hAnsiTheme="minorHAnsi" w:cs="Calibri"/>
          <w:color w:val="000000"/>
          <w:sz w:val="20"/>
          <w:szCs w:val="20"/>
        </w:rPr>
      </w:pPr>
      <w:r w:rsidRPr="001C1441">
        <w:rPr>
          <w:rFonts w:asciiTheme="minorHAnsi" w:hAnsiTheme="minorHAnsi"/>
          <w:sz w:val="20"/>
          <w:szCs w:val="20"/>
        </w:rPr>
        <w:t xml:space="preserve">1080/1080px przeznaczony do promocji w serwisie społecznościowym </w:t>
      </w:r>
      <w:r w:rsidR="00DE14C0" w:rsidRPr="001C1441">
        <w:rPr>
          <w:rFonts w:asciiTheme="minorHAnsi" w:hAnsiTheme="minorHAnsi"/>
          <w:sz w:val="20"/>
          <w:szCs w:val="20"/>
        </w:rPr>
        <w:t>Facebook</w:t>
      </w:r>
    </w:p>
    <w:p w:rsidR="000F697B" w:rsidRPr="001C1441" w:rsidRDefault="000F697B" w:rsidP="000F697B">
      <w:pPr>
        <w:pStyle w:val="NormalnyWeb"/>
        <w:numPr>
          <w:ilvl w:val="0"/>
          <w:numId w:val="27"/>
        </w:numPr>
        <w:autoSpaceDE w:val="0"/>
        <w:autoSpaceDN w:val="0"/>
        <w:adjustRightInd w:val="0"/>
        <w:spacing w:before="0" w:beforeAutospacing="0" w:after="0" w:afterAutospacing="0"/>
        <w:jc w:val="both"/>
        <w:rPr>
          <w:rFonts w:asciiTheme="minorHAnsi" w:hAnsiTheme="minorHAnsi" w:cs="Calibri"/>
          <w:sz w:val="20"/>
          <w:szCs w:val="20"/>
        </w:rPr>
      </w:pPr>
      <w:r w:rsidRPr="001C1441">
        <w:rPr>
          <w:rFonts w:asciiTheme="minorHAnsi" w:hAnsiTheme="minorHAnsi"/>
          <w:sz w:val="20"/>
          <w:szCs w:val="20"/>
        </w:rPr>
        <w:t>1440/900px, format pliku JPG przeznaczony do wykorzystania przez Zamawiającego</w:t>
      </w:r>
    </w:p>
    <w:p w:rsidR="000F697B" w:rsidRPr="001C1441" w:rsidRDefault="00CC6D2D" w:rsidP="000F697B">
      <w:pPr>
        <w:pStyle w:val="NormalnyWeb"/>
        <w:numPr>
          <w:ilvl w:val="0"/>
          <w:numId w:val="27"/>
        </w:numPr>
        <w:autoSpaceDE w:val="0"/>
        <w:autoSpaceDN w:val="0"/>
        <w:adjustRightInd w:val="0"/>
        <w:spacing w:before="0" w:beforeAutospacing="0" w:after="0" w:afterAutospacing="0"/>
        <w:jc w:val="both"/>
        <w:rPr>
          <w:rFonts w:asciiTheme="minorHAnsi" w:hAnsiTheme="minorHAnsi" w:cs="Calibri"/>
          <w:color w:val="000000"/>
          <w:sz w:val="20"/>
          <w:szCs w:val="20"/>
        </w:rPr>
      </w:pPr>
      <w:r w:rsidRPr="001C1441">
        <w:rPr>
          <w:rFonts w:asciiTheme="minorHAnsi" w:hAnsiTheme="minorHAnsi" w:cs="Arial"/>
          <w:sz w:val="20"/>
          <w:szCs w:val="20"/>
        </w:rPr>
        <w:t>5040 x 2380 mm przeznaczony do zamieszczenia na nośnikach typu billboard</w:t>
      </w:r>
    </w:p>
    <w:p w:rsidR="002E59E9" w:rsidRPr="001C1441" w:rsidRDefault="002E59E9" w:rsidP="00CC77A7">
      <w:pPr>
        <w:pStyle w:val="NormalnyWeb"/>
        <w:autoSpaceDE w:val="0"/>
        <w:autoSpaceDN w:val="0"/>
        <w:adjustRightInd w:val="0"/>
        <w:spacing w:before="0" w:beforeAutospacing="0" w:after="0" w:afterAutospacing="0"/>
        <w:jc w:val="both"/>
        <w:rPr>
          <w:rFonts w:asciiTheme="minorHAnsi" w:hAnsiTheme="minorHAnsi" w:cs="Calibri"/>
          <w:color w:val="000000"/>
          <w:sz w:val="20"/>
          <w:szCs w:val="20"/>
        </w:rPr>
      </w:pPr>
      <w:r w:rsidRPr="001C1441">
        <w:rPr>
          <w:rFonts w:asciiTheme="minorHAnsi" w:hAnsiTheme="minorHAnsi" w:cs="Calibri"/>
          <w:color w:val="000000"/>
          <w:sz w:val="20"/>
          <w:szCs w:val="20"/>
        </w:rPr>
        <w:t xml:space="preserve">Zamawiający posiada konta w serwisach społecznościowym Facebook, YouTube i w trakcie trwania umowy bezpłatnie przekaże wykonawcy dostęp do tych kont, aby umożliwić realizację umowy. Konta zamawiającego to konta "Pomorza Zachodniego". </w:t>
      </w:r>
    </w:p>
    <w:p w:rsidR="002E59E9" w:rsidRPr="001C1441" w:rsidRDefault="002E59E9" w:rsidP="00695D92">
      <w:pPr>
        <w:autoSpaceDE w:val="0"/>
        <w:autoSpaceDN w:val="0"/>
        <w:adjustRightInd w:val="0"/>
        <w:spacing w:after="0" w:line="240" w:lineRule="auto"/>
        <w:rPr>
          <w:rFonts w:cs="Calibri"/>
          <w:color w:val="000000"/>
          <w:sz w:val="20"/>
          <w:szCs w:val="20"/>
        </w:rPr>
      </w:pPr>
      <w:r w:rsidRPr="001C1441">
        <w:rPr>
          <w:rFonts w:cs="Calibri"/>
          <w:color w:val="000000"/>
          <w:sz w:val="20"/>
          <w:szCs w:val="20"/>
        </w:rPr>
        <w:t xml:space="preserve">Konta, o których mowa powyżej znajdują się pod linkami: </w:t>
      </w:r>
    </w:p>
    <w:p w:rsidR="002E59E9" w:rsidRPr="001C1441" w:rsidRDefault="002E59E9" w:rsidP="00695D92">
      <w:pPr>
        <w:pStyle w:val="Akapitzlist"/>
        <w:numPr>
          <w:ilvl w:val="0"/>
          <w:numId w:val="25"/>
        </w:numPr>
        <w:autoSpaceDE w:val="0"/>
        <w:autoSpaceDN w:val="0"/>
        <w:adjustRightInd w:val="0"/>
        <w:spacing w:after="0" w:line="240" w:lineRule="auto"/>
        <w:rPr>
          <w:rFonts w:cs="Calibri"/>
          <w:color w:val="000000"/>
          <w:sz w:val="20"/>
          <w:szCs w:val="20"/>
        </w:rPr>
      </w:pPr>
      <w:r w:rsidRPr="001C1441">
        <w:rPr>
          <w:rFonts w:cs="Calibri"/>
          <w:color w:val="000000"/>
          <w:sz w:val="20"/>
          <w:szCs w:val="20"/>
        </w:rPr>
        <w:t xml:space="preserve">Facebook: </w:t>
      </w:r>
      <w:proofErr w:type="spellStart"/>
      <w:r w:rsidRPr="001C1441">
        <w:rPr>
          <w:rFonts w:cs="Calibri"/>
          <w:color w:val="000000"/>
          <w:sz w:val="20"/>
          <w:szCs w:val="20"/>
        </w:rPr>
        <w:t>PomorzeZachodnieFb</w:t>
      </w:r>
      <w:proofErr w:type="spellEnd"/>
      <w:r w:rsidRPr="001C1441">
        <w:rPr>
          <w:rFonts w:cs="Calibri"/>
          <w:color w:val="000000"/>
          <w:sz w:val="20"/>
          <w:szCs w:val="20"/>
        </w:rPr>
        <w:t xml:space="preserve"> </w:t>
      </w:r>
    </w:p>
    <w:p w:rsidR="002E59E9" w:rsidRPr="001C1441" w:rsidRDefault="002E59E9" w:rsidP="00695D92">
      <w:pPr>
        <w:pStyle w:val="Akapitzlist"/>
        <w:numPr>
          <w:ilvl w:val="0"/>
          <w:numId w:val="25"/>
        </w:numPr>
        <w:autoSpaceDE w:val="0"/>
        <w:autoSpaceDN w:val="0"/>
        <w:adjustRightInd w:val="0"/>
        <w:spacing w:after="0" w:line="240" w:lineRule="auto"/>
        <w:rPr>
          <w:rFonts w:cs="Calibri"/>
          <w:color w:val="000000"/>
          <w:sz w:val="20"/>
          <w:szCs w:val="20"/>
        </w:rPr>
      </w:pPr>
      <w:proofErr w:type="spellStart"/>
      <w:r w:rsidRPr="001C1441">
        <w:rPr>
          <w:rFonts w:cs="Calibri"/>
          <w:color w:val="000000"/>
          <w:sz w:val="20"/>
          <w:szCs w:val="20"/>
        </w:rPr>
        <w:t>Youtube</w:t>
      </w:r>
      <w:proofErr w:type="spellEnd"/>
      <w:r w:rsidRPr="001C1441">
        <w:rPr>
          <w:rFonts w:cs="Calibri"/>
          <w:color w:val="000000"/>
          <w:sz w:val="20"/>
          <w:szCs w:val="20"/>
        </w:rPr>
        <w:t xml:space="preserve">: </w:t>
      </w:r>
      <w:proofErr w:type="spellStart"/>
      <w:r w:rsidRPr="001C1441">
        <w:rPr>
          <w:rFonts w:cs="Calibri"/>
          <w:color w:val="000000"/>
          <w:sz w:val="20"/>
          <w:szCs w:val="20"/>
        </w:rPr>
        <w:t>PomorzeZachodnieYT</w:t>
      </w:r>
      <w:proofErr w:type="spellEnd"/>
      <w:r w:rsidRPr="001C1441">
        <w:rPr>
          <w:rFonts w:cs="Calibri"/>
          <w:color w:val="000000"/>
          <w:sz w:val="20"/>
          <w:szCs w:val="20"/>
        </w:rPr>
        <w:t xml:space="preserve"> </w:t>
      </w:r>
    </w:p>
    <w:p w:rsidR="000D54A0" w:rsidRPr="001C1441" w:rsidRDefault="000D54A0" w:rsidP="00695D92">
      <w:pPr>
        <w:pStyle w:val="NormalnyWeb"/>
        <w:numPr>
          <w:ilvl w:val="0"/>
          <w:numId w:val="20"/>
        </w:numPr>
        <w:spacing w:before="0" w:beforeAutospacing="0" w:after="0" w:afterAutospacing="0"/>
        <w:ind w:left="357" w:hanging="357"/>
        <w:jc w:val="both"/>
        <w:rPr>
          <w:rFonts w:asciiTheme="minorHAnsi" w:hAnsiTheme="minorHAnsi"/>
          <w:color w:val="FF0000"/>
          <w:sz w:val="20"/>
          <w:szCs w:val="20"/>
        </w:rPr>
      </w:pPr>
      <w:r w:rsidRPr="001C1441">
        <w:rPr>
          <w:rFonts w:asciiTheme="minorHAnsi" w:hAnsiTheme="minorHAnsi"/>
          <w:sz w:val="20"/>
          <w:szCs w:val="20"/>
        </w:rPr>
        <w:t>zakupu powierzchni reklamowej wraz z publikacją opracowanych 2 kreacji graficznych na portalach internetowych tj. wp.pl, onet.pl - double billboard (750 x</w:t>
      </w:r>
      <w:r w:rsidR="00CC77A7" w:rsidRPr="001C1441">
        <w:rPr>
          <w:rFonts w:asciiTheme="minorHAnsi" w:hAnsiTheme="minorHAnsi"/>
          <w:sz w:val="20"/>
          <w:szCs w:val="20"/>
        </w:rPr>
        <w:t xml:space="preserve"> 200 </w:t>
      </w:r>
      <w:proofErr w:type="spellStart"/>
      <w:r w:rsidR="00CC77A7" w:rsidRPr="001C1441">
        <w:rPr>
          <w:rFonts w:asciiTheme="minorHAnsi" w:hAnsiTheme="minorHAnsi"/>
          <w:sz w:val="20"/>
          <w:szCs w:val="20"/>
        </w:rPr>
        <w:t>px</w:t>
      </w:r>
      <w:proofErr w:type="spellEnd"/>
      <w:r w:rsidR="00CC77A7" w:rsidRPr="001C1441">
        <w:rPr>
          <w:rFonts w:asciiTheme="minorHAnsi" w:hAnsiTheme="minorHAnsi"/>
          <w:sz w:val="20"/>
          <w:szCs w:val="20"/>
        </w:rPr>
        <w:t>) –  kampania odsłonowa</w:t>
      </w:r>
      <w:r w:rsidRPr="001C1441">
        <w:rPr>
          <w:rFonts w:asciiTheme="minorHAnsi" w:hAnsiTheme="minorHAnsi"/>
          <w:sz w:val="20"/>
          <w:szCs w:val="20"/>
        </w:rPr>
        <w:t xml:space="preserve">, </w:t>
      </w:r>
      <w:proofErr w:type="spellStart"/>
      <w:r w:rsidRPr="001C1441">
        <w:rPr>
          <w:rFonts w:asciiTheme="minorHAnsi" w:hAnsiTheme="minorHAnsi"/>
          <w:sz w:val="20"/>
          <w:szCs w:val="20"/>
        </w:rPr>
        <w:t>geotargetowanie</w:t>
      </w:r>
      <w:proofErr w:type="spellEnd"/>
      <w:r w:rsidRPr="001C1441">
        <w:rPr>
          <w:rFonts w:asciiTheme="minorHAnsi" w:hAnsiTheme="minorHAnsi"/>
          <w:sz w:val="20"/>
          <w:szCs w:val="20"/>
        </w:rPr>
        <w:t xml:space="preserve"> na województwo zachodniopomorskie, każda reklama może wyświetlić się unikalnemu użytkownikowi portalu internetowego</w:t>
      </w:r>
      <w:r w:rsidR="00CA5208" w:rsidRPr="001C1441">
        <w:rPr>
          <w:rFonts w:asciiTheme="minorHAnsi" w:hAnsiTheme="minorHAnsi"/>
          <w:sz w:val="20"/>
          <w:szCs w:val="20"/>
        </w:rPr>
        <w:t xml:space="preserve"> maksymalnie </w:t>
      </w:r>
      <w:r w:rsidR="00821567" w:rsidRPr="001C1441">
        <w:rPr>
          <w:rFonts w:asciiTheme="minorHAnsi" w:hAnsiTheme="minorHAnsi"/>
          <w:sz w:val="20"/>
          <w:szCs w:val="20"/>
        </w:rPr>
        <w:t>8</w:t>
      </w:r>
      <w:r w:rsidR="00CA5208" w:rsidRPr="001C1441">
        <w:rPr>
          <w:rFonts w:asciiTheme="minorHAnsi" w:hAnsiTheme="minorHAnsi"/>
          <w:sz w:val="20"/>
          <w:szCs w:val="20"/>
        </w:rPr>
        <w:t xml:space="preserve"> razy  </w:t>
      </w:r>
      <w:r w:rsidR="00821567" w:rsidRPr="001C1441">
        <w:rPr>
          <w:rFonts w:asciiTheme="minorHAnsi" w:hAnsiTheme="minorHAnsi"/>
          <w:sz w:val="20"/>
          <w:szCs w:val="20"/>
        </w:rPr>
        <w:t>przez okres trwania kampanii</w:t>
      </w:r>
      <w:r w:rsidR="004A4E94" w:rsidRPr="001C1441">
        <w:rPr>
          <w:rFonts w:asciiTheme="minorHAnsi" w:hAnsiTheme="minorHAnsi"/>
          <w:color w:val="FF0000"/>
          <w:sz w:val="20"/>
          <w:szCs w:val="20"/>
        </w:rPr>
        <w:t>.</w:t>
      </w:r>
    </w:p>
    <w:p w:rsidR="0094204D" w:rsidRPr="001C1441" w:rsidRDefault="0094204D" w:rsidP="00CC6D2D">
      <w:pPr>
        <w:pStyle w:val="NormalnyWeb"/>
        <w:numPr>
          <w:ilvl w:val="0"/>
          <w:numId w:val="20"/>
        </w:numPr>
        <w:ind w:left="357" w:hanging="357"/>
        <w:jc w:val="both"/>
        <w:rPr>
          <w:rFonts w:asciiTheme="minorHAnsi" w:hAnsiTheme="minorHAnsi"/>
          <w:color w:val="4F6228" w:themeColor="accent3" w:themeShade="80"/>
          <w:sz w:val="20"/>
          <w:szCs w:val="20"/>
        </w:rPr>
      </w:pPr>
      <w:r w:rsidRPr="001C1441">
        <w:rPr>
          <w:rFonts w:asciiTheme="minorHAnsi" w:hAnsiTheme="minorHAnsi"/>
          <w:sz w:val="20"/>
          <w:szCs w:val="20"/>
        </w:rPr>
        <w:t xml:space="preserve">druku, montażu, ekspozycji oraz demontażu opracowanych </w:t>
      </w:r>
      <w:r w:rsidR="00F718B2" w:rsidRPr="001C1441">
        <w:rPr>
          <w:rFonts w:asciiTheme="minorHAnsi" w:hAnsiTheme="minorHAnsi"/>
          <w:sz w:val="20"/>
          <w:szCs w:val="20"/>
        </w:rPr>
        <w:t>2</w:t>
      </w:r>
      <w:r w:rsidRPr="001C1441">
        <w:rPr>
          <w:rFonts w:asciiTheme="minorHAnsi" w:hAnsiTheme="minorHAnsi"/>
          <w:sz w:val="20"/>
          <w:szCs w:val="20"/>
        </w:rPr>
        <w:t xml:space="preserve"> kreacji graficznych na nośnikach typu: </w:t>
      </w:r>
      <w:r w:rsidRPr="00CD700B">
        <w:rPr>
          <w:rFonts w:asciiTheme="minorHAnsi" w:hAnsiTheme="minorHAnsi"/>
          <w:sz w:val="20"/>
          <w:szCs w:val="20"/>
        </w:rPr>
        <w:t>billboard</w:t>
      </w:r>
      <w:r w:rsidR="00DE14C0" w:rsidRPr="00CD700B">
        <w:rPr>
          <w:rFonts w:asciiTheme="minorHAnsi" w:hAnsiTheme="minorHAnsi"/>
          <w:sz w:val="20"/>
          <w:szCs w:val="20"/>
        </w:rPr>
        <w:t xml:space="preserve"> o standardowych o powierzchni</w:t>
      </w:r>
      <w:r w:rsidR="006C0CB0" w:rsidRPr="00CD700B">
        <w:rPr>
          <w:rFonts w:asciiTheme="minorHAnsi" w:hAnsiTheme="minorHAnsi"/>
          <w:sz w:val="20"/>
          <w:szCs w:val="20"/>
        </w:rPr>
        <w:t xml:space="preserve"> 12m</w:t>
      </w:r>
      <w:r w:rsidR="006C0CB0" w:rsidRPr="00CD700B">
        <w:rPr>
          <w:rFonts w:asciiTheme="minorHAnsi" w:hAnsiTheme="minorHAnsi"/>
          <w:sz w:val="20"/>
          <w:szCs w:val="20"/>
          <w:vertAlign w:val="superscript"/>
        </w:rPr>
        <w:t>2</w:t>
      </w:r>
      <w:r w:rsidRPr="00CD700B">
        <w:rPr>
          <w:rFonts w:asciiTheme="minorHAnsi" w:hAnsiTheme="minorHAnsi"/>
          <w:sz w:val="20"/>
          <w:szCs w:val="20"/>
        </w:rPr>
        <w:t xml:space="preserve"> na terenie 27 miast województwa zachodniopomorskiego. </w:t>
      </w:r>
      <w:r w:rsidR="006C0CB0" w:rsidRPr="00CD700B">
        <w:rPr>
          <w:rFonts w:asciiTheme="minorHAnsi" w:hAnsiTheme="minorHAnsi"/>
          <w:sz w:val="20"/>
          <w:szCs w:val="20"/>
        </w:rPr>
        <w:t xml:space="preserve">W przypadku braku nośnika o </w:t>
      </w:r>
      <w:r w:rsidR="00B2386D" w:rsidRPr="00CD700B">
        <w:rPr>
          <w:rFonts w:asciiTheme="minorHAnsi" w:hAnsiTheme="minorHAnsi"/>
          <w:sz w:val="20"/>
          <w:szCs w:val="20"/>
        </w:rPr>
        <w:t>powierzchni 12 m</w:t>
      </w:r>
      <w:r w:rsidR="00E97B0B" w:rsidRPr="00CD700B">
        <w:rPr>
          <w:rFonts w:asciiTheme="minorHAnsi" w:hAnsiTheme="minorHAnsi"/>
          <w:sz w:val="20"/>
          <w:szCs w:val="20"/>
          <w:vertAlign w:val="superscript"/>
        </w:rPr>
        <w:t>2</w:t>
      </w:r>
      <w:r w:rsidR="00E1067D" w:rsidRPr="00CD700B">
        <w:rPr>
          <w:rFonts w:asciiTheme="minorHAnsi" w:hAnsiTheme="minorHAnsi"/>
          <w:sz w:val="20"/>
          <w:szCs w:val="20"/>
        </w:rPr>
        <w:t xml:space="preserve">, na terenie </w:t>
      </w:r>
      <w:r w:rsidR="006C0CB0" w:rsidRPr="00CD700B">
        <w:rPr>
          <w:rFonts w:asciiTheme="minorHAnsi" w:hAnsiTheme="minorHAnsi"/>
          <w:sz w:val="20"/>
          <w:szCs w:val="20"/>
        </w:rPr>
        <w:t>któregoś z</w:t>
      </w:r>
      <w:r w:rsidR="00B2386D" w:rsidRPr="00CD700B">
        <w:rPr>
          <w:rFonts w:asciiTheme="minorHAnsi" w:hAnsiTheme="minorHAnsi"/>
          <w:sz w:val="20"/>
          <w:szCs w:val="20"/>
        </w:rPr>
        <w:t>e</w:t>
      </w:r>
      <w:r w:rsidR="006C0CB0" w:rsidRPr="00CD700B">
        <w:rPr>
          <w:rFonts w:asciiTheme="minorHAnsi" w:hAnsiTheme="minorHAnsi"/>
          <w:sz w:val="20"/>
          <w:szCs w:val="20"/>
        </w:rPr>
        <w:t xml:space="preserve"> wskazanych miast</w:t>
      </w:r>
      <w:r w:rsidR="00B2386D" w:rsidRPr="00CD700B">
        <w:rPr>
          <w:rFonts w:asciiTheme="minorHAnsi" w:hAnsiTheme="minorHAnsi"/>
          <w:sz w:val="20"/>
          <w:szCs w:val="20"/>
        </w:rPr>
        <w:t>,</w:t>
      </w:r>
      <w:r w:rsidR="006C0CB0" w:rsidRPr="00CD700B">
        <w:rPr>
          <w:rFonts w:asciiTheme="minorHAnsi" w:hAnsiTheme="minorHAnsi"/>
          <w:sz w:val="20"/>
          <w:szCs w:val="20"/>
        </w:rPr>
        <w:t xml:space="preserve"> Zamawiający dopuszcza wykorzystanie </w:t>
      </w:r>
      <w:r w:rsidR="00B2386D" w:rsidRPr="00CD700B">
        <w:rPr>
          <w:rFonts w:asciiTheme="minorHAnsi" w:hAnsiTheme="minorHAnsi"/>
          <w:sz w:val="20"/>
          <w:szCs w:val="20"/>
        </w:rPr>
        <w:t>innych nośników reklamy outdoorowej</w:t>
      </w:r>
      <w:r w:rsidR="00E1067D" w:rsidRPr="00CD700B">
        <w:rPr>
          <w:rFonts w:asciiTheme="minorHAnsi" w:hAnsiTheme="minorHAnsi"/>
          <w:sz w:val="20"/>
          <w:szCs w:val="20"/>
        </w:rPr>
        <w:t>, w tym mieście</w:t>
      </w:r>
      <w:r w:rsidR="006C0CB0" w:rsidRPr="001C1441">
        <w:rPr>
          <w:rFonts w:asciiTheme="minorHAnsi" w:hAnsiTheme="minorHAnsi" w:cs="Arial"/>
          <w:sz w:val="20"/>
          <w:szCs w:val="20"/>
        </w:rPr>
        <w:t>.</w:t>
      </w:r>
      <w:r w:rsidR="00B2386D" w:rsidRPr="001C1441">
        <w:rPr>
          <w:rFonts w:asciiTheme="minorHAnsi" w:hAnsiTheme="minorHAnsi" w:cs="Arial"/>
          <w:sz w:val="20"/>
          <w:szCs w:val="20"/>
        </w:rPr>
        <w:t xml:space="preserve"> </w:t>
      </w:r>
      <w:r w:rsidRPr="001C1441">
        <w:rPr>
          <w:rFonts w:asciiTheme="minorHAnsi" w:hAnsiTheme="minorHAnsi"/>
          <w:sz w:val="20"/>
          <w:szCs w:val="20"/>
        </w:rPr>
        <w:t>Przy wyborze lokalizacji billboardów należy kierować się dobrym wyeksponowaniem billboardu, optymalnym natężeniem ruchu zarówno samochodowego jak i pieszego w jego pobliżu. Lista wytypow</w:t>
      </w:r>
      <w:r w:rsidR="001003EC" w:rsidRPr="001C1441">
        <w:rPr>
          <w:rFonts w:asciiTheme="minorHAnsi" w:hAnsiTheme="minorHAnsi"/>
          <w:sz w:val="20"/>
          <w:szCs w:val="20"/>
        </w:rPr>
        <w:t xml:space="preserve">anych miast w </w:t>
      </w:r>
      <w:r w:rsidR="00B2386D" w:rsidRPr="001C1441">
        <w:rPr>
          <w:rFonts w:asciiTheme="minorHAnsi" w:hAnsiTheme="minorHAnsi"/>
          <w:sz w:val="20"/>
          <w:szCs w:val="20"/>
        </w:rPr>
        <w:t xml:space="preserve"> </w:t>
      </w:r>
      <w:r w:rsidR="00B10CFC" w:rsidRPr="001C1441">
        <w:rPr>
          <w:rFonts w:asciiTheme="minorHAnsi" w:hAnsiTheme="minorHAnsi"/>
          <w:sz w:val="20"/>
          <w:szCs w:val="20"/>
        </w:rPr>
        <w:t xml:space="preserve">załączniku nr 3. </w:t>
      </w:r>
      <w:r w:rsidR="00B10CFC" w:rsidRPr="00CD700B">
        <w:rPr>
          <w:rFonts w:asciiTheme="minorHAnsi" w:hAnsiTheme="minorHAnsi"/>
          <w:sz w:val="20"/>
          <w:szCs w:val="20"/>
        </w:rPr>
        <w:t>Prowadzenia stałej, bieżącej kontroli jakości wyeksponowanych nośników outdoorowych (w przypadku zniszczenia lub uszkodzenia plakatów na nośnikach, Wykonawca będzie zobowiązany do wykonania ponownej ekspozycji na własny koszt oraz przedłużenia ekspozycji o czas przerwy spowodowany zniszczeniem lub uszkodzeniem plakatów)</w:t>
      </w:r>
    </w:p>
    <w:p w:rsidR="007379C5" w:rsidRPr="001C1441" w:rsidRDefault="007138AF" w:rsidP="00695D92">
      <w:pPr>
        <w:pStyle w:val="NormalnyWeb"/>
        <w:numPr>
          <w:ilvl w:val="0"/>
          <w:numId w:val="20"/>
        </w:numPr>
        <w:spacing w:before="0" w:beforeAutospacing="0" w:after="0" w:afterAutospacing="0"/>
        <w:ind w:left="357" w:hanging="357"/>
        <w:jc w:val="both"/>
        <w:rPr>
          <w:rFonts w:asciiTheme="minorHAnsi" w:hAnsiTheme="minorHAnsi"/>
          <w:sz w:val="20"/>
          <w:szCs w:val="20"/>
        </w:rPr>
      </w:pPr>
      <w:r w:rsidRPr="001C1441">
        <w:rPr>
          <w:rFonts w:asciiTheme="minorHAnsi" w:hAnsiTheme="minorHAnsi"/>
          <w:sz w:val="20"/>
          <w:szCs w:val="20"/>
        </w:rPr>
        <w:t>em</w:t>
      </w:r>
      <w:r w:rsidR="00A43018" w:rsidRPr="001C1441">
        <w:rPr>
          <w:rFonts w:asciiTheme="minorHAnsi" w:hAnsiTheme="minorHAnsi"/>
          <w:sz w:val="20"/>
          <w:szCs w:val="20"/>
        </w:rPr>
        <w:t>isji</w:t>
      </w:r>
      <w:r w:rsidR="004F021D" w:rsidRPr="001C1441">
        <w:rPr>
          <w:rFonts w:asciiTheme="minorHAnsi" w:hAnsiTheme="minorHAnsi"/>
          <w:sz w:val="20"/>
          <w:szCs w:val="20"/>
        </w:rPr>
        <w:t xml:space="preserve"> spotów radiowych </w:t>
      </w:r>
      <w:r w:rsidR="009E12AC" w:rsidRPr="001C1441">
        <w:rPr>
          <w:rFonts w:asciiTheme="minorHAnsi" w:hAnsiTheme="minorHAnsi"/>
          <w:sz w:val="20"/>
          <w:szCs w:val="20"/>
        </w:rPr>
        <w:t xml:space="preserve">na antenie 2 rozgłośni radiowych </w:t>
      </w:r>
      <w:r w:rsidR="004F021D" w:rsidRPr="001C1441">
        <w:rPr>
          <w:rFonts w:asciiTheme="minorHAnsi" w:hAnsiTheme="minorHAnsi"/>
          <w:sz w:val="20"/>
          <w:szCs w:val="20"/>
        </w:rPr>
        <w:t>skierowanych na</w:t>
      </w:r>
      <w:r w:rsidR="009E12AC" w:rsidRPr="001C1441">
        <w:rPr>
          <w:rFonts w:asciiTheme="minorHAnsi" w:hAnsiTheme="minorHAnsi"/>
          <w:sz w:val="20"/>
          <w:szCs w:val="20"/>
        </w:rPr>
        <w:t xml:space="preserve"> województwo zachodniopomorskie</w:t>
      </w:r>
      <w:r w:rsidR="007379C5" w:rsidRPr="001C1441">
        <w:rPr>
          <w:rFonts w:asciiTheme="minorHAnsi" w:hAnsiTheme="minorHAnsi"/>
          <w:sz w:val="20"/>
          <w:szCs w:val="20"/>
        </w:rPr>
        <w:t xml:space="preserve">, posiadających udokumentowany wskaźnik słuchalności na poziomie min. 5% </w:t>
      </w:r>
      <w:r w:rsidR="00263265">
        <w:rPr>
          <w:rFonts w:asciiTheme="minorHAnsi" w:hAnsiTheme="minorHAnsi"/>
          <w:sz w:val="20"/>
          <w:szCs w:val="20"/>
        </w:rPr>
        <w:br/>
      </w:r>
      <w:r w:rsidR="007379C5" w:rsidRPr="001C1441">
        <w:rPr>
          <w:rFonts w:asciiTheme="minorHAnsi" w:hAnsiTheme="minorHAnsi"/>
          <w:sz w:val="20"/>
          <w:szCs w:val="20"/>
        </w:rPr>
        <w:t xml:space="preserve">w postaci wyników badań prowadzonych przez niezależny instytut badawczy Radio </w:t>
      </w:r>
      <w:proofErr w:type="spellStart"/>
      <w:r w:rsidR="007379C5" w:rsidRPr="001C1441">
        <w:rPr>
          <w:rFonts w:asciiTheme="minorHAnsi" w:hAnsiTheme="minorHAnsi"/>
          <w:sz w:val="20"/>
          <w:szCs w:val="20"/>
        </w:rPr>
        <w:t>Track</w:t>
      </w:r>
      <w:proofErr w:type="spellEnd"/>
      <w:r w:rsidR="007379C5" w:rsidRPr="001C1441">
        <w:rPr>
          <w:rFonts w:asciiTheme="minorHAnsi" w:hAnsiTheme="minorHAnsi"/>
          <w:sz w:val="20"/>
          <w:szCs w:val="20"/>
        </w:rPr>
        <w:t xml:space="preserve"> Instytutu </w:t>
      </w:r>
      <w:proofErr w:type="spellStart"/>
      <w:r w:rsidR="007379C5" w:rsidRPr="001C1441">
        <w:rPr>
          <w:rFonts w:asciiTheme="minorHAnsi" w:hAnsiTheme="minorHAnsi"/>
          <w:sz w:val="20"/>
          <w:szCs w:val="20"/>
        </w:rPr>
        <w:t>Millward</w:t>
      </w:r>
      <w:proofErr w:type="spellEnd"/>
      <w:r w:rsidR="007379C5" w:rsidRPr="001C1441">
        <w:rPr>
          <w:rFonts w:asciiTheme="minorHAnsi" w:hAnsiTheme="minorHAnsi"/>
          <w:sz w:val="20"/>
          <w:szCs w:val="20"/>
        </w:rPr>
        <w:t xml:space="preserve"> Bro</w:t>
      </w:r>
      <w:r w:rsidR="001003EC" w:rsidRPr="001C1441">
        <w:rPr>
          <w:rFonts w:asciiTheme="minorHAnsi" w:hAnsiTheme="minorHAnsi"/>
          <w:sz w:val="20"/>
          <w:szCs w:val="20"/>
        </w:rPr>
        <w:t>wn SMG/KRC wg najnowszej fali.</w:t>
      </w:r>
      <w:r w:rsidR="00140D29" w:rsidRPr="001C1441">
        <w:rPr>
          <w:rFonts w:asciiTheme="minorHAnsi" w:hAnsiTheme="minorHAnsi"/>
          <w:sz w:val="20"/>
          <w:szCs w:val="20"/>
        </w:rPr>
        <w:t xml:space="preserve"> </w:t>
      </w:r>
      <w:r w:rsidR="001003EC" w:rsidRPr="001C1441">
        <w:rPr>
          <w:rFonts w:asciiTheme="minorHAnsi" w:hAnsiTheme="minorHAnsi"/>
          <w:sz w:val="20"/>
          <w:szCs w:val="20"/>
        </w:rPr>
        <w:t>Dwa</w:t>
      </w:r>
      <w:r w:rsidR="007379C5" w:rsidRPr="001C1441">
        <w:rPr>
          <w:rFonts w:asciiTheme="minorHAnsi" w:hAnsiTheme="minorHAnsi"/>
          <w:sz w:val="20"/>
          <w:szCs w:val="20"/>
        </w:rPr>
        <w:t xml:space="preserve"> spoty o długości 30 sekund, emitowane będą naprzemiennie 4 razy dziennie w dni robocze i weekendy</w:t>
      </w:r>
      <w:r w:rsidR="00F1168D" w:rsidRPr="001C1441">
        <w:rPr>
          <w:rFonts w:asciiTheme="minorHAnsi" w:hAnsiTheme="minorHAnsi"/>
          <w:sz w:val="20"/>
          <w:szCs w:val="20"/>
        </w:rPr>
        <w:t xml:space="preserve"> </w:t>
      </w:r>
      <w:r w:rsidR="007379C5" w:rsidRPr="001C1441">
        <w:rPr>
          <w:rFonts w:asciiTheme="minorHAnsi" w:hAnsiTheme="minorHAnsi"/>
          <w:sz w:val="20"/>
          <w:szCs w:val="20"/>
        </w:rPr>
        <w:t xml:space="preserve"> w godzinach 6</w:t>
      </w:r>
      <w:r w:rsidR="004A07D0" w:rsidRPr="001C1441">
        <w:rPr>
          <w:rFonts w:asciiTheme="minorHAnsi" w:hAnsiTheme="minorHAnsi"/>
          <w:sz w:val="20"/>
          <w:szCs w:val="20"/>
        </w:rPr>
        <w:t>:</w:t>
      </w:r>
      <w:r w:rsidR="007379C5" w:rsidRPr="001C1441">
        <w:rPr>
          <w:rFonts w:asciiTheme="minorHAnsi" w:hAnsiTheme="minorHAnsi"/>
          <w:sz w:val="20"/>
          <w:szCs w:val="20"/>
        </w:rPr>
        <w:t>00-18</w:t>
      </w:r>
      <w:r w:rsidR="004A07D0" w:rsidRPr="001C1441">
        <w:rPr>
          <w:rFonts w:asciiTheme="minorHAnsi" w:hAnsiTheme="minorHAnsi"/>
          <w:sz w:val="20"/>
          <w:szCs w:val="20"/>
        </w:rPr>
        <w:t>:</w:t>
      </w:r>
      <w:r w:rsidR="007379C5" w:rsidRPr="001C1441">
        <w:rPr>
          <w:rFonts w:asciiTheme="minorHAnsi" w:hAnsiTheme="minorHAnsi"/>
          <w:sz w:val="20"/>
          <w:szCs w:val="20"/>
        </w:rPr>
        <w:t>00</w:t>
      </w:r>
      <w:r w:rsidR="001003EC" w:rsidRPr="001C1441">
        <w:rPr>
          <w:rFonts w:asciiTheme="minorHAnsi" w:hAnsiTheme="minorHAnsi"/>
          <w:sz w:val="20"/>
          <w:szCs w:val="20"/>
        </w:rPr>
        <w:t>,</w:t>
      </w:r>
    </w:p>
    <w:p w:rsidR="00AD3F72" w:rsidRPr="001C1441" w:rsidRDefault="00AD3F72" w:rsidP="00695D92">
      <w:pPr>
        <w:pStyle w:val="NormalnyWeb"/>
        <w:spacing w:before="0" w:beforeAutospacing="0" w:after="0" w:afterAutospacing="0"/>
        <w:jc w:val="both"/>
        <w:rPr>
          <w:rFonts w:asciiTheme="minorHAnsi" w:hAnsiTheme="minorHAnsi"/>
          <w:sz w:val="20"/>
          <w:szCs w:val="20"/>
        </w:rPr>
      </w:pPr>
    </w:p>
    <w:p w:rsidR="00263265" w:rsidRPr="001C1441" w:rsidRDefault="00263265" w:rsidP="00695D92">
      <w:pPr>
        <w:pStyle w:val="NormalnyWeb"/>
        <w:spacing w:before="0" w:beforeAutospacing="0" w:after="0" w:afterAutospacing="0"/>
        <w:jc w:val="both"/>
        <w:rPr>
          <w:rFonts w:asciiTheme="minorHAnsi" w:hAnsiTheme="minorHAnsi"/>
          <w:sz w:val="20"/>
          <w:szCs w:val="20"/>
        </w:rPr>
      </w:pPr>
    </w:p>
    <w:p w:rsidR="00901AB3" w:rsidRPr="001C1441" w:rsidRDefault="001003EC" w:rsidP="00695D92">
      <w:pPr>
        <w:spacing w:after="0" w:line="240" w:lineRule="auto"/>
        <w:jc w:val="both"/>
        <w:rPr>
          <w:rFonts w:eastAsia="Times New Roman" w:cs="Times New Roman"/>
          <w:bCs/>
          <w:sz w:val="20"/>
          <w:szCs w:val="20"/>
        </w:rPr>
      </w:pPr>
      <w:r w:rsidRPr="001C1441">
        <w:rPr>
          <w:rFonts w:eastAsia="Times New Roman" w:cs="Times New Roman"/>
          <w:bCs/>
          <w:sz w:val="20"/>
          <w:szCs w:val="20"/>
        </w:rPr>
        <w:t xml:space="preserve">Termin realizacji zadania </w:t>
      </w:r>
      <w:r w:rsidR="00A03345" w:rsidRPr="001C1441">
        <w:rPr>
          <w:rFonts w:eastAsia="Times New Roman" w:cs="Times New Roman"/>
          <w:bCs/>
          <w:sz w:val="20"/>
          <w:szCs w:val="20"/>
        </w:rPr>
        <w:t xml:space="preserve">2021 rok, promocja kampanii na nośnikach  </w:t>
      </w:r>
      <w:r w:rsidR="00F1168D" w:rsidRPr="001C1441">
        <w:rPr>
          <w:rFonts w:eastAsia="Times New Roman" w:cs="Times New Roman"/>
          <w:bCs/>
          <w:sz w:val="20"/>
          <w:szCs w:val="20"/>
        </w:rPr>
        <w:t>do 31 października</w:t>
      </w:r>
      <w:r w:rsidR="00901AB3" w:rsidRPr="001C1441">
        <w:rPr>
          <w:rFonts w:eastAsia="Times New Roman" w:cs="Times New Roman"/>
          <w:bCs/>
          <w:sz w:val="20"/>
          <w:szCs w:val="20"/>
        </w:rPr>
        <w:t xml:space="preserve"> 2021 roku.</w:t>
      </w:r>
    </w:p>
    <w:p w:rsidR="00901AB3" w:rsidRPr="001C1441" w:rsidRDefault="00901AB3" w:rsidP="00695D92">
      <w:pPr>
        <w:spacing w:after="0" w:line="240" w:lineRule="auto"/>
        <w:jc w:val="both"/>
        <w:rPr>
          <w:rFonts w:cs="Arial"/>
          <w:sz w:val="20"/>
          <w:szCs w:val="20"/>
        </w:rPr>
      </w:pPr>
    </w:p>
    <w:p w:rsidR="00901AB3" w:rsidRDefault="00901AB3" w:rsidP="00695D92">
      <w:pPr>
        <w:spacing w:after="0" w:line="240" w:lineRule="auto"/>
        <w:outlineLvl w:val="1"/>
        <w:rPr>
          <w:sz w:val="20"/>
          <w:szCs w:val="20"/>
        </w:rPr>
      </w:pPr>
      <w:r w:rsidRPr="001C1441">
        <w:rPr>
          <w:rFonts w:eastAsia="Times New Roman" w:cs="Times New Roman"/>
          <w:bCs/>
          <w:sz w:val="20"/>
          <w:szCs w:val="20"/>
        </w:rPr>
        <w:t>W związku z powyższym zwracam się z uprzejmą prośbą o dokonanie szacunkowej wyceny</w:t>
      </w:r>
      <w:r w:rsidR="000532B9" w:rsidRPr="001C1441">
        <w:rPr>
          <w:rFonts w:eastAsia="Times New Roman" w:cs="Times New Roman"/>
          <w:bCs/>
          <w:sz w:val="20"/>
          <w:szCs w:val="20"/>
        </w:rPr>
        <w:t xml:space="preserve"> netto i brutto</w:t>
      </w:r>
      <w:r w:rsidRPr="001C1441">
        <w:rPr>
          <w:rFonts w:eastAsia="Times New Roman" w:cs="Times New Roman"/>
          <w:bCs/>
          <w:sz w:val="20"/>
          <w:szCs w:val="20"/>
        </w:rPr>
        <w:t>,</w:t>
      </w:r>
      <w:r w:rsidRPr="001C1441">
        <w:rPr>
          <w:sz w:val="20"/>
          <w:szCs w:val="20"/>
        </w:rPr>
        <w:t xml:space="preserve"> uwzględniającą wszystkie elementy analizy zawarte w o</w:t>
      </w:r>
      <w:r w:rsidR="00263265">
        <w:rPr>
          <w:sz w:val="20"/>
          <w:szCs w:val="20"/>
        </w:rPr>
        <w:t>pisie przedmiotu szacowanego przedmiotu</w:t>
      </w:r>
    </w:p>
    <w:p w:rsidR="00263265" w:rsidRPr="001C1441" w:rsidRDefault="00263265" w:rsidP="00695D92">
      <w:pPr>
        <w:spacing w:after="0" w:line="240" w:lineRule="auto"/>
        <w:outlineLvl w:val="1"/>
        <w:rPr>
          <w:rFonts w:eastAsia="Times New Roman" w:cs="Times New Roman"/>
          <w:bCs/>
          <w:sz w:val="20"/>
          <w:szCs w:val="20"/>
        </w:rPr>
      </w:pPr>
    </w:p>
    <w:p w:rsidR="00263265" w:rsidRDefault="002D1DA7" w:rsidP="00695D92">
      <w:pPr>
        <w:spacing w:after="0" w:line="240" w:lineRule="auto"/>
        <w:jc w:val="both"/>
        <w:rPr>
          <w:bCs/>
          <w:sz w:val="20"/>
          <w:szCs w:val="20"/>
        </w:rPr>
      </w:pPr>
      <w:r w:rsidRPr="001C1441">
        <w:rPr>
          <w:bCs/>
          <w:sz w:val="20"/>
          <w:szCs w:val="20"/>
        </w:rPr>
        <w:t xml:space="preserve">Odpowiedzi na szacowanie należy przesyłać w </w:t>
      </w:r>
      <w:r w:rsidR="00901AB3" w:rsidRPr="001C1441">
        <w:rPr>
          <w:bCs/>
          <w:sz w:val="20"/>
          <w:szCs w:val="20"/>
        </w:rPr>
        <w:t>terminie</w:t>
      </w:r>
    </w:p>
    <w:p w:rsidR="002D1DA7" w:rsidRPr="00263265" w:rsidRDefault="002D1DA7" w:rsidP="00695D92">
      <w:pPr>
        <w:spacing w:after="0" w:line="240" w:lineRule="auto"/>
        <w:jc w:val="both"/>
        <w:rPr>
          <w:b/>
          <w:bCs/>
          <w:sz w:val="20"/>
          <w:szCs w:val="20"/>
          <w:u w:val="single"/>
        </w:rPr>
      </w:pPr>
      <w:r w:rsidRPr="001C1441">
        <w:rPr>
          <w:bCs/>
          <w:sz w:val="20"/>
          <w:szCs w:val="20"/>
        </w:rPr>
        <w:t xml:space="preserve"> </w:t>
      </w:r>
      <w:r w:rsidR="001003EC" w:rsidRPr="001C1441">
        <w:rPr>
          <w:b/>
          <w:bCs/>
          <w:sz w:val="20"/>
          <w:szCs w:val="20"/>
          <w:u w:val="single"/>
        </w:rPr>
        <w:t>do</w:t>
      </w:r>
      <w:r w:rsidR="00D50CE6" w:rsidRPr="001C1441">
        <w:rPr>
          <w:b/>
          <w:bCs/>
          <w:sz w:val="20"/>
          <w:szCs w:val="20"/>
          <w:u w:val="single"/>
        </w:rPr>
        <w:t xml:space="preserve"> </w:t>
      </w:r>
      <w:r w:rsidR="00263265">
        <w:rPr>
          <w:b/>
          <w:bCs/>
          <w:sz w:val="20"/>
          <w:szCs w:val="20"/>
          <w:u w:val="single"/>
        </w:rPr>
        <w:t>21 stycznia</w:t>
      </w:r>
      <w:r w:rsidR="001003EC" w:rsidRPr="001C1441">
        <w:rPr>
          <w:b/>
          <w:bCs/>
          <w:sz w:val="20"/>
          <w:szCs w:val="20"/>
          <w:u w:val="single"/>
        </w:rPr>
        <w:t xml:space="preserve"> </w:t>
      </w:r>
      <w:r w:rsidR="00D50CE6" w:rsidRPr="001C1441">
        <w:rPr>
          <w:b/>
          <w:bCs/>
          <w:sz w:val="20"/>
          <w:szCs w:val="20"/>
          <w:u w:val="single"/>
        </w:rPr>
        <w:t>202</w:t>
      </w:r>
      <w:r w:rsidR="006D1511" w:rsidRPr="001C1441">
        <w:rPr>
          <w:b/>
          <w:bCs/>
          <w:sz w:val="20"/>
          <w:szCs w:val="20"/>
          <w:u w:val="single"/>
        </w:rPr>
        <w:t>1</w:t>
      </w:r>
      <w:r w:rsidR="00D50CE6" w:rsidRPr="001C1441">
        <w:rPr>
          <w:b/>
          <w:bCs/>
          <w:sz w:val="20"/>
          <w:szCs w:val="20"/>
          <w:u w:val="single"/>
        </w:rPr>
        <w:t xml:space="preserve"> roku</w:t>
      </w:r>
      <w:r w:rsidR="005F744A" w:rsidRPr="001C1441">
        <w:rPr>
          <w:b/>
          <w:bCs/>
          <w:sz w:val="20"/>
          <w:szCs w:val="20"/>
          <w:u w:val="single"/>
        </w:rPr>
        <w:t xml:space="preserve"> do godz. 15.00</w:t>
      </w:r>
      <w:r w:rsidR="00263265" w:rsidRPr="00263265">
        <w:rPr>
          <w:b/>
          <w:bCs/>
          <w:sz w:val="20"/>
          <w:szCs w:val="20"/>
        </w:rPr>
        <w:t xml:space="preserve">  </w:t>
      </w:r>
      <w:r w:rsidR="00D50CE6" w:rsidRPr="001C1441">
        <w:rPr>
          <w:bCs/>
          <w:sz w:val="20"/>
          <w:szCs w:val="20"/>
        </w:rPr>
        <w:t xml:space="preserve">na adres </w:t>
      </w:r>
      <w:r w:rsidRPr="001C1441">
        <w:rPr>
          <w:bCs/>
          <w:sz w:val="20"/>
          <w:szCs w:val="20"/>
        </w:rPr>
        <w:t>e-mailem</w:t>
      </w:r>
      <w:r w:rsidR="005C7C19" w:rsidRPr="001C1441">
        <w:rPr>
          <w:bCs/>
          <w:sz w:val="20"/>
          <w:szCs w:val="20"/>
        </w:rPr>
        <w:t>:</w:t>
      </w:r>
      <w:r w:rsidRPr="001C1441">
        <w:rPr>
          <w:bCs/>
          <w:sz w:val="20"/>
          <w:szCs w:val="20"/>
        </w:rPr>
        <w:t xml:space="preserve"> </w:t>
      </w:r>
      <w:hyperlink r:id="rId7" w:history="1">
        <w:r w:rsidR="005C7C19" w:rsidRPr="001C1441">
          <w:rPr>
            <w:rStyle w:val="Hipercze"/>
            <w:bCs/>
            <w:sz w:val="20"/>
            <w:szCs w:val="20"/>
          </w:rPr>
          <w:t>kmiszczak@wzp.pl</w:t>
        </w:r>
      </w:hyperlink>
    </w:p>
    <w:p w:rsidR="002D1DA7" w:rsidRPr="001C1441" w:rsidRDefault="002D1DA7" w:rsidP="00695D92">
      <w:pPr>
        <w:pStyle w:val="Akapitzlist"/>
        <w:spacing w:after="0" w:line="240" w:lineRule="auto"/>
        <w:ind w:left="360"/>
        <w:jc w:val="both"/>
        <w:rPr>
          <w:sz w:val="20"/>
          <w:szCs w:val="20"/>
        </w:rPr>
      </w:pPr>
      <w:r w:rsidRPr="001C1441">
        <w:rPr>
          <w:sz w:val="20"/>
          <w:szCs w:val="20"/>
        </w:rPr>
        <w:t> </w:t>
      </w:r>
    </w:p>
    <w:p w:rsidR="002D1DA7" w:rsidRPr="001C1441" w:rsidRDefault="002D1DA7" w:rsidP="00695D92">
      <w:pPr>
        <w:spacing w:after="0" w:line="240" w:lineRule="auto"/>
        <w:jc w:val="both"/>
        <w:rPr>
          <w:sz w:val="20"/>
          <w:szCs w:val="20"/>
        </w:rPr>
      </w:pPr>
      <w:r w:rsidRPr="001C1441">
        <w:rPr>
          <w:sz w:val="20"/>
          <w:szCs w:val="20"/>
        </w:rPr>
        <w:t>Niniejsze szacowanie nie jest ogłoszeniem w rozumieniu ustawy z dnia 29 stycznia 2004 r. – Prawo zamówień publicznych i nie stanowi oferty w rozumieniu art. 66 Kodeksu Cywilnego. Składane jest w celu zbadania ofert rynku, oszacowania wartości zamówienia oraz przygotowania się do zamówienia. W razie dodatkowych pytań pozostaję do dyspozycji.</w:t>
      </w:r>
    </w:p>
    <w:p w:rsidR="007138AF" w:rsidRPr="001C1441" w:rsidRDefault="007138AF" w:rsidP="00695D92">
      <w:pPr>
        <w:pStyle w:val="NormalnyWeb"/>
        <w:spacing w:before="0" w:beforeAutospacing="0" w:after="0" w:afterAutospacing="0"/>
        <w:jc w:val="both"/>
        <w:rPr>
          <w:rFonts w:asciiTheme="minorHAnsi" w:hAnsiTheme="minorHAnsi"/>
          <w:sz w:val="20"/>
          <w:szCs w:val="20"/>
        </w:rPr>
      </w:pPr>
    </w:p>
    <w:p w:rsidR="004B1B73" w:rsidRPr="001C1441" w:rsidRDefault="004B1B73" w:rsidP="00695D92">
      <w:pPr>
        <w:pStyle w:val="NormalnyWeb"/>
        <w:spacing w:before="0" w:beforeAutospacing="0" w:after="0" w:afterAutospacing="0"/>
        <w:jc w:val="both"/>
        <w:rPr>
          <w:rFonts w:asciiTheme="minorHAnsi" w:hAnsiTheme="minorHAnsi"/>
          <w:sz w:val="20"/>
          <w:szCs w:val="20"/>
        </w:rPr>
      </w:pPr>
    </w:p>
    <w:p w:rsidR="00C45C47" w:rsidRPr="001C1441" w:rsidRDefault="00155094" w:rsidP="00695D92">
      <w:pPr>
        <w:pStyle w:val="NormalnyWeb"/>
        <w:spacing w:before="0" w:beforeAutospacing="0" w:after="0" w:afterAutospacing="0"/>
        <w:jc w:val="both"/>
        <w:rPr>
          <w:rFonts w:asciiTheme="minorHAnsi" w:hAnsiTheme="minorHAnsi"/>
          <w:sz w:val="20"/>
          <w:szCs w:val="20"/>
        </w:rPr>
      </w:pPr>
      <w:r w:rsidRPr="001C1441">
        <w:rPr>
          <w:rFonts w:asciiTheme="minorHAnsi" w:hAnsiTheme="minorHAnsi"/>
          <w:sz w:val="20"/>
          <w:szCs w:val="20"/>
        </w:rPr>
        <w:lastRenderedPageBreak/>
        <w:t>Z</w:t>
      </w:r>
      <w:r w:rsidR="00C45C47" w:rsidRPr="001C1441">
        <w:rPr>
          <w:rFonts w:asciiTheme="minorHAnsi" w:hAnsiTheme="minorHAnsi"/>
          <w:sz w:val="20"/>
          <w:szCs w:val="20"/>
        </w:rPr>
        <w:t>ałącznik nr1</w:t>
      </w:r>
    </w:p>
    <w:p w:rsidR="007138AF" w:rsidRPr="001C1441" w:rsidRDefault="007138AF" w:rsidP="00695D92">
      <w:pPr>
        <w:pStyle w:val="NormalnyWeb"/>
        <w:spacing w:before="0" w:beforeAutospacing="0" w:after="0" w:afterAutospacing="0"/>
        <w:jc w:val="both"/>
        <w:rPr>
          <w:rFonts w:asciiTheme="minorHAnsi" w:hAnsiTheme="minorHAnsi"/>
          <w:sz w:val="20"/>
          <w:szCs w:val="20"/>
        </w:rPr>
      </w:pPr>
    </w:p>
    <w:p w:rsidR="00F80178" w:rsidRPr="001C1441" w:rsidRDefault="00E57E27" w:rsidP="00695D92">
      <w:pPr>
        <w:autoSpaceDE w:val="0"/>
        <w:autoSpaceDN w:val="0"/>
        <w:adjustRightInd w:val="0"/>
        <w:spacing w:after="0" w:line="240" w:lineRule="auto"/>
        <w:jc w:val="both"/>
        <w:rPr>
          <w:b/>
          <w:sz w:val="20"/>
          <w:szCs w:val="20"/>
          <w:u w:val="single"/>
        </w:rPr>
      </w:pPr>
      <w:r w:rsidRPr="001C1441">
        <w:rPr>
          <w:rFonts w:cs="Calibri"/>
          <w:b/>
          <w:color w:val="000000"/>
          <w:sz w:val="20"/>
          <w:szCs w:val="20"/>
          <w:u w:val="single"/>
        </w:rPr>
        <w:t>Opracowanie animacji wraz z jej publikowaniem w serwisie społecznościowym Youtube</w:t>
      </w:r>
    </w:p>
    <w:p w:rsidR="00E57E27" w:rsidRPr="001C1441" w:rsidRDefault="00E57E27" w:rsidP="00695D92">
      <w:pPr>
        <w:autoSpaceDE w:val="0"/>
        <w:autoSpaceDN w:val="0"/>
        <w:adjustRightInd w:val="0"/>
        <w:spacing w:after="0" w:line="240" w:lineRule="auto"/>
        <w:jc w:val="both"/>
        <w:rPr>
          <w:rFonts w:cs="Calibri"/>
          <w:color w:val="000000"/>
          <w:sz w:val="20"/>
          <w:szCs w:val="20"/>
        </w:rPr>
      </w:pPr>
    </w:p>
    <w:p w:rsidR="009362AA" w:rsidRPr="001C1441" w:rsidRDefault="00E57E27" w:rsidP="00695D92">
      <w:pPr>
        <w:autoSpaceDE w:val="0"/>
        <w:autoSpaceDN w:val="0"/>
        <w:adjustRightInd w:val="0"/>
        <w:spacing w:after="0" w:line="240" w:lineRule="auto"/>
        <w:jc w:val="both"/>
        <w:rPr>
          <w:sz w:val="20"/>
          <w:szCs w:val="20"/>
        </w:rPr>
      </w:pPr>
      <w:r w:rsidRPr="001C1441">
        <w:rPr>
          <w:rFonts w:cs="Calibri"/>
          <w:color w:val="000000"/>
          <w:sz w:val="20"/>
          <w:szCs w:val="20"/>
        </w:rPr>
        <w:t>W</w:t>
      </w:r>
      <w:r w:rsidR="00F80178" w:rsidRPr="001C1441">
        <w:rPr>
          <w:rFonts w:cs="Calibri"/>
          <w:color w:val="000000"/>
          <w:sz w:val="20"/>
          <w:szCs w:val="20"/>
        </w:rPr>
        <w:t>ykonawca zobowiązany jest do opracowania i publikowania w serwisie społecznościowym Y</w:t>
      </w:r>
      <w:r w:rsidR="00155094" w:rsidRPr="001C1441">
        <w:rPr>
          <w:rFonts w:cs="Calibri"/>
          <w:color w:val="000000"/>
          <w:sz w:val="20"/>
          <w:szCs w:val="20"/>
        </w:rPr>
        <w:t>outube, na kanale należącym do Z</w:t>
      </w:r>
      <w:r w:rsidR="00F80178" w:rsidRPr="001C1441">
        <w:rPr>
          <w:rFonts w:cs="Calibri"/>
          <w:color w:val="000000"/>
          <w:sz w:val="20"/>
          <w:szCs w:val="20"/>
        </w:rPr>
        <w:t>amawiającego</w:t>
      </w:r>
      <w:r w:rsidR="008B324F" w:rsidRPr="001C1441">
        <w:rPr>
          <w:rFonts w:cs="Calibri"/>
          <w:color w:val="000000"/>
          <w:sz w:val="20"/>
          <w:szCs w:val="20"/>
        </w:rPr>
        <w:t>,</w:t>
      </w:r>
      <w:r w:rsidR="00F80178" w:rsidRPr="001C1441">
        <w:rPr>
          <w:rFonts w:cs="Calibri"/>
          <w:color w:val="000000"/>
          <w:sz w:val="20"/>
          <w:szCs w:val="20"/>
        </w:rPr>
        <w:t xml:space="preserve"> </w:t>
      </w:r>
      <w:r w:rsidR="00592B63" w:rsidRPr="001C1441">
        <w:rPr>
          <w:sz w:val="20"/>
          <w:szCs w:val="20"/>
        </w:rPr>
        <w:t>animacji, która</w:t>
      </w:r>
      <w:r w:rsidR="00592B63" w:rsidRPr="001C1441">
        <w:rPr>
          <w:rFonts w:cs="Calibri"/>
          <w:bCs/>
          <w:sz w:val="20"/>
          <w:szCs w:val="20"/>
          <w:lang w:bidi="pl-PL"/>
        </w:rPr>
        <w:t xml:space="preserve"> </w:t>
      </w:r>
      <w:r w:rsidR="00F80178" w:rsidRPr="001C1441">
        <w:rPr>
          <w:rFonts w:cs="Calibri"/>
          <w:bCs/>
          <w:sz w:val="20"/>
          <w:szCs w:val="20"/>
          <w:lang w:bidi="pl-PL"/>
        </w:rPr>
        <w:t>będzie</w:t>
      </w:r>
      <w:r w:rsidR="00592B63" w:rsidRPr="001C1441">
        <w:rPr>
          <w:rFonts w:cs="Calibri"/>
          <w:bCs/>
          <w:sz w:val="20"/>
          <w:szCs w:val="20"/>
          <w:lang w:bidi="pl-PL"/>
        </w:rPr>
        <w:t xml:space="preserve"> kompendium wiedzy dla samorządów gminnych na temat procedur przeprowadzania kontroli z zakresu przestrzegania zapisów uchwały antysmogowej, ze szczególnym uwzględnieniem tematyki kontroli spalania odpadów</w:t>
      </w:r>
    </w:p>
    <w:p w:rsidR="009362AA" w:rsidRPr="001C1441" w:rsidRDefault="009362AA"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rFonts w:cs="Calibri"/>
          <w:bCs/>
          <w:sz w:val="20"/>
          <w:szCs w:val="20"/>
        </w:rPr>
        <w:t>an</w:t>
      </w:r>
      <w:r w:rsidR="00375FD3" w:rsidRPr="001C1441">
        <w:rPr>
          <w:rFonts w:cs="Calibri"/>
          <w:bCs/>
          <w:sz w:val="20"/>
          <w:szCs w:val="20"/>
        </w:rPr>
        <w:t xml:space="preserve">imacja ma charakter informacyjno </w:t>
      </w:r>
      <w:r w:rsidR="008A204A" w:rsidRPr="001C1441">
        <w:rPr>
          <w:rFonts w:cs="Calibri"/>
          <w:bCs/>
          <w:sz w:val="20"/>
          <w:szCs w:val="20"/>
        </w:rPr>
        <w:t>–</w:t>
      </w:r>
      <w:r w:rsidR="00375FD3" w:rsidRPr="001C1441">
        <w:rPr>
          <w:rFonts w:cs="Calibri"/>
          <w:bCs/>
          <w:sz w:val="20"/>
          <w:szCs w:val="20"/>
        </w:rPr>
        <w:t xml:space="preserve"> szkoleniowy</w:t>
      </w:r>
    </w:p>
    <w:p w:rsidR="008A204A" w:rsidRPr="001C1441" w:rsidRDefault="005C7C19" w:rsidP="00695D92">
      <w:pPr>
        <w:pStyle w:val="Akapitzlist"/>
        <w:numPr>
          <w:ilvl w:val="0"/>
          <w:numId w:val="12"/>
        </w:numPr>
        <w:autoSpaceDE w:val="0"/>
        <w:autoSpaceDN w:val="0"/>
        <w:adjustRightInd w:val="0"/>
        <w:spacing w:after="0" w:line="240" w:lineRule="auto"/>
        <w:jc w:val="both"/>
        <w:rPr>
          <w:rFonts w:cs="Calibri"/>
          <w:bCs/>
          <w:sz w:val="20"/>
          <w:szCs w:val="20"/>
        </w:rPr>
      </w:pPr>
      <w:r w:rsidRPr="001C1441">
        <w:rPr>
          <w:rFonts w:cs="Calibri"/>
          <w:bCs/>
          <w:sz w:val="20"/>
          <w:szCs w:val="20"/>
        </w:rPr>
        <w:t>animacja p</w:t>
      </w:r>
      <w:r w:rsidR="008A204A" w:rsidRPr="001C1441">
        <w:rPr>
          <w:rFonts w:cs="Calibri"/>
          <w:bCs/>
          <w:sz w:val="20"/>
          <w:szCs w:val="20"/>
        </w:rPr>
        <w:t xml:space="preserve">owinna </w:t>
      </w:r>
      <w:r w:rsidR="00821567" w:rsidRPr="001C1441">
        <w:rPr>
          <w:rFonts w:cs="Calibri"/>
          <w:bCs/>
          <w:sz w:val="20"/>
          <w:szCs w:val="20"/>
        </w:rPr>
        <w:t>zacząć się od 10-sekundowej sekwencji zachęcające</w:t>
      </w:r>
      <w:r w:rsidR="006B2B1C" w:rsidRPr="001C1441">
        <w:rPr>
          <w:rFonts w:cs="Calibri"/>
          <w:bCs/>
          <w:sz w:val="20"/>
          <w:szCs w:val="20"/>
        </w:rPr>
        <w:t>j do obejrzenia całej animacji</w:t>
      </w:r>
    </w:p>
    <w:p w:rsidR="009362AA" w:rsidRPr="001C1441" w:rsidRDefault="00DE43D8"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rFonts w:cs="Calibri"/>
          <w:bCs/>
          <w:sz w:val="20"/>
          <w:szCs w:val="20"/>
        </w:rPr>
        <w:t>długość animacji</w:t>
      </w:r>
      <w:r w:rsidR="009362AA" w:rsidRPr="001C1441">
        <w:rPr>
          <w:rFonts w:cs="Calibri"/>
          <w:bCs/>
          <w:sz w:val="20"/>
          <w:szCs w:val="20"/>
        </w:rPr>
        <w:t xml:space="preserve"> </w:t>
      </w:r>
      <w:r w:rsidRPr="001C1441">
        <w:rPr>
          <w:sz w:val="20"/>
          <w:szCs w:val="20"/>
        </w:rPr>
        <w:t>(</w:t>
      </w:r>
      <w:r w:rsidR="00F718B2" w:rsidRPr="001C1441">
        <w:rPr>
          <w:sz w:val="20"/>
          <w:szCs w:val="20"/>
        </w:rPr>
        <w:t>120 –</w:t>
      </w:r>
      <w:r w:rsidRPr="001C1441">
        <w:rPr>
          <w:sz w:val="20"/>
          <w:szCs w:val="20"/>
        </w:rPr>
        <w:t xml:space="preserve"> 180</w:t>
      </w:r>
      <w:r w:rsidR="00F718B2" w:rsidRPr="001C1441">
        <w:rPr>
          <w:sz w:val="20"/>
          <w:szCs w:val="20"/>
        </w:rPr>
        <w:t xml:space="preserve"> </w:t>
      </w:r>
      <w:r w:rsidRPr="001C1441">
        <w:rPr>
          <w:sz w:val="20"/>
          <w:szCs w:val="20"/>
        </w:rPr>
        <w:t>sekund)</w:t>
      </w:r>
    </w:p>
    <w:p w:rsidR="009362AA" w:rsidRPr="001C1441" w:rsidRDefault="009362AA"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rFonts w:cs="Calibri"/>
          <w:bCs/>
          <w:sz w:val="20"/>
          <w:szCs w:val="20"/>
          <w:lang w:bidi="pl-PL"/>
        </w:rPr>
        <w:t>scenariusz animacji przygotowuje Wykonawca</w:t>
      </w:r>
    </w:p>
    <w:p w:rsidR="00E57E27" w:rsidRPr="001C1441" w:rsidRDefault="00E57E27"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rFonts w:cs="Calibri"/>
          <w:bCs/>
          <w:sz w:val="20"/>
          <w:szCs w:val="20"/>
          <w:lang w:bidi="pl-PL"/>
        </w:rPr>
        <w:t xml:space="preserve">w treści powinny być umieszczone informacje na temat uchwały antysmogowej, takie jak: wskazanie ograniczeń wnoszonych uchwałą, terminy obowiązywania uchwały, terminy przejściowe na dostosowanie instalacji do przepisów uchwały antysmogowej, publikator uchwały oraz odniesienie do strony internetowej urzędu, informacje na temat kar, wskazanie źródeł dofinansowywania przedsięwzięć. </w:t>
      </w:r>
      <w:r w:rsidR="00A71460" w:rsidRPr="001C1441">
        <w:rPr>
          <w:rFonts w:cs="Calibri"/>
          <w:bCs/>
          <w:sz w:val="20"/>
          <w:szCs w:val="20"/>
          <w:lang w:bidi="pl-PL"/>
        </w:rPr>
        <w:br/>
      </w:r>
      <w:r w:rsidRPr="001C1441">
        <w:rPr>
          <w:rFonts w:cs="Calibri"/>
          <w:bCs/>
          <w:sz w:val="20"/>
          <w:szCs w:val="20"/>
          <w:lang w:bidi="pl-PL"/>
        </w:rPr>
        <w:t>W animacji mają znaleźć się również elementy graficzne kojarzące się z ochroną powietrza.</w:t>
      </w:r>
    </w:p>
    <w:p w:rsidR="00E57E27" w:rsidRPr="001C1441" w:rsidRDefault="00E57E27"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sz w:val="20"/>
          <w:szCs w:val="20"/>
        </w:rPr>
        <w:t xml:space="preserve">reklama w postaci animacji </w:t>
      </w:r>
      <w:r w:rsidR="00A572AD" w:rsidRPr="001C1441">
        <w:rPr>
          <w:sz w:val="20"/>
          <w:szCs w:val="20"/>
        </w:rPr>
        <w:t xml:space="preserve">ma </w:t>
      </w:r>
      <w:r w:rsidRPr="001C1441">
        <w:rPr>
          <w:sz w:val="20"/>
          <w:szCs w:val="20"/>
        </w:rPr>
        <w:t>być</w:t>
      </w:r>
      <w:r w:rsidR="00A572AD" w:rsidRPr="001C1441">
        <w:rPr>
          <w:sz w:val="20"/>
          <w:szCs w:val="20"/>
        </w:rPr>
        <w:t xml:space="preserve"> wyświetlana</w:t>
      </w:r>
      <w:r w:rsidRPr="001C1441">
        <w:rPr>
          <w:sz w:val="20"/>
          <w:szCs w:val="20"/>
        </w:rPr>
        <w:t xml:space="preserve"> jako wideo typu</w:t>
      </w:r>
      <w:r w:rsidR="00A572AD" w:rsidRPr="001C1441">
        <w:rPr>
          <w:sz w:val="20"/>
          <w:szCs w:val="20"/>
        </w:rPr>
        <w:t xml:space="preserve"> </w:t>
      </w:r>
      <w:r w:rsidRPr="001C1441">
        <w:rPr>
          <w:sz w:val="20"/>
          <w:szCs w:val="20"/>
        </w:rPr>
        <w:t>in-</w:t>
      </w:r>
      <w:proofErr w:type="spellStart"/>
      <w:r w:rsidRPr="001C1441">
        <w:rPr>
          <w:sz w:val="20"/>
          <w:szCs w:val="20"/>
        </w:rPr>
        <w:t>stream</w:t>
      </w:r>
      <w:proofErr w:type="spellEnd"/>
      <w:r w:rsidRPr="001C1441">
        <w:rPr>
          <w:sz w:val="20"/>
          <w:szCs w:val="20"/>
        </w:rPr>
        <w:t xml:space="preserve"> </w:t>
      </w:r>
    </w:p>
    <w:p w:rsidR="007B1922" w:rsidRPr="001C1441" w:rsidRDefault="007B1922" w:rsidP="00695D92">
      <w:pPr>
        <w:pStyle w:val="Akapitzlist"/>
        <w:numPr>
          <w:ilvl w:val="0"/>
          <w:numId w:val="12"/>
        </w:numPr>
        <w:autoSpaceDE w:val="0"/>
        <w:autoSpaceDN w:val="0"/>
        <w:adjustRightInd w:val="0"/>
        <w:spacing w:after="0" w:line="240" w:lineRule="auto"/>
        <w:jc w:val="both"/>
        <w:rPr>
          <w:rFonts w:cs="Calibri"/>
          <w:bCs/>
          <w:sz w:val="20"/>
          <w:szCs w:val="20"/>
          <w:lang w:bidi="pl-PL"/>
        </w:rPr>
      </w:pPr>
      <w:r w:rsidRPr="001C1441">
        <w:rPr>
          <w:sz w:val="20"/>
          <w:szCs w:val="20"/>
        </w:rPr>
        <w:t xml:space="preserve">reklama nie może być możliwa do pominięcia nie </w:t>
      </w:r>
      <w:r w:rsidR="00BA53C1" w:rsidRPr="001C1441">
        <w:rPr>
          <w:color w:val="000000" w:themeColor="text1"/>
          <w:sz w:val="20"/>
          <w:szCs w:val="20"/>
        </w:rPr>
        <w:t>wcześniej</w:t>
      </w:r>
      <w:r w:rsidR="00263265">
        <w:rPr>
          <w:color w:val="000000" w:themeColor="text1"/>
          <w:sz w:val="20"/>
          <w:szCs w:val="20"/>
        </w:rPr>
        <w:t xml:space="preserve"> </w:t>
      </w:r>
      <w:r w:rsidRPr="001C1441">
        <w:rPr>
          <w:sz w:val="20"/>
          <w:szCs w:val="20"/>
        </w:rPr>
        <w:t>niż po 5 sekundach</w:t>
      </w:r>
    </w:p>
    <w:p w:rsidR="00C90AF2" w:rsidRPr="001C1441" w:rsidRDefault="00C90AF2" w:rsidP="00695D92">
      <w:pPr>
        <w:pStyle w:val="Default"/>
        <w:numPr>
          <w:ilvl w:val="0"/>
          <w:numId w:val="12"/>
        </w:numPr>
        <w:jc w:val="both"/>
        <w:rPr>
          <w:rFonts w:asciiTheme="minorHAnsi" w:hAnsiTheme="minorHAnsi"/>
          <w:color w:val="auto"/>
          <w:sz w:val="20"/>
          <w:szCs w:val="20"/>
        </w:rPr>
      </w:pPr>
      <w:r w:rsidRPr="001C1441">
        <w:rPr>
          <w:rFonts w:asciiTheme="minorHAnsi" w:hAnsiTheme="minorHAnsi"/>
          <w:color w:val="auto"/>
          <w:sz w:val="20"/>
          <w:szCs w:val="20"/>
        </w:rPr>
        <w:t xml:space="preserve">każda reklama nie może być emitowana krócej niż </w:t>
      </w:r>
      <w:r w:rsidR="004269C4" w:rsidRPr="001C1441">
        <w:rPr>
          <w:rFonts w:asciiTheme="minorHAnsi" w:hAnsiTheme="minorHAnsi"/>
          <w:color w:val="auto"/>
          <w:sz w:val="20"/>
          <w:szCs w:val="20"/>
        </w:rPr>
        <w:t>10</w:t>
      </w:r>
      <w:r w:rsidR="00330C69" w:rsidRPr="001C1441">
        <w:rPr>
          <w:rFonts w:asciiTheme="minorHAnsi" w:hAnsiTheme="minorHAnsi"/>
          <w:color w:val="auto"/>
          <w:sz w:val="20"/>
          <w:szCs w:val="20"/>
        </w:rPr>
        <w:t xml:space="preserve"> </w:t>
      </w:r>
      <w:r w:rsidRPr="001C1441">
        <w:rPr>
          <w:rFonts w:asciiTheme="minorHAnsi" w:hAnsiTheme="minorHAnsi"/>
          <w:color w:val="auto"/>
          <w:sz w:val="20"/>
          <w:szCs w:val="20"/>
        </w:rPr>
        <w:t xml:space="preserve">dni kalendarzowe, ani dłużej niż </w:t>
      </w:r>
      <w:r w:rsidR="00F72A5A" w:rsidRPr="001C1441">
        <w:rPr>
          <w:rFonts w:asciiTheme="minorHAnsi" w:hAnsiTheme="minorHAnsi"/>
          <w:color w:val="auto"/>
          <w:sz w:val="20"/>
          <w:szCs w:val="20"/>
        </w:rPr>
        <w:br/>
      </w:r>
      <w:r w:rsidR="004269C4" w:rsidRPr="001C1441">
        <w:rPr>
          <w:rFonts w:asciiTheme="minorHAnsi" w:hAnsiTheme="minorHAnsi"/>
          <w:color w:val="auto"/>
          <w:sz w:val="20"/>
          <w:szCs w:val="20"/>
        </w:rPr>
        <w:t>14</w:t>
      </w:r>
      <w:r w:rsidR="00330C69" w:rsidRPr="001C1441">
        <w:rPr>
          <w:rFonts w:asciiTheme="minorHAnsi" w:hAnsiTheme="minorHAnsi"/>
          <w:color w:val="auto"/>
          <w:sz w:val="20"/>
          <w:szCs w:val="20"/>
        </w:rPr>
        <w:t xml:space="preserve"> </w:t>
      </w:r>
      <w:r w:rsidRPr="001C1441">
        <w:rPr>
          <w:rFonts w:asciiTheme="minorHAnsi" w:hAnsiTheme="minorHAnsi"/>
          <w:color w:val="auto"/>
          <w:sz w:val="20"/>
          <w:szCs w:val="20"/>
        </w:rPr>
        <w:t>dni kalendarzowyc</w:t>
      </w:r>
      <w:r w:rsidR="001003EC" w:rsidRPr="001C1441">
        <w:rPr>
          <w:rFonts w:asciiTheme="minorHAnsi" w:hAnsiTheme="minorHAnsi"/>
          <w:color w:val="auto"/>
          <w:sz w:val="20"/>
          <w:szCs w:val="20"/>
        </w:rPr>
        <w:t>h</w:t>
      </w:r>
      <w:r w:rsidR="00CF60D1" w:rsidRPr="001C1441">
        <w:rPr>
          <w:rFonts w:asciiTheme="minorHAnsi" w:hAnsiTheme="minorHAnsi"/>
          <w:color w:val="auto"/>
          <w:sz w:val="20"/>
          <w:szCs w:val="20"/>
        </w:rPr>
        <w:t>, w każdym miesiącu</w:t>
      </w:r>
      <w:r w:rsidR="001003EC" w:rsidRPr="001C1441">
        <w:rPr>
          <w:rFonts w:asciiTheme="minorHAnsi" w:hAnsiTheme="minorHAnsi"/>
          <w:color w:val="auto"/>
          <w:sz w:val="20"/>
          <w:szCs w:val="20"/>
        </w:rPr>
        <w:t>. W uzasadnionych przypadkach Z</w:t>
      </w:r>
      <w:r w:rsidRPr="001C1441">
        <w:rPr>
          <w:rFonts w:asciiTheme="minorHAnsi" w:hAnsiTheme="minorHAnsi"/>
          <w:color w:val="auto"/>
          <w:sz w:val="20"/>
          <w:szCs w:val="20"/>
        </w:rPr>
        <w:t>amawiający może wyrazić zgodę na wydłużenie lub skrócenie czasu trwania emisji reklamy.</w:t>
      </w:r>
    </w:p>
    <w:p w:rsidR="00C90AF2" w:rsidRPr="001C1441" w:rsidRDefault="00C90AF2" w:rsidP="00695D92">
      <w:pPr>
        <w:pStyle w:val="Default"/>
        <w:numPr>
          <w:ilvl w:val="0"/>
          <w:numId w:val="12"/>
        </w:numPr>
        <w:jc w:val="both"/>
        <w:rPr>
          <w:rFonts w:asciiTheme="minorHAnsi" w:hAnsiTheme="minorHAnsi"/>
          <w:color w:val="auto"/>
          <w:sz w:val="20"/>
          <w:szCs w:val="20"/>
        </w:rPr>
      </w:pPr>
      <w:r w:rsidRPr="001C1441">
        <w:rPr>
          <w:rFonts w:asciiTheme="minorHAnsi" w:hAnsiTheme="minorHAnsi"/>
          <w:color w:val="auto"/>
          <w:sz w:val="20"/>
          <w:szCs w:val="20"/>
        </w:rPr>
        <w:t xml:space="preserve">każda reklama może wyświetlić się unikalnemu użytkownikowi </w:t>
      </w:r>
      <w:r w:rsidR="00A572AD" w:rsidRPr="001C1441">
        <w:rPr>
          <w:rFonts w:asciiTheme="minorHAnsi" w:hAnsiTheme="minorHAnsi"/>
          <w:color w:val="auto"/>
          <w:sz w:val="20"/>
          <w:szCs w:val="20"/>
        </w:rPr>
        <w:t xml:space="preserve">serwisu </w:t>
      </w:r>
      <w:proofErr w:type="spellStart"/>
      <w:r w:rsidR="00A572AD" w:rsidRPr="001C1441">
        <w:rPr>
          <w:rFonts w:asciiTheme="minorHAnsi" w:hAnsiTheme="minorHAnsi"/>
          <w:color w:val="auto"/>
          <w:sz w:val="20"/>
          <w:szCs w:val="20"/>
        </w:rPr>
        <w:t>Youtube</w:t>
      </w:r>
      <w:proofErr w:type="spellEnd"/>
      <w:r w:rsidRPr="001C1441">
        <w:rPr>
          <w:rFonts w:asciiTheme="minorHAnsi" w:hAnsiTheme="minorHAnsi"/>
          <w:color w:val="auto"/>
          <w:sz w:val="20"/>
          <w:szCs w:val="20"/>
        </w:rPr>
        <w:t xml:space="preserve"> maksymalnie </w:t>
      </w:r>
      <w:r w:rsidR="00B173AB" w:rsidRPr="001C1441">
        <w:rPr>
          <w:rFonts w:asciiTheme="minorHAnsi" w:hAnsiTheme="minorHAnsi"/>
          <w:color w:val="auto"/>
          <w:sz w:val="20"/>
          <w:szCs w:val="20"/>
        </w:rPr>
        <w:t xml:space="preserve">5 </w:t>
      </w:r>
      <w:r w:rsidRPr="001C1441">
        <w:rPr>
          <w:rFonts w:asciiTheme="minorHAnsi" w:hAnsiTheme="minorHAnsi"/>
          <w:color w:val="auto"/>
          <w:sz w:val="20"/>
          <w:szCs w:val="20"/>
        </w:rPr>
        <w:t xml:space="preserve">razy </w:t>
      </w:r>
      <w:r w:rsidR="00F72A5A" w:rsidRPr="001C1441">
        <w:rPr>
          <w:rFonts w:asciiTheme="minorHAnsi" w:hAnsiTheme="minorHAnsi"/>
          <w:color w:val="auto"/>
          <w:sz w:val="20"/>
          <w:szCs w:val="20"/>
        </w:rPr>
        <w:br/>
      </w:r>
      <w:r w:rsidR="00F15D7F" w:rsidRPr="001C1441">
        <w:rPr>
          <w:rFonts w:asciiTheme="minorHAnsi" w:hAnsiTheme="minorHAnsi"/>
          <w:color w:val="auto"/>
          <w:sz w:val="20"/>
          <w:szCs w:val="20"/>
        </w:rPr>
        <w:t>w każdym miesiącu trwania kampanii</w:t>
      </w:r>
    </w:p>
    <w:p w:rsidR="00CE4843" w:rsidRPr="001C1441" w:rsidRDefault="00CE4843"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 xml:space="preserve">animacja </w:t>
      </w:r>
      <w:r w:rsidR="005A171E" w:rsidRPr="001C1441">
        <w:rPr>
          <w:rFonts w:asciiTheme="minorHAnsi" w:hAnsiTheme="minorHAnsi"/>
          <w:sz w:val="20"/>
          <w:szCs w:val="20"/>
        </w:rPr>
        <w:t xml:space="preserve">musi zostać wykonana w rozdzielczości minimum Full HD (minimum 1920x1080 pikseli oraz </w:t>
      </w:r>
      <w:r w:rsidR="00F72A5A" w:rsidRPr="001C1441">
        <w:rPr>
          <w:rFonts w:asciiTheme="minorHAnsi" w:hAnsiTheme="minorHAnsi"/>
          <w:sz w:val="20"/>
          <w:szCs w:val="20"/>
        </w:rPr>
        <w:br/>
      </w:r>
      <w:r w:rsidR="00A572AD" w:rsidRPr="001C1441">
        <w:rPr>
          <w:rFonts w:asciiTheme="minorHAnsi" w:hAnsiTheme="minorHAnsi"/>
          <w:sz w:val="20"/>
          <w:szCs w:val="20"/>
        </w:rPr>
        <w:t xml:space="preserve">w </w:t>
      </w:r>
      <w:r w:rsidR="005A171E" w:rsidRPr="001C1441">
        <w:rPr>
          <w:rFonts w:asciiTheme="minorHAnsi" w:hAnsiTheme="minorHAnsi"/>
          <w:sz w:val="20"/>
          <w:szCs w:val="20"/>
        </w:rPr>
        <w:t>forma</w:t>
      </w:r>
      <w:r w:rsidR="00A572AD" w:rsidRPr="001C1441">
        <w:rPr>
          <w:rFonts w:asciiTheme="minorHAnsi" w:hAnsiTheme="minorHAnsi"/>
          <w:sz w:val="20"/>
          <w:szCs w:val="20"/>
        </w:rPr>
        <w:t>cie</w:t>
      </w:r>
      <w:r w:rsidR="005A171E" w:rsidRPr="001C1441">
        <w:rPr>
          <w:rFonts w:asciiTheme="minorHAnsi" w:hAnsiTheme="minorHAnsi"/>
          <w:sz w:val="20"/>
          <w:szCs w:val="20"/>
        </w:rPr>
        <w:t xml:space="preserve"> 16:9</w:t>
      </w:r>
      <w:r w:rsidR="00155094" w:rsidRPr="001C1441">
        <w:rPr>
          <w:rFonts w:asciiTheme="minorHAnsi" w:hAnsiTheme="minorHAnsi"/>
          <w:sz w:val="20"/>
          <w:szCs w:val="20"/>
        </w:rPr>
        <w:t>)</w:t>
      </w:r>
    </w:p>
    <w:p w:rsidR="009362AA" w:rsidRPr="001C1441" w:rsidRDefault="009362AA"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forma opracowania: dowolna technika 2D</w:t>
      </w:r>
    </w:p>
    <w:p w:rsidR="009362AA" w:rsidRPr="001C1441" w:rsidRDefault="009362AA"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 xml:space="preserve">grafika – </w:t>
      </w:r>
      <w:r w:rsidR="00CE4843" w:rsidRPr="001C1441">
        <w:rPr>
          <w:rFonts w:asciiTheme="minorHAnsi" w:hAnsiTheme="minorHAnsi"/>
          <w:sz w:val="20"/>
          <w:szCs w:val="20"/>
        </w:rPr>
        <w:t xml:space="preserve"> </w:t>
      </w:r>
      <w:r w:rsidRPr="001C1441">
        <w:rPr>
          <w:rFonts w:asciiTheme="minorHAnsi" w:hAnsiTheme="minorHAnsi"/>
          <w:sz w:val="20"/>
          <w:szCs w:val="20"/>
        </w:rPr>
        <w:t>Zlecający dopuszcza formę rysowaną ręcznie i komputerowo</w:t>
      </w:r>
    </w:p>
    <w:p w:rsidR="009362AA" w:rsidRPr="001C1441" w:rsidRDefault="009362AA"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 xml:space="preserve">animacja </w:t>
      </w:r>
      <w:r w:rsidR="00C45C47" w:rsidRPr="001C1441">
        <w:rPr>
          <w:rFonts w:asciiTheme="minorHAnsi" w:hAnsiTheme="minorHAnsi"/>
          <w:sz w:val="20"/>
          <w:szCs w:val="20"/>
        </w:rPr>
        <w:t xml:space="preserve">z </w:t>
      </w:r>
      <w:r w:rsidR="00BA1CE2" w:rsidRPr="001C1441">
        <w:rPr>
          <w:rFonts w:asciiTheme="minorHAnsi" w:hAnsiTheme="minorHAnsi"/>
          <w:sz w:val="20"/>
          <w:szCs w:val="20"/>
        </w:rPr>
        <w:t>napisami i</w:t>
      </w:r>
      <w:r w:rsidRPr="001C1441">
        <w:rPr>
          <w:rFonts w:asciiTheme="minorHAnsi" w:hAnsiTheme="minorHAnsi"/>
          <w:sz w:val="20"/>
          <w:szCs w:val="20"/>
        </w:rPr>
        <w:t xml:space="preserve"> </w:t>
      </w:r>
      <w:r w:rsidR="00701BE1" w:rsidRPr="001C1441">
        <w:rPr>
          <w:rFonts w:asciiTheme="minorHAnsi" w:hAnsiTheme="minorHAnsi"/>
          <w:sz w:val="20"/>
          <w:szCs w:val="20"/>
        </w:rPr>
        <w:t>dźwię</w:t>
      </w:r>
      <w:r w:rsidR="00D87340" w:rsidRPr="001C1441">
        <w:rPr>
          <w:rFonts w:asciiTheme="minorHAnsi" w:hAnsiTheme="minorHAnsi"/>
          <w:sz w:val="20"/>
          <w:szCs w:val="20"/>
        </w:rPr>
        <w:t>kiem</w:t>
      </w:r>
    </w:p>
    <w:p w:rsidR="00AD3F72" w:rsidRPr="001C1441" w:rsidRDefault="00AD3F72"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 xml:space="preserve">każda reklama musi być </w:t>
      </w:r>
      <w:proofErr w:type="spellStart"/>
      <w:r w:rsidRPr="001C1441">
        <w:rPr>
          <w:rFonts w:asciiTheme="minorHAnsi" w:hAnsiTheme="minorHAnsi"/>
          <w:sz w:val="20"/>
          <w:szCs w:val="20"/>
        </w:rPr>
        <w:t>targetowana</w:t>
      </w:r>
      <w:proofErr w:type="spellEnd"/>
      <w:r w:rsidRPr="001C1441">
        <w:rPr>
          <w:rFonts w:asciiTheme="minorHAnsi" w:hAnsiTheme="minorHAnsi"/>
          <w:sz w:val="20"/>
          <w:szCs w:val="20"/>
        </w:rPr>
        <w:t xml:space="preserve"> na mieszkańców województwa zachodniopomorskiego </w:t>
      </w:r>
      <w:r w:rsidRPr="001C1441">
        <w:rPr>
          <w:rFonts w:asciiTheme="minorHAnsi" w:hAnsiTheme="minorHAnsi"/>
          <w:sz w:val="20"/>
          <w:szCs w:val="20"/>
        </w:rPr>
        <w:br/>
        <w:t>w wieku 18-65+</w:t>
      </w:r>
    </w:p>
    <w:p w:rsidR="009362AA" w:rsidRPr="001C1441" w:rsidRDefault="009362AA" w:rsidP="00695D92">
      <w:pPr>
        <w:pStyle w:val="Default"/>
        <w:numPr>
          <w:ilvl w:val="0"/>
          <w:numId w:val="12"/>
        </w:numPr>
        <w:jc w:val="both"/>
        <w:rPr>
          <w:rFonts w:asciiTheme="minorHAnsi" w:hAnsiTheme="minorHAnsi"/>
          <w:sz w:val="20"/>
          <w:szCs w:val="20"/>
        </w:rPr>
      </w:pPr>
      <w:r w:rsidRPr="001C1441">
        <w:rPr>
          <w:rFonts w:asciiTheme="minorHAnsi" w:hAnsiTheme="minorHAnsi"/>
          <w:sz w:val="20"/>
          <w:szCs w:val="20"/>
        </w:rPr>
        <w:t xml:space="preserve">animacja wykorzystana zostanie </w:t>
      </w:r>
      <w:r w:rsidR="005A5C0D" w:rsidRPr="001C1441">
        <w:rPr>
          <w:rFonts w:asciiTheme="minorHAnsi" w:hAnsiTheme="minorHAnsi"/>
          <w:sz w:val="20"/>
          <w:szCs w:val="20"/>
        </w:rPr>
        <w:t xml:space="preserve">jako element </w:t>
      </w:r>
      <w:r w:rsidR="00B72252" w:rsidRPr="001C1441">
        <w:rPr>
          <w:rFonts w:asciiTheme="minorHAnsi" w:hAnsiTheme="minorHAnsi"/>
          <w:sz w:val="20"/>
          <w:szCs w:val="20"/>
        </w:rPr>
        <w:t>szkoleniowy</w:t>
      </w:r>
      <w:r w:rsidR="005A5C0D" w:rsidRPr="001C1441">
        <w:rPr>
          <w:rFonts w:asciiTheme="minorHAnsi" w:hAnsiTheme="minorHAnsi"/>
          <w:sz w:val="20"/>
          <w:szCs w:val="20"/>
        </w:rPr>
        <w:t xml:space="preserve"> dla przedstawicieli gmin, </w:t>
      </w:r>
      <w:r w:rsidR="00331096" w:rsidRPr="001C1441">
        <w:rPr>
          <w:rFonts w:asciiTheme="minorHAnsi" w:hAnsiTheme="minorHAnsi"/>
          <w:sz w:val="20"/>
          <w:szCs w:val="20"/>
        </w:rPr>
        <w:t xml:space="preserve">również </w:t>
      </w:r>
      <w:r w:rsidR="00F72A5A" w:rsidRPr="001C1441">
        <w:rPr>
          <w:rFonts w:asciiTheme="minorHAnsi" w:hAnsiTheme="minorHAnsi"/>
          <w:sz w:val="20"/>
          <w:szCs w:val="20"/>
        </w:rPr>
        <w:br/>
      </w:r>
      <w:r w:rsidR="00331096" w:rsidRPr="001C1441">
        <w:rPr>
          <w:rFonts w:asciiTheme="minorHAnsi" w:hAnsiTheme="minorHAnsi"/>
          <w:sz w:val="20"/>
          <w:szCs w:val="20"/>
        </w:rPr>
        <w:t>za pośrednictwem strony Zamawiającego</w:t>
      </w:r>
    </w:p>
    <w:p w:rsidR="00AD3F72" w:rsidRPr="001C1441" w:rsidRDefault="00AD3F72" w:rsidP="00695D92">
      <w:pPr>
        <w:pStyle w:val="NormalnyWeb"/>
        <w:spacing w:before="0" w:beforeAutospacing="0" w:after="0" w:afterAutospacing="0"/>
        <w:jc w:val="both"/>
        <w:rPr>
          <w:rFonts w:asciiTheme="minorHAnsi" w:hAnsiTheme="minorHAnsi"/>
          <w:sz w:val="20"/>
          <w:szCs w:val="20"/>
        </w:rPr>
      </w:pPr>
    </w:p>
    <w:p w:rsidR="004B1B73" w:rsidRPr="001C1441" w:rsidRDefault="004B1B73" w:rsidP="00695D92">
      <w:pPr>
        <w:pStyle w:val="NormalnyWeb"/>
        <w:spacing w:before="0" w:beforeAutospacing="0" w:after="0" w:afterAutospacing="0"/>
        <w:jc w:val="both"/>
        <w:rPr>
          <w:rFonts w:asciiTheme="minorHAnsi" w:hAnsiTheme="minorHAnsi"/>
          <w:sz w:val="20"/>
          <w:szCs w:val="20"/>
        </w:rPr>
      </w:pPr>
    </w:p>
    <w:p w:rsidR="00A5781A" w:rsidRPr="001C1441" w:rsidRDefault="00C45C47" w:rsidP="00695D92">
      <w:pPr>
        <w:pStyle w:val="NormalnyWeb"/>
        <w:spacing w:before="0" w:beforeAutospacing="0" w:after="0" w:afterAutospacing="0"/>
        <w:jc w:val="both"/>
        <w:rPr>
          <w:rFonts w:asciiTheme="minorHAnsi" w:hAnsiTheme="minorHAnsi"/>
          <w:sz w:val="20"/>
          <w:szCs w:val="20"/>
        </w:rPr>
      </w:pPr>
      <w:r w:rsidRPr="001C1441">
        <w:rPr>
          <w:rFonts w:asciiTheme="minorHAnsi" w:hAnsiTheme="minorHAnsi"/>
          <w:sz w:val="20"/>
          <w:szCs w:val="20"/>
        </w:rPr>
        <w:t>Załącznik nr 2</w:t>
      </w:r>
    </w:p>
    <w:p w:rsidR="005E41DB" w:rsidRPr="001C1441" w:rsidRDefault="005C7C19" w:rsidP="00695D92">
      <w:pPr>
        <w:pStyle w:val="Default"/>
        <w:jc w:val="both"/>
        <w:rPr>
          <w:rFonts w:asciiTheme="minorHAnsi" w:hAnsiTheme="minorHAnsi"/>
          <w:b/>
          <w:sz w:val="20"/>
          <w:szCs w:val="20"/>
          <w:u w:val="single"/>
        </w:rPr>
      </w:pPr>
      <w:r w:rsidRPr="001C1441">
        <w:rPr>
          <w:rFonts w:asciiTheme="minorHAnsi" w:hAnsiTheme="minorHAnsi"/>
          <w:b/>
          <w:sz w:val="20"/>
          <w:szCs w:val="20"/>
          <w:u w:val="single"/>
        </w:rPr>
        <w:t xml:space="preserve">Opracowanie </w:t>
      </w:r>
      <w:r w:rsidR="00DE14C0" w:rsidRPr="001C1441">
        <w:rPr>
          <w:rFonts w:asciiTheme="minorHAnsi" w:hAnsiTheme="minorHAnsi"/>
          <w:b/>
          <w:sz w:val="20"/>
          <w:szCs w:val="20"/>
          <w:u w:val="single"/>
        </w:rPr>
        <w:t>kreacji gra</w:t>
      </w:r>
      <w:r w:rsidR="00263265">
        <w:rPr>
          <w:rFonts w:asciiTheme="minorHAnsi" w:hAnsiTheme="minorHAnsi"/>
          <w:b/>
          <w:sz w:val="20"/>
          <w:szCs w:val="20"/>
          <w:u w:val="single"/>
        </w:rPr>
        <w:t>fi</w:t>
      </w:r>
      <w:r w:rsidR="00DE14C0" w:rsidRPr="001C1441">
        <w:rPr>
          <w:rFonts w:asciiTheme="minorHAnsi" w:hAnsiTheme="minorHAnsi"/>
          <w:b/>
          <w:sz w:val="20"/>
          <w:szCs w:val="20"/>
          <w:u w:val="single"/>
        </w:rPr>
        <w:t>cznych/infografik</w:t>
      </w:r>
      <w:r w:rsidRPr="001C1441">
        <w:rPr>
          <w:rFonts w:asciiTheme="minorHAnsi" w:hAnsiTheme="minorHAnsi"/>
          <w:b/>
          <w:sz w:val="20"/>
          <w:szCs w:val="20"/>
          <w:u w:val="single"/>
        </w:rPr>
        <w:t xml:space="preserve">i </w:t>
      </w:r>
      <w:r w:rsidR="00DE14C0" w:rsidRPr="001C1441">
        <w:rPr>
          <w:rFonts w:asciiTheme="minorHAnsi" w:hAnsiTheme="minorHAnsi"/>
          <w:b/>
          <w:sz w:val="20"/>
          <w:szCs w:val="20"/>
          <w:u w:val="single"/>
        </w:rPr>
        <w:t>wraz z ich</w:t>
      </w:r>
      <w:r w:rsidRPr="001C1441">
        <w:rPr>
          <w:rFonts w:asciiTheme="minorHAnsi" w:hAnsiTheme="minorHAnsi"/>
          <w:b/>
          <w:sz w:val="20"/>
          <w:szCs w:val="20"/>
          <w:u w:val="single"/>
        </w:rPr>
        <w:t xml:space="preserve"> publikacją</w:t>
      </w:r>
      <w:r w:rsidR="005E41DB" w:rsidRPr="001C1441">
        <w:rPr>
          <w:rFonts w:asciiTheme="minorHAnsi" w:hAnsiTheme="minorHAnsi"/>
          <w:b/>
          <w:sz w:val="20"/>
          <w:szCs w:val="20"/>
          <w:u w:val="single"/>
        </w:rPr>
        <w:t xml:space="preserve"> w serwisie społecznościowym Facebook</w:t>
      </w:r>
    </w:p>
    <w:p w:rsidR="00CB0FC3" w:rsidRPr="001C1441" w:rsidRDefault="005C7C19" w:rsidP="00695D92">
      <w:pPr>
        <w:pStyle w:val="Default"/>
        <w:jc w:val="both"/>
        <w:rPr>
          <w:rFonts w:asciiTheme="minorHAnsi" w:hAnsiTheme="minorHAnsi" w:cstheme="minorBidi"/>
          <w:color w:val="auto"/>
          <w:sz w:val="20"/>
          <w:szCs w:val="20"/>
        </w:rPr>
      </w:pPr>
      <w:r w:rsidRPr="001C1441">
        <w:rPr>
          <w:rFonts w:asciiTheme="minorHAnsi" w:hAnsiTheme="minorHAnsi"/>
          <w:sz w:val="20"/>
          <w:szCs w:val="20"/>
        </w:rPr>
        <w:t xml:space="preserve">Wykonawca </w:t>
      </w:r>
      <w:r w:rsidR="005A171E" w:rsidRPr="001C1441">
        <w:rPr>
          <w:rFonts w:asciiTheme="minorHAnsi" w:hAnsiTheme="minorHAnsi"/>
          <w:sz w:val="20"/>
          <w:szCs w:val="20"/>
        </w:rPr>
        <w:t>o</w:t>
      </w:r>
      <w:r w:rsidRPr="001C1441">
        <w:rPr>
          <w:rFonts w:asciiTheme="minorHAnsi" w:hAnsiTheme="minorHAnsi"/>
          <w:sz w:val="20"/>
          <w:szCs w:val="20"/>
        </w:rPr>
        <w:t xml:space="preserve">pracuje, </w:t>
      </w:r>
      <w:r w:rsidR="00155094" w:rsidRPr="001C1441">
        <w:rPr>
          <w:rFonts w:asciiTheme="minorHAnsi" w:hAnsiTheme="minorHAnsi"/>
          <w:sz w:val="20"/>
          <w:szCs w:val="20"/>
        </w:rPr>
        <w:t>z</w:t>
      </w:r>
      <w:r w:rsidR="00FA6B7A" w:rsidRPr="001C1441">
        <w:rPr>
          <w:rFonts w:asciiTheme="minorHAnsi" w:hAnsiTheme="minorHAnsi"/>
          <w:sz w:val="20"/>
          <w:szCs w:val="20"/>
        </w:rPr>
        <w:t xml:space="preserve">realizuje oraz </w:t>
      </w:r>
      <w:r w:rsidR="00DE14C0" w:rsidRPr="001C1441">
        <w:rPr>
          <w:rFonts w:asciiTheme="minorHAnsi" w:hAnsiTheme="minorHAnsi"/>
          <w:sz w:val="20"/>
          <w:szCs w:val="20"/>
        </w:rPr>
        <w:t>o</w:t>
      </w:r>
      <w:r w:rsidRPr="001C1441">
        <w:rPr>
          <w:rFonts w:asciiTheme="minorHAnsi" w:hAnsiTheme="minorHAnsi"/>
          <w:sz w:val="20"/>
          <w:szCs w:val="20"/>
        </w:rPr>
        <w:t>publikuje</w:t>
      </w:r>
      <w:r w:rsidR="00B72252" w:rsidRPr="001C1441">
        <w:rPr>
          <w:rFonts w:asciiTheme="minorHAnsi" w:hAnsiTheme="minorHAnsi"/>
          <w:sz w:val="20"/>
          <w:szCs w:val="20"/>
        </w:rPr>
        <w:t xml:space="preserve"> w serwisie społecznościowym Facebook, na kanale należącym do Zamawiającego, </w:t>
      </w:r>
      <w:r w:rsidR="00F718B2" w:rsidRPr="001C1441">
        <w:rPr>
          <w:rFonts w:asciiTheme="minorHAnsi" w:hAnsiTheme="minorHAnsi"/>
          <w:sz w:val="20"/>
          <w:szCs w:val="20"/>
        </w:rPr>
        <w:t>2</w:t>
      </w:r>
      <w:r w:rsidR="00CF60D1" w:rsidRPr="001C1441">
        <w:rPr>
          <w:rFonts w:asciiTheme="minorHAnsi" w:hAnsiTheme="minorHAnsi"/>
          <w:sz w:val="20"/>
          <w:szCs w:val="20"/>
        </w:rPr>
        <w:t xml:space="preserve"> </w:t>
      </w:r>
      <w:r w:rsidR="00B72252" w:rsidRPr="001C1441">
        <w:rPr>
          <w:rFonts w:asciiTheme="minorHAnsi" w:hAnsiTheme="minorHAnsi"/>
          <w:sz w:val="20"/>
          <w:szCs w:val="20"/>
        </w:rPr>
        <w:t>kreacj</w:t>
      </w:r>
      <w:r w:rsidRPr="001C1441">
        <w:rPr>
          <w:rFonts w:asciiTheme="minorHAnsi" w:hAnsiTheme="minorHAnsi"/>
          <w:sz w:val="20"/>
          <w:szCs w:val="20"/>
        </w:rPr>
        <w:t>e</w:t>
      </w:r>
      <w:r w:rsidR="00B72252" w:rsidRPr="001C1441">
        <w:rPr>
          <w:rFonts w:asciiTheme="minorHAnsi" w:hAnsiTheme="minorHAnsi"/>
          <w:sz w:val="20"/>
          <w:szCs w:val="20"/>
        </w:rPr>
        <w:t xml:space="preserve"> graficzn</w:t>
      </w:r>
      <w:r w:rsidRPr="001C1441">
        <w:rPr>
          <w:rFonts w:asciiTheme="minorHAnsi" w:hAnsiTheme="minorHAnsi"/>
          <w:sz w:val="20"/>
          <w:szCs w:val="20"/>
        </w:rPr>
        <w:t>e</w:t>
      </w:r>
      <w:r w:rsidR="00155094" w:rsidRPr="001C1441">
        <w:rPr>
          <w:rFonts w:asciiTheme="minorHAnsi" w:hAnsiTheme="minorHAnsi"/>
          <w:sz w:val="20"/>
          <w:szCs w:val="20"/>
        </w:rPr>
        <w:t>/ infografiki</w:t>
      </w:r>
      <w:r w:rsidR="00B72252" w:rsidRPr="001C1441">
        <w:rPr>
          <w:rFonts w:asciiTheme="minorHAnsi" w:hAnsiTheme="minorHAnsi"/>
          <w:sz w:val="20"/>
          <w:szCs w:val="20"/>
        </w:rPr>
        <w:t xml:space="preserve"> na temat zanieczyszczenia powietrza i jego skutków oraz wdrażania przepisów uchwały antysmogowej</w:t>
      </w:r>
    </w:p>
    <w:p w:rsidR="00592B63" w:rsidRPr="001C1441" w:rsidRDefault="005A171E"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sz w:val="20"/>
          <w:szCs w:val="20"/>
        </w:rPr>
        <w:t xml:space="preserve">format kreacji graficznych </w:t>
      </w:r>
      <w:r w:rsidR="00D827CB" w:rsidRPr="001C1441">
        <w:rPr>
          <w:rFonts w:asciiTheme="minorHAnsi" w:hAnsiTheme="minorHAnsi"/>
          <w:sz w:val="20"/>
          <w:szCs w:val="20"/>
        </w:rPr>
        <w:t xml:space="preserve">1080/1080px </w:t>
      </w:r>
      <w:r w:rsidRPr="001C1441">
        <w:rPr>
          <w:rFonts w:asciiTheme="minorHAnsi" w:hAnsiTheme="minorHAnsi"/>
          <w:sz w:val="20"/>
          <w:szCs w:val="20"/>
        </w:rPr>
        <w:t>przeznaczony do promo</w:t>
      </w:r>
      <w:r w:rsidR="00CC6D2D" w:rsidRPr="001C1441">
        <w:rPr>
          <w:rFonts w:asciiTheme="minorHAnsi" w:hAnsiTheme="minorHAnsi"/>
          <w:sz w:val="20"/>
          <w:szCs w:val="20"/>
        </w:rPr>
        <w:t xml:space="preserve">cji w serwisie społecznościowym. </w:t>
      </w:r>
      <w:r w:rsidRPr="001C1441">
        <w:rPr>
          <w:rFonts w:asciiTheme="minorHAnsi" w:hAnsiTheme="minorHAnsi"/>
          <w:sz w:val="20"/>
          <w:szCs w:val="20"/>
        </w:rPr>
        <w:t xml:space="preserve">Zamawiający zastrzega możliwość zmiany na inny format, który będzie preferowany </w:t>
      </w:r>
      <w:r w:rsidR="00A71460" w:rsidRPr="001C1441">
        <w:rPr>
          <w:rFonts w:asciiTheme="minorHAnsi" w:hAnsiTheme="minorHAnsi"/>
          <w:sz w:val="20"/>
          <w:szCs w:val="20"/>
        </w:rPr>
        <w:br/>
      </w:r>
      <w:r w:rsidRPr="001C1441">
        <w:rPr>
          <w:rFonts w:asciiTheme="minorHAnsi" w:hAnsiTheme="minorHAnsi"/>
          <w:sz w:val="20"/>
          <w:szCs w:val="20"/>
        </w:rPr>
        <w:t>w okresie realizacji umowy przez serwis</w:t>
      </w:r>
      <w:r w:rsidR="00A572AD" w:rsidRPr="001C1441">
        <w:rPr>
          <w:rFonts w:asciiTheme="minorHAnsi" w:hAnsiTheme="minorHAnsi"/>
          <w:sz w:val="20"/>
          <w:szCs w:val="20"/>
        </w:rPr>
        <w:t xml:space="preserve"> społecznościowy</w:t>
      </w:r>
      <w:r w:rsidRPr="001C1441">
        <w:rPr>
          <w:rFonts w:asciiTheme="minorHAnsi" w:hAnsiTheme="minorHAnsi"/>
          <w:sz w:val="20"/>
          <w:szCs w:val="20"/>
        </w:rPr>
        <w:t xml:space="preserve"> Facebook</w:t>
      </w:r>
      <w:r w:rsidR="00117391" w:rsidRPr="001C1441">
        <w:rPr>
          <w:rFonts w:asciiTheme="minorHAnsi" w:hAnsiTheme="minorHAnsi"/>
          <w:sz w:val="20"/>
          <w:szCs w:val="20"/>
        </w:rPr>
        <w:t xml:space="preserve">. </w:t>
      </w:r>
      <w:r w:rsidR="00592B63" w:rsidRPr="001C1441">
        <w:rPr>
          <w:rFonts w:asciiTheme="minorHAnsi" w:hAnsiTheme="minorHAnsi"/>
          <w:sz w:val="20"/>
          <w:szCs w:val="20"/>
        </w:rPr>
        <w:t xml:space="preserve">promocja postów z kreacjami graficznymi nastąpi z wykorzystaniem Facebook </w:t>
      </w:r>
      <w:proofErr w:type="spellStart"/>
      <w:r w:rsidR="00592B63" w:rsidRPr="001C1441">
        <w:rPr>
          <w:rFonts w:asciiTheme="minorHAnsi" w:hAnsiTheme="minorHAnsi"/>
          <w:sz w:val="20"/>
          <w:szCs w:val="20"/>
        </w:rPr>
        <w:t>Ads</w:t>
      </w:r>
      <w:proofErr w:type="spellEnd"/>
    </w:p>
    <w:p w:rsidR="00D87340" w:rsidRPr="001C1441" w:rsidRDefault="00F80178"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sz w:val="20"/>
          <w:szCs w:val="20"/>
        </w:rPr>
        <w:t>r</w:t>
      </w:r>
      <w:r w:rsidR="00D87340" w:rsidRPr="001C1441">
        <w:rPr>
          <w:rFonts w:asciiTheme="minorHAnsi" w:hAnsiTheme="minorHAnsi"/>
          <w:sz w:val="20"/>
          <w:szCs w:val="20"/>
        </w:rPr>
        <w:t xml:space="preserve">eklama postów z wykorzystaniem Facebook </w:t>
      </w:r>
      <w:proofErr w:type="spellStart"/>
      <w:r w:rsidR="00D87340" w:rsidRPr="001C1441">
        <w:rPr>
          <w:rFonts w:asciiTheme="minorHAnsi" w:hAnsiTheme="minorHAnsi"/>
          <w:sz w:val="20"/>
          <w:szCs w:val="20"/>
        </w:rPr>
        <w:t>Ads</w:t>
      </w:r>
      <w:proofErr w:type="spellEnd"/>
      <w:r w:rsidR="00D87340" w:rsidRPr="001C1441">
        <w:rPr>
          <w:rFonts w:asciiTheme="minorHAnsi" w:hAnsiTheme="minorHAnsi"/>
          <w:sz w:val="20"/>
          <w:szCs w:val="20"/>
        </w:rPr>
        <w:t xml:space="preserve"> musi być wyświetlana jedynie w kanałach aktualności </w:t>
      </w:r>
      <w:r w:rsidR="00A71460" w:rsidRPr="001C1441">
        <w:rPr>
          <w:rFonts w:asciiTheme="minorHAnsi" w:hAnsiTheme="minorHAnsi"/>
          <w:sz w:val="20"/>
          <w:szCs w:val="20"/>
        </w:rPr>
        <w:br/>
      </w:r>
      <w:r w:rsidR="00D87340" w:rsidRPr="001C1441">
        <w:rPr>
          <w:rFonts w:asciiTheme="minorHAnsi" w:hAnsiTheme="minorHAnsi"/>
          <w:sz w:val="20"/>
          <w:szCs w:val="20"/>
        </w:rPr>
        <w:t>w serwisie Facebook</w:t>
      </w:r>
    </w:p>
    <w:p w:rsidR="00D87340" w:rsidRPr="001C1441" w:rsidRDefault="0070744E"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color w:val="auto"/>
          <w:sz w:val="20"/>
          <w:szCs w:val="20"/>
        </w:rPr>
        <w:t>k</w:t>
      </w:r>
      <w:r w:rsidR="00CF60D1" w:rsidRPr="001C1441">
        <w:rPr>
          <w:rFonts w:asciiTheme="minorHAnsi" w:hAnsiTheme="minorHAnsi"/>
          <w:color w:val="auto"/>
          <w:sz w:val="20"/>
          <w:szCs w:val="20"/>
        </w:rPr>
        <w:t>ażda reklama nie</w:t>
      </w:r>
      <w:r w:rsidRPr="001C1441">
        <w:rPr>
          <w:rFonts w:asciiTheme="minorHAnsi" w:hAnsiTheme="minorHAnsi"/>
          <w:color w:val="auto"/>
          <w:sz w:val="20"/>
          <w:szCs w:val="20"/>
        </w:rPr>
        <w:t xml:space="preserve"> może być emitowana krócej niż 7</w:t>
      </w:r>
      <w:r w:rsidR="00CF60D1" w:rsidRPr="001C1441">
        <w:rPr>
          <w:rFonts w:asciiTheme="minorHAnsi" w:hAnsiTheme="minorHAnsi"/>
          <w:color w:val="auto"/>
          <w:sz w:val="20"/>
          <w:szCs w:val="20"/>
        </w:rPr>
        <w:t xml:space="preserve"> dni</w:t>
      </w:r>
      <w:r w:rsidRPr="001C1441">
        <w:rPr>
          <w:rFonts w:asciiTheme="minorHAnsi" w:hAnsiTheme="minorHAnsi"/>
          <w:color w:val="auto"/>
          <w:sz w:val="20"/>
          <w:szCs w:val="20"/>
        </w:rPr>
        <w:t xml:space="preserve"> kalendarzowe, ani dłużej niż </w:t>
      </w:r>
      <w:r w:rsidRPr="001C1441">
        <w:rPr>
          <w:rFonts w:asciiTheme="minorHAnsi" w:hAnsiTheme="minorHAnsi"/>
          <w:color w:val="auto"/>
          <w:sz w:val="20"/>
          <w:szCs w:val="20"/>
        </w:rPr>
        <w:br/>
        <w:t>14</w:t>
      </w:r>
      <w:r w:rsidR="00CF60D1" w:rsidRPr="001C1441">
        <w:rPr>
          <w:rFonts w:asciiTheme="minorHAnsi" w:hAnsiTheme="minorHAnsi"/>
          <w:color w:val="auto"/>
          <w:sz w:val="20"/>
          <w:szCs w:val="20"/>
        </w:rPr>
        <w:t xml:space="preserve"> dni k</w:t>
      </w:r>
      <w:r w:rsidR="006C0567" w:rsidRPr="001C1441">
        <w:rPr>
          <w:rFonts w:asciiTheme="minorHAnsi" w:hAnsiTheme="minorHAnsi"/>
          <w:color w:val="auto"/>
          <w:sz w:val="20"/>
          <w:szCs w:val="20"/>
        </w:rPr>
        <w:t>alendarzowych, w k</w:t>
      </w:r>
      <w:r w:rsidRPr="001C1441">
        <w:rPr>
          <w:rFonts w:asciiTheme="minorHAnsi" w:hAnsiTheme="minorHAnsi"/>
          <w:color w:val="auto"/>
          <w:sz w:val="20"/>
          <w:szCs w:val="20"/>
        </w:rPr>
        <w:t>ażdym miesiącu trwania kampanii.</w:t>
      </w:r>
      <w:r w:rsidR="00D87340" w:rsidRPr="001C1441">
        <w:rPr>
          <w:rFonts w:asciiTheme="minorHAnsi" w:hAnsiTheme="minorHAnsi"/>
          <w:sz w:val="20"/>
          <w:szCs w:val="20"/>
        </w:rPr>
        <w:t xml:space="preserve"> </w:t>
      </w:r>
      <w:r w:rsidRPr="001C1441">
        <w:rPr>
          <w:rFonts w:asciiTheme="minorHAnsi" w:hAnsiTheme="minorHAnsi"/>
          <w:sz w:val="20"/>
          <w:szCs w:val="20"/>
        </w:rPr>
        <w:t xml:space="preserve">W </w:t>
      </w:r>
      <w:r w:rsidR="00D87340" w:rsidRPr="001C1441">
        <w:rPr>
          <w:rFonts w:asciiTheme="minorHAnsi" w:hAnsiTheme="minorHAnsi"/>
          <w:sz w:val="20"/>
          <w:szCs w:val="20"/>
        </w:rPr>
        <w:t>uzasadnionych przypadkach zamawiający może wyrazić zgodę na wydłużenie lub skrócenie czasu trwania emisji reklamy.</w:t>
      </w:r>
    </w:p>
    <w:p w:rsidR="00C84504" w:rsidRPr="001C1441" w:rsidRDefault="00F80178" w:rsidP="00030CEB">
      <w:pPr>
        <w:pStyle w:val="Default"/>
        <w:numPr>
          <w:ilvl w:val="0"/>
          <w:numId w:val="21"/>
        </w:numPr>
        <w:ind w:left="284" w:hanging="284"/>
        <w:jc w:val="both"/>
        <w:rPr>
          <w:rFonts w:asciiTheme="minorHAnsi" w:hAnsiTheme="minorHAnsi" w:cs="Arial"/>
          <w:color w:val="auto"/>
          <w:sz w:val="20"/>
          <w:szCs w:val="20"/>
        </w:rPr>
      </w:pPr>
      <w:r w:rsidRPr="001C1441">
        <w:rPr>
          <w:rFonts w:asciiTheme="minorHAnsi" w:hAnsiTheme="minorHAnsi"/>
          <w:sz w:val="20"/>
          <w:szCs w:val="20"/>
        </w:rPr>
        <w:t>k</w:t>
      </w:r>
      <w:r w:rsidR="00D87340" w:rsidRPr="001C1441">
        <w:rPr>
          <w:rFonts w:asciiTheme="minorHAnsi" w:hAnsiTheme="minorHAnsi"/>
          <w:sz w:val="20"/>
          <w:szCs w:val="20"/>
        </w:rPr>
        <w:t xml:space="preserve">ażda reklama może wyświetlić się unikalnemu użytkownikowi serwisu Facebook maksymalnie </w:t>
      </w:r>
      <w:r w:rsidR="00C84504" w:rsidRPr="001C1441">
        <w:rPr>
          <w:rFonts w:asciiTheme="minorHAnsi" w:hAnsiTheme="minorHAnsi" w:cs="Arial"/>
          <w:color w:val="auto"/>
          <w:sz w:val="20"/>
          <w:szCs w:val="20"/>
        </w:rPr>
        <w:t xml:space="preserve">4 razy </w:t>
      </w:r>
      <w:r w:rsidR="001C1441">
        <w:rPr>
          <w:rFonts w:asciiTheme="minorHAnsi" w:hAnsiTheme="minorHAnsi" w:cs="Arial"/>
          <w:color w:val="auto"/>
          <w:sz w:val="20"/>
          <w:szCs w:val="20"/>
        </w:rPr>
        <w:br/>
      </w:r>
      <w:r w:rsidR="00C84504" w:rsidRPr="001C1441">
        <w:rPr>
          <w:rFonts w:asciiTheme="minorHAnsi" w:hAnsiTheme="minorHAnsi" w:cs="Arial"/>
          <w:color w:val="auto"/>
          <w:sz w:val="20"/>
          <w:szCs w:val="20"/>
        </w:rPr>
        <w:t>w ciągu 14 dni, w danym miesiącu trwania kampanii. </w:t>
      </w:r>
    </w:p>
    <w:p w:rsidR="00A572AD" w:rsidRPr="001C1441" w:rsidRDefault="007B1922"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sz w:val="20"/>
          <w:szCs w:val="20"/>
        </w:rPr>
        <w:t>k</w:t>
      </w:r>
      <w:r w:rsidR="00A572AD" w:rsidRPr="001C1441">
        <w:rPr>
          <w:rFonts w:asciiTheme="minorHAnsi" w:hAnsiTheme="minorHAnsi"/>
          <w:sz w:val="20"/>
          <w:szCs w:val="20"/>
        </w:rPr>
        <w:t xml:space="preserve">ażda reklama musi być </w:t>
      </w:r>
      <w:proofErr w:type="spellStart"/>
      <w:r w:rsidR="00A572AD" w:rsidRPr="001C1441">
        <w:rPr>
          <w:rFonts w:asciiTheme="minorHAnsi" w:hAnsiTheme="minorHAnsi"/>
          <w:sz w:val="20"/>
          <w:szCs w:val="20"/>
        </w:rPr>
        <w:t>targetowana</w:t>
      </w:r>
      <w:proofErr w:type="spellEnd"/>
      <w:r w:rsidR="00A572AD" w:rsidRPr="001C1441">
        <w:rPr>
          <w:rFonts w:asciiTheme="minorHAnsi" w:hAnsiTheme="minorHAnsi"/>
          <w:sz w:val="20"/>
          <w:szCs w:val="20"/>
        </w:rPr>
        <w:t xml:space="preserve"> na mieszkańców województwa zachodniopomorskiego </w:t>
      </w:r>
      <w:r w:rsidR="00A71460" w:rsidRPr="001C1441">
        <w:rPr>
          <w:rFonts w:asciiTheme="minorHAnsi" w:hAnsiTheme="minorHAnsi"/>
          <w:sz w:val="20"/>
          <w:szCs w:val="20"/>
        </w:rPr>
        <w:br/>
      </w:r>
      <w:r w:rsidR="00A572AD" w:rsidRPr="001C1441">
        <w:rPr>
          <w:rFonts w:asciiTheme="minorHAnsi" w:hAnsiTheme="minorHAnsi"/>
          <w:sz w:val="20"/>
          <w:szCs w:val="20"/>
        </w:rPr>
        <w:t>w wieku 18-65+</w:t>
      </w:r>
    </w:p>
    <w:p w:rsidR="00A572AD" w:rsidRPr="001C1441" w:rsidRDefault="00A71460"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sz w:val="20"/>
          <w:szCs w:val="20"/>
        </w:rPr>
        <w:t>k</w:t>
      </w:r>
      <w:r w:rsidR="00A572AD" w:rsidRPr="001C1441">
        <w:rPr>
          <w:rFonts w:asciiTheme="minorHAnsi" w:hAnsiTheme="minorHAnsi"/>
          <w:sz w:val="20"/>
          <w:szCs w:val="20"/>
        </w:rPr>
        <w:t>ażda reklama musi być umiejscowiona na urządzeniach mobilnych i komputerach,</w:t>
      </w:r>
    </w:p>
    <w:p w:rsidR="00D87340" w:rsidRPr="001C1441" w:rsidRDefault="00155094" w:rsidP="00695D92">
      <w:pPr>
        <w:pStyle w:val="Default"/>
        <w:numPr>
          <w:ilvl w:val="0"/>
          <w:numId w:val="21"/>
        </w:numPr>
        <w:ind w:left="284" w:hanging="284"/>
        <w:jc w:val="both"/>
        <w:rPr>
          <w:rFonts w:asciiTheme="minorHAnsi" w:hAnsiTheme="minorHAnsi"/>
          <w:sz w:val="20"/>
          <w:szCs w:val="20"/>
        </w:rPr>
      </w:pPr>
      <w:r w:rsidRPr="001C1441">
        <w:rPr>
          <w:rFonts w:asciiTheme="minorHAnsi" w:hAnsiTheme="minorHAnsi"/>
          <w:sz w:val="20"/>
          <w:szCs w:val="20"/>
        </w:rPr>
        <w:t xml:space="preserve">kreacje graficzne/ infografiki muszą byś spójne z pozostałymi elementami kampanii oraz zgodna </w:t>
      </w:r>
      <w:r w:rsidR="00A71460" w:rsidRPr="001C1441">
        <w:rPr>
          <w:rFonts w:asciiTheme="minorHAnsi" w:hAnsiTheme="minorHAnsi"/>
          <w:sz w:val="20"/>
          <w:szCs w:val="20"/>
        </w:rPr>
        <w:br/>
      </w:r>
      <w:r w:rsidRPr="001C1441">
        <w:rPr>
          <w:rFonts w:asciiTheme="minorHAnsi" w:hAnsiTheme="minorHAnsi"/>
          <w:sz w:val="20"/>
          <w:szCs w:val="20"/>
        </w:rPr>
        <w:t xml:space="preserve">z Systemem Identyfikacji Wizualnej </w:t>
      </w:r>
      <w:r w:rsidR="004B1B73" w:rsidRPr="001C1441">
        <w:rPr>
          <w:rFonts w:asciiTheme="minorHAnsi" w:hAnsiTheme="minorHAnsi"/>
          <w:sz w:val="20"/>
          <w:szCs w:val="20"/>
        </w:rPr>
        <w:t>Województwa Zachodniopomorskiego</w:t>
      </w:r>
    </w:p>
    <w:p w:rsidR="00592B63" w:rsidRPr="001C1441" w:rsidRDefault="00592B63" w:rsidP="00695D92">
      <w:pPr>
        <w:pStyle w:val="Akapitzlist"/>
        <w:autoSpaceDE w:val="0"/>
        <w:autoSpaceDN w:val="0"/>
        <w:adjustRightInd w:val="0"/>
        <w:spacing w:after="0" w:line="240" w:lineRule="auto"/>
        <w:ind w:left="714"/>
        <w:jc w:val="both"/>
        <w:rPr>
          <w:rFonts w:cs="Calibri"/>
          <w:bCs/>
          <w:sz w:val="20"/>
          <w:szCs w:val="20"/>
          <w:lang w:bidi="pl-PL"/>
        </w:rPr>
      </w:pPr>
    </w:p>
    <w:p w:rsidR="00671E1E" w:rsidRPr="001C1441" w:rsidRDefault="00671E1E" w:rsidP="00695D92">
      <w:pPr>
        <w:pStyle w:val="Default"/>
        <w:jc w:val="both"/>
        <w:rPr>
          <w:rFonts w:asciiTheme="minorHAnsi" w:hAnsiTheme="minorHAnsi" w:cstheme="minorBidi"/>
          <w:color w:val="auto"/>
          <w:sz w:val="20"/>
          <w:szCs w:val="20"/>
        </w:rPr>
      </w:pPr>
    </w:p>
    <w:p w:rsidR="004B1B73" w:rsidRPr="001C1441" w:rsidRDefault="004B1B73" w:rsidP="00695D92">
      <w:pPr>
        <w:pStyle w:val="NormalnyWeb"/>
        <w:spacing w:before="0" w:beforeAutospacing="0" w:after="0" w:afterAutospacing="0"/>
        <w:jc w:val="both"/>
        <w:rPr>
          <w:rFonts w:asciiTheme="minorHAnsi" w:hAnsiTheme="minorHAnsi"/>
          <w:sz w:val="20"/>
          <w:szCs w:val="20"/>
        </w:rPr>
      </w:pPr>
    </w:p>
    <w:p w:rsidR="00A5781A" w:rsidRPr="001C1441" w:rsidRDefault="006C0567" w:rsidP="00695D92">
      <w:pPr>
        <w:pStyle w:val="NormalnyWeb"/>
        <w:spacing w:before="0" w:beforeAutospacing="0" w:after="0" w:afterAutospacing="0"/>
        <w:jc w:val="both"/>
        <w:rPr>
          <w:rFonts w:asciiTheme="minorHAnsi" w:hAnsiTheme="minorHAnsi"/>
          <w:sz w:val="20"/>
          <w:szCs w:val="20"/>
        </w:rPr>
      </w:pPr>
      <w:r w:rsidRPr="001C1441">
        <w:rPr>
          <w:rFonts w:asciiTheme="minorHAnsi" w:hAnsiTheme="minorHAnsi"/>
          <w:sz w:val="20"/>
          <w:szCs w:val="20"/>
        </w:rPr>
        <w:t>Z</w:t>
      </w:r>
      <w:r w:rsidR="00225E21" w:rsidRPr="001C1441">
        <w:rPr>
          <w:rFonts w:asciiTheme="minorHAnsi" w:hAnsiTheme="minorHAnsi"/>
          <w:sz w:val="20"/>
          <w:szCs w:val="20"/>
        </w:rPr>
        <w:t>ałącznik nr 3</w:t>
      </w:r>
    </w:p>
    <w:p w:rsidR="00F041D5" w:rsidRPr="001C1441" w:rsidRDefault="00C45C47" w:rsidP="00695D92">
      <w:pPr>
        <w:spacing w:after="0" w:line="240" w:lineRule="auto"/>
        <w:jc w:val="both"/>
        <w:rPr>
          <w:sz w:val="20"/>
          <w:szCs w:val="20"/>
        </w:rPr>
      </w:pPr>
      <w:r w:rsidRPr="001C1441">
        <w:rPr>
          <w:sz w:val="20"/>
          <w:szCs w:val="20"/>
        </w:rPr>
        <w:t xml:space="preserve">Lista miast z województwa zachodniopomorskiego wytypowanych do zamieszczenia </w:t>
      </w:r>
      <w:r w:rsidR="004B1B73" w:rsidRPr="001C1441">
        <w:rPr>
          <w:sz w:val="20"/>
          <w:szCs w:val="20"/>
        </w:rPr>
        <w:t>billboardów</w:t>
      </w:r>
    </w:p>
    <w:p w:rsidR="00F72A5A" w:rsidRPr="001C1441" w:rsidRDefault="00F72A5A" w:rsidP="00695D92">
      <w:pPr>
        <w:spacing w:after="0" w:line="240" w:lineRule="auto"/>
        <w:jc w:val="both"/>
        <w:rPr>
          <w:sz w:val="20"/>
          <w:szCs w:val="20"/>
        </w:rPr>
      </w:pPr>
    </w:p>
    <w:p w:rsidR="00F72A5A" w:rsidRDefault="00F72A5A" w:rsidP="00695D92">
      <w:pPr>
        <w:spacing w:after="0" w:line="240" w:lineRule="auto"/>
        <w:jc w:val="both"/>
        <w:rPr>
          <w:sz w:val="20"/>
          <w:szCs w:val="20"/>
        </w:rPr>
      </w:pPr>
    </w:p>
    <w:tbl>
      <w:tblPr>
        <w:tblStyle w:val="Tabela-Siatka"/>
        <w:tblW w:w="0" w:type="auto"/>
        <w:tblInd w:w="877" w:type="dxa"/>
        <w:tblLook w:val="04A0" w:firstRow="1" w:lastRow="0" w:firstColumn="1" w:lastColumn="0" w:noHBand="0" w:noVBand="1"/>
      </w:tblPr>
      <w:tblGrid>
        <w:gridCol w:w="959"/>
        <w:gridCol w:w="3402"/>
      </w:tblGrid>
      <w:tr w:rsidR="00875B81" w:rsidRPr="005E61D9" w:rsidTr="00875B81">
        <w:tc>
          <w:tcPr>
            <w:tcW w:w="959" w:type="dxa"/>
          </w:tcPr>
          <w:p w:rsidR="00875B81" w:rsidRPr="00263265" w:rsidRDefault="00875B81" w:rsidP="00682AD4">
            <w:pPr>
              <w:rPr>
                <w:sz w:val="20"/>
                <w:szCs w:val="20"/>
              </w:rPr>
            </w:pPr>
            <w:r w:rsidRPr="00263265">
              <w:rPr>
                <w:sz w:val="20"/>
                <w:szCs w:val="20"/>
              </w:rPr>
              <w:t>Lp.</w:t>
            </w:r>
          </w:p>
        </w:tc>
        <w:tc>
          <w:tcPr>
            <w:tcW w:w="3402" w:type="dxa"/>
          </w:tcPr>
          <w:p w:rsidR="00875B81" w:rsidRPr="00263265" w:rsidRDefault="00875B81" w:rsidP="00682AD4">
            <w:pPr>
              <w:rPr>
                <w:sz w:val="20"/>
                <w:szCs w:val="20"/>
              </w:rPr>
            </w:pPr>
            <w:r w:rsidRPr="00263265">
              <w:rPr>
                <w:sz w:val="20"/>
                <w:szCs w:val="20"/>
              </w:rPr>
              <w:t>Powiat</w:t>
            </w:r>
          </w:p>
        </w:tc>
      </w:tr>
      <w:tr w:rsidR="00875B81" w:rsidRPr="005E61D9" w:rsidTr="00875B81">
        <w:tc>
          <w:tcPr>
            <w:tcW w:w="959" w:type="dxa"/>
          </w:tcPr>
          <w:p w:rsidR="00875B81" w:rsidRPr="00263265" w:rsidRDefault="00875B81" w:rsidP="00682AD4">
            <w:pPr>
              <w:rPr>
                <w:sz w:val="20"/>
                <w:szCs w:val="20"/>
              </w:rPr>
            </w:pPr>
            <w:r w:rsidRPr="00263265">
              <w:rPr>
                <w:sz w:val="20"/>
                <w:szCs w:val="20"/>
              </w:rPr>
              <w:t>1.</w:t>
            </w:r>
          </w:p>
        </w:tc>
        <w:tc>
          <w:tcPr>
            <w:tcW w:w="3402" w:type="dxa"/>
          </w:tcPr>
          <w:p w:rsidR="00875B81" w:rsidRPr="00263265" w:rsidRDefault="00875B81" w:rsidP="00682AD4">
            <w:pPr>
              <w:rPr>
                <w:sz w:val="20"/>
                <w:szCs w:val="20"/>
              </w:rPr>
            </w:pPr>
            <w:r w:rsidRPr="00263265">
              <w:rPr>
                <w:sz w:val="20"/>
                <w:szCs w:val="20"/>
              </w:rPr>
              <w:t>białogardzki</w:t>
            </w:r>
          </w:p>
        </w:tc>
      </w:tr>
      <w:tr w:rsidR="00875B81" w:rsidRPr="005E61D9" w:rsidTr="00875B81">
        <w:tc>
          <w:tcPr>
            <w:tcW w:w="959" w:type="dxa"/>
          </w:tcPr>
          <w:p w:rsidR="00875B81" w:rsidRPr="00263265" w:rsidRDefault="00875B81" w:rsidP="00682AD4">
            <w:pPr>
              <w:rPr>
                <w:sz w:val="20"/>
                <w:szCs w:val="20"/>
              </w:rPr>
            </w:pPr>
            <w:r w:rsidRPr="00263265">
              <w:rPr>
                <w:sz w:val="20"/>
                <w:szCs w:val="20"/>
              </w:rPr>
              <w:t>2.</w:t>
            </w:r>
          </w:p>
        </w:tc>
        <w:tc>
          <w:tcPr>
            <w:tcW w:w="3402" w:type="dxa"/>
          </w:tcPr>
          <w:p w:rsidR="00875B81" w:rsidRPr="00263265" w:rsidRDefault="00875B81" w:rsidP="00682AD4">
            <w:pPr>
              <w:rPr>
                <w:sz w:val="20"/>
                <w:szCs w:val="20"/>
              </w:rPr>
            </w:pPr>
            <w:r w:rsidRPr="00263265">
              <w:rPr>
                <w:sz w:val="20"/>
                <w:szCs w:val="20"/>
              </w:rPr>
              <w:t>choszczeński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3.</w:t>
            </w:r>
          </w:p>
        </w:tc>
        <w:tc>
          <w:tcPr>
            <w:tcW w:w="3402" w:type="dxa"/>
          </w:tcPr>
          <w:p w:rsidR="00875B81" w:rsidRPr="00263265" w:rsidRDefault="00875B81" w:rsidP="00682AD4">
            <w:pPr>
              <w:rPr>
                <w:sz w:val="20"/>
                <w:szCs w:val="20"/>
              </w:rPr>
            </w:pPr>
            <w:r w:rsidRPr="00263265">
              <w:rPr>
                <w:sz w:val="20"/>
                <w:szCs w:val="20"/>
              </w:rPr>
              <w:t>drawski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4.</w:t>
            </w:r>
          </w:p>
        </w:tc>
        <w:tc>
          <w:tcPr>
            <w:tcW w:w="3402" w:type="dxa"/>
          </w:tcPr>
          <w:p w:rsidR="00875B81" w:rsidRPr="00263265" w:rsidRDefault="00875B81" w:rsidP="00682AD4">
            <w:pPr>
              <w:rPr>
                <w:sz w:val="20"/>
                <w:szCs w:val="20"/>
              </w:rPr>
            </w:pPr>
            <w:r w:rsidRPr="00263265">
              <w:rPr>
                <w:sz w:val="20"/>
                <w:szCs w:val="20"/>
              </w:rPr>
              <w:t>goleniowski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5.</w:t>
            </w:r>
          </w:p>
        </w:tc>
        <w:tc>
          <w:tcPr>
            <w:tcW w:w="3402" w:type="dxa"/>
          </w:tcPr>
          <w:p w:rsidR="00875B81" w:rsidRPr="00263265" w:rsidRDefault="00875B81" w:rsidP="00682AD4">
            <w:pPr>
              <w:rPr>
                <w:sz w:val="20"/>
                <w:szCs w:val="20"/>
              </w:rPr>
            </w:pPr>
            <w:r w:rsidRPr="00263265">
              <w:rPr>
                <w:sz w:val="20"/>
                <w:szCs w:val="20"/>
              </w:rPr>
              <w:t>gryficki</w:t>
            </w:r>
          </w:p>
        </w:tc>
      </w:tr>
      <w:tr w:rsidR="00875B81" w:rsidRPr="005E61D9" w:rsidTr="00875B81">
        <w:tc>
          <w:tcPr>
            <w:tcW w:w="959" w:type="dxa"/>
          </w:tcPr>
          <w:p w:rsidR="00875B81" w:rsidRPr="00263265" w:rsidRDefault="00875B81" w:rsidP="00682AD4">
            <w:pPr>
              <w:rPr>
                <w:sz w:val="20"/>
                <w:szCs w:val="20"/>
              </w:rPr>
            </w:pPr>
            <w:r w:rsidRPr="00263265">
              <w:rPr>
                <w:sz w:val="20"/>
                <w:szCs w:val="20"/>
              </w:rPr>
              <w:t>6.</w:t>
            </w:r>
          </w:p>
        </w:tc>
        <w:tc>
          <w:tcPr>
            <w:tcW w:w="3402" w:type="dxa"/>
          </w:tcPr>
          <w:p w:rsidR="00875B81" w:rsidRPr="00263265" w:rsidRDefault="00875B81" w:rsidP="00682AD4">
            <w:pPr>
              <w:rPr>
                <w:sz w:val="20"/>
                <w:szCs w:val="20"/>
              </w:rPr>
            </w:pPr>
            <w:r w:rsidRPr="00263265">
              <w:rPr>
                <w:sz w:val="20"/>
                <w:szCs w:val="20"/>
              </w:rPr>
              <w:t>gryfiński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7.</w:t>
            </w:r>
          </w:p>
        </w:tc>
        <w:tc>
          <w:tcPr>
            <w:tcW w:w="3402" w:type="dxa"/>
          </w:tcPr>
          <w:p w:rsidR="00875B81" w:rsidRPr="00263265" w:rsidRDefault="00875B81" w:rsidP="00682AD4">
            <w:pPr>
              <w:rPr>
                <w:sz w:val="20"/>
                <w:szCs w:val="20"/>
              </w:rPr>
            </w:pPr>
            <w:r w:rsidRPr="00263265">
              <w:rPr>
                <w:sz w:val="20"/>
                <w:szCs w:val="20"/>
              </w:rPr>
              <w:t>kamieński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8.</w:t>
            </w:r>
          </w:p>
        </w:tc>
        <w:tc>
          <w:tcPr>
            <w:tcW w:w="3402" w:type="dxa"/>
          </w:tcPr>
          <w:p w:rsidR="00875B81" w:rsidRPr="00263265" w:rsidRDefault="00875B81" w:rsidP="00682AD4">
            <w:pPr>
              <w:rPr>
                <w:sz w:val="20"/>
                <w:szCs w:val="20"/>
              </w:rPr>
            </w:pPr>
            <w:r w:rsidRPr="00263265">
              <w:rPr>
                <w:sz w:val="20"/>
                <w:szCs w:val="20"/>
              </w:rPr>
              <w:t>kołobrzeski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9.</w:t>
            </w:r>
          </w:p>
        </w:tc>
        <w:tc>
          <w:tcPr>
            <w:tcW w:w="3402" w:type="dxa"/>
          </w:tcPr>
          <w:p w:rsidR="00875B81" w:rsidRPr="00263265" w:rsidRDefault="00875B81" w:rsidP="00682AD4">
            <w:pPr>
              <w:rPr>
                <w:sz w:val="20"/>
                <w:szCs w:val="20"/>
              </w:rPr>
            </w:pPr>
            <w:r w:rsidRPr="00263265">
              <w:rPr>
                <w:sz w:val="20"/>
                <w:szCs w:val="20"/>
              </w:rPr>
              <w:t>koszaliński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10.</w:t>
            </w:r>
          </w:p>
        </w:tc>
        <w:tc>
          <w:tcPr>
            <w:tcW w:w="3402" w:type="dxa"/>
          </w:tcPr>
          <w:p w:rsidR="00875B81" w:rsidRPr="00263265" w:rsidRDefault="00875B81" w:rsidP="00682AD4">
            <w:pPr>
              <w:rPr>
                <w:sz w:val="20"/>
                <w:szCs w:val="20"/>
              </w:rPr>
            </w:pPr>
            <w:r w:rsidRPr="00263265">
              <w:rPr>
                <w:sz w:val="20"/>
                <w:szCs w:val="20"/>
              </w:rPr>
              <w:t>łobeski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11.</w:t>
            </w:r>
          </w:p>
        </w:tc>
        <w:tc>
          <w:tcPr>
            <w:tcW w:w="3402" w:type="dxa"/>
          </w:tcPr>
          <w:p w:rsidR="00875B81" w:rsidRPr="00263265" w:rsidRDefault="00875B81" w:rsidP="00682AD4">
            <w:pPr>
              <w:rPr>
                <w:sz w:val="20"/>
                <w:szCs w:val="20"/>
              </w:rPr>
            </w:pPr>
            <w:r w:rsidRPr="00263265">
              <w:rPr>
                <w:sz w:val="20"/>
                <w:szCs w:val="20"/>
              </w:rPr>
              <w:t>myśliborski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12.</w:t>
            </w:r>
          </w:p>
        </w:tc>
        <w:tc>
          <w:tcPr>
            <w:tcW w:w="3402" w:type="dxa"/>
          </w:tcPr>
          <w:p w:rsidR="00875B81" w:rsidRPr="00263265" w:rsidRDefault="00875B81" w:rsidP="00682AD4">
            <w:pPr>
              <w:rPr>
                <w:sz w:val="20"/>
                <w:szCs w:val="20"/>
              </w:rPr>
            </w:pPr>
            <w:r w:rsidRPr="00263265">
              <w:rPr>
                <w:sz w:val="20"/>
                <w:szCs w:val="20"/>
              </w:rPr>
              <w:t>policki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13.</w:t>
            </w:r>
          </w:p>
        </w:tc>
        <w:tc>
          <w:tcPr>
            <w:tcW w:w="3402" w:type="dxa"/>
          </w:tcPr>
          <w:p w:rsidR="00875B81" w:rsidRPr="00263265" w:rsidRDefault="00875B81" w:rsidP="00682AD4">
            <w:pPr>
              <w:rPr>
                <w:sz w:val="20"/>
                <w:szCs w:val="20"/>
              </w:rPr>
            </w:pPr>
            <w:r w:rsidRPr="00263265">
              <w:rPr>
                <w:sz w:val="20"/>
                <w:szCs w:val="20"/>
              </w:rPr>
              <w:t>pyrzycki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14.</w:t>
            </w:r>
          </w:p>
        </w:tc>
        <w:tc>
          <w:tcPr>
            <w:tcW w:w="3402" w:type="dxa"/>
          </w:tcPr>
          <w:p w:rsidR="00875B81" w:rsidRPr="00263265" w:rsidRDefault="00875B81" w:rsidP="00682AD4">
            <w:pPr>
              <w:rPr>
                <w:sz w:val="20"/>
                <w:szCs w:val="20"/>
              </w:rPr>
            </w:pPr>
            <w:r w:rsidRPr="00263265">
              <w:rPr>
                <w:sz w:val="20"/>
                <w:szCs w:val="20"/>
              </w:rPr>
              <w:t>sławieński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15.</w:t>
            </w:r>
          </w:p>
        </w:tc>
        <w:tc>
          <w:tcPr>
            <w:tcW w:w="3402" w:type="dxa"/>
          </w:tcPr>
          <w:p w:rsidR="00875B81" w:rsidRPr="00263265" w:rsidRDefault="00875B81" w:rsidP="00682AD4">
            <w:pPr>
              <w:rPr>
                <w:sz w:val="20"/>
                <w:szCs w:val="20"/>
              </w:rPr>
            </w:pPr>
            <w:r w:rsidRPr="00263265">
              <w:rPr>
                <w:sz w:val="20"/>
                <w:szCs w:val="20"/>
              </w:rPr>
              <w:t>stargardzki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16.</w:t>
            </w:r>
          </w:p>
        </w:tc>
        <w:tc>
          <w:tcPr>
            <w:tcW w:w="3402" w:type="dxa"/>
          </w:tcPr>
          <w:p w:rsidR="00875B81" w:rsidRPr="00263265" w:rsidRDefault="00875B81" w:rsidP="00682AD4">
            <w:pPr>
              <w:rPr>
                <w:sz w:val="20"/>
                <w:szCs w:val="20"/>
              </w:rPr>
            </w:pPr>
            <w:r w:rsidRPr="00263265">
              <w:rPr>
                <w:sz w:val="20"/>
                <w:szCs w:val="20"/>
              </w:rPr>
              <w:t>świdwiński</w:t>
            </w:r>
          </w:p>
        </w:tc>
      </w:tr>
      <w:tr w:rsidR="00875B81" w:rsidRPr="005E61D9" w:rsidTr="00875B81">
        <w:tc>
          <w:tcPr>
            <w:tcW w:w="959" w:type="dxa"/>
          </w:tcPr>
          <w:p w:rsidR="00875B81" w:rsidRPr="00263265" w:rsidRDefault="00682AD4" w:rsidP="00682AD4">
            <w:pPr>
              <w:rPr>
                <w:sz w:val="20"/>
                <w:szCs w:val="20"/>
              </w:rPr>
            </w:pPr>
            <w:r w:rsidRPr="00263265">
              <w:rPr>
                <w:sz w:val="20"/>
                <w:szCs w:val="20"/>
              </w:rPr>
              <w:t>1</w:t>
            </w:r>
            <w:r w:rsidR="00875B81" w:rsidRPr="00263265">
              <w:rPr>
                <w:sz w:val="20"/>
                <w:szCs w:val="20"/>
              </w:rPr>
              <w:t>7.</w:t>
            </w:r>
          </w:p>
        </w:tc>
        <w:tc>
          <w:tcPr>
            <w:tcW w:w="3402" w:type="dxa"/>
          </w:tcPr>
          <w:p w:rsidR="00875B81" w:rsidRPr="00263265" w:rsidRDefault="00875B81" w:rsidP="00682AD4">
            <w:pPr>
              <w:rPr>
                <w:sz w:val="20"/>
                <w:szCs w:val="20"/>
              </w:rPr>
            </w:pPr>
            <w:r w:rsidRPr="00263265">
              <w:rPr>
                <w:sz w:val="20"/>
                <w:szCs w:val="20"/>
              </w:rPr>
              <w:t>szczecinecki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18.</w:t>
            </w:r>
          </w:p>
        </w:tc>
        <w:tc>
          <w:tcPr>
            <w:tcW w:w="3402" w:type="dxa"/>
          </w:tcPr>
          <w:p w:rsidR="00875B81" w:rsidRPr="00263265" w:rsidRDefault="00875B81" w:rsidP="00682AD4">
            <w:pPr>
              <w:rPr>
                <w:sz w:val="20"/>
                <w:szCs w:val="20"/>
              </w:rPr>
            </w:pPr>
            <w:r w:rsidRPr="00263265">
              <w:rPr>
                <w:sz w:val="20"/>
                <w:szCs w:val="20"/>
              </w:rPr>
              <w:t>wałecki</w:t>
            </w:r>
          </w:p>
        </w:tc>
      </w:tr>
      <w:tr w:rsidR="00875B81" w:rsidRPr="005E61D9" w:rsidTr="00875B81">
        <w:tc>
          <w:tcPr>
            <w:tcW w:w="959" w:type="dxa"/>
          </w:tcPr>
          <w:p w:rsidR="00875B81" w:rsidRPr="00263265" w:rsidRDefault="00875B81" w:rsidP="00682AD4">
            <w:pPr>
              <w:rPr>
                <w:sz w:val="20"/>
                <w:szCs w:val="20"/>
              </w:rPr>
            </w:pPr>
            <w:r w:rsidRPr="00263265">
              <w:rPr>
                <w:sz w:val="20"/>
                <w:szCs w:val="20"/>
              </w:rPr>
              <w:t>19.</w:t>
            </w:r>
          </w:p>
        </w:tc>
        <w:tc>
          <w:tcPr>
            <w:tcW w:w="3402" w:type="dxa"/>
          </w:tcPr>
          <w:p w:rsidR="00875B81" w:rsidRPr="00263265" w:rsidRDefault="00875B81" w:rsidP="00682AD4">
            <w:pPr>
              <w:rPr>
                <w:sz w:val="20"/>
                <w:szCs w:val="20"/>
              </w:rPr>
            </w:pPr>
            <w:r w:rsidRPr="00263265">
              <w:rPr>
                <w:sz w:val="20"/>
                <w:szCs w:val="20"/>
              </w:rPr>
              <w:t>Świnoujście</w:t>
            </w:r>
          </w:p>
        </w:tc>
      </w:tr>
      <w:tr w:rsidR="00875B81" w:rsidRPr="005E61D9" w:rsidTr="00875B81">
        <w:tc>
          <w:tcPr>
            <w:tcW w:w="959" w:type="dxa"/>
          </w:tcPr>
          <w:p w:rsidR="00875B81" w:rsidRPr="00263265" w:rsidRDefault="00875B81" w:rsidP="00682AD4">
            <w:pPr>
              <w:rPr>
                <w:sz w:val="20"/>
                <w:szCs w:val="20"/>
              </w:rPr>
            </w:pPr>
            <w:r w:rsidRPr="00263265">
              <w:rPr>
                <w:sz w:val="20"/>
                <w:szCs w:val="20"/>
              </w:rPr>
              <w:t>20.</w:t>
            </w:r>
          </w:p>
        </w:tc>
        <w:tc>
          <w:tcPr>
            <w:tcW w:w="3402" w:type="dxa"/>
          </w:tcPr>
          <w:p w:rsidR="00875B81" w:rsidRPr="00263265" w:rsidRDefault="00875B81" w:rsidP="00682AD4">
            <w:pPr>
              <w:rPr>
                <w:sz w:val="20"/>
                <w:szCs w:val="20"/>
              </w:rPr>
            </w:pPr>
            <w:r w:rsidRPr="00263265">
              <w:rPr>
                <w:sz w:val="20"/>
                <w:szCs w:val="20"/>
              </w:rPr>
              <w:t>m. Szczecin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21.</w:t>
            </w:r>
          </w:p>
        </w:tc>
        <w:tc>
          <w:tcPr>
            <w:tcW w:w="3402" w:type="dxa"/>
          </w:tcPr>
          <w:p w:rsidR="00875B81" w:rsidRPr="00263265" w:rsidRDefault="00875B81" w:rsidP="00682AD4">
            <w:pPr>
              <w:rPr>
                <w:sz w:val="20"/>
                <w:szCs w:val="20"/>
              </w:rPr>
            </w:pPr>
            <w:r w:rsidRPr="00263265">
              <w:rPr>
                <w:sz w:val="20"/>
                <w:szCs w:val="20"/>
              </w:rPr>
              <w:t>m. Szczecin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22.</w:t>
            </w:r>
          </w:p>
        </w:tc>
        <w:tc>
          <w:tcPr>
            <w:tcW w:w="3402" w:type="dxa"/>
          </w:tcPr>
          <w:p w:rsidR="00875B81" w:rsidRPr="00263265" w:rsidRDefault="00875B81" w:rsidP="00682AD4">
            <w:pPr>
              <w:rPr>
                <w:sz w:val="20"/>
                <w:szCs w:val="20"/>
              </w:rPr>
            </w:pPr>
            <w:r w:rsidRPr="00263265">
              <w:rPr>
                <w:sz w:val="20"/>
                <w:szCs w:val="20"/>
              </w:rPr>
              <w:t>m. Szczecin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23.</w:t>
            </w:r>
          </w:p>
        </w:tc>
        <w:tc>
          <w:tcPr>
            <w:tcW w:w="3402" w:type="dxa"/>
          </w:tcPr>
          <w:p w:rsidR="00875B81" w:rsidRPr="00263265" w:rsidRDefault="00875B81" w:rsidP="00682AD4">
            <w:pPr>
              <w:rPr>
                <w:sz w:val="20"/>
                <w:szCs w:val="20"/>
              </w:rPr>
            </w:pPr>
            <w:r w:rsidRPr="00263265">
              <w:rPr>
                <w:sz w:val="20"/>
                <w:szCs w:val="20"/>
              </w:rPr>
              <w:t>m. Szczecin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24.</w:t>
            </w:r>
          </w:p>
        </w:tc>
        <w:tc>
          <w:tcPr>
            <w:tcW w:w="3402" w:type="dxa"/>
          </w:tcPr>
          <w:p w:rsidR="00875B81" w:rsidRPr="00263265" w:rsidRDefault="00875B81" w:rsidP="00682AD4">
            <w:pPr>
              <w:rPr>
                <w:sz w:val="20"/>
                <w:szCs w:val="20"/>
              </w:rPr>
            </w:pPr>
            <w:r w:rsidRPr="00263265">
              <w:rPr>
                <w:sz w:val="20"/>
                <w:szCs w:val="20"/>
              </w:rPr>
              <w:t>m. Koszalin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25.</w:t>
            </w:r>
          </w:p>
        </w:tc>
        <w:tc>
          <w:tcPr>
            <w:tcW w:w="3402" w:type="dxa"/>
          </w:tcPr>
          <w:p w:rsidR="00875B81" w:rsidRPr="00263265" w:rsidRDefault="00875B81" w:rsidP="00682AD4">
            <w:pPr>
              <w:rPr>
                <w:sz w:val="20"/>
                <w:szCs w:val="20"/>
              </w:rPr>
            </w:pPr>
            <w:r w:rsidRPr="00263265">
              <w:rPr>
                <w:sz w:val="20"/>
                <w:szCs w:val="20"/>
              </w:rPr>
              <w:t>m. Koszalin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26.</w:t>
            </w:r>
          </w:p>
        </w:tc>
        <w:tc>
          <w:tcPr>
            <w:tcW w:w="3402" w:type="dxa"/>
          </w:tcPr>
          <w:p w:rsidR="00875B81" w:rsidRPr="00263265" w:rsidRDefault="00875B81" w:rsidP="00682AD4">
            <w:pPr>
              <w:rPr>
                <w:sz w:val="20"/>
                <w:szCs w:val="20"/>
              </w:rPr>
            </w:pPr>
            <w:r w:rsidRPr="00263265">
              <w:rPr>
                <w:sz w:val="20"/>
                <w:szCs w:val="20"/>
              </w:rPr>
              <w:t>m. Koszalin</w:t>
            </w:r>
          </w:p>
        </w:tc>
      </w:tr>
      <w:tr w:rsidR="00875B81" w:rsidRPr="005E61D9" w:rsidTr="00875B81">
        <w:tc>
          <w:tcPr>
            <w:tcW w:w="959" w:type="dxa"/>
          </w:tcPr>
          <w:p w:rsidR="00875B81" w:rsidRPr="00263265" w:rsidRDefault="00875B81" w:rsidP="00682AD4">
            <w:pPr>
              <w:rPr>
                <w:sz w:val="20"/>
                <w:szCs w:val="20"/>
              </w:rPr>
            </w:pPr>
            <w:r w:rsidRPr="00263265">
              <w:rPr>
                <w:sz w:val="20"/>
                <w:szCs w:val="20"/>
              </w:rPr>
              <w:t>27.</w:t>
            </w:r>
          </w:p>
        </w:tc>
        <w:tc>
          <w:tcPr>
            <w:tcW w:w="3402" w:type="dxa"/>
          </w:tcPr>
          <w:p w:rsidR="00875B81" w:rsidRPr="00263265" w:rsidRDefault="00875B81" w:rsidP="00682AD4">
            <w:pPr>
              <w:rPr>
                <w:sz w:val="20"/>
                <w:szCs w:val="20"/>
              </w:rPr>
            </w:pPr>
            <w:r w:rsidRPr="00263265">
              <w:rPr>
                <w:sz w:val="20"/>
                <w:szCs w:val="20"/>
              </w:rPr>
              <w:t>m. Koszalin</w:t>
            </w:r>
          </w:p>
        </w:tc>
      </w:tr>
    </w:tbl>
    <w:p w:rsidR="00F72A5A" w:rsidRDefault="00F72A5A" w:rsidP="00695D92">
      <w:pPr>
        <w:spacing w:after="0" w:line="240" w:lineRule="auto"/>
        <w:jc w:val="both"/>
        <w:rPr>
          <w:sz w:val="20"/>
          <w:szCs w:val="20"/>
        </w:rPr>
      </w:pPr>
    </w:p>
    <w:p w:rsidR="00F72A5A" w:rsidRPr="00331096" w:rsidRDefault="00F72A5A" w:rsidP="00695D92">
      <w:pPr>
        <w:spacing w:after="0" w:line="240" w:lineRule="auto"/>
        <w:jc w:val="both"/>
        <w:rPr>
          <w:rFonts w:eastAsia="Times New Roman" w:cs="Arial"/>
          <w:sz w:val="20"/>
          <w:szCs w:val="20"/>
        </w:rPr>
      </w:pPr>
    </w:p>
    <w:p w:rsidR="00DE43D8" w:rsidRPr="00FA6B7A" w:rsidRDefault="00DE43D8" w:rsidP="00695D92">
      <w:pPr>
        <w:spacing w:after="0" w:line="240" w:lineRule="auto"/>
        <w:jc w:val="both"/>
        <w:rPr>
          <w:sz w:val="20"/>
          <w:szCs w:val="20"/>
        </w:rPr>
      </w:pPr>
    </w:p>
    <w:sectPr w:rsidR="00DE43D8" w:rsidRPr="00FA6B7A" w:rsidSect="00E24CF2">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6BCDE6" w15:done="0"/>
  <w15:commentEx w15:paraId="3EEC0162" w15:done="0"/>
  <w15:commentEx w15:paraId="08C4E5E1" w15:done="0"/>
  <w15:commentEx w15:paraId="00B67CE4" w15:done="0"/>
  <w15:commentEx w15:paraId="6167D9B2" w15:done="0"/>
  <w15:commentEx w15:paraId="16DF21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3F00" w16cex:dateUtc="2020-12-15T12:56:00Z"/>
  <w16cex:commentExtensible w16cex:durableId="2383406A" w16cex:dateUtc="2020-12-15T13:02:00Z"/>
  <w16cex:commentExtensible w16cex:durableId="238342AC" w16cex:dateUtc="2020-12-15T13:11:00Z"/>
  <w16cex:commentExtensible w16cex:durableId="238343BA" w16cex:dateUtc="2020-12-15T13:16:00Z"/>
  <w16cex:commentExtensible w16cex:durableId="23834680" w16cex:dateUtc="2020-12-15T13:28:00Z"/>
  <w16cex:commentExtensible w16cex:durableId="238345BD" w16cex:dateUtc="2020-12-15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BCDE6" w16cid:durableId="23833F00"/>
  <w16cid:commentId w16cid:paraId="3EEC0162" w16cid:durableId="2383406A"/>
  <w16cid:commentId w16cid:paraId="08C4E5E1" w16cid:durableId="238342AC"/>
  <w16cid:commentId w16cid:paraId="00B67CE4" w16cid:durableId="238343BA"/>
  <w16cid:commentId w16cid:paraId="6167D9B2" w16cid:durableId="23834680"/>
  <w16cid:commentId w16cid:paraId="16DF2158" w16cid:durableId="238345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Liberation Sans">
    <w:charset w:val="EE"/>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F5F"/>
    <w:multiLevelType w:val="hybridMultilevel"/>
    <w:tmpl w:val="5AEC7A6E"/>
    <w:lvl w:ilvl="0" w:tplc="BB4E4A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43874BB"/>
    <w:multiLevelType w:val="hybridMultilevel"/>
    <w:tmpl w:val="71929088"/>
    <w:lvl w:ilvl="0" w:tplc="1E4A4024">
      <w:start w:val="1"/>
      <w:numFmt w:val="lowerLetter"/>
      <w:lvlText w:val="%1."/>
      <w:lvlJc w:val="left"/>
      <w:pPr>
        <w:ind w:left="360" w:hanging="360"/>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52042E"/>
    <w:multiLevelType w:val="hybridMultilevel"/>
    <w:tmpl w:val="EE3E5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AE6C99"/>
    <w:multiLevelType w:val="hybridMultilevel"/>
    <w:tmpl w:val="F1CA5676"/>
    <w:lvl w:ilvl="0" w:tplc="CE24F7D2">
      <w:start w:val="1"/>
      <w:numFmt w:val="lowerLetter"/>
      <w:lvlText w:val="%1)"/>
      <w:lvlJc w:val="left"/>
      <w:pPr>
        <w:ind w:left="1440" w:hanging="360"/>
      </w:pPr>
      <w:rPr>
        <w:rFonts w:ascii="Calibri" w:eastAsiaTheme="minorEastAsia"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EE750E"/>
    <w:multiLevelType w:val="hybridMultilevel"/>
    <w:tmpl w:val="F3C44E56"/>
    <w:lvl w:ilvl="0" w:tplc="BB4E4AB6">
      <w:start w:val="1"/>
      <w:numFmt w:val="bullet"/>
      <w:lvlText w:val=""/>
      <w:lvlJc w:val="left"/>
      <w:pPr>
        <w:ind w:left="-1065" w:hanging="360"/>
      </w:pPr>
      <w:rPr>
        <w:rFonts w:ascii="Symbol" w:hAnsi="Symbol" w:hint="default"/>
      </w:rPr>
    </w:lvl>
    <w:lvl w:ilvl="1" w:tplc="04150003" w:tentative="1">
      <w:start w:val="1"/>
      <w:numFmt w:val="bullet"/>
      <w:lvlText w:val="o"/>
      <w:lvlJc w:val="left"/>
      <w:pPr>
        <w:ind w:left="-345" w:hanging="360"/>
      </w:pPr>
      <w:rPr>
        <w:rFonts w:ascii="Courier New" w:hAnsi="Courier New" w:cs="Courier New" w:hint="default"/>
      </w:rPr>
    </w:lvl>
    <w:lvl w:ilvl="2" w:tplc="04150005" w:tentative="1">
      <w:start w:val="1"/>
      <w:numFmt w:val="bullet"/>
      <w:lvlText w:val=""/>
      <w:lvlJc w:val="left"/>
      <w:pPr>
        <w:ind w:left="375" w:hanging="360"/>
      </w:pPr>
      <w:rPr>
        <w:rFonts w:ascii="Wingdings" w:hAnsi="Wingdings" w:hint="default"/>
      </w:rPr>
    </w:lvl>
    <w:lvl w:ilvl="3" w:tplc="04150001" w:tentative="1">
      <w:start w:val="1"/>
      <w:numFmt w:val="bullet"/>
      <w:lvlText w:val=""/>
      <w:lvlJc w:val="left"/>
      <w:pPr>
        <w:ind w:left="1095" w:hanging="360"/>
      </w:pPr>
      <w:rPr>
        <w:rFonts w:ascii="Symbol" w:hAnsi="Symbol" w:hint="default"/>
      </w:rPr>
    </w:lvl>
    <w:lvl w:ilvl="4" w:tplc="04150003" w:tentative="1">
      <w:start w:val="1"/>
      <w:numFmt w:val="bullet"/>
      <w:lvlText w:val="o"/>
      <w:lvlJc w:val="left"/>
      <w:pPr>
        <w:ind w:left="1815" w:hanging="360"/>
      </w:pPr>
      <w:rPr>
        <w:rFonts w:ascii="Courier New" w:hAnsi="Courier New" w:cs="Courier New" w:hint="default"/>
      </w:rPr>
    </w:lvl>
    <w:lvl w:ilvl="5" w:tplc="04150005" w:tentative="1">
      <w:start w:val="1"/>
      <w:numFmt w:val="bullet"/>
      <w:lvlText w:val=""/>
      <w:lvlJc w:val="left"/>
      <w:pPr>
        <w:ind w:left="2535" w:hanging="360"/>
      </w:pPr>
      <w:rPr>
        <w:rFonts w:ascii="Wingdings" w:hAnsi="Wingdings" w:hint="default"/>
      </w:rPr>
    </w:lvl>
    <w:lvl w:ilvl="6" w:tplc="04150001" w:tentative="1">
      <w:start w:val="1"/>
      <w:numFmt w:val="bullet"/>
      <w:lvlText w:val=""/>
      <w:lvlJc w:val="left"/>
      <w:pPr>
        <w:ind w:left="3255" w:hanging="360"/>
      </w:pPr>
      <w:rPr>
        <w:rFonts w:ascii="Symbol" w:hAnsi="Symbol" w:hint="default"/>
      </w:rPr>
    </w:lvl>
    <w:lvl w:ilvl="7" w:tplc="04150003" w:tentative="1">
      <w:start w:val="1"/>
      <w:numFmt w:val="bullet"/>
      <w:lvlText w:val="o"/>
      <w:lvlJc w:val="left"/>
      <w:pPr>
        <w:ind w:left="3975" w:hanging="360"/>
      </w:pPr>
      <w:rPr>
        <w:rFonts w:ascii="Courier New" w:hAnsi="Courier New" w:cs="Courier New" w:hint="default"/>
      </w:rPr>
    </w:lvl>
    <w:lvl w:ilvl="8" w:tplc="04150005" w:tentative="1">
      <w:start w:val="1"/>
      <w:numFmt w:val="bullet"/>
      <w:lvlText w:val=""/>
      <w:lvlJc w:val="left"/>
      <w:pPr>
        <w:ind w:left="4695" w:hanging="360"/>
      </w:pPr>
      <w:rPr>
        <w:rFonts w:ascii="Wingdings" w:hAnsi="Wingdings" w:hint="default"/>
      </w:rPr>
    </w:lvl>
  </w:abstractNum>
  <w:abstractNum w:abstractNumId="5">
    <w:nsid w:val="15EB0CA0"/>
    <w:multiLevelType w:val="hybridMultilevel"/>
    <w:tmpl w:val="4BDCA6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407018"/>
    <w:multiLevelType w:val="hybridMultilevel"/>
    <w:tmpl w:val="8C40FA9C"/>
    <w:lvl w:ilvl="0" w:tplc="BB4E4AB6">
      <w:start w:val="1"/>
      <w:numFmt w:val="bullet"/>
      <w:lvlText w:val=""/>
      <w:lvlJc w:val="left"/>
      <w:pPr>
        <w:ind w:left="360" w:hanging="360"/>
      </w:pPr>
      <w:rPr>
        <w:rFonts w:ascii="Symbol" w:hAnsi="Symbol" w:hint="default"/>
      </w:rPr>
    </w:lvl>
    <w:lvl w:ilvl="1" w:tplc="CE24F7D2">
      <w:start w:val="1"/>
      <w:numFmt w:val="lowerLetter"/>
      <w:lvlText w:val="%2)"/>
      <w:lvlJc w:val="left"/>
      <w:pPr>
        <w:ind w:left="1080" w:hanging="360"/>
      </w:pPr>
      <w:rPr>
        <w:rFonts w:ascii="Calibri" w:eastAsiaTheme="minorEastAsia" w:hAnsi="Calibri" w:cs="Calibri"/>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730F3E"/>
    <w:multiLevelType w:val="hybridMultilevel"/>
    <w:tmpl w:val="23E2EA1A"/>
    <w:lvl w:ilvl="0" w:tplc="BB4E4AB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264F25"/>
    <w:multiLevelType w:val="hybridMultilevel"/>
    <w:tmpl w:val="23E44EF0"/>
    <w:lvl w:ilvl="0" w:tplc="DE2247C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B33757E"/>
    <w:multiLevelType w:val="hybridMultilevel"/>
    <w:tmpl w:val="4BDCA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BDF4F15"/>
    <w:multiLevelType w:val="hybridMultilevel"/>
    <w:tmpl w:val="4BDCA6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42A6B3E"/>
    <w:multiLevelType w:val="hybridMultilevel"/>
    <w:tmpl w:val="E32CA2C4"/>
    <w:lvl w:ilvl="0" w:tplc="BB4E4A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961CAE"/>
    <w:multiLevelType w:val="hybridMultilevel"/>
    <w:tmpl w:val="FFB0A9BC"/>
    <w:lvl w:ilvl="0" w:tplc="B366D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D74266"/>
    <w:multiLevelType w:val="hybridMultilevel"/>
    <w:tmpl w:val="6368F6AA"/>
    <w:lvl w:ilvl="0" w:tplc="9E3E1DB4">
      <w:start w:val="1"/>
      <w:numFmt w:val="bullet"/>
      <w:lvlText w:val=""/>
      <w:lvlJc w:val="left"/>
      <w:pPr>
        <w:ind w:left="1429" w:hanging="360"/>
      </w:pPr>
      <w:rPr>
        <w:rFonts w:ascii="Symbol" w:hAnsi="Symbol" w:hint="default"/>
        <w:b/>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3CA84281"/>
    <w:multiLevelType w:val="hybridMultilevel"/>
    <w:tmpl w:val="4BDCA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FD1327"/>
    <w:multiLevelType w:val="hybridMultilevel"/>
    <w:tmpl w:val="4BDCA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BF074D5"/>
    <w:multiLevelType w:val="hybridMultilevel"/>
    <w:tmpl w:val="9E6E4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C37D0F"/>
    <w:multiLevelType w:val="hybridMultilevel"/>
    <w:tmpl w:val="99FCEE98"/>
    <w:lvl w:ilvl="0" w:tplc="9B6052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396593B"/>
    <w:multiLevelType w:val="hybridMultilevel"/>
    <w:tmpl w:val="0DDC2DE4"/>
    <w:lvl w:ilvl="0" w:tplc="0415000F">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9">
    <w:nsid w:val="5BCF4FF2"/>
    <w:multiLevelType w:val="hybridMultilevel"/>
    <w:tmpl w:val="5CAA7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2F34F5"/>
    <w:multiLevelType w:val="hybridMultilevel"/>
    <w:tmpl w:val="ACE2CA8A"/>
    <w:lvl w:ilvl="0" w:tplc="BB4E4AB6">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1">
    <w:nsid w:val="61431B31"/>
    <w:multiLevelType w:val="hybridMultilevel"/>
    <w:tmpl w:val="DE3E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2477A0C"/>
    <w:multiLevelType w:val="hybridMultilevel"/>
    <w:tmpl w:val="FD5694FE"/>
    <w:lvl w:ilvl="0" w:tplc="B366DC2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nsid w:val="66AB723B"/>
    <w:multiLevelType w:val="hybridMultilevel"/>
    <w:tmpl w:val="E29ABC78"/>
    <w:lvl w:ilvl="0" w:tplc="D5A0F67E">
      <w:start w:val="1"/>
      <w:numFmt w:val="decimal"/>
      <w:lvlText w:val="%1."/>
      <w:lvlJc w:val="left"/>
      <w:pPr>
        <w:ind w:left="360" w:hanging="360"/>
      </w:pPr>
      <w:rPr>
        <w:rFonts w:ascii="Myriad Pro" w:eastAsiaTheme="minorHAnsi" w:hAnsi="Myriad Pro"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6FD4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20595D"/>
    <w:multiLevelType w:val="multilevel"/>
    <w:tmpl w:val="26E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025F03"/>
    <w:multiLevelType w:val="hybridMultilevel"/>
    <w:tmpl w:val="4BDCA62A"/>
    <w:lvl w:ilvl="0" w:tplc="0415000F">
      <w:start w:val="1"/>
      <w:numFmt w:val="decimal"/>
      <w:lvlText w:val="%1."/>
      <w:lvlJc w:val="left"/>
      <w:pPr>
        <w:ind w:left="-351" w:hanging="360"/>
      </w:pPr>
    </w:lvl>
    <w:lvl w:ilvl="1" w:tplc="04150019" w:tentative="1">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num w:numId="1">
    <w:abstractNumId w:val="19"/>
  </w:num>
  <w:num w:numId="2">
    <w:abstractNumId w:val="2"/>
  </w:num>
  <w:num w:numId="3">
    <w:abstractNumId w:val="13"/>
  </w:num>
  <w:num w:numId="4">
    <w:abstractNumId w:val="16"/>
  </w:num>
  <w:num w:numId="5">
    <w:abstractNumId w:val="20"/>
  </w:num>
  <w:num w:numId="6">
    <w:abstractNumId w:val="17"/>
  </w:num>
  <w:num w:numId="7">
    <w:abstractNumId w:val="1"/>
  </w:num>
  <w:num w:numId="8">
    <w:abstractNumId w:val="25"/>
  </w:num>
  <w:num w:numId="9">
    <w:abstractNumId w:val="0"/>
  </w:num>
  <w:num w:numId="10">
    <w:abstractNumId w:val="11"/>
  </w:num>
  <w:num w:numId="11">
    <w:abstractNumId w:val="23"/>
  </w:num>
  <w:num w:numId="12">
    <w:abstractNumId w:val="6"/>
  </w:num>
  <w:num w:numId="13">
    <w:abstractNumId w:val="7"/>
  </w:num>
  <w:num w:numId="14">
    <w:abstractNumId w:val="21"/>
  </w:num>
  <w:num w:numId="15">
    <w:abstractNumId w:val="18"/>
  </w:num>
  <w:num w:numId="16">
    <w:abstractNumId w:val="9"/>
  </w:num>
  <w:num w:numId="17">
    <w:abstractNumId w:val="15"/>
  </w:num>
  <w:num w:numId="18">
    <w:abstractNumId w:val="26"/>
  </w:num>
  <w:num w:numId="19">
    <w:abstractNumId w:val="14"/>
  </w:num>
  <w:num w:numId="20">
    <w:abstractNumId w:val="8"/>
  </w:num>
  <w:num w:numId="21">
    <w:abstractNumId w:val="4"/>
  </w:num>
  <w:num w:numId="22">
    <w:abstractNumId w:val="24"/>
  </w:num>
  <w:num w:numId="23">
    <w:abstractNumId w:val="3"/>
  </w:num>
  <w:num w:numId="24">
    <w:abstractNumId w:val="5"/>
  </w:num>
  <w:num w:numId="25">
    <w:abstractNumId w:val="12"/>
  </w:num>
  <w:num w:numId="26">
    <w:abstractNumId w:val="10"/>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zysztof Janicki">
    <w15:presenceInfo w15:providerId="Windows Live" w15:userId="5dbdb10d31f7d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6750B5"/>
    <w:rsid w:val="00007400"/>
    <w:rsid w:val="00030CEB"/>
    <w:rsid w:val="000532B9"/>
    <w:rsid w:val="00054A5F"/>
    <w:rsid w:val="00060C66"/>
    <w:rsid w:val="00066ED0"/>
    <w:rsid w:val="0008420B"/>
    <w:rsid w:val="00095289"/>
    <w:rsid w:val="000A48D1"/>
    <w:rsid w:val="000B29F6"/>
    <w:rsid w:val="000D54A0"/>
    <w:rsid w:val="000F06FF"/>
    <w:rsid w:val="000F697B"/>
    <w:rsid w:val="001003EC"/>
    <w:rsid w:val="00117391"/>
    <w:rsid w:val="00120056"/>
    <w:rsid w:val="001207CF"/>
    <w:rsid w:val="00140D29"/>
    <w:rsid w:val="00155094"/>
    <w:rsid w:val="001609D3"/>
    <w:rsid w:val="00161515"/>
    <w:rsid w:val="00176218"/>
    <w:rsid w:val="00182355"/>
    <w:rsid w:val="00191755"/>
    <w:rsid w:val="001A05E2"/>
    <w:rsid w:val="001B27AC"/>
    <w:rsid w:val="001C1441"/>
    <w:rsid w:val="00225E21"/>
    <w:rsid w:val="00232469"/>
    <w:rsid w:val="002605FD"/>
    <w:rsid w:val="002606F4"/>
    <w:rsid w:val="00263265"/>
    <w:rsid w:val="00272886"/>
    <w:rsid w:val="00275845"/>
    <w:rsid w:val="002A1244"/>
    <w:rsid w:val="002D1DA7"/>
    <w:rsid w:val="002D4751"/>
    <w:rsid w:val="002E59E9"/>
    <w:rsid w:val="003005E7"/>
    <w:rsid w:val="00330C69"/>
    <w:rsid w:val="00331096"/>
    <w:rsid w:val="00331FED"/>
    <w:rsid w:val="00375FD3"/>
    <w:rsid w:val="00395417"/>
    <w:rsid w:val="003A72F3"/>
    <w:rsid w:val="003B2575"/>
    <w:rsid w:val="003B35D3"/>
    <w:rsid w:val="004045C6"/>
    <w:rsid w:val="00410272"/>
    <w:rsid w:val="004269C4"/>
    <w:rsid w:val="00441F4C"/>
    <w:rsid w:val="004606E8"/>
    <w:rsid w:val="004A0298"/>
    <w:rsid w:val="004A07D0"/>
    <w:rsid w:val="004A4E94"/>
    <w:rsid w:val="004A51C0"/>
    <w:rsid w:val="004B0BD4"/>
    <w:rsid w:val="004B1B73"/>
    <w:rsid w:val="004B4B67"/>
    <w:rsid w:val="004F021D"/>
    <w:rsid w:val="004F0DB1"/>
    <w:rsid w:val="004F406F"/>
    <w:rsid w:val="00535C67"/>
    <w:rsid w:val="00592B63"/>
    <w:rsid w:val="00593B32"/>
    <w:rsid w:val="005A171E"/>
    <w:rsid w:val="005A5C0D"/>
    <w:rsid w:val="005C720D"/>
    <w:rsid w:val="005C7C19"/>
    <w:rsid w:val="005E41DB"/>
    <w:rsid w:val="005F421F"/>
    <w:rsid w:val="005F744A"/>
    <w:rsid w:val="00615F1E"/>
    <w:rsid w:val="00635C80"/>
    <w:rsid w:val="0064411F"/>
    <w:rsid w:val="00650F41"/>
    <w:rsid w:val="00661D25"/>
    <w:rsid w:val="00671E1E"/>
    <w:rsid w:val="006750B5"/>
    <w:rsid w:val="00682AD4"/>
    <w:rsid w:val="00695D92"/>
    <w:rsid w:val="006A22D9"/>
    <w:rsid w:val="006B2A6D"/>
    <w:rsid w:val="006B2B1C"/>
    <w:rsid w:val="006C0567"/>
    <w:rsid w:val="006C0CB0"/>
    <w:rsid w:val="006C6FEB"/>
    <w:rsid w:val="006D1511"/>
    <w:rsid w:val="006D7775"/>
    <w:rsid w:val="00701BE1"/>
    <w:rsid w:val="00704DB9"/>
    <w:rsid w:val="0070744E"/>
    <w:rsid w:val="007138AF"/>
    <w:rsid w:val="00715387"/>
    <w:rsid w:val="00726673"/>
    <w:rsid w:val="00733DFE"/>
    <w:rsid w:val="007379C5"/>
    <w:rsid w:val="007652BD"/>
    <w:rsid w:val="00790DE3"/>
    <w:rsid w:val="007B1922"/>
    <w:rsid w:val="007C2746"/>
    <w:rsid w:val="007F3A7A"/>
    <w:rsid w:val="00815733"/>
    <w:rsid w:val="00817B55"/>
    <w:rsid w:val="00821567"/>
    <w:rsid w:val="008218D1"/>
    <w:rsid w:val="00875B81"/>
    <w:rsid w:val="00887889"/>
    <w:rsid w:val="00891B78"/>
    <w:rsid w:val="008A204A"/>
    <w:rsid w:val="008A316B"/>
    <w:rsid w:val="008B324F"/>
    <w:rsid w:val="008B4BDF"/>
    <w:rsid w:val="00901AB3"/>
    <w:rsid w:val="00911FEE"/>
    <w:rsid w:val="0091727C"/>
    <w:rsid w:val="00932CCF"/>
    <w:rsid w:val="0093492C"/>
    <w:rsid w:val="009353EE"/>
    <w:rsid w:val="009362AA"/>
    <w:rsid w:val="0094204D"/>
    <w:rsid w:val="00946469"/>
    <w:rsid w:val="00960989"/>
    <w:rsid w:val="0096799D"/>
    <w:rsid w:val="00971365"/>
    <w:rsid w:val="00983C54"/>
    <w:rsid w:val="0098415E"/>
    <w:rsid w:val="009E12AC"/>
    <w:rsid w:val="00A03345"/>
    <w:rsid w:val="00A20903"/>
    <w:rsid w:val="00A30AE2"/>
    <w:rsid w:val="00A43018"/>
    <w:rsid w:val="00A515E0"/>
    <w:rsid w:val="00A572AD"/>
    <w:rsid w:val="00A5781A"/>
    <w:rsid w:val="00A71460"/>
    <w:rsid w:val="00AC06B8"/>
    <w:rsid w:val="00AC5516"/>
    <w:rsid w:val="00AC7B60"/>
    <w:rsid w:val="00AD3F72"/>
    <w:rsid w:val="00AD4A52"/>
    <w:rsid w:val="00AE1285"/>
    <w:rsid w:val="00AE4233"/>
    <w:rsid w:val="00AE488E"/>
    <w:rsid w:val="00AE691F"/>
    <w:rsid w:val="00B10CFC"/>
    <w:rsid w:val="00B173AB"/>
    <w:rsid w:val="00B17DC9"/>
    <w:rsid w:val="00B2386D"/>
    <w:rsid w:val="00B4731C"/>
    <w:rsid w:val="00B72252"/>
    <w:rsid w:val="00B726BD"/>
    <w:rsid w:val="00B74407"/>
    <w:rsid w:val="00BA1CE2"/>
    <w:rsid w:val="00BA4328"/>
    <w:rsid w:val="00BA455A"/>
    <w:rsid w:val="00BA53C1"/>
    <w:rsid w:val="00BC0DE5"/>
    <w:rsid w:val="00BD4962"/>
    <w:rsid w:val="00C04435"/>
    <w:rsid w:val="00C17E01"/>
    <w:rsid w:val="00C23BB7"/>
    <w:rsid w:val="00C24B30"/>
    <w:rsid w:val="00C45C47"/>
    <w:rsid w:val="00C74B44"/>
    <w:rsid w:val="00C75483"/>
    <w:rsid w:val="00C84504"/>
    <w:rsid w:val="00C90AF2"/>
    <w:rsid w:val="00CA5208"/>
    <w:rsid w:val="00CB0FC3"/>
    <w:rsid w:val="00CC6D2D"/>
    <w:rsid w:val="00CC77A7"/>
    <w:rsid w:val="00CD25E1"/>
    <w:rsid w:val="00CD700B"/>
    <w:rsid w:val="00CE4843"/>
    <w:rsid w:val="00CE4AA4"/>
    <w:rsid w:val="00CF60D1"/>
    <w:rsid w:val="00CF6130"/>
    <w:rsid w:val="00D4633A"/>
    <w:rsid w:val="00D50CE6"/>
    <w:rsid w:val="00D55DB4"/>
    <w:rsid w:val="00D76349"/>
    <w:rsid w:val="00D827CB"/>
    <w:rsid w:val="00D87340"/>
    <w:rsid w:val="00D930B1"/>
    <w:rsid w:val="00D93EA9"/>
    <w:rsid w:val="00DB0C0D"/>
    <w:rsid w:val="00DB4B19"/>
    <w:rsid w:val="00DE14C0"/>
    <w:rsid w:val="00DE43D8"/>
    <w:rsid w:val="00DF6549"/>
    <w:rsid w:val="00E032FD"/>
    <w:rsid w:val="00E1067D"/>
    <w:rsid w:val="00E225EA"/>
    <w:rsid w:val="00E24CF2"/>
    <w:rsid w:val="00E34A05"/>
    <w:rsid w:val="00E46A38"/>
    <w:rsid w:val="00E54E72"/>
    <w:rsid w:val="00E57E27"/>
    <w:rsid w:val="00E76A20"/>
    <w:rsid w:val="00E82C6A"/>
    <w:rsid w:val="00E83182"/>
    <w:rsid w:val="00E90163"/>
    <w:rsid w:val="00E97B0B"/>
    <w:rsid w:val="00EA7B99"/>
    <w:rsid w:val="00ED1856"/>
    <w:rsid w:val="00EE557D"/>
    <w:rsid w:val="00F041D5"/>
    <w:rsid w:val="00F1168D"/>
    <w:rsid w:val="00F1383B"/>
    <w:rsid w:val="00F15D7F"/>
    <w:rsid w:val="00F23ED5"/>
    <w:rsid w:val="00F25156"/>
    <w:rsid w:val="00F373E1"/>
    <w:rsid w:val="00F57113"/>
    <w:rsid w:val="00F718B2"/>
    <w:rsid w:val="00F72A5A"/>
    <w:rsid w:val="00F80178"/>
    <w:rsid w:val="00F95D47"/>
    <w:rsid w:val="00FA6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29F6"/>
  </w:style>
  <w:style w:type="paragraph" w:styleId="Nagwek2">
    <w:name w:val="heading 2"/>
    <w:basedOn w:val="Normalny"/>
    <w:link w:val="Nagwek2Znak"/>
    <w:uiPriority w:val="9"/>
    <w:qFormat/>
    <w:rsid w:val="00F04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
    <w:basedOn w:val="Normalny"/>
    <w:link w:val="AkapitzlistZnak"/>
    <w:uiPriority w:val="34"/>
    <w:qFormat/>
    <w:rsid w:val="00E032FD"/>
    <w:pPr>
      <w:ind w:left="720"/>
      <w:contextualSpacing/>
    </w:pPr>
  </w:style>
  <w:style w:type="character" w:customStyle="1" w:styleId="AkapitzlistZnak">
    <w:name w:val="Akapit z listą Znak"/>
    <w:aliases w:val="Podsis rysunku Znak,L1 Znak,Numerowanie Znak"/>
    <w:link w:val="Akapitzlist"/>
    <w:uiPriority w:val="34"/>
    <w:locked/>
    <w:rsid w:val="0096799D"/>
  </w:style>
  <w:style w:type="character" w:customStyle="1" w:styleId="Nagwek2Znak">
    <w:name w:val="Nagłówek 2 Znak"/>
    <w:basedOn w:val="Domylnaczcionkaakapitu"/>
    <w:link w:val="Nagwek2"/>
    <w:uiPriority w:val="9"/>
    <w:rsid w:val="00F041D5"/>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F041D5"/>
    <w:rPr>
      <w:color w:val="0000FF"/>
      <w:u w:val="single"/>
    </w:rPr>
  </w:style>
  <w:style w:type="character" w:customStyle="1" w:styleId="wcaghide">
    <w:name w:val="wcag_hide"/>
    <w:basedOn w:val="Domylnaczcionkaakapitu"/>
    <w:rsid w:val="00F041D5"/>
  </w:style>
  <w:style w:type="paragraph" w:customStyle="1" w:styleId="ng-scope">
    <w:name w:val="ng-scope"/>
    <w:basedOn w:val="Normalny"/>
    <w:rsid w:val="00F041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F041D5"/>
    <w:rPr>
      <w:b/>
      <w:bCs/>
    </w:rPr>
  </w:style>
  <w:style w:type="paragraph" w:customStyle="1" w:styleId="Default">
    <w:name w:val="Default"/>
    <w:rsid w:val="00275845"/>
    <w:pPr>
      <w:autoSpaceDE w:val="0"/>
      <w:autoSpaceDN w:val="0"/>
      <w:adjustRightInd w:val="0"/>
      <w:spacing w:after="0" w:line="240" w:lineRule="auto"/>
    </w:pPr>
    <w:rPr>
      <w:rFonts w:ascii="Liberation Sans" w:hAnsi="Liberation Sans" w:cs="Liberation Sans"/>
      <w:color w:val="000000"/>
      <w:sz w:val="24"/>
      <w:szCs w:val="24"/>
    </w:rPr>
  </w:style>
  <w:style w:type="paragraph" w:styleId="NormalnyWeb">
    <w:name w:val="Normal (Web)"/>
    <w:basedOn w:val="Normalny"/>
    <w:uiPriority w:val="99"/>
    <w:unhideWhenUsed/>
    <w:rsid w:val="002D1DA7"/>
    <w:pPr>
      <w:spacing w:before="100" w:beforeAutospacing="1" w:after="100" w:afterAutospacing="1" w:line="240" w:lineRule="auto"/>
    </w:pPr>
    <w:rPr>
      <w:rFonts w:ascii="Times New Roman" w:eastAsia="Times New Roman" w:hAnsi="Times New Roman" w:cs="Times New Roman"/>
      <w:sz w:val="24"/>
      <w:szCs w:val="24"/>
    </w:rPr>
  </w:style>
  <w:style w:type="character" w:styleId="Wyrnieniedelikatne">
    <w:name w:val="Subtle Emphasis"/>
    <w:uiPriority w:val="19"/>
    <w:qFormat/>
    <w:rsid w:val="00A03345"/>
    <w:rPr>
      <w:i/>
      <w:iCs/>
      <w:color w:val="808080"/>
    </w:rPr>
  </w:style>
  <w:style w:type="character" w:styleId="UyteHipercze">
    <w:name w:val="FollowedHyperlink"/>
    <w:basedOn w:val="Domylnaczcionkaakapitu"/>
    <w:uiPriority w:val="99"/>
    <w:semiHidden/>
    <w:unhideWhenUsed/>
    <w:rsid w:val="009362AA"/>
    <w:rPr>
      <w:color w:val="800080" w:themeColor="followedHyperlink"/>
      <w:u w:val="single"/>
    </w:rPr>
  </w:style>
  <w:style w:type="table" w:styleId="Tabela-Siatka">
    <w:name w:val="Table Grid"/>
    <w:basedOn w:val="Standardowy"/>
    <w:uiPriority w:val="59"/>
    <w:rsid w:val="00DB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30C69"/>
    <w:rPr>
      <w:sz w:val="16"/>
      <w:szCs w:val="16"/>
    </w:rPr>
  </w:style>
  <w:style w:type="paragraph" w:styleId="Tekstkomentarza">
    <w:name w:val="annotation text"/>
    <w:basedOn w:val="Normalny"/>
    <w:link w:val="TekstkomentarzaZnak"/>
    <w:uiPriority w:val="99"/>
    <w:semiHidden/>
    <w:unhideWhenUsed/>
    <w:rsid w:val="00330C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C69"/>
    <w:rPr>
      <w:sz w:val="20"/>
      <w:szCs w:val="20"/>
    </w:rPr>
  </w:style>
  <w:style w:type="paragraph" w:styleId="Tematkomentarza">
    <w:name w:val="annotation subject"/>
    <w:basedOn w:val="Tekstkomentarza"/>
    <w:next w:val="Tekstkomentarza"/>
    <w:link w:val="TematkomentarzaZnak"/>
    <w:uiPriority w:val="99"/>
    <w:semiHidden/>
    <w:unhideWhenUsed/>
    <w:rsid w:val="00330C69"/>
    <w:rPr>
      <w:b/>
      <w:bCs/>
    </w:rPr>
  </w:style>
  <w:style w:type="character" w:customStyle="1" w:styleId="TematkomentarzaZnak">
    <w:name w:val="Temat komentarza Znak"/>
    <w:basedOn w:val="TekstkomentarzaZnak"/>
    <w:link w:val="Tematkomentarza"/>
    <w:uiPriority w:val="99"/>
    <w:semiHidden/>
    <w:rsid w:val="00330C69"/>
    <w:rPr>
      <w:b/>
      <w:bCs/>
      <w:sz w:val="20"/>
      <w:szCs w:val="20"/>
    </w:rPr>
  </w:style>
  <w:style w:type="paragraph" w:styleId="Tekstdymka">
    <w:name w:val="Balloon Text"/>
    <w:basedOn w:val="Normalny"/>
    <w:link w:val="TekstdymkaZnak"/>
    <w:uiPriority w:val="99"/>
    <w:semiHidden/>
    <w:unhideWhenUsed/>
    <w:rsid w:val="00330C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0C69"/>
    <w:rPr>
      <w:rFonts w:ascii="Tahoma" w:hAnsi="Tahoma" w:cs="Tahoma"/>
      <w:sz w:val="16"/>
      <w:szCs w:val="16"/>
    </w:rPr>
  </w:style>
  <w:style w:type="paragraph" w:styleId="Bezodstpw">
    <w:name w:val="No Spacing"/>
    <w:uiPriority w:val="1"/>
    <w:qFormat/>
    <w:rsid w:val="008B4B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F04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L1,Numerowanie"/>
    <w:basedOn w:val="Normalny"/>
    <w:link w:val="AkapitzlistZnak"/>
    <w:uiPriority w:val="34"/>
    <w:qFormat/>
    <w:rsid w:val="00E032FD"/>
    <w:pPr>
      <w:ind w:left="720"/>
      <w:contextualSpacing/>
    </w:pPr>
  </w:style>
  <w:style w:type="character" w:customStyle="1" w:styleId="AkapitzlistZnak">
    <w:name w:val="Akapit z listą Znak"/>
    <w:aliases w:val="Podsis rysunku Znak,L1 Znak,Numerowanie Znak"/>
    <w:link w:val="Akapitzlist"/>
    <w:uiPriority w:val="34"/>
    <w:locked/>
    <w:rsid w:val="0096799D"/>
  </w:style>
  <w:style w:type="character" w:customStyle="1" w:styleId="Nagwek2Znak">
    <w:name w:val="Nagłówek 2 Znak"/>
    <w:basedOn w:val="Domylnaczcionkaakapitu"/>
    <w:link w:val="Nagwek2"/>
    <w:uiPriority w:val="9"/>
    <w:rsid w:val="00F041D5"/>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F041D5"/>
    <w:rPr>
      <w:color w:val="0000FF"/>
      <w:u w:val="single"/>
    </w:rPr>
  </w:style>
  <w:style w:type="character" w:customStyle="1" w:styleId="wcaghide">
    <w:name w:val="wcag_hide"/>
    <w:basedOn w:val="Domylnaczcionkaakapitu"/>
    <w:rsid w:val="00F041D5"/>
  </w:style>
  <w:style w:type="paragraph" w:customStyle="1" w:styleId="ng-scope">
    <w:name w:val="ng-scope"/>
    <w:basedOn w:val="Normalny"/>
    <w:rsid w:val="00F041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F041D5"/>
    <w:rPr>
      <w:b/>
      <w:bCs/>
    </w:rPr>
  </w:style>
  <w:style w:type="paragraph" w:customStyle="1" w:styleId="Default">
    <w:name w:val="Default"/>
    <w:rsid w:val="00275845"/>
    <w:pPr>
      <w:autoSpaceDE w:val="0"/>
      <w:autoSpaceDN w:val="0"/>
      <w:adjustRightInd w:val="0"/>
      <w:spacing w:after="0" w:line="240" w:lineRule="auto"/>
    </w:pPr>
    <w:rPr>
      <w:rFonts w:ascii="Liberation Sans" w:hAnsi="Liberation Sans" w:cs="Liberation Sans"/>
      <w:color w:val="000000"/>
      <w:sz w:val="24"/>
      <w:szCs w:val="24"/>
    </w:rPr>
  </w:style>
  <w:style w:type="paragraph" w:styleId="NormalnyWeb">
    <w:name w:val="Normal (Web)"/>
    <w:basedOn w:val="Normalny"/>
    <w:uiPriority w:val="99"/>
    <w:unhideWhenUsed/>
    <w:rsid w:val="002D1DA7"/>
    <w:pPr>
      <w:spacing w:before="100" w:beforeAutospacing="1" w:after="100" w:afterAutospacing="1" w:line="240" w:lineRule="auto"/>
    </w:pPr>
    <w:rPr>
      <w:rFonts w:ascii="Times New Roman" w:eastAsia="Times New Roman" w:hAnsi="Times New Roman" w:cs="Times New Roman"/>
      <w:sz w:val="24"/>
      <w:szCs w:val="24"/>
    </w:rPr>
  </w:style>
  <w:style w:type="character" w:styleId="Wyrnieniedelikatne">
    <w:name w:val="Subtle Emphasis"/>
    <w:uiPriority w:val="19"/>
    <w:qFormat/>
    <w:rsid w:val="00A03345"/>
    <w:rPr>
      <w:i/>
      <w:iCs/>
      <w:color w:val="808080"/>
    </w:rPr>
  </w:style>
  <w:style w:type="character" w:styleId="UyteHipercze">
    <w:name w:val="FollowedHyperlink"/>
    <w:basedOn w:val="Domylnaczcionkaakapitu"/>
    <w:uiPriority w:val="99"/>
    <w:semiHidden/>
    <w:unhideWhenUsed/>
    <w:rsid w:val="009362AA"/>
    <w:rPr>
      <w:color w:val="800080" w:themeColor="followedHyperlink"/>
      <w:u w:val="single"/>
    </w:rPr>
  </w:style>
  <w:style w:type="table" w:styleId="Tabela-Siatka">
    <w:name w:val="Table Grid"/>
    <w:basedOn w:val="Standardowy"/>
    <w:uiPriority w:val="59"/>
    <w:rsid w:val="00DB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30C69"/>
    <w:rPr>
      <w:sz w:val="16"/>
      <w:szCs w:val="16"/>
    </w:rPr>
  </w:style>
  <w:style w:type="paragraph" w:styleId="Tekstkomentarza">
    <w:name w:val="annotation text"/>
    <w:basedOn w:val="Normalny"/>
    <w:link w:val="TekstkomentarzaZnak"/>
    <w:uiPriority w:val="99"/>
    <w:semiHidden/>
    <w:unhideWhenUsed/>
    <w:rsid w:val="00330C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C69"/>
    <w:rPr>
      <w:sz w:val="20"/>
      <w:szCs w:val="20"/>
    </w:rPr>
  </w:style>
  <w:style w:type="paragraph" w:styleId="Tematkomentarza">
    <w:name w:val="annotation subject"/>
    <w:basedOn w:val="Tekstkomentarza"/>
    <w:next w:val="Tekstkomentarza"/>
    <w:link w:val="TematkomentarzaZnak"/>
    <w:uiPriority w:val="99"/>
    <w:semiHidden/>
    <w:unhideWhenUsed/>
    <w:rsid w:val="00330C69"/>
    <w:rPr>
      <w:b/>
      <w:bCs/>
    </w:rPr>
  </w:style>
  <w:style w:type="character" w:customStyle="1" w:styleId="TematkomentarzaZnak">
    <w:name w:val="Temat komentarza Znak"/>
    <w:basedOn w:val="TekstkomentarzaZnak"/>
    <w:link w:val="Tematkomentarza"/>
    <w:uiPriority w:val="99"/>
    <w:semiHidden/>
    <w:rsid w:val="00330C69"/>
    <w:rPr>
      <w:b/>
      <w:bCs/>
      <w:sz w:val="20"/>
      <w:szCs w:val="20"/>
    </w:rPr>
  </w:style>
  <w:style w:type="paragraph" w:styleId="Tekstdymka">
    <w:name w:val="Balloon Text"/>
    <w:basedOn w:val="Normalny"/>
    <w:link w:val="TekstdymkaZnak"/>
    <w:uiPriority w:val="99"/>
    <w:semiHidden/>
    <w:unhideWhenUsed/>
    <w:rsid w:val="00330C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0C69"/>
    <w:rPr>
      <w:rFonts w:ascii="Tahoma" w:hAnsi="Tahoma" w:cs="Tahoma"/>
      <w:sz w:val="16"/>
      <w:szCs w:val="16"/>
    </w:rPr>
  </w:style>
  <w:style w:type="paragraph" w:styleId="Bezodstpw">
    <w:name w:val="No Spacing"/>
    <w:uiPriority w:val="1"/>
    <w:qFormat/>
    <w:rsid w:val="008B4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40558">
      <w:bodyDiv w:val="1"/>
      <w:marLeft w:val="0"/>
      <w:marRight w:val="0"/>
      <w:marTop w:val="0"/>
      <w:marBottom w:val="0"/>
      <w:divBdr>
        <w:top w:val="none" w:sz="0" w:space="0" w:color="auto"/>
        <w:left w:val="none" w:sz="0" w:space="0" w:color="auto"/>
        <w:bottom w:val="none" w:sz="0" w:space="0" w:color="auto"/>
        <w:right w:val="none" w:sz="0" w:space="0" w:color="auto"/>
      </w:divBdr>
    </w:div>
    <w:div w:id="1030689746">
      <w:bodyDiv w:val="1"/>
      <w:marLeft w:val="0"/>
      <w:marRight w:val="0"/>
      <w:marTop w:val="0"/>
      <w:marBottom w:val="0"/>
      <w:divBdr>
        <w:top w:val="none" w:sz="0" w:space="0" w:color="auto"/>
        <w:left w:val="none" w:sz="0" w:space="0" w:color="auto"/>
        <w:bottom w:val="none" w:sz="0" w:space="0" w:color="auto"/>
        <w:right w:val="none" w:sz="0" w:space="0" w:color="auto"/>
      </w:divBdr>
    </w:div>
    <w:div w:id="1143697827">
      <w:bodyDiv w:val="1"/>
      <w:marLeft w:val="0"/>
      <w:marRight w:val="0"/>
      <w:marTop w:val="0"/>
      <w:marBottom w:val="0"/>
      <w:divBdr>
        <w:top w:val="none" w:sz="0" w:space="0" w:color="auto"/>
        <w:left w:val="none" w:sz="0" w:space="0" w:color="auto"/>
        <w:bottom w:val="none" w:sz="0" w:space="0" w:color="auto"/>
        <w:right w:val="none" w:sz="0" w:space="0" w:color="auto"/>
      </w:divBdr>
    </w:div>
    <w:div w:id="1460493748">
      <w:bodyDiv w:val="1"/>
      <w:marLeft w:val="0"/>
      <w:marRight w:val="0"/>
      <w:marTop w:val="0"/>
      <w:marBottom w:val="0"/>
      <w:divBdr>
        <w:top w:val="none" w:sz="0" w:space="0" w:color="auto"/>
        <w:left w:val="none" w:sz="0" w:space="0" w:color="auto"/>
        <w:bottom w:val="none" w:sz="0" w:space="0" w:color="auto"/>
        <w:right w:val="none" w:sz="0" w:space="0" w:color="auto"/>
      </w:divBdr>
      <w:divsChild>
        <w:div w:id="1336222077">
          <w:marLeft w:val="0"/>
          <w:marRight w:val="0"/>
          <w:marTop w:val="0"/>
          <w:marBottom w:val="0"/>
          <w:divBdr>
            <w:top w:val="none" w:sz="0" w:space="0" w:color="auto"/>
            <w:left w:val="none" w:sz="0" w:space="0" w:color="auto"/>
            <w:bottom w:val="none" w:sz="0" w:space="0" w:color="auto"/>
            <w:right w:val="none" w:sz="0" w:space="0" w:color="auto"/>
          </w:divBdr>
          <w:divsChild>
            <w:div w:id="1271206929">
              <w:marLeft w:val="0"/>
              <w:marRight w:val="0"/>
              <w:marTop w:val="0"/>
              <w:marBottom w:val="0"/>
              <w:divBdr>
                <w:top w:val="none" w:sz="0" w:space="0" w:color="auto"/>
                <w:left w:val="none" w:sz="0" w:space="0" w:color="auto"/>
                <w:bottom w:val="none" w:sz="0" w:space="0" w:color="auto"/>
                <w:right w:val="none" w:sz="0" w:space="0" w:color="auto"/>
              </w:divBdr>
              <w:divsChild>
                <w:div w:id="1129128060">
                  <w:marLeft w:val="0"/>
                  <w:marRight w:val="0"/>
                  <w:marTop w:val="0"/>
                  <w:marBottom w:val="0"/>
                  <w:divBdr>
                    <w:top w:val="none" w:sz="0" w:space="0" w:color="auto"/>
                    <w:left w:val="none" w:sz="0" w:space="0" w:color="auto"/>
                    <w:bottom w:val="none" w:sz="0" w:space="0" w:color="auto"/>
                    <w:right w:val="none" w:sz="0" w:space="0" w:color="auto"/>
                  </w:divBdr>
                  <w:divsChild>
                    <w:div w:id="865411086">
                      <w:marLeft w:val="0"/>
                      <w:marRight w:val="0"/>
                      <w:marTop w:val="0"/>
                      <w:marBottom w:val="0"/>
                      <w:divBdr>
                        <w:top w:val="none" w:sz="0" w:space="0" w:color="auto"/>
                        <w:left w:val="none" w:sz="0" w:space="0" w:color="auto"/>
                        <w:bottom w:val="none" w:sz="0" w:space="0" w:color="auto"/>
                        <w:right w:val="none" w:sz="0" w:space="0" w:color="auto"/>
                      </w:divBdr>
                      <w:divsChild>
                        <w:div w:id="1493520044">
                          <w:marLeft w:val="0"/>
                          <w:marRight w:val="0"/>
                          <w:marTop w:val="0"/>
                          <w:marBottom w:val="0"/>
                          <w:divBdr>
                            <w:top w:val="none" w:sz="0" w:space="0" w:color="auto"/>
                            <w:left w:val="none" w:sz="0" w:space="0" w:color="auto"/>
                            <w:bottom w:val="none" w:sz="0" w:space="0" w:color="auto"/>
                            <w:right w:val="none" w:sz="0" w:space="0" w:color="auto"/>
                          </w:divBdr>
                          <w:divsChild>
                            <w:div w:id="675881942">
                              <w:marLeft w:val="0"/>
                              <w:marRight w:val="0"/>
                              <w:marTop w:val="0"/>
                              <w:marBottom w:val="0"/>
                              <w:divBdr>
                                <w:top w:val="none" w:sz="0" w:space="0" w:color="auto"/>
                                <w:left w:val="none" w:sz="0" w:space="0" w:color="auto"/>
                                <w:bottom w:val="none" w:sz="0" w:space="0" w:color="auto"/>
                                <w:right w:val="none" w:sz="0" w:space="0" w:color="auto"/>
                              </w:divBdr>
                              <w:divsChild>
                                <w:div w:id="1267151593">
                                  <w:marLeft w:val="0"/>
                                  <w:marRight w:val="0"/>
                                  <w:marTop w:val="0"/>
                                  <w:marBottom w:val="0"/>
                                  <w:divBdr>
                                    <w:top w:val="none" w:sz="0" w:space="0" w:color="auto"/>
                                    <w:left w:val="none" w:sz="0" w:space="0" w:color="auto"/>
                                    <w:bottom w:val="none" w:sz="0" w:space="0" w:color="auto"/>
                                    <w:right w:val="none" w:sz="0" w:space="0" w:color="auto"/>
                                  </w:divBdr>
                                  <w:divsChild>
                                    <w:div w:id="94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162195">
      <w:bodyDiv w:val="1"/>
      <w:marLeft w:val="0"/>
      <w:marRight w:val="0"/>
      <w:marTop w:val="0"/>
      <w:marBottom w:val="0"/>
      <w:divBdr>
        <w:top w:val="none" w:sz="0" w:space="0" w:color="auto"/>
        <w:left w:val="none" w:sz="0" w:space="0" w:color="auto"/>
        <w:bottom w:val="none" w:sz="0" w:space="0" w:color="auto"/>
        <w:right w:val="none" w:sz="0" w:space="0" w:color="auto"/>
      </w:divBdr>
    </w:div>
    <w:div w:id="1700667932">
      <w:bodyDiv w:val="1"/>
      <w:marLeft w:val="0"/>
      <w:marRight w:val="0"/>
      <w:marTop w:val="0"/>
      <w:marBottom w:val="0"/>
      <w:divBdr>
        <w:top w:val="none" w:sz="0" w:space="0" w:color="auto"/>
        <w:left w:val="none" w:sz="0" w:space="0" w:color="auto"/>
        <w:bottom w:val="none" w:sz="0" w:space="0" w:color="auto"/>
        <w:right w:val="none" w:sz="0" w:space="0" w:color="auto"/>
      </w:divBdr>
    </w:div>
    <w:div w:id="1751192548">
      <w:bodyDiv w:val="1"/>
      <w:marLeft w:val="0"/>
      <w:marRight w:val="0"/>
      <w:marTop w:val="0"/>
      <w:marBottom w:val="0"/>
      <w:divBdr>
        <w:top w:val="none" w:sz="0" w:space="0" w:color="auto"/>
        <w:left w:val="none" w:sz="0" w:space="0" w:color="auto"/>
        <w:bottom w:val="none" w:sz="0" w:space="0" w:color="auto"/>
        <w:right w:val="none" w:sz="0" w:space="0" w:color="auto"/>
      </w:divBdr>
    </w:div>
    <w:div w:id="1968588549">
      <w:bodyDiv w:val="1"/>
      <w:marLeft w:val="0"/>
      <w:marRight w:val="0"/>
      <w:marTop w:val="0"/>
      <w:marBottom w:val="0"/>
      <w:divBdr>
        <w:top w:val="none" w:sz="0" w:space="0" w:color="auto"/>
        <w:left w:val="none" w:sz="0" w:space="0" w:color="auto"/>
        <w:bottom w:val="none" w:sz="0" w:space="0" w:color="auto"/>
        <w:right w:val="none" w:sz="0" w:space="0" w:color="auto"/>
      </w:divBdr>
    </w:div>
    <w:div w:id="20239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kmiszczak@wzp.pl"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C8694-69BC-4DCF-86F1-4D2CF1A5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10544</Characters>
  <Application>Microsoft Office Word</Application>
  <DocSecurity>4</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2</cp:revision>
  <cp:lastPrinted>2020-09-17T07:33:00Z</cp:lastPrinted>
  <dcterms:created xsi:type="dcterms:W3CDTF">2021-01-14T11:48:00Z</dcterms:created>
  <dcterms:modified xsi:type="dcterms:W3CDTF">2021-01-14T11:48:00Z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2052846481</vt:i4>
  </property>
</Properties>
</file>