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2014-2020 ogłasza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FD59F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4C48B5" w:rsidRPr="003471E6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E75E05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b/>
          <w:sz w:val="22"/>
          <w:szCs w:val="22"/>
        </w:rPr>
        <w:t xml:space="preserve"> </w:t>
      </w:r>
      <w:r w:rsidR="003471E6" w:rsidRPr="003471E6">
        <w:rPr>
          <w:rFonts w:ascii="Arial" w:hAnsi="Arial"/>
          <w:sz w:val="22"/>
          <w:szCs w:val="22"/>
        </w:rPr>
        <w:t>Budowa</w:t>
      </w:r>
      <w:r w:rsidR="00E75E05">
        <w:rPr>
          <w:rFonts w:ascii="Arial" w:hAnsi="Arial"/>
          <w:sz w:val="22"/>
          <w:szCs w:val="22"/>
        </w:rPr>
        <w:t>,</w:t>
      </w:r>
      <w:r w:rsidR="003471E6" w:rsidRPr="003471E6">
        <w:rPr>
          <w:rFonts w:ascii="Arial" w:hAnsi="Arial"/>
          <w:sz w:val="22"/>
          <w:szCs w:val="22"/>
        </w:rPr>
        <w:t xml:space="preserve"> przebudowa </w:t>
      </w:r>
      <w:r w:rsidR="00E75E05">
        <w:rPr>
          <w:rFonts w:ascii="Arial" w:hAnsi="Arial"/>
          <w:sz w:val="22"/>
          <w:szCs w:val="22"/>
        </w:rPr>
        <w:t>i rehabilitacja regionalnych linii kolejowych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7742A">
        <w:rPr>
          <w:rFonts w:ascii="Arial" w:hAnsi="Arial" w:cs="Arial"/>
          <w:b/>
          <w:color w:val="000000"/>
          <w:sz w:val="22"/>
          <w:szCs w:val="22"/>
          <w:lang w:val="pl-PL"/>
        </w:rPr>
        <w:t>Numer naboru: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5D059E">
        <w:rPr>
          <w:rFonts w:ascii="Arial" w:hAnsi="Arial" w:cs="Arial"/>
          <w:color w:val="000000"/>
          <w:sz w:val="22"/>
          <w:szCs w:val="22"/>
        </w:rPr>
        <w:t>5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 w:rsidRPr="002D6E1E">
        <w:rPr>
          <w:rFonts w:ascii="Arial" w:hAnsi="Arial" w:cs="Arial"/>
          <w:color w:val="000000" w:themeColor="text1"/>
          <w:sz w:val="22"/>
          <w:szCs w:val="22"/>
          <w:lang w:val="pl-PL"/>
        </w:rPr>
        <w:t>0</w:t>
      </w:r>
      <w:r w:rsidR="002D6E1E" w:rsidRPr="002D6E1E">
        <w:rPr>
          <w:rFonts w:ascii="Arial" w:hAnsi="Arial" w:cs="Arial"/>
          <w:color w:val="000000" w:themeColor="text1"/>
          <w:sz w:val="22"/>
          <w:szCs w:val="22"/>
          <w:lang w:val="pl-PL"/>
        </w:rPr>
        <w:t>2</w:t>
      </w:r>
      <w:r w:rsidR="009B5868" w:rsidRPr="002D6E1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5D059E">
        <w:rPr>
          <w:rFonts w:ascii="Arial" w:hAnsi="Arial" w:cs="Arial"/>
          <w:sz w:val="22"/>
          <w:szCs w:val="22"/>
          <w:lang w:val="pl-PL"/>
        </w:rPr>
        <w:t>listopada</w:t>
      </w:r>
      <w:r w:rsidR="00412727">
        <w:rPr>
          <w:rFonts w:ascii="Arial" w:hAnsi="Arial" w:cs="Arial"/>
          <w:sz w:val="22"/>
          <w:szCs w:val="22"/>
          <w:lang w:val="pl-PL"/>
        </w:rPr>
        <w:t xml:space="preserve"> </w:t>
      </w:r>
      <w:r w:rsidR="001F2DA0">
        <w:rPr>
          <w:rFonts w:ascii="Arial" w:hAnsi="Arial" w:cs="Arial"/>
          <w:sz w:val="22"/>
          <w:szCs w:val="22"/>
          <w:lang w:val="pl-PL"/>
        </w:rPr>
        <w:t>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bookmarkStart w:id="0" w:name="_GoBack"/>
      <w:bookmarkEnd w:id="0"/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9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5C3FAE" w:rsidRPr="005C3FAE" w:rsidRDefault="00822EDD" w:rsidP="005C3F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4C48B5">
        <w:rPr>
          <w:rFonts w:ascii="Arial" w:hAnsi="Arial" w:cs="Arial"/>
          <w:sz w:val="22"/>
          <w:szCs w:val="22"/>
          <w:lang w:val="pl-PL"/>
        </w:rPr>
        <w:t>5</w:t>
      </w:r>
      <w:r w:rsidR="0034071B">
        <w:rPr>
          <w:rFonts w:ascii="Arial" w:hAnsi="Arial" w:cs="Arial"/>
          <w:sz w:val="22"/>
          <w:szCs w:val="22"/>
          <w:lang w:val="pl-PL"/>
        </w:rPr>
        <w:t>.</w:t>
      </w:r>
      <w:r w:rsidR="00950648">
        <w:rPr>
          <w:rFonts w:ascii="Arial" w:hAnsi="Arial" w:cs="Arial"/>
          <w:sz w:val="22"/>
          <w:szCs w:val="22"/>
          <w:lang w:val="pl-PL"/>
        </w:rPr>
        <w:t>5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>
        <w:rPr>
          <w:rFonts w:ascii="Arial" w:hAnsi="Arial" w:cs="Arial"/>
          <w:sz w:val="22"/>
          <w:szCs w:val="22"/>
          <w:lang w:val="pl-PL"/>
        </w:rPr>
        <w:t>podmiot</w:t>
      </w:r>
      <w:r w:rsidR="0034071B">
        <w:rPr>
          <w:rFonts w:ascii="Arial" w:hAnsi="Arial" w:cs="Arial"/>
          <w:sz w:val="22"/>
          <w:szCs w:val="22"/>
          <w:lang w:val="pl-PL"/>
        </w:rPr>
        <w:t>a</w:t>
      </w:r>
      <w:r w:rsidR="004C48B5">
        <w:rPr>
          <w:rFonts w:ascii="Arial" w:hAnsi="Arial" w:cs="Arial"/>
          <w:sz w:val="22"/>
          <w:szCs w:val="22"/>
          <w:lang w:val="pl-PL"/>
        </w:rPr>
        <w:t>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uprawnionym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do ubiegania się o dofinansowanie </w:t>
      </w:r>
      <w:r w:rsidR="0034071B">
        <w:rPr>
          <w:rFonts w:ascii="Arial" w:hAnsi="Arial" w:cs="Arial"/>
          <w:sz w:val="22"/>
          <w:szCs w:val="22"/>
          <w:lang w:val="pl-PL"/>
        </w:rPr>
        <w:t xml:space="preserve">są </w:t>
      </w:r>
      <w:r w:rsidR="005C3FAE">
        <w:rPr>
          <w:rFonts w:ascii="Arial" w:hAnsi="Arial" w:cs="Arial"/>
          <w:sz w:val="22"/>
          <w:szCs w:val="22"/>
          <w:lang w:val="pl-PL"/>
        </w:rPr>
        <w:t>zarządcy infrastruktury kolejowej.</w:t>
      </w:r>
    </w:p>
    <w:p w:rsidR="009A69D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0E2015" w:rsidRPr="000E2015" w:rsidRDefault="006A39D9" w:rsidP="000E2015">
      <w:pPr>
        <w:pStyle w:val="Akapitzlist"/>
        <w:numPr>
          <w:ilvl w:val="0"/>
          <w:numId w:val="31"/>
        </w:numPr>
        <w:spacing w:line="276" w:lineRule="auto"/>
        <w:ind w:left="379"/>
        <w:jc w:val="both"/>
        <w:rPr>
          <w:rFonts w:ascii="Arial" w:eastAsia="Times New Roman" w:hAnsi="Arial" w:cs="Arial"/>
          <w:sz w:val="22"/>
          <w:szCs w:val="22"/>
        </w:rPr>
      </w:pPr>
      <w:r w:rsidRPr="000E2015">
        <w:rPr>
          <w:rFonts w:ascii="Arial" w:hAnsi="Arial" w:cs="Arial"/>
          <w:sz w:val="22"/>
          <w:szCs w:val="22"/>
        </w:rPr>
        <w:t xml:space="preserve">W ramach </w:t>
      </w:r>
      <w:r w:rsidR="00307CE8" w:rsidRPr="000E2015">
        <w:rPr>
          <w:rFonts w:ascii="Arial" w:hAnsi="Arial" w:cs="Arial"/>
          <w:sz w:val="22"/>
          <w:szCs w:val="22"/>
        </w:rPr>
        <w:t>naboru</w:t>
      </w:r>
      <w:r w:rsidRPr="000E2015">
        <w:rPr>
          <w:rFonts w:ascii="Arial" w:hAnsi="Arial" w:cs="Arial"/>
          <w:sz w:val="22"/>
          <w:szCs w:val="22"/>
        </w:rPr>
        <w:t xml:space="preserve"> </w:t>
      </w:r>
      <w:r w:rsidR="00764AC5" w:rsidRPr="000E2015">
        <w:rPr>
          <w:rFonts w:ascii="Arial" w:hAnsi="Arial" w:cs="Arial"/>
          <w:sz w:val="22"/>
          <w:szCs w:val="22"/>
        </w:rPr>
        <w:t xml:space="preserve">dofinansowane </w:t>
      </w:r>
      <w:r w:rsidRPr="000E2015">
        <w:rPr>
          <w:rFonts w:ascii="Arial" w:hAnsi="Arial" w:cs="Arial"/>
          <w:sz w:val="22"/>
          <w:szCs w:val="22"/>
        </w:rPr>
        <w:t xml:space="preserve">będą </w:t>
      </w:r>
      <w:r w:rsidR="00764AC5" w:rsidRPr="000E2015">
        <w:rPr>
          <w:rFonts w:ascii="Arial" w:hAnsi="Arial" w:cs="Arial"/>
          <w:sz w:val="22"/>
          <w:szCs w:val="22"/>
        </w:rPr>
        <w:t xml:space="preserve">ujęte w Planie Inwestycji Transportowych </w:t>
      </w:r>
      <w:r w:rsidR="009B300F" w:rsidRPr="000E2015">
        <w:rPr>
          <w:rFonts w:ascii="Arial" w:hAnsi="Arial" w:cs="Arial"/>
          <w:sz w:val="22"/>
          <w:szCs w:val="22"/>
        </w:rPr>
        <w:t>Województwa Zachodniopomorskiego</w:t>
      </w:r>
      <w:r w:rsidR="00603C83" w:rsidRPr="000E2015">
        <w:rPr>
          <w:rFonts w:ascii="Arial" w:hAnsi="Arial" w:cs="Arial"/>
          <w:sz w:val="22"/>
          <w:szCs w:val="22"/>
        </w:rPr>
        <w:t xml:space="preserve"> </w:t>
      </w:r>
      <w:r w:rsidR="00603C83" w:rsidRPr="000E2015">
        <w:rPr>
          <w:rFonts w:ascii="Arial" w:eastAsia="Times New Roman" w:hAnsi="Arial" w:cs="Arial"/>
          <w:sz w:val="22"/>
          <w:szCs w:val="22"/>
        </w:rPr>
        <w:t>projekty mające na celu kompleksową</w:t>
      </w:r>
      <w:r w:rsidR="00786C85" w:rsidRPr="000E2015">
        <w:rPr>
          <w:rFonts w:ascii="Arial" w:eastAsia="Times New Roman" w:hAnsi="Arial" w:cs="Arial"/>
          <w:sz w:val="22"/>
          <w:szCs w:val="22"/>
        </w:rPr>
        <w:t xml:space="preserve"> i </w:t>
      </w:r>
      <w:r w:rsidR="00603C83" w:rsidRPr="000E2015">
        <w:rPr>
          <w:rFonts w:ascii="Arial" w:eastAsia="Times New Roman" w:hAnsi="Arial" w:cs="Arial"/>
          <w:sz w:val="22"/>
          <w:szCs w:val="22"/>
        </w:rPr>
        <w:t xml:space="preserve">długotrwałą poprawę stanu technicznego infrastruktury kolejowej oraz poprawę jej parametrów eksploatacyjnych, a także dostosowujące infrastrukturę do potrzeb rynku przewoźników (np. wzrost dopuszczalnych nacisków na oś, modernizacja peronów, </w:t>
      </w:r>
      <w:r w:rsidR="00603C83" w:rsidRPr="000E2015">
        <w:rPr>
          <w:rFonts w:ascii="Arial" w:eastAsia="Times New Roman" w:hAnsi="Arial" w:cs="Arial"/>
          <w:sz w:val="22"/>
          <w:szCs w:val="22"/>
        </w:rPr>
        <w:lastRenderedPageBreak/>
        <w:t>wzrost przepustowości linii) oraz pasażerów (np. dostosowanie do pot</w:t>
      </w:r>
      <w:r w:rsidR="00B0125F" w:rsidRPr="000E2015">
        <w:rPr>
          <w:rFonts w:ascii="Arial" w:eastAsia="Times New Roman" w:hAnsi="Arial" w:cs="Arial"/>
          <w:sz w:val="22"/>
          <w:szCs w:val="22"/>
        </w:rPr>
        <w:t>rzeb osób z </w:t>
      </w:r>
      <w:r w:rsidR="00603C83" w:rsidRPr="000E2015">
        <w:rPr>
          <w:rFonts w:ascii="Arial" w:eastAsia="Times New Roman" w:hAnsi="Arial" w:cs="Arial"/>
          <w:sz w:val="22"/>
          <w:szCs w:val="22"/>
        </w:rPr>
        <w:t xml:space="preserve">niepełnosprawnościami, podniesienie komfortu). Istotne znaczenie ma również rozwój połączeń obszarów marginalizowanych transportowo z węzłami sieci TEN-T (np. poprzez wzrost prędkości przejazdów). Dodatkowo, wsparcie posłuży realizacji </w:t>
      </w:r>
      <w:r w:rsidR="00251068">
        <w:rPr>
          <w:rFonts w:ascii="Arial" w:eastAsia="Times New Roman" w:hAnsi="Arial" w:cs="Arial"/>
          <w:sz w:val="22"/>
          <w:szCs w:val="22"/>
        </w:rPr>
        <w:t>inwestycji w </w:t>
      </w:r>
      <w:r w:rsidR="00603C83" w:rsidRPr="000E2015">
        <w:rPr>
          <w:rFonts w:ascii="Arial" w:eastAsia="Times New Roman" w:hAnsi="Arial" w:cs="Arial"/>
          <w:sz w:val="22"/>
          <w:szCs w:val="22"/>
        </w:rPr>
        <w:t>zakresie rozwoju systemów sterowania i zarządzania ruchem kolejowym, w tym wprowadzania na najważniejszych szlakach kolejowych Europejskiego Systemu Zarządzania Ruchem Kolejowym (ang. ERTMS)</w:t>
      </w:r>
      <w:r w:rsidR="000E2015" w:rsidRPr="000E2015">
        <w:rPr>
          <w:rFonts w:ascii="Arial" w:eastAsia="Times New Roman" w:hAnsi="Arial" w:cs="Arial"/>
          <w:sz w:val="22"/>
          <w:szCs w:val="22"/>
        </w:rPr>
        <w:t>. W ramach niniejszego działania wsparciem nie będą obejmowane inwestycje polegające na pracach remontowych, ani dotyczące bieżącego utrzymania infrastruktury (powyższe dotyczy również inwestycji w</w:t>
      </w:r>
      <w:r w:rsidR="00251068">
        <w:rPr>
          <w:rFonts w:ascii="Arial" w:eastAsia="Times New Roman" w:hAnsi="Arial" w:cs="Arial"/>
          <w:sz w:val="22"/>
          <w:szCs w:val="22"/>
        </w:rPr>
        <w:t> </w:t>
      </w:r>
      <w:r w:rsidR="000E2015" w:rsidRPr="000E2015">
        <w:rPr>
          <w:rFonts w:ascii="Arial" w:eastAsia="Times New Roman" w:hAnsi="Arial" w:cs="Arial"/>
          <w:sz w:val="22"/>
          <w:szCs w:val="22"/>
        </w:rPr>
        <w:t>sieci TEN-T)</w:t>
      </w:r>
      <w:r w:rsidR="000E2015">
        <w:rPr>
          <w:rFonts w:ascii="Arial" w:eastAsia="Times New Roman" w:hAnsi="Arial" w:cs="Arial"/>
          <w:sz w:val="22"/>
          <w:szCs w:val="22"/>
        </w:rPr>
        <w:t>.</w:t>
      </w:r>
    </w:p>
    <w:p w:rsidR="00F523C9" w:rsidRDefault="009B4904" w:rsidP="00F523C9">
      <w:pPr>
        <w:pStyle w:val="Akapitzlist"/>
        <w:numPr>
          <w:ilvl w:val="0"/>
          <w:numId w:val="31"/>
        </w:numPr>
        <w:spacing w:line="276" w:lineRule="auto"/>
        <w:ind w:left="37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E2015">
        <w:rPr>
          <w:rFonts w:ascii="Arial" w:hAnsi="Arial" w:cs="Arial"/>
          <w:sz w:val="22"/>
          <w:szCs w:val="22"/>
          <w:lang w:val="pl-PL"/>
        </w:rPr>
        <w:t xml:space="preserve">Realizacja projektów w ramach niniejszego Działania ma </w:t>
      </w:r>
      <w:r w:rsidR="005333BA" w:rsidRPr="000E2015">
        <w:rPr>
          <w:rFonts w:ascii="Arial" w:hAnsi="Arial" w:cs="Arial"/>
          <w:sz w:val="22"/>
          <w:szCs w:val="22"/>
        </w:rPr>
        <w:t xml:space="preserve">na celu </w:t>
      </w:r>
      <w:r w:rsidR="00CB6BA9">
        <w:rPr>
          <w:rFonts w:ascii="Arial" w:hAnsi="Arial" w:cs="Arial"/>
          <w:sz w:val="22"/>
          <w:szCs w:val="22"/>
        </w:rPr>
        <w:t xml:space="preserve">zwiększenie </w:t>
      </w:r>
      <w:r w:rsidR="00EF18F1">
        <w:rPr>
          <w:rFonts w:ascii="Arial" w:hAnsi="Arial" w:cs="Arial"/>
          <w:sz w:val="22"/>
          <w:szCs w:val="22"/>
        </w:rPr>
        <w:t xml:space="preserve"> dostę</w:t>
      </w:r>
      <w:r w:rsidR="005333BA" w:rsidRPr="000E2015">
        <w:rPr>
          <w:rFonts w:ascii="Arial" w:hAnsi="Arial" w:cs="Arial"/>
          <w:sz w:val="22"/>
          <w:szCs w:val="22"/>
        </w:rPr>
        <w:t xml:space="preserve">pności </w:t>
      </w:r>
      <w:r w:rsidR="00CB6BA9">
        <w:rPr>
          <w:rFonts w:ascii="Arial" w:hAnsi="Arial" w:cs="Arial"/>
          <w:sz w:val="22"/>
          <w:szCs w:val="22"/>
        </w:rPr>
        <w:t>kolejowej stolicy województwa</w:t>
      </w:r>
      <w:r w:rsidR="005333BA" w:rsidRPr="000E2015">
        <w:rPr>
          <w:rFonts w:ascii="Arial" w:hAnsi="Arial" w:cs="Arial"/>
          <w:sz w:val="22"/>
          <w:szCs w:val="22"/>
        </w:rPr>
        <w:t>.</w:t>
      </w:r>
      <w:r w:rsidRPr="000E2015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F523C9" w:rsidRPr="002655F0" w:rsidRDefault="00F35990" w:rsidP="002655F0">
      <w:pPr>
        <w:spacing w:line="276" w:lineRule="auto"/>
        <w:ind w:left="426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655F0">
        <w:rPr>
          <w:rFonts w:ascii="Arial" w:hAnsi="Arial" w:cs="Arial"/>
          <w:sz w:val="22"/>
          <w:szCs w:val="22"/>
        </w:rPr>
        <w:t xml:space="preserve">W naborze </w:t>
      </w:r>
      <w:r w:rsidR="00F523C9" w:rsidRPr="002655F0">
        <w:rPr>
          <w:rFonts w:ascii="Arial" w:eastAsia="Times New Roman" w:hAnsi="Arial" w:cs="Arial"/>
          <w:sz w:val="22"/>
          <w:szCs w:val="22"/>
        </w:rPr>
        <w:t>możliwe jest wsparcie inwestycji dotyczących budowy, przebudowy i rehabilitacji regionalnych linii kolejowych oraz infrastruktury dworcowej o znacz</w:t>
      </w:r>
      <w:r w:rsidR="002655F0" w:rsidRPr="002655F0">
        <w:rPr>
          <w:rFonts w:ascii="Arial" w:eastAsia="Times New Roman" w:hAnsi="Arial" w:cs="Arial"/>
          <w:sz w:val="22"/>
          <w:szCs w:val="22"/>
        </w:rPr>
        <w:t xml:space="preserve">eniu regionalnym, w ramach jednego </w:t>
      </w:r>
      <w:r w:rsidR="00F523C9" w:rsidRPr="002655F0">
        <w:rPr>
          <w:rFonts w:ascii="Arial" w:eastAsia="Times New Roman" w:hAnsi="Arial" w:cs="Arial"/>
          <w:sz w:val="22"/>
          <w:szCs w:val="22"/>
        </w:rPr>
        <w:t>typ</w:t>
      </w:r>
      <w:r w:rsidR="002655F0" w:rsidRPr="002655F0">
        <w:rPr>
          <w:rFonts w:ascii="Arial" w:eastAsia="Times New Roman" w:hAnsi="Arial" w:cs="Arial"/>
          <w:sz w:val="22"/>
          <w:szCs w:val="22"/>
        </w:rPr>
        <w:t xml:space="preserve">u projektów - </w:t>
      </w:r>
      <w:r w:rsidR="00F523C9" w:rsidRPr="002655F0">
        <w:rPr>
          <w:rFonts w:ascii="Arial" w:hAnsi="Arial" w:cs="Arial"/>
          <w:sz w:val="22"/>
          <w:szCs w:val="22"/>
        </w:rPr>
        <w:t>rewit</w:t>
      </w:r>
      <w:r w:rsidR="002655F0" w:rsidRPr="002655F0">
        <w:rPr>
          <w:rFonts w:ascii="Arial" w:hAnsi="Arial" w:cs="Arial"/>
          <w:sz w:val="22"/>
          <w:szCs w:val="22"/>
        </w:rPr>
        <w:t>alizacja linii kolejowej nr 210.</w:t>
      </w:r>
    </w:p>
    <w:p w:rsidR="00F523C9" w:rsidRPr="00F523C9" w:rsidRDefault="00F523C9" w:rsidP="00F523C9">
      <w:pPr>
        <w:pStyle w:val="Akapitzlist"/>
        <w:numPr>
          <w:ilvl w:val="0"/>
          <w:numId w:val="31"/>
        </w:numPr>
        <w:spacing w:line="276" w:lineRule="auto"/>
        <w:ind w:left="37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F523C9">
        <w:rPr>
          <w:rFonts w:ascii="Arial" w:eastAsia="Times New Roman" w:hAnsi="Arial" w:cs="Arial"/>
          <w:sz w:val="22"/>
          <w:szCs w:val="22"/>
        </w:rPr>
        <w:t>W naborze przewiduje się realizację wyłącznie projektów o stacjonarnym charakterze, tj. takich, dla których możliwe jest określenie ich lokalizacji na obszarze województwa zachodniopomorskiego.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Pr="004F125B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załącznik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do Regulaminu </w:t>
      </w:r>
      <w:r w:rsidR="00307CE8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naboru</w:t>
      </w:r>
      <w:r w:rsidR="004F125B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DA0C0F" w:rsidRPr="00DA0C0F" w:rsidRDefault="0081522A" w:rsidP="00DA0C0F">
      <w:pPr>
        <w:spacing w:line="276" w:lineRule="auto"/>
        <w:jc w:val="both"/>
        <w:outlineLvl w:val="2"/>
        <w:rPr>
          <w:rFonts w:ascii="Arial" w:hAnsi="Arial" w:cs="Arial"/>
          <w:i/>
          <w:sz w:val="20"/>
          <w:szCs w:val="20"/>
        </w:rPr>
      </w:pPr>
      <w:r w:rsidRPr="00DA0C0F">
        <w:rPr>
          <w:rFonts w:ascii="Arial" w:hAnsi="Arial" w:cs="Arial"/>
          <w:b/>
          <w:sz w:val="20"/>
          <w:szCs w:val="20"/>
          <w:lang w:val="pl-PL"/>
        </w:rPr>
        <w:t>Maksymalny poziom dofinans</w:t>
      </w:r>
      <w:r w:rsidR="00026A14" w:rsidRPr="00DA0C0F">
        <w:rPr>
          <w:rFonts w:ascii="Arial" w:hAnsi="Arial" w:cs="Arial"/>
          <w:b/>
          <w:sz w:val="20"/>
          <w:szCs w:val="20"/>
          <w:lang w:val="pl-PL"/>
        </w:rPr>
        <w:t>owania projektu ze środków EFRR</w:t>
      </w:r>
      <w:r w:rsidR="0051664C" w:rsidRPr="00DA0C0F">
        <w:rPr>
          <w:rFonts w:ascii="Arial" w:hAnsi="Arial" w:cs="Arial"/>
          <w:sz w:val="20"/>
          <w:szCs w:val="20"/>
        </w:rPr>
        <w:t xml:space="preserve"> </w:t>
      </w:r>
      <w:r w:rsidR="00DA0C0F" w:rsidRPr="00DA0C0F">
        <w:rPr>
          <w:rFonts w:ascii="Arial" w:hAnsi="Arial" w:cs="Arial"/>
          <w:sz w:val="20"/>
          <w:szCs w:val="20"/>
        </w:rPr>
        <w:t xml:space="preserve">oraz </w:t>
      </w:r>
      <w:r w:rsidR="00DA0C0F" w:rsidRPr="00DA0C0F">
        <w:rPr>
          <w:rFonts w:ascii="Arial" w:hAnsi="Arial" w:cs="Arial"/>
          <w:b/>
          <w:sz w:val="20"/>
          <w:szCs w:val="20"/>
        </w:rPr>
        <w:t>m</w:t>
      </w:r>
      <w:proofErr w:type="spellStart"/>
      <w:r w:rsidR="00D319DF" w:rsidRPr="00DA0C0F">
        <w:rPr>
          <w:rFonts w:ascii="Arial" w:hAnsi="Arial" w:cs="Arial"/>
          <w:b/>
          <w:sz w:val="20"/>
          <w:szCs w:val="20"/>
          <w:lang w:val="pl-PL"/>
        </w:rPr>
        <w:t>inimalny</w:t>
      </w:r>
      <w:proofErr w:type="spellEnd"/>
      <w:r w:rsidR="00D319DF" w:rsidRPr="00DA0C0F">
        <w:rPr>
          <w:rFonts w:ascii="Arial" w:hAnsi="Arial" w:cs="Arial"/>
          <w:b/>
          <w:sz w:val="20"/>
          <w:szCs w:val="20"/>
          <w:lang w:val="pl-PL"/>
        </w:rPr>
        <w:t xml:space="preserve"> wkład własny wnioskodawcy </w:t>
      </w:r>
      <w:r w:rsidR="00DA0C0F" w:rsidRPr="00DA0C0F">
        <w:rPr>
          <w:rFonts w:ascii="Arial" w:hAnsi="Arial" w:cs="Arial"/>
          <w:sz w:val="20"/>
          <w:szCs w:val="20"/>
        </w:rPr>
        <w:t xml:space="preserve">muszą być zgodne z zapisami załącznika 5 do SOOP, tj. z </w:t>
      </w:r>
      <w:r w:rsidR="00DA0C0F" w:rsidRPr="00DA0C0F">
        <w:rPr>
          <w:rFonts w:ascii="Arial" w:hAnsi="Arial" w:cs="Arial"/>
          <w:i/>
          <w:sz w:val="20"/>
          <w:szCs w:val="20"/>
        </w:rPr>
        <w:t xml:space="preserve">Wykazem projektów zidentyfikowanych przez właściwą instytucję w ramach trybu pozakonkursowego wraz z </w:t>
      </w:r>
      <w:r w:rsidR="00DA0C0F">
        <w:rPr>
          <w:rFonts w:ascii="Arial" w:hAnsi="Arial" w:cs="Arial"/>
          <w:i/>
          <w:sz w:val="20"/>
          <w:szCs w:val="20"/>
        </w:rPr>
        <w:t>informacją o </w:t>
      </w:r>
      <w:r w:rsidR="00DA0C0F" w:rsidRPr="00DA0C0F">
        <w:rPr>
          <w:rFonts w:ascii="Arial" w:hAnsi="Arial" w:cs="Arial"/>
          <w:i/>
          <w:sz w:val="20"/>
          <w:szCs w:val="20"/>
        </w:rPr>
        <w:t>projekcie i podmiocie, który będzie wnioskodawcą.</w:t>
      </w:r>
    </w:p>
    <w:p w:rsidR="00D319DF" w:rsidRPr="00DA0C0F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D40" w:rsidRPr="00EF18F1" w:rsidRDefault="005F4FCD" w:rsidP="001F78D5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lang w:val="pl-PL"/>
        </w:rPr>
      </w:pPr>
      <w:r w:rsidRPr="001F78D5">
        <w:rPr>
          <w:rFonts w:ascii="Arial" w:hAnsi="Arial" w:cs="Arial"/>
          <w:b/>
          <w:sz w:val="22"/>
          <w:szCs w:val="22"/>
          <w:lang w:val="pl-PL"/>
        </w:rPr>
        <w:t>Ogólna pula środków przeznaczona na dofinansowanie projektów</w:t>
      </w:r>
      <w:r w:rsidR="00C97B5A" w:rsidRPr="001F78D5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A3277" w:rsidRPr="001F78D5">
        <w:rPr>
          <w:rFonts w:ascii="Arial" w:hAnsi="Arial" w:cs="Arial"/>
          <w:b/>
          <w:sz w:val="22"/>
          <w:szCs w:val="22"/>
          <w:lang w:val="pl-PL"/>
        </w:rPr>
        <w:t xml:space="preserve">wynosi </w:t>
      </w:r>
      <w:r w:rsidR="002655F0">
        <w:rPr>
          <w:rFonts w:ascii="Arial" w:hAnsi="Arial" w:cs="Arial"/>
          <w:b/>
          <w:sz w:val="22"/>
          <w:szCs w:val="22"/>
          <w:lang w:val="pl-PL"/>
        </w:rPr>
        <w:t>35.000.000</w:t>
      </w:r>
      <w:r w:rsidR="0011344C" w:rsidRPr="00EF18F1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,</w:t>
      </w:r>
      <w:r w:rsidR="001F78D5" w:rsidRPr="00EF18F1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00 </w:t>
      </w:r>
      <w:r w:rsidR="002655F0" w:rsidRPr="00EF18F1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EUR </w:t>
      </w:r>
      <w:r w:rsidR="001F78D5" w:rsidRPr="00EF18F1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(słownie: </w:t>
      </w:r>
      <w:r w:rsidR="002655F0" w:rsidRPr="00EF18F1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trzydzieści pięć milionów EURO</w:t>
      </w:r>
      <w:r w:rsidR="001F78D5" w:rsidRPr="00EF18F1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).</w:t>
      </w:r>
    </w:p>
    <w:p w:rsidR="0051664C" w:rsidRPr="00EF18F1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730128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O d</w:t>
      </w:r>
      <w:r w:rsidR="00C36826"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2016 r. poz. 217 t.j.</w:t>
      </w:r>
      <w:r>
        <w:rPr>
          <w:rFonts w:ascii="Arial" w:hAnsi="Arial" w:cs="Arial"/>
          <w:sz w:val="22"/>
          <w:szCs w:val="22"/>
        </w:rPr>
        <w:t xml:space="preserve"> ze zm.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C1719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4858AE" w:rsidRDefault="00C1719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sectPr w:rsidR="00F35389" w:rsidRPr="004858AE" w:rsidSect="007E08CF">
      <w:headerReference w:type="default" r:id="rId12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8F1" w:rsidRDefault="00EF18F1" w:rsidP="00DC1677">
      <w:r>
        <w:separator/>
      </w:r>
    </w:p>
  </w:endnote>
  <w:endnote w:type="continuationSeparator" w:id="0">
    <w:p w:rsidR="00EF18F1" w:rsidRDefault="00EF18F1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8F1" w:rsidRDefault="00EF18F1" w:rsidP="00DC1677">
      <w:r>
        <w:separator/>
      </w:r>
    </w:p>
  </w:footnote>
  <w:footnote w:type="continuationSeparator" w:id="0">
    <w:p w:rsidR="00EF18F1" w:rsidRDefault="00EF18F1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1" w:rsidRDefault="00EF18F1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A632876"/>
    <w:multiLevelType w:val="multilevel"/>
    <w:tmpl w:val="23ACD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41FBA"/>
    <w:multiLevelType w:val="multilevel"/>
    <w:tmpl w:val="CEAE7C0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D0F9B"/>
    <w:multiLevelType w:val="multilevel"/>
    <w:tmpl w:val="40F44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64568"/>
    <w:multiLevelType w:val="hybridMultilevel"/>
    <w:tmpl w:val="F2CC14A2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>
    <w:nsid w:val="6CE2701E"/>
    <w:multiLevelType w:val="hybridMultilevel"/>
    <w:tmpl w:val="D9A2D616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8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F7CC0"/>
    <w:multiLevelType w:val="hybridMultilevel"/>
    <w:tmpl w:val="CA441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3"/>
  </w:num>
  <w:num w:numId="7">
    <w:abstractNumId w:val="9"/>
  </w:num>
  <w:num w:numId="8">
    <w:abstractNumId w:val="10"/>
  </w:num>
  <w:num w:numId="9">
    <w:abstractNumId w:val="0"/>
  </w:num>
  <w:num w:numId="10">
    <w:abstractNumId w:val="21"/>
  </w:num>
  <w:num w:numId="11">
    <w:abstractNumId w:val="11"/>
  </w:num>
  <w:num w:numId="12">
    <w:abstractNumId w:val="7"/>
  </w:num>
  <w:num w:numId="13">
    <w:abstractNumId w:val="31"/>
  </w:num>
  <w:num w:numId="14">
    <w:abstractNumId w:val="17"/>
  </w:num>
  <w:num w:numId="15">
    <w:abstractNumId w:val="19"/>
  </w:num>
  <w:num w:numId="16">
    <w:abstractNumId w:val="12"/>
  </w:num>
  <w:num w:numId="17">
    <w:abstractNumId w:val="8"/>
  </w:num>
  <w:num w:numId="18">
    <w:abstractNumId w:val="29"/>
  </w:num>
  <w:num w:numId="19">
    <w:abstractNumId w:val="28"/>
  </w:num>
  <w:num w:numId="20">
    <w:abstractNumId w:val="15"/>
  </w:num>
  <w:num w:numId="21">
    <w:abstractNumId w:val="2"/>
  </w:num>
  <w:num w:numId="22">
    <w:abstractNumId w:val="22"/>
  </w:num>
  <w:num w:numId="23">
    <w:abstractNumId w:val="5"/>
  </w:num>
  <w:num w:numId="24">
    <w:abstractNumId w:val="13"/>
  </w:num>
  <w:num w:numId="25">
    <w:abstractNumId w:val="24"/>
  </w:num>
  <w:num w:numId="26">
    <w:abstractNumId w:val="30"/>
  </w:num>
  <w:num w:numId="27">
    <w:abstractNumId w:val="3"/>
  </w:num>
  <w:num w:numId="28">
    <w:abstractNumId w:val="1"/>
  </w:num>
  <w:num w:numId="29">
    <w:abstractNumId w:val="14"/>
  </w:num>
  <w:num w:numId="30">
    <w:abstractNumId w:val="27"/>
  </w:num>
  <w:num w:numId="31">
    <w:abstractNumId w:val="26"/>
  </w:num>
  <w:num w:numId="32">
    <w:abstractNumId w:val="20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84FF5"/>
    <w:rsid w:val="00085C4A"/>
    <w:rsid w:val="000B36D3"/>
    <w:rsid w:val="000B7CBB"/>
    <w:rsid w:val="000E2015"/>
    <w:rsid w:val="00101400"/>
    <w:rsid w:val="0010464D"/>
    <w:rsid w:val="0011344C"/>
    <w:rsid w:val="0014718B"/>
    <w:rsid w:val="00162708"/>
    <w:rsid w:val="0017324E"/>
    <w:rsid w:val="001802ED"/>
    <w:rsid w:val="00184120"/>
    <w:rsid w:val="001B5302"/>
    <w:rsid w:val="001D2B04"/>
    <w:rsid w:val="001F2DA0"/>
    <w:rsid w:val="001F78D5"/>
    <w:rsid w:val="00211AC6"/>
    <w:rsid w:val="00222499"/>
    <w:rsid w:val="00251068"/>
    <w:rsid w:val="00256AC3"/>
    <w:rsid w:val="002655F0"/>
    <w:rsid w:val="00267C3F"/>
    <w:rsid w:val="00275956"/>
    <w:rsid w:val="002867DE"/>
    <w:rsid w:val="00290462"/>
    <w:rsid w:val="00295227"/>
    <w:rsid w:val="002A59E2"/>
    <w:rsid w:val="002A6D24"/>
    <w:rsid w:val="002C34A5"/>
    <w:rsid w:val="002D168A"/>
    <w:rsid w:val="002D6E1E"/>
    <w:rsid w:val="002E574B"/>
    <w:rsid w:val="002E5A07"/>
    <w:rsid w:val="00307CE8"/>
    <w:rsid w:val="0034071B"/>
    <w:rsid w:val="003471E6"/>
    <w:rsid w:val="0035447A"/>
    <w:rsid w:val="00380151"/>
    <w:rsid w:val="0039266F"/>
    <w:rsid w:val="003E4D46"/>
    <w:rsid w:val="00412727"/>
    <w:rsid w:val="00436E96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33BA"/>
    <w:rsid w:val="00535AC9"/>
    <w:rsid w:val="00541BB8"/>
    <w:rsid w:val="00574285"/>
    <w:rsid w:val="005910E5"/>
    <w:rsid w:val="00592818"/>
    <w:rsid w:val="005B69E8"/>
    <w:rsid w:val="005C3FAE"/>
    <w:rsid w:val="005D059E"/>
    <w:rsid w:val="005E2057"/>
    <w:rsid w:val="005F2921"/>
    <w:rsid w:val="005F4FCD"/>
    <w:rsid w:val="00603C83"/>
    <w:rsid w:val="006360A3"/>
    <w:rsid w:val="00643D65"/>
    <w:rsid w:val="006879CE"/>
    <w:rsid w:val="00695256"/>
    <w:rsid w:val="006A3277"/>
    <w:rsid w:val="006A39D9"/>
    <w:rsid w:val="006B272E"/>
    <w:rsid w:val="006B54BE"/>
    <w:rsid w:val="0072549D"/>
    <w:rsid w:val="00730128"/>
    <w:rsid w:val="0073305A"/>
    <w:rsid w:val="00764AC5"/>
    <w:rsid w:val="00771F0D"/>
    <w:rsid w:val="0077384F"/>
    <w:rsid w:val="00786C85"/>
    <w:rsid w:val="00796AFD"/>
    <w:rsid w:val="007D004C"/>
    <w:rsid w:val="007E08CF"/>
    <w:rsid w:val="0081522A"/>
    <w:rsid w:val="00815CFB"/>
    <w:rsid w:val="00822EDD"/>
    <w:rsid w:val="00823D2C"/>
    <w:rsid w:val="0083634A"/>
    <w:rsid w:val="0083695B"/>
    <w:rsid w:val="00895DF4"/>
    <w:rsid w:val="00924C3A"/>
    <w:rsid w:val="00943E1B"/>
    <w:rsid w:val="00950648"/>
    <w:rsid w:val="009556E1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A223F3"/>
    <w:rsid w:val="00A745DB"/>
    <w:rsid w:val="00A7742A"/>
    <w:rsid w:val="00A96129"/>
    <w:rsid w:val="00AD1515"/>
    <w:rsid w:val="00AE13AF"/>
    <w:rsid w:val="00B0125F"/>
    <w:rsid w:val="00B43E93"/>
    <w:rsid w:val="00B47CC2"/>
    <w:rsid w:val="00B637CF"/>
    <w:rsid w:val="00B72986"/>
    <w:rsid w:val="00B765D7"/>
    <w:rsid w:val="00BD3E73"/>
    <w:rsid w:val="00C17198"/>
    <w:rsid w:val="00C36826"/>
    <w:rsid w:val="00C50A19"/>
    <w:rsid w:val="00C60570"/>
    <w:rsid w:val="00C72F63"/>
    <w:rsid w:val="00C74F15"/>
    <w:rsid w:val="00C97B5A"/>
    <w:rsid w:val="00CB6BA9"/>
    <w:rsid w:val="00CD0B8A"/>
    <w:rsid w:val="00D02C39"/>
    <w:rsid w:val="00D157A7"/>
    <w:rsid w:val="00D27559"/>
    <w:rsid w:val="00D319DF"/>
    <w:rsid w:val="00D639C7"/>
    <w:rsid w:val="00D7315F"/>
    <w:rsid w:val="00D95F6D"/>
    <w:rsid w:val="00DA0750"/>
    <w:rsid w:val="00DA0C0F"/>
    <w:rsid w:val="00DB26ED"/>
    <w:rsid w:val="00DC1677"/>
    <w:rsid w:val="00DC6435"/>
    <w:rsid w:val="00DD0AE8"/>
    <w:rsid w:val="00E20218"/>
    <w:rsid w:val="00E3062F"/>
    <w:rsid w:val="00E3084E"/>
    <w:rsid w:val="00E374F3"/>
    <w:rsid w:val="00E41DCC"/>
    <w:rsid w:val="00E7465C"/>
    <w:rsid w:val="00E75E05"/>
    <w:rsid w:val="00E93158"/>
    <w:rsid w:val="00E94779"/>
    <w:rsid w:val="00E9573C"/>
    <w:rsid w:val="00E9707F"/>
    <w:rsid w:val="00EB2187"/>
    <w:rsid w:val="00EB4C4A"/>
    <w:rsid w:val="00EC7415"/>
    <w:rsid w:val="00ED1B2C"/>
    <w:rsid w:val="00EE5CF7"/>
    <w:rsid w:val="00EF18F1"/>
    <w:rsid w:val="00F16E91"/>
    <w:rsid w:val="00F250BD"/>
    <w:rsid w:val="00F35389"/>
    <w:rsid w:val="00F35990"/>
    <w:rsid w:val="00F45B88"/>
    <w:rsid w:val="00F523C9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986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3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3C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5CAC9C-1255-4D33-8585-55333A85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agierlik</cp:lastModifiedBy>
  <cp:revision>90</cp:revision>
  <cp:lastPrinted>2016-10-24T10:31:00Z</cp:lastPrinted>
  <dcterms:created xsi:type="dcterms:W3CDTF">2016-03-23T11:53:00Z</dcterms:created>
  <dcterms:modified xsi:type="dcterms:W3CDTF">2016-10-24T10:39:00Z</dcterms:modified>
</cp:coreProperties>
</file>