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A8" w:rsidRPr="004E3257" w:rsidRDefault="00F77D23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1DEE491" wp14:editId="0ADAE32E">
            <wp:extent cx="4688840" cy="570865"/>
            <wp:effectExtent l="0" t="0" r="0" b="635"/>
            <wp:docPr id="2" name="Obraz 2" descr="C:\Users\agierlik\AppData\Local\Microsoft\Windows\Temporary Internet Files\Content.Outlook\KT2YK1IM\RPO-WZ_14-20-do mai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agierlik\AppData\Local\Microsoft\Windows\Temporary Internet Files\Content.Outlook\KT2YK1IM\RPO-WZ_14-20-do maila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BC56C1">
        <w:rPr>
          <w:rFonts w:ascii="Times New Roman" w:hAnsi="Times New Roman" w:cs="Times New Roman"/>
          <w:b/>
          <w:bCs/>
          <w:sz w:val="20"/>
          <w:szCs w:val="20"/>
        </w:rPr>
        <w:t>/16-02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Przebudowa drogi wojewódzkiej nr 205 na odcinku Sławno - Polanów etap przebudowy i rozbudowy przejścia przez m. Sławno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EC59A8" w:rsidRDefault="00EC59A8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2F221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B6B37" w:rsidRPr="002B6B37" w:rsidRDefault="002B6B37" w:rsidP="002B6B3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B6B37">
        <w:rPr>
          <w:rFonts w:ascii="Times New Roman" w:hAnsi="Times New Roman"/>
          <w:bCs/>
          <w:sz w:val="20"/>
          <w:szCs w:val="20"/>
        </w:rPr>
        <w:t xml:space="preserve">§ 1 pkt 1 otrzymuje brzmienie: </w:t>
      </w:r>
    </w:p>
    <w:p w:rsidR="002B6B37" w:rsidRDefault="002B6B37" w:rsidP="002B6B37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B6B37">
        <w:rPr>
          <w:rFonts w:ascii="Times New Roman" w:hAnsi="Times New Roman"/>
          <w:bCs/>
          <w:sz w:val="20"/>
          <w:szCs w:val="20"/>
        </w:rPr>
        <w:t xml:space="preserve">„Beneficjencie” – należy przez to rozumieć podmiot, o którym mowa w art. 2 pkt 10 rozporządzenia ogólnego, </w:t>
      </w:r>
      <w:proofErr w:type="spellStart"/>
      <w:r w:rsidRPr="002B6B37">
        <w:rPr>
          <w:rFonts w:ascii="Times New Roman" w:hAnsi="Times New Roman"/>
          <w:bCs/>
          <w:sz w:val="20"/>
          <w:szCs w:val="20"/>
        </w:rPr>
        <w:t>tj.Województwo</w:t>
      </w:r>
      <w:proofErr w:type="spellEnd"/>
      <w:r w:rsidRPr="002B6B37">
        <w:rPr>
          <w:rFonts w:ascii="Times New Roman" w:hAnsi="Times New Roman"/>
          <w:bCs/>
          <w:sz w:val="20"/>
          <w:szCs w:val="20"/>
        </w:rPr>
        <w:t xml:space="preserve"> Zachodniopomorskie; </w:t>
      </w:r>
    </w:p>
    <w:p w:rsidR="002B6B37" w:rsidRDefault="002B6B37" w:rsidP="002B6B37">
      <w:pPr>
        <w:pStyle w:val="Akapitzlist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20780E" w:rsidRPr="0020780E" w:rsidRDefault="0020780E" w:rsidP="002B6B37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Projektu wynoszą 11 </w:t>
      </w:r>
      <w:r>
        <w:rPr>
          <w:rFonts w:ascii="Times New Roman" w:hAnsi="Times New Roman"/>
          <w:bCs/>
          <w:sz w:val="20"/>
          <w:szCs w:val="20"/>
        </w:rPr>
        <w:t>47</w:t>
      </w:r>
      <w:r w:rsidR="002B6B37">
        <w:rPr>
          <w:rFonts w:ascii="Times New Roman" w:hAnsi="Times New Roman"/>
          <w:bCs/>
          <w:sz w:val="20"/>
          <w:szCs w:val="20"/>
        </w:rPr>
        <w:t>5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229</w:t>
      </w:r>
      <w:r w:rsidRPr="0020780E">
        <w:rPr>
          <w:rFonts w:ascii="Times New Roman" w:hAnsi="Times New Roman"/>
          <w:bCs/>
          <w:sz w:val="20"/>
          <w:szCs w:val="20"/>
        </w:rPr>
        <w:t>,</w:t>
      </w:r>
      <w:r w:rsidR="002B6B37">
        <w:rPr>
          <w:rFonts w:ascii="Times New Roman" w:hAnsi="Times New Roman"/>
          <w:bCs/>
          <w:sz w:val="20"/>
          <w:szCs w:val="20"/>
        </w:rPr>
        <w:t>02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jedenaście milionów </w:t>
      </w:r>
      <w:r>
        <w:rPr>
          <w:rFonts w:ascii="Times New Roman" w:hAnsi="Times New Roman"/>
          <w:bCs/>
          <w:sz w:val="20"/>
          <w:szCs w:val="20"/>
        </w:rPr>
        <w:t xml:space="preserve">czterysta siedemdziesiąt </w:t>
      </w:r>
      <w:r w:rsidR="002B6B37">
        <w:rPr>
          <w:rFonts w:ascii="Times New Roman" w:hAnsi="Times New Roman"/>
          <w:bCs/>
          <w:sz w:val="20"/>
          <w:szCs w:val="20"/>
        </w:rPr>
        <w:t>pięć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20780E">
        <w:rPr>
          <w:rFonts w:ascii="Times New Roman" w:hAnsi="Times New Roman"/>
          <w:bCs/>
          <w:sz w:val="20"/>
          <w:szCs w:val="20"/>
        </w:rPr>
        <w:t xml:space="preserve">tysięcy </w:t>
      </w:r>
      <w:r w:rsidR="002B6B37">
        <w:rPr>
          <w:rFonts w:ascii="Times New Roman" w:hAnsi="Times New Roman"/>
          <w:bCs/>
          <w:sz w:val="20"/>
          <w:szCs w:val="20"/>
        </w:rPr>
        <w:t>dwieście dwadzieścia dziewięć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02</w:t>
      </w:r>
      <w:r w:rsidRPr="0020780E">
        <w:rPr>
          <w:rFonts w:ascii="Times New Roman" w:hAnsi="Times New Roman"/>
          <w:bCs/>
          <w:sz w:val="20"/>
          <w:szCs w:val="20"/>
        </w:rPr>
        <w:t>/100 złotych).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0780E" w:rsidRP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</w:p>
    <w:p w:rsidR="0020780E" w:rsidRPr="0020780E" w:rsidRDefault="0020780E" w:rsidP="00481E0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P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>Całkowite wydatki kwalifikowalne Projektu wynoszą nie więcej niż 1</w:t>
      </w:r>
      <w:r>
        <w:rPr>
          <w:rFonts w:ascii="Times New Roman" w:hAnsi="Times New Roman"/>
          <w:bCs/>
          <w:sz w:val="20"/>
          <w:szCs w:val="20"/>
        </w:rPr>
        <w:t>0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7</w:t>
      </w:r>
      <w:r w:rsidR="002B6B37">
        <w:rPr>
          <w:rFonts w:ascii="Times New Roman" w:hAnsi="Times New Roman"/>
          <w:bCs/>
          <w:sz w:val="20"/>
          <w:szCs w:val="20"/>
        </w:rPr>
        <w:t>52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632</w:t>
      </w:r>
      <w:r w:rsidRPr="0020780E">
        <w:rPr>
          <w:rFonts w:ascii="Times New Roman" w:hAnsi="Times New Roman"/>
          <w:bCs/>
          <w:sz w:val="20"/>
          <w:szCs w:val="20"/>
        </w:rPr>
        <w:t>,</w:t>
      </w:r>
      <w:r w:rsidR="002B6B37">
        <w:rPr>
          <w:rFonts w:ascii="Times New Roman" w:hAnsi="Times New Roman"/>
          <w:bCs/>
          <w:sz w:val="20"/>
          <w:szCs w:val="20"/>
        </w:rPr>
        <w:t>18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>
        <w:rPr>
          <w:rFonts w:ascii="Times New Roman" w:hAnsi="Times New Roman"/>
          <w:bCs/>
          <w:sz w:val="20"/>
          <w:szCs w:val="20"/>
        </w:rPr>
        <w:t>dziesięć</w:t>
      </w:r>
      <w:r w:rsidRPr="0020780E">
        <w:rPr>
          <w:rFonts w:ascii="Times New Roman" w:hAnsi="Times New Roman"/>
          <w:bCs/>
          <w:sz w:val="20"/>
          <w:szCs w:val="20"/>
        </w:rPr>
        <w:t xml:space="preserve"> milionów </w:t>
      </w:r>
      <w:r>
        <w:rPr>
          <w:rFonts w:ascii="Times New Roman" w:hAnsi="Times New Roman"/>
          <w:bCs/>
          <w:sz w:val="20"/>
          <w:szCs w:val="20"/>
        </w:rPr>
        <w:t xml:space="preserve">siedemset </w:t>
      </w:r>
      <w:r w:rsidR="002B6B37">
        <w:rPr>
          <w:rFonts w:ascii="Times New Roman" w:hAnsi="Times New Roman"/>
          <w:bCs/>
          <w:sz w:val="20"/>
          <w:szCs w:val="20"/>
        </w:rPr>
        <w:t>pięćdziesiąt dwa</w:t>
      </w:r>
      <w:r w:rsidRPr="0020780E">
        <w:rPr>
          <w:rFonts w:ascii="Times New Roman" w:hAnsi="Times New Roman"/>
          <w:bCs/>
          <w:sz w:val="20"/>
          <w:szCs w:val="20"/>
        </w:rPr>
        <w:t xml:space="preserve"> tysi</w:t>
      </w:r>
      <w:r w:rsidR="002B6B37">
        <w:rPr>
          <w:rFonts w:ascii="Times New Roman" w:hAnsi="Times New Roman"/>
          <w:bCs/>
          <w:sz w:val="20"/>
          <w:szCs w:val="20"/>
        </w:rPr>
        <w:t>ące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sześćset trzydzieści dwa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18</w:t>
      </w:r>
      <w:r w:rsidRPr="0020780E">
        <w:rPr>
          <w:rFonts w:ascii="Times New Roman" w:hAnsi="Times New Roman"/>
          <w:bCs/>
          <w:sz w:val="20"/>
          <w:szCs w:val="20"/>
        </w:rPr>
        <w:t>/100 złotych), w tym:</w:t>
      </w:r>
    </w:p>
    <w:p w:rsidR="0020780E" w:rsidRDefault="0020780E" w:rsidP="00481E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objęte pomocą publiczną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</w:t>
      </w:r>
    </w:p>
    <w:p w:rsidR="0020780E" w:rsidRDefault="0020780E" w:rsidP="00481E0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kwalifikowalne w ramach finansowania krzyżowego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20780E" w:rsidRPr="0020780E" w:rsidRDefault="0020780E" w:rsidP="00481E0E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20780E" w:rsidRPr="0020780E" w:rsidRDefault="0020780E" w:rsidP="00481E0E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 w:rsidR="0084479D">
        <w:rPr>
          <w:rFonts w:ascii="Times New Roman" w:hAnsi="Times New Roman"/>
          <w:bCs/>
          <w:sz w:val="20"/>
          <w:szCs w:val="20"/>
        </w:rPr>
        <w:t>4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20780E" w:rsidRDefault="0020780E" w:rsidP="00481E0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 w:rsidR="0084479D">
        <w:rPr>
          <w:rFonts w:ascii="Times New Roman" w:hAnsi="Times New Roman"/>
          <w:bCs/>
          <w:sz w:val="20"/>
          <w:szCs w:val="20"/>
        </w:rPr>
        <w:br w:type="textWrapping" w:clear="all"/>
      </w:r>
      <w:r w:rsidR="002B6B37" w:rsidRPr="0020780E">
        <w:rPr>
          <w:rFonts w:ascii="Times New Roman" w:hAnsi="Times New Roman"/>
          <w:bCs/>
          <w:sz w:val="20"/>
          <w:szCs w:val="20"/>
        </w:rPr>
        <w:t>1</w:t>
      </w:r>
      <w:r w:rsidR="002B6B37">
        <w:rPr>
          <w:rFonts w:ascii="Times New Roman" w:hAnsi="Times New Roman"/>
          <w:bCs/>
          <w:sz w:val="20"/>
          <w:szCs w:val="20"/>
        </w:rPr>
        <w:t>0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752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632</w:t>
      </w:r>
      <w:r w:rsidR="002B6B37" w:rsidRPr="0020780E">
        <w:rPr>
          <w:rFonts w:ascii="Times New Roman" w:hAnsi="Times New Roman"/>
          <w:bCs/>
          <w:sz w:val="20"/>
          <w:szCs w:val="20"/>
        </w:rPr>
        <w:t>,</w:t>
      </w:r>
      <w:r w:rsidR="002B6B37">
        <w:rPr>
          <w:rFonts w:ascii="Times New Roman" w:hAnsi="Times New Roman"/>
          <w:bCs/>
          <w:sz w:val="20"/>
          <w:szCs w:val="20"/>
        </w:rPr>
        <w:t xml:space="preserve">18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="002B6B37">
        <w:rPr>
          <w:rFonts w:ascii="Times New Roman" w:hAnsi="Times New Roman"/>
          <w:bCs/>
          <w:sz w:val="20"/>
          <w:szCs w:val="20"/>
        </w:rPr>
        <w:t>dziesięć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milionów </w:t>
      </w:r>
      <w:r w:rsidR="002B6B37">
        <w:rPr>
          <w:rFonts w:ascii="Times New Roman" w:hAnsi="Times New Roman"/>
          <w:bCs/>
          <w:sz w:val="20"/>
          <w:szCs w:val="20"/>
        </w:rPr>
        <w:t>siedemset pięćdziesiąt dwa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tysi</w:t>
      </w:r>
      <w:r w:rsidR="002B6B37">
        <w:rPr>
          <w:rFonts w:ascii="Times New Roman" w:hAnsi="Times New Roman"/>
          <w:bCs/>
          <w:sz w:val="20"/>
          <w:szCs w:val="20"/>
        </w:rPr>
        <w:t>ące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sześćset trzydzieści dwa</w:t>
      </w:r>
      <w:r w:rsidR="002B6B37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18</w:t>
      </w:r>
      <w:r w:rsidR="002B6B37" w:rsidRPr="0020780E">
        <w:rPr>
          <w:rFonts w:ascii="Times New Roman" w:hAnsi="Times New Roman"/>
          <w:bCs/>
          <w:sz w:val="20"/>
          <w:szCs w:val="20"/>
        </w:rPr>
        <w:t>/100 złotych</w:t>
      </w:r>
      <w:r w:rsidRPr="0020780E">
        <w:rPr>
          <w:rFonts w:ascii="Times New Roman" w:hAnsi="Times New Roman"/>
          <w:bCs/>
          <w:sz w:val="20"/>
          <w:szCs w:val="20"/>
        </w:rPr>
        <w:t>), stanowiącej nie więcej niż 100% całkowitych wydatków kwalifikowalnych Projektu:</w:t>
      </w:r>
    </w:p>
    <w:p w:rsidR="0020780E" w:rsidRPr="0020780E" w:rsidRDefault="0020780E" w:rsidP="00481E0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0780E" w:rsidRDefault="0020780E" w:rsidP="002B6B37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EFRR do kwoty </w:t>
      </w:r>
      <w:r w:rsidR="0084479D" w:rsidRPr="0084479D">
        <w:rPr>
          <w:rFonts w:ascii="Times New Roman" w:hAnsi="Times New Roman"/>
          <w:bCs/>
          <w:sz w:val="20"/>
          <w:szCs w:val="20"/>
        </w:rPr>
        <w:t>10 7</w:t>
      </w:r>
      <w:r w:rsidR="002B6B37">
        <w:rPr>
          <w:rFonts w:ascii="Times New Roman" w:hAnsi="Times New Roman"/>
          <w:bCs/>
          <w:sz w:val="20"/>
          <w:szCs w:val="20"/>
        </w:rPr>
        <w:t>52</w:t>
      </w:r>
      <w:r w:rsidR="0084479D" w:rsidRPr="0084479D">
        <w:rPr>
          <w:rFonts w:ascii="Times New Roman" w:hAnsi="Times New Roman"/>
          <w:bCs/>
          <w:sz w:val="20"/>
          <w:szCs w:val="20"/>
        </w:rPr>
        <w:t xml:space="preserve"> </w:t>
      </w:r>
      <w:r w:rsidR="002B6B37">
        <w:rPr>
          <w:rFonts w:ascii="Times New Roman" w:hAnsi="Times New Roman"/>
          <w:bCs/>
          <w:sz w:val="20"/>
          <w:szCs w:val="20"/>
        </w:rPr>
        <w:t>632</w:t>
      </w:r>
      <w:r w:rsidR="0084479D" w:rsidRPr="0084479D">
        <w:rPr>
          <w:rFonts w:ascii="Times New Roman" w:hAnsi="Times New Roman"/>
          <w:bCs/>
          <w:sz w:val="20"/>
          <w:szCs w:val="20"/>
        </w:rPr>
        <w:t>,</w:t>
      </w:r>
      <w:r w:rsidR="002B6B37">
        <w:rPr>
          <w:rFonts w:ascii="Times New Roman" w:hAnsi="Times New Roman"/>
          <w:bCs/>
          <w:sz w:val="20"/>
          <w:szCs w:val="20"/>
        </w:rPr>
        <w:t>18</w:t>
      </w:r>
      <w:r w:rsidR="0084479D" w:rsidRPr="0084479D">
        <w:rPr>
          <w:rFonts w:ascii="Times New Roman" w:hAnsi="Times New Roman"/>
          <w:bCs/>
          <w:sz w:val="20"/>
          <w:szCs w:val="20"/>
        </w:rPr>
        <w:t xml:space="preserve">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="002B6B37" w:rsidRPr="002B6B37">
        <w:rPr>
          <w:rFonts w:ascii="Times New Roman" w:hAnsi="Times New Roman"/>
          <w:bCs/>
          <w:sz w:val="20"/>
          <w:szCs w:val="20"/>
        </w:rPr>
        <w:t>dziesięć milionów siedemset pięćdziesiąt dwa tysiące sześćset trzydzieści dwa 18/100 złotych</w:t>
      </w:r>
      <w:r w:rsidRPr="0020780E">
        <w:rPr>
          <w:rFonts w:ascii="Times New Roman" w:hAnsi="Times New Roman"/>
          <w:bCs/>
          <w:sz w:val="20"/>
          <w:szCs w:val="20"/>
        </w:rPr>
        <w:t>), stanowiącej nie więcej niż 100% dofinansowania Projektu,</w:t>
      </w:r>
    </w:p>
    <w:p w:rsidR="0020780E" w:rsidRDefault="0020780E" w:rsidP="00481E0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BP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20780E" w:rsidRPr="0020780E" w:rsidRDefault="0020780E" w:rsidP="00481E0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20780E" w:rsidRDefault="0020780E" w:rsidP="00481E0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publiczną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………………..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Projektu, o których mowa w ust. 3 pkt 1,</w:t>
      </w:r>
    </w:p>
    <w:p w:rsidR="002B6B37" w:rsidRPr="002B6B37" w:rsidRDefault="0020780E" w:rsidP="002B6B3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de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minimis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kwalifikowalnych Projektu</w:t>
      </w:r>
      <w:r w:rsidR="002B6B37">
        <w:rPr>
          <w:rFonts w:ascii="Times New Roman" w:hAnsi="Times New Roman"/>
          <w:bCs/>
          <w:sz w:val="20"/>
          <w:szCs w:val="20"/>
        </w:rPr>
        <w:t>, o których mowa w ust. 3 pkt 2,</w:t>
      </w:r>
    </w:p>
    <w:p w:rsidR="002B6B37" w:rsidRPr="002B6B37" w:rsidRDefault="002B6B37" w:rsidP="002B6B37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B6B37">
        <w:rPr>
          <w:rFonts w:ascii="Times New Roman" w:hAnsi="Times New Roman"/>
          <w:bCs/>
          <w:sz w:val="20"/>
          <w:szCs w:val="20"/>
        </w:rPr>
        <w:t>w tym:</w:t>
      </w:r>
    </w:p>
    <w:p w:rsidR="002B6B37" w:rsidRDefault="002B6B37" w:rsidP="00C2643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B6B37">
        <w:rPr>
          <w:rFonts w:ascii="Times New Roman" w:hAnsi="Times New Roman"/>
          <w:bCs/>
          <w:sz w:val="20"/>
          <w:szCs w:val="20"/>
        </w:rPr>
        <w:t xml:space="preserve">stanowiące koszty bezpośrednie do kwoty </w:t>
      </w:r>
      <w:r>
        <w:rPr>
          <w:rFonts w:ascii="Times New Roman" w:hAnsi="Times New Roman"/>
          <w:bCs/>
          <w:sz w:val="20"/>
          <w:szCs w:val="20"/>
        </w:rPr>
        <w:t>10 542 829,89</w:t>
      </w:r>
      <w:r w:rsidRPr="002B6B37">
        <w:rPr>
          <w:rFonts w:ascii="Times New Roman" w:hAnsi="Times New Roman"/>
          <w:bCs/>
          <w:sz w:val="20"/>
          <w:szCs w:val="20"/>
        </w:rPr>
        <w:t xml:space="preserve"> zł, (słownie: </w:t>
      </w:r>
      <w:r>
        <w:rPr>
          <w:rFonts w:ascii="Times New Roman" w:hAnsi="Times New Roman"/>
          <w:bCs/>
          <w:sz w:val="20"/>
          <w:szCs w:val="20"/>
        </w:rPr>
        <w:t xml:space="preserve">dziesięć milionów pięćset czterdzieści dwa </w:t>
      </w:r>
      <w:r w:rsidRPr="002B6B37">
        <w:rPr>
          <w:rFonts w:ascii="Times New Roman" w:hAnsi="Times New Roman"/>
          <w:bCs/>
          <w:sz w:val="20"/>
          <w:szCs w:val="20"/>
        </w:rPr>
        <w:t>tysi</w:t>
      </w:r>
      <w:r>
        <w:rPr>
          <w:rFonts w:ascii="Times New Roman" w:hAnsi="Times New Roman"/>
          <w:bCs/>
          <w:sz w:val="20"/>
          <w:szCs w:val="20"/>
        </w:rPr>
        <w:t>ące osiemset dwadzieścia dziewięć</w:t>
      </w:r>
      <w:r w:rsidRPr="002B6B37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89</w:t>
      </w:r>
      <w:r w:rsidRPr="002B6B37">
        <w:rPr>
          <w:rFonts w:ascii="Times New Roman" w:hAnsi="Times New Roman"/>
          <w:bCs/>
          <w:sz w:val="20"/>
          <w:szCs w:val="20"/>
        </w:rPr>
        <w:t xml:space="preserve">/100 PLN), </w:t>
      </w:r>
    </w:p>
    <w:p w:rsidR="0020780E" w:rsidRDefault="002B6B37" w:rsidP="00C2643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B6B37">
        <w:rPr>
          <w:rFonts w:ascii="Times New Roman" w:hAnsi="Times New Roman"/>
          <w:bCs/>
          <w:sz w:val="20"/>
          <w:szCs w:val="20"/>
        </w:rPr>
        <w:lastRenderedPageBreak/>
        <w:t xml:space="preserve">stanowiące koszty pośrednie do kwoty </w:t>
      </w:r>
      <w:r w:rsidR="00C26434">
        <w:rPr>
          <w:rFonts w:ascii="Times New Roman" w:hAnsi="Times New Roman"/>
          <w:bCs/>
          <w:sz w:val="20"/>
          <w:szCs w:val="20"/>
        </w:rPr>
        <w:t>209 802,29</w:t>
      </w:r>
      <w:r w:rsidRPr="002B6B37">
        <w:rPr>
          <w:rFonts w:ascii="Times New Roman" w:hAnsi="Times New Roman"/>
          <w:bCs/>
          <w:sz w:val="20"/>
          <w:szCs w:val="20"/>
        </w:rPr>
        <w:t xml:space="preserve"> zł, (słownie: dwieście </w:t>
      </w:r>
      <w:r w:rsidR="00C26434">
        <w:rPr>
          <w:rFonts w:ascii="Times New Roman" w:hAnsi="Times New Roman"/>
          <w:bCs/>
          <w:sz w:val="20"/>
          <w:szCs w:val="20"/>
        </w:rPr>
        <w:t>dziewięć</w:t>
      </w:r>
      <w:r w:rsidRPr="002B6B37">
        <w:rPr>
          <w:rFonts w:ascii="Times New Roman" w:hAnsi="Times New Roman"/>
          <w:bCs/>
          <w:sz w:val="20"/>
          <w:szCs w:val="20"/>
        </w:rPr>
        <w:t xml:space="preserve"> tysięcy </w:t>
      </w:r>
      <w:r w:rsidR="00C26434">
        <w:rPr>
          <w:rFonts w:ascii="Times New Roman" w:hAnsi="Times New Roman"/>
          <w:bCs/>
          <w:sz w:val="20"/>
          <w:szCs w:val="20"/>
        </w:rPr>
        <w:t>osiemset dwa</w:t>
      </w:r>
      <w:r w:rsidRPr="002B6B37">
        <w:rPr>
          <w:rFonts w:ascii="Times New Roman" w:hAnsi="Times New Roman"/>
          <w:bCs/>
          <w:sz w:val="20"/>
          <w:szCs w:val="20"/>
        </w:rPr>
        <w:t xml:space="preserve"> </w:t>
      </w:r>
      <w:r w:rsidR="00C26434">
        <w:rPr>
          <w:rFonts w:ascii="Times New Roman" w:hAnsi="Times New Roman"/>
          <w:bCs/>
          <w:sz w:val="20"/>
          <w:szCs w:val="20"/>
        </w:rPr>
        <w:t>29</w:t>
      </w:r>
      <w:r w:rsidRPr="002B6B37">
        <w:rPr>
          <w:rFonts w:ascii="Times New Roman" w:hAnsi="Times New Roman"/>
          <w:bCs/>
          <w:sz w:val="20"/>
          <w:szCs w:val="20"/>
        </w:rPr>
        <w:t>/100 PLN).”</w:t>
      </w:r>
    </w:p>
    <w:p w:rsidR="00E05C81" w:rsidRPr="000A3C00" w:rsidRDefault="00E05C81" w:rsidP="000A3C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6434" w:rsidRDefault="00C26434" w:rsidP="00C26434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10 ust. 4 otrzymuje brzmienie: 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„W szczególnie uzasadnionych przypadkach Instytucja Zarządzająca RPO WZ może wyrazić zgodę na odstąpienie przez Beneficjenta od wydatkowania środków zaliczki w proporcji odpowiadającej udziałowi dofinansowania w wydatkach kwalifikowalnych, określonej w § 2 ust. 4 Decyzji.”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C26434" w:rsidRDefault="00C26434" w:rsidP="00C26434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10 ust. 6 otrzymuje brzmienie: </w:t>
      </w:r>
    </w:p>
    <w:p w:rsidR="00C26434" w:rsidRDefault="00C26434" w:rsidP="00780163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wniosku.”</w:t>
      </w:r>
    </w:p>
    <w:p w:rsidR="00780163" w:rsidRPr="00780163" w:rsidRDefault="00780163" w:rsidP="00780163">
      <w:pPr>
        <w:pStyle w:val="Akapitzlist"/>
        <w:spacing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C26434" w:rsidRDefault="00C26434" w:rsidP="00C26434">
      <w:pPr>
        <w:pStyle w:val="Akapitzlist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19 ust. 3 otrzymuje brzmienie: 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usług, o którym mowa w ustawie o VAT.”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C26434" w:rsidRDefault="00C26434" w:rsidP="00C264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33 w zakresie załącznika nr 6 otrzymuje brzmienie: 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„Zasady w zakresie kwalifikowalności podatku od towarów i usług dla projektów dofinansowanych w ramach Regionalnego Programu Operacyjnego Województwa Zachodniopomorskiego 2014-2020 (wersja 3.0)”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C26434" w:rsidRDefault="00C26434" w:rsidP="00C264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6 do decyzji o dofinansowaniu otrzymuje brzmienie określone w Załączniku nr 1 </w:t>
      </w:r>
      <w:r>
        <w:rPr>
          <w:rFonts w:ascii="Times New Roman" w:hAnsi="Times New Roman"/>
          <w:sz w:val="20"/>
          <w:szCs w:val="20"/>
        </w:rPr>
        <w:br w:type="textWrapping" w:clear="all"/>
        <w:t>do niniejszej decyzji zmieniającej.</w:t>
      </w:r>
    </w:p>
    <w:p w:rsidR="00C26434" w:rsidRDefault="00C26434" w:rsidP="00C26434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342482" w:rsidRPr="00342482" w:rsidRDefault="00342482" w:rsidP="002F2219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2F2219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2F2219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2F2219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2F2219" w:rsidRDefault="00576770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895ACE" w:rsidRPr="002F2219" w:rsidRDefault="00895ACE" w:rsidP="002F2219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2F2219">
      <w:pPr>
        <w:pStyle w:val="Akapitzlist"/>
        <w:spacing w:line="240" w:lineRule="auto"/>
        <w:ind w:left="360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2F2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23" w:rsidRDefault="00F77D2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0163" w:rsidRDefault="0078016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0163" w:rsidRDefault="0078016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77D23" w:rsidRDefault="00F77D2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D23" w:rsidRPr="00895ACE" w:rsidRDefault="00F77D23" w:rsidP="002F22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2F221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F77D23" w:rsidRDefault="00C26434" w:rsidP="00F77D23">
      <w:pPr>
        <w:numPr>
          <w:ilvl w:val="0"/>
          <w:numId w:val="3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26434">
        <w:rPr>
          <w:rFonts w:ascii="Times New Roman" w:eastAsia="Times New Roman" w:hAnsi="Times New Roman" w:cs="Times New Roman"/>
          <w:sz w:val="20"/>
          <w:szCs w:val="20"/>
        </w:rPr>
        <w:t>Zasady w zakresie kwalifikowalności podatku od towarów i usług dla projektów dofinansowanych w ramach Regionalnego Programu Operacyjnego Województwa Zachodniopomorskiego 2014-2020 (wersja 3.0).</w:t>
      </w:r>
    </w:p>
    <w:sectPr w:rsidR="005B2FB1" w:rsidRPr="00F77D23" w:rsidSect="00780163">
      <w:footerReference w:type="default" r:id="rId10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E8" w:rsidRDefault="00CF25E8" w:rsidP="00952B6B">
      <w:pPr>
        <w:spacing w:after="0" w:line="240" w:lineRule="auto"/>
      </w:pPr>
      <w:r>
        <w:separator/>
      </w:r>
    </w:p>
  </w:endnote>
  <w:endnote w:type="continuationSeparator" w:id="0">
    <w:p w:rsidR="00CF25E8" w:rsidRDefault="00CF25E8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9436FE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780163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E8" w:rsidRDefault="00CF25E8" w:rsidP="00952B6B">
      <w:pPr>
        <w:spacing w:after="0" w:line="240" w:lineRule="auto"/>
      </w:pPr>
      <w:r>
        <w:separator/>
      </w:r>
    </w:p>
  </w:footnote>
  <w:footnote w:type="continuationSeparator" w:id="0">
    <w:p w:rsidR="00CF25E8" w:rsidRDefault="00CF25E8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24857DA"/>
    <w:multiLevelType w:val="hybridMultilevel"/>
    <w:tmpl w:val="2DB866B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3D1E582B"/>
    <w:multiLevelType w:val="hybridMultilevel"/>
    <w:tmpl w:val="8248768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1DD7119"/>
    <w:multiLevelType w:val="hybridMultilevel"/>
    <w:tmpl w:val="7702E3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2F8F43C">
      <w:start w:val="1"/>
      <w:numFmt w:val="lowerLetter"/>
      <w:lvlText w:val="%2)"/>
      <w:lvlJc w:val="left"/>
      <w:pPr>
        <w:ind w:left="2931" w:hanging="14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13"/>
  </w:num>
  <w:num w:numId="5">
    <w:abstractNumId w:val="27"/>
  </w:num>
  <w:num w:numId="6">
    <w:abstractNumId w:val="15"/>
  </w:num>
  <w:num w:numId="7">
    <w:abstractNumId w:val="20"/>
  </w:num>
  <w:num w:numId="8">
    <w:abstractNumId w:val="24"/>
  </w:num>
  <w:num w:numId="9">
    <w:abstractNumId w:val="17"/>
  </w:num>
  <w:num w:numId="10">
    <w:abstractNumId w:val="4"/>
  </w:num>
  <w:num w:numId="11">
    <w:abstractNumId w:val="29"/>
  </w:num>
  <w:num w:numId="12">
    <w:abstractNumId w:val="3"/>
  </w:num>
  <w:num w:numId="13">
    <w:abstractNumId w:val="2"/>
  </w:num>
  <w:num w:numId="14">
    <w:abstractNumId w:val="1"/>
  </w:num>
  <w:num w:numId="15">
    <w:abstractNumId w:val="21"/>
  </w:num>
  <w:num w:numId="16">
    <w:abstractNumId w:val="5"/>
  </w:num>
  <w:num w:numId="17">
    <w:abstractNumId w:val="5"/>
  </w:num>
  <w:num w:numId="18">
    <w:abstractNumId w:val="8"/>
  </w:num>
  <w:num w:numId="19">
    <w:abstractNumId w:val="23"/>
  </w:num>
  <w:num w:numId="20">
    <w:abstractNumId w:val="10"/>
  </w:num>
  <w:num w:numId="21">
    <w:abstractNumId w:val="16"/>
  </w:num>
  <w:num w:numId="22">
    <w:abstractNumId w:val="30"/>
  </w:num>
  <w:num w:numId="23">
    <w:abstractNumId w:val="9"/>
  </w:num>
  <w:num w:numId="24">
    <w:abstractNumId w:val="7"/>
  </w:num>
  <w:num w:numId="25">
    <w:abstractNumId w:val="6"/>
  </w:num>
  <w:num w:numId="26">
    <w:abstractNumId w:val="28"/>
  </w:num>
  <w:num w:numId="27">
    <w:abstractNumId w:val="25"/>
  </w:num>
  <w:num w:numId="28">
    <w:abstractNumId w:val="19"/>
  </w:num>
  <w:num w:numId="29">
    <w:abstractNumId w:val="26"/>
  </w:num>
  <w:num w:numId="30">
    <w:abstractNumId w:val="11"/>
  </w:num>
  <w:num w:numId="31">
    <w:abstractNumId w:val="12"/>
  </w:num>
  <w:num w:numId="32">
    <w:abstractNumId w:val="18"/>
  </w:num>
  <w:num w:numId="33">
    <w:abstractNumId w:val="5"/>
    <w:lvlOverride w:ilvl="0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A3C00"/>
    <w:rsid w:val="000B0EAE"/>
    <w:rsid w:val="000B3790"/>
    <w:rsid w:val="000C3B2D"/>
    <w:rsid w:val="000E0C42"/>
    <w:rsid w:val="000E6072"/>
    <w:rsid w:val="000E772E"/>
    <w:rsid w:val="0010264F"/>
    <w:rsid w:val="00105BF4"/>
    <w:rsid w:val="00105C0F"/>
    <w:rsid w:val="0015048A"/>
    <w:rsid w:val="00173534"/>
    <w:rsid w:val="001841D0"/>
    <w:rsid w:val="001A598B"/>
    <w:rsid w:val="0020780E"/>
    <w:rsid w:val="0021153A"/>
    <w:rsid w:val="00220EB4"/>
    <w:rsid w:val="002260FB"/>
    <w:rsid w:val="00240676"/>
    <w:rsid w:val="00254A4F"/>
    <w:rsid w:val="002654EA"/>
    <w:rsid w:val="00280737"/>
    <w:rsid w:val="002935C6"/>
    <w:rsid w:val="002B6B37"/>
    <w:rsid w:val="002D59F6"/>
    <w:rsid w:val="002E2BBE"/>
    <w:rsid w:val="002E58CB"/>
    <w:rsid w:val="002F2219"/>
    <w:rsid w:val="00307998"/>
    <w:rsid w:val="00335816"/>
    <w:rsid w:val="00342482"/>
    <w:rsid w:val="00384E6E"/>
    <w:rsid w:val="003A793C"/>
    <w:rsid w:val="003D7CF2"/>
    <w:rsid w:val="004305EA"/>
    <w:rsid w:val="004325EA"/>
    <w:rsid w:val="00433DFC"/>
    <w:rsid w:val="00446969"/>
    <w:rsid w:val="004623E3"/>
    <w:rsid w:val="00472040"/>
    <w:rsid w:val="00481E0E"/>
    <w:rsid w:val="004C1592"/>
    <w:rsid w:val="004E3257"/>
    <w:rsid w:val="00502FF0"/>
    <w:rsid w:val="00512F8D"/>
    <w:rsid w:val="00546B25"/>
    <w:rsid w:val="00576770"/>
    <w:rsid w:val="005A31A4"/>
    <w:rsid w:val="005B1AFE"/>
    <w:rsid w:val="005B2FB1"/>
    <w:rsid w:val="005C0030"/>
    <w:rsid w:val="005C7E03"/>
    <w:rsid w:val="005E6336"/>
    <w:rsid w:val="005F61D1"/>
    <w:rsid w:val="006217C6"/>
    <w:rsid w:val="0062242D"/>
    <w:rsid w:val="0066455E"/>
    <w:rsid w:val="006779D6"/>
    <w:rsid w:val="006A15EB"/>
    <w:rsid w:val="006A24BB"/>
    <w:rsid w:val="006B5052"/>
    <w:rsid w:val="006B797A"/>
    <w:rsid w:val="00715F23"/>
    <w:rsid w:val="00753034"/>
    <w:rsid w:val="00776BE3"/>
    <w:rsid w:val="00780163"/>
    <w:rsid w:val="007A4D43"/>
    <w:rsid w:val="007C150F"/>
    <w:rsid w:val="007D7F1C"/>
    <w:rsid w:val="007F238A"/>
    <w:rsid w:val="007F629B"/>
    <w:rsid w:val="008130D5"/>
    <w:rsid w:val="0084479D"/>
    <w:rsid w:val="0084621A"/>
    <w:rsid w:val="0084780D"/>
    <w:rsid w:val="008658E2"/>
    <w:rsid w:val="00866425"/>
    <w:rsid w:val="00895ACE"/>
    <w:rsid w:val="008961A6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649B3"/>
    <w:rsid w:val="00973824"/>
    <w:rsid w:val="009F45A6"/>
    <w:rsid w:val="009F77C3"/>
    <w:rsid w:val="00A358F0"/>
    <w:rsid w:val="00A57E95"/>
    <w:rsid w:val="00A728D9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82CCC"/>
    <w:rsid w:val="00B91228"/>
    <w:rsid w:val="00BC56C1"/>
    <w:rsid w:val="00BF0B68"/>
    <w:rsid w:val="00BF346E"/>
    <w:rsid w:val="00C051EA"/>
    <w:rsid w:val="00C26434"/>
    <w:rsid w:val="00C4055F"/>
    <w:rsid w:val="00C4208E"/>
    <w:rsid w:val="00C46E25"/>
    <w:rsid w:val="00CB4F5C"/>
    <w:rsid w:val="00CC1A53"/>
    <w:rsid w:val="00CD3245"/>
    <w:rsid w:val="00CD3D0E"/>
    <w:rsid w:val="00CE48EB"/>
    <w:rsid w:val="00CF25E8"/>
    <w:rsid w:val="00D1754A"/>
    <w:rsid w:val="00D45DFB"/>
    <w:rsid w:val="00D52E52"/>
    <w:rsid w:val="00D55EDE"/>
    <w:rsid w:val="00D77407"/>
    <w:rsid w:val="00DD6A73"/>
    <w:rsid w:val="00DE39E8"/>
    <w:rsid w:val="00E04C5F"/>
    <w:rsid w:val="00E05C81"/>
    <w:rsid w:val="00E063E3"/>
    <w:rsid w:val="00E21D5F"/>
    <w:rsid w:val="00E36955"/>
    <w:rsid w:val="00E54218"/>
    <w:rsid w:val="00E70652"/>
    <w:rsid w:val="00EA1E5C"/>
    <w:rsid w:val="00EC1898"/>
    <w:rsid w:val="00EC59A8"/>
    <w:rsid w:val="00F129AF"/>
    <w:rsid w:val="00F35B93"/>
    <w:rsid w:val="00F72F31"/>
    <w:rsid w:val="00F77D23"/>
    <w:rsid w:val="00F77D5B"/>
    <w:rsid w:val="00F8137A"/>
    <w:rsid w:val="00FC33AC"/>
    <w:rsid w:val="00FC642C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5A947-3715-44D7-8534-8852469AE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4</cp:revision>
  <cp:lastPrinted>2017-03-08T11:10:00Z</cp:lastPrinted>
  <dcterms:created xsi:type="dcterms:W3CDTF">2017-07-11T09:48:00Z</dcterms:created>
  <dcterms:modified xsi:type="dcterms:W3CDTF">2017-07-11T12:03:00Z</dcterms:modified>
</cp:coreProperties>
</file>