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E2" w:rsidRPr="000A26C7" w:rsidRDefault="00C92574" w:rsidP="00016773">
      <w:pPr>
        <w:jc w:val="center"/>
        <w:rPr>
          <w:rFonts w:ascii="Times New Roman" w:hAnsi="Times New Roman" w:cs="Times New Roman"/>
          <w:sz w:val="20"/>
          <w:szCs w:val="20"/>
        </w:rPr>
      </w:pPr>
      <w:r w:rsidRPr="00B82CCC">
        <w:rPr>
          <w:rFonts w:ascii="Arial" w:eastAsia="SimSun" w:hAnsi="Arial" w:cs="Arial"/>
          <w:i/>
          <w:noProof/>
          <w:sz w:val="20"/>
          <w:szCs w:val="20"/>
        </w:rPr>
        <w:drawing>
          <wp:inline distT="0" distB="0" distL="0" distR="0" wp14:anchorId="1CF6AEFD" wp14:editId="3EA3F242">
            <wp:extent cx="5168900" cy="577850"/>
            <wp:effectExtent l="0" t="0" r="0" b="0"/>
            <wp:docPr id="1" name="Obraz 1" descr="C:\Users\kpalka\AppData\Local\Microsoft\Windows\Temporary Internet Files\Content.Outlook\R23YAZOA\ciąg logotypów_NSS-UE-EFRR_RPO-WZ_14-20_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palka\AppData\Local\Microsoft\Windows\Temporary Internet Files\Content.Outlook\R23YAZOA\ciąg logotypów_NSS-UE-EFRR_RPO-WZ_14-20_mon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9A8" w:rsidRPr="000A26C7" w:rsidRDefault="00EC59A8" w:rsidP="00EC59A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753034" w:rsidRPr="00576770" w:rsidRDefault="00B4564C" w:rsidP="000D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1830A9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C473CF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/16-01</w:t>
      </w:r>
    </w:p>
    <w:p w:rsidR="00753034" w:rsidRPr="00576770" w:rsidRDefault="00576770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zmieniająca 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do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Decyzji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753034" w:rsidRPr="00576770" w:rsidRDefault="00753034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F63E28" w:rsidRPr="00F63E28">
        <w:rPr>
          <w:rFonts w:ascii="Times New Roman" w:hAnsi="Times New Roman" w:cs="Times New Roman"/>
          <w:b/>
          <w:bCs/>
          <w:sz w:val="20"/>
          <w:szCs w:val="20"/>
        </w:rPr>
        <w:t>Zakup kolejowego taboru pasażerskiego o napędzie elektrycznym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753034" w:rsidRPr="00576770" w:rsidRDefault="00753034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F63E28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63E2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/16</w:t>
      </w:r>
      <w:r w:rsidR="00105C0F" w:rsidRPr="00576770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753034" w:rsidRPr="00576770" w:rsidRDefault="00753034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4564C" w:rsidRPr="00576770" w:rsidRDefault="00B4564C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4564C" w:rsidRPr="00576770" w:rsidRDefault="00F63E28" w:rsidP="000D459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5.6</w:t>
      </w:r>
      <w:r w:rsidR="00B4564C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F63E2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Zakup i modernizacja taboru kolejowego na potrzeby przewozów regionalnych</w:t>
      </w:r>
    </w:p>
    <w:p w:rsidR="00342482" w:rsidRDefault="00342482" w:rsidP="00EC59A8">
      <w:pPr>
        <w:suppressAutoHyphens/>
        <w:autoSpaceDE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C59A8" w:rsidRPr="00B4564C" w:rsidRDefault="00EC59A8" w:rsidP="000D459A">
      <w:pPr>
        <w:suppressAutoHyphens/>
        <w:autoSpaceDE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B4564C" w:rsidRDefault="005B4A46" w:rsidP="000D45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 …………………………..uchwałą Zarządu Województwa Zachodniopomorskiego nr………………...</w:t>
      </w:r>
    </w:p>
    <w:p w:rsidR="00342482" w:rsidRPr="000A26C7" w:rsidRDefault="00342482" w:rsidP="000D45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3D0E" w:rsidRPr="000A26C7" w:rsidRDefault="00CD3D0E" w:rsidP="000D45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0A26C7" w:rsidRDefault="000A26C7" w:rsidP="000D459A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95153" w:rsidRPr="00095153" w:rsidRDefault="00095153" w:rsidP="000D459A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95153">
        <w:rPr>
          <w:rFonts w:ascii="Times New Roman" w:hAnsi="Times New Roman"/>
          <w:bCs/>
          <w:sz w:val="20"/>
          <w:szCs w:val="20"/>
        </w:rPr>
        <w:t>§ 3 ust.</w:t>
      </w:r>
      <w:r w:rsidR="000D459A">
        <w:rPr>
          <w:rFonts w:ascii="Times New Roman" w:hAnsi="Times New Roman"/>
          <w:bCs/>
          <w:sz w:val="20"/>
          <w:szCs w:val="20"/>
        </w:rPr>
        <w:t xml:space="preserve"> </w:t>
      </w:r>
      <w:r w:rsidRPr="00095153">
        <w:rPr>
          <w:rFonts w:ascii="Times New Roman" w:hAnsi="Times New Roman"/>
          <w:bCs/>
          <w:sz w:val="20"/>
          <w:szCs w:val="20"/>
        </w:rPr>
        <w:t xml:space="preserve">5 otrzymuje brzmienie: </w:t>
      </w:r>
    </w:p>
    <w:p w:rsidR="008054D1" w:rsidRDefault="00095153" w:rsidP="000D459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 w:rsidRPr="00095153">
        <w:rPr>
          <w:rFonts w:ascii="Times New Roman" w:hAnsi="Times New Roman"/>
          <w:bCs/>
          <w:sz w:val="20"/>
          <w:szCs w:val="20"/>
        </w:rPr>
        <w:t>„Rozliczenie kosztów pośrednich odbywa się poprzez rozliczenie we wniosku o płatność, o którym mowa w § 8 ust. 8 pkt 1), 3), 4), 5), 6), 8) Decyzji, takiej wysokości kosztów pośrednich, obliczonych na podstawie poniesionych, udokumentowanych i zatwierdzonych w ramach tego wniosku o płatność kosztów bezpośrednich, w proporcji jaka wynika ze stawki ryczałtowej, o której mowa w ust. 1.”</w:t>
      </w:r>
    </w:p>
    <w:p w:rsidR="000D459A" w:rsidRPr="009C5721" w:rsidRDefault="000D459A" w:rsidP="000D459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B4564C" w:rsidRDefault="00B4564C" w:rsidP="000D459A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11</w:t>
      </w:r>
      <w:r>
        <w:rPr>
          <w:rFonts w:ascii="Times New Roman" w:hAnsi="Times New Roman"/>
          <w:bCs/>
          <w:sz w:val="20"/>
          <w:szCs w:val="20"/>
        </w:rPr>
        <w:t xml:space="preserve"> ust.</w:t>
      </w:r>
      <w:r w:rsidR="000D459A">
        <w:rPr>
          <w:rFonts w:ascii="Times New Roman" w:hAnsi="Times New Roman"/>
          <w:bCs/>
          <w:sz w:val="20"/>
          <w:szCs w:val="20"/>
        </w:rPr>
        <w:t xml:space="preserve"> </w:t>
      </w:r>
      <w:r w:rsidR="00342482">
        <w:rPr>
          <w:rFonts w:ascii="Times New Roman" w:hAnsi="Times New Roman"/>
          <w:bCs/>
          <w:sz w:val="20"/>
          <w:szCs w:val="20"/>
        </w:rPr>
        <w:t>5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otrzymuje brzmienie: </w:t>
      </w:r>
    </w:p>
    <w:p w:rsidR="00B4564C" w:rsidRPr="00B4564C" w:rsidRDefault="00B4564C" w:rsidP="000D459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B4564C">
        <w:rPr>
          <w:rFonts w:ascii="Times New Roman" w:hAnsi="Times New Roman"/>
          <w:bCs/>
          <w:sz w:val="20"/>
          <w:szCs w:val="20"/>
        </w:rPr>
        <w:t xml:space="preserve">Płatność końcowa zostanie przekazana Beneficjentowi przelewem na rachunek bankowy Beneficjenta przez Płatnika lub Instytucję Zarządzającą RPO WZ na podstawie wniosku o płatność końcową, </w:t>
      </w:r>
      <w:r>
        <w:rPr>
          <w:rFonts w:ascii="Times New Roman" w:hAnsi="Times New Roman"/>
          <w:bCs/>
          <w:sz w:val="20"/>
          <w:szCs w:val="20"/>
        </w:rPr>
        <w:br w:type="textWrapping" w:clear="all"/>
      </w:r>
      <w:r w:rsidRPr="00B4564C">
        <w:rPr>
          <w:rFonts w:ascii="Times New Roman" w:hAnsi="Times New Roman"/>
          <w:bCs/>
          <w:sz w:val="20"/>
          <w:szCs w:val="20"/>
        </w:rPr>
        <w:t xml:space="preserve">o którym mowa w § 8 ust. 8 pkt 8) Decyzji, po: </w:t>
      </w:r>
    </w:p>
    <w:p w:rsidR="00B4564C" w:rsidRDefault="00B4564C" w:rsidP="000D459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4564C">
        <w:rPr>
          <w:rFonts w:ascii="Times New Roman" w:hAnsi="Times New Roman"/>
          <w:bCs/>
          <w:sz w:val="20"/>
          <w:szCs w:val="20"/>
        </w:rPr>
        <w:t xml:space="preserve">zatwierdzeniu przez Instytucję Zarządzającą RPO WZ wniosku o płatność końcową oraz poświadczeniu ujętych w nim poniesionych wydatków; </w:t>
      </w:r>
    </w:p>
    <w:p w:rsidR="00B4564C" w:rsidRDefault="00B4564C" w:rsidP="000D459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4564C">
        <w:rPr>
          <w:rFonts w:ascii="Times New Roman" w:hAnsi="Times New Roman"/>
          <w:bCs/>
          <w:sz w:val="20"/>
          <w:szCs w:val="20"/>
        </w:rPr>
        <w:t>przeprowadzeniu przez Instytucję Zarządzającą RPO WZ kontroli w celu stwierdzenia zrealizowania Projektu zgodnie z Decyzją, wni</w:t>
      </w:r>
      <w:bookmarkStart w:id="0" w:name="_GoBack"/>
      <w:bookmarkEnd w:id="0"/>
      <w:r w:rsidRPr="00B4564C">
        <w:rPr>
          <w:rFonts w:ascii="Times New Roman" w:hAnsi="Times New Roman"/>
          <w:bCs/>
          <w:sz w:val="20"/>
          <w:szCs w:val="20"/>
        </w:rPr>
        <w:t xml:space="preserve">oskiem o dofinansowanie, przepisami prawa </w:t>
      </w:r>
      <w:r w:rsidR="009C5721">
        <w:rPr>
          <w:rFonts w:ascii="Times New Roman" w:hAnsi="Times New Roman"/>
          <w:bCs/>
          <w:sz w:val="20"/>
          <w:szCs w:val="20"/>
        </w:rPr>
        <w:br/>
      </w:r>
      <w:r w:rsidRPr="00B4564C">
        <w:rPr>
          <w:rFonts w:ascii="Times New Roman" w:hAnsi="Times New Roman"/>
          <w:bCs/>
          <w:sz w:val="20"/>
          <w:szCs w:val="20"/>
        </w:rPr>
        <w:t>unijnego oraz prawa krajowego, Regulaminem naboru, wytycznymi horyzontalnymi, wytycznymi programowymi oraz weryfikacji osiągnięcia zakładanych wskaźników Projektu,</w:t>
      </w:r>
    </w:p>
    <w:p w:rsidR="008054D1" w:rsidRDefault="00B4564C" w:rsidP="000D459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4564C">
        <w:rPr>
          <w:rFonts w:ascii="Times New Roman" w:hAnsi="Times New Roman"/>
          <w:bCs/>
          <w:sz w:val="20"/>
          <w:szCs w:val="20"/>
        </w:rPr>
        <w:t>potwierdzeniu przez Instytucję Zarządzającą RPO WZ prawidłowej realizacji Projektu.”</w:t>
      </w:r>
    </w:p>
    <w:p w:rsidR="000D459A" w:rsidRPr="009C5721" w:rsidRDefault="000D459A" w:rsidP="000D459A">
      <w:pPr>
        <w:pStyle w:val="Akapitzlist"/>
        <w:spacing w:after="0" w:line="240" w:lineRule="auto"/>
        <w:ind w:left="1506"/>
        <w:jc w:val="both"/>
        <w:rPr>
          <w:rFonts w:ascii="Times New Roman" w:hAnsi="Times New Roman"/>
          <w:bCs/>
          <w:sz w:val="20"/>
          <w:szCs w:val="20"/>
        </w:rPr>
      </w:pPr>
    </w:p>
    <w:p w:rsidR="004305EA" w:rsidRPr="004305EA" w:rsidRDefault="004305EA" w:rsidP="000D459A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0"/>
          <w:szCs w:val="20"/>
        </w:rPr>
      </w:pPr>
      <w:r w:rsidRPr="004305EA">
        <w:rPr>
          <w:rFonts w:ascii="Times New Roman" w:hAnsi="Times New Roman"/>
          <w:bCs/>
          <w:sz w:val="20"/>
          <w:szCs w:val="20"/>
        </w:rPr>
        <w:t>§ 26 ust.</w:t>
      </w:r>
      <w:r w:rsidR="000D459A">
        <w:rPr>
          <w:rFonts w:ascii="Times New Roman" w:hAnsi="Times New Roman"/>
          <w:bCs/>
          <w:sz w:val="20"/>
          <w:szCs w:val="20"/>
        </w:rPr>
        <w:t xml:space="preserve"> </w:t>
      </w:r>
      <w:r w:rsidRPr="004305EA">
        <w:rPr>
          <w:rFonts w:ascii="Times New Roman" w:hAnsi="Times New Roman"/>
          <w:bCs/>
          <w:sz w:val="20"/>
          <w:szCs w:val="20"/>
        </w:rPr>
        <w:t xml:space="preserve">9 otrzymuje brzmienie: </w:t>
      </w:r>
    </w:p>
    <w:p w:rsidR="008054D1" w:rsidRDefault="004305EA" w:rsidP="000D459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4305EA">
        <w:rPr>
          <w:rFonts w:ascii="Times New Roman" w:hAnsi="Times New Roman"/>
          <w:bCs/>
          <w:sz w:val="20"/>
          <w:szCs w:val="20"/>
        </w:rPr>
        <w:t xml:space="preserve">Jeżeli w wyniku przeprowadzenia postępowania o udzielenie zamówienia suma wartości wydatków kwalifikowalnych objętych postępowaniem ulegnie zmniejszeniu o co najmniej 2% w stosunku </w:t>
      </w:r>
      <w:r w:rsidR="00895ACE">
        <w:rPr>
          <w:rFonts w:ascii="Times New Roman" w:hAnsi="Times New Roman"/>
          <w:bCs/>
          <w:sz w:val="20"/>
          <w:szCs w:val="20"/>
        </w:rPr>
        <w:br w:type="textWrapping" w:clear="all"/>
      </w:r>
      <w:r w:rsidRPr="004305EA">
        <w:rPr>
          <w:rFonts w:ascii="Times New Roman" w:hAnsi="Times New Roman"/>
          <w:bCs/>
          <w:sz w:val="20"/>
          <w:szCs w:val="20"/>
        </w:rPr>
        <w:t>do sumy wartości tych wydatków, określonych we wniosku o dofinansowanie i suma ta jest większa niż 100 000 zł Beneficjent jest zobowiązany do niezwłocznego przekazania tej informacji do Instytucji Zarządzającej RPO WZ. Po uzyskaniu takiej informacji Instytucja Zarządza</w:t>
      </w:r>
      <w:r w:rsidR="00CA67BD">
        <w:rPr>
          <w:rFonts w:ascii="Times New Roman" w:hAnsi="Times New Roman"/>
          <w:bCs/>
          <w:sz w:val="20"/>
          <w:szCs w:val="20"/>
        </w:rPr>
        <w:t>jąca RPO WZ może obniżyć dofinansowanie</w:t>
      </w:r>
      <w:r w:rsidRPr="004305EA">
        <w:rPr>
          <w:rFonts w:ascii="Times New Roman" w:hAnsi="Times New Roman"/>
          <w:bCs/>
          <w:sz w:val="20"/>
          <w:szCs w:val="20"/>
        </w:rPr>
        <w:t xml:space="preserve"> w ramach uzyskanych oszczędności z postępowania o udzielenie zamówienia.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0D459A" w:rsidRPr="009C5721" w:rsidRDefault="000D459A" w:rsidP="000D459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29698F" w:rsidRDefault="0029698F" w:rsidP="000D459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 xml:space="preserve">§ </w:t>
      </w:r>
      <w:r>
        <w:rPr>
          <w:rFonts w:ascii="Times New Roman" w:hAnsi="Times New Roman"/>
          <w:sz w:val="20"/>
          <w:szCs w:val="20"/>
        </w:rPr>
        <w:t>27 ust.</w:t>
      </w:r>
      <w:r w:rsidR="000D459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3 </w:t>
      </w:r>
      <w:r w:rsidR="000D459A">
        <w:rPr>
          <w:rFonts w:ascii="Times New Roman" w:hAnsi="Times New Roman"/>
          <w:sz w:val="20"/>
          <w:szCs w:val="20"/>
        </w:rPr>
        <w:t xml:space="preserve">pkt 1 </w:t>
      </w:r>
      <w:r>
        <w:rPr>
          <w:rFonts w:ascii="Times New Roman" w:hAnsi="Times New Roman"/>
          <w:sz w:val="20"/>
          <w:szCs w:val="20"/>
        </w:rPr>
        <w:t>otrzymuje brzmienie:</w:t>
      </w:r>
    </w:p>
    <w:p w:rsidR="000D459A" w:rsidRDefault="0029698F" w:rsidP="000D459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0D459A">
        <w:rPr>
          <w:rFonts w:ascii="Times New Roman" w:hAnsi="Times New Roman"/>
          <w:sz w:val="20"/>
          <w:szCs w:val="20"/>
        </w:rPr>
        <w:t>w przypadku, gdy w ramach rozliczenia wniosku o płatność końcową Beneficjentowi przekazywane są środki – datę obciążenia rachunku bankowego Płatnika lub Instytucji Zarządzającej RPO WZ,</w:t>
      </w:r>
      <w:r w:rsidR="000D459A">
        <w:rPr>
          <w:rFonts w:ascii="Times New Roman" w:hAnsi="Times New Roman"/>
          <w:sz w:val="20"/>
          <w:szCs w:val="20"/>
        </w:rPr>
        <w:t>”</w:t>
      </w:r>
    </w:p>
    <w:p w:rsidR="003F52EF" w:rsidRPr="000D459A" w:rsidRDefault="0029698F" w:rsidP="000D459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 w:rsidRPr="000D459A">
        <w:rPr>
          <w:rFonts w:ascii="Times New Roman" w:hAnsi="Times New Roman"/>
          <w:sz w:val="20"/>
          <w:szCs w:val="20"/>
        </w:rPr>
        <w:t xml:space="preserve"> </w:t>
      </w:r>
    </w:p>
    <w:p w:rsidR="004305EA" w:rsidRPr="004305EA" w:rsidRDefault="004305EA" w:rsidP="000D459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>§ 3</w:t>
      </w:r>
      <w:r>
        <w:rPr>
          <w:rFonts w:ascii="Times New Roman" w:hAnsi="Times New Roman"/>
          <w:sz w:val="20"/>
          <w:szCs w:val="20"/>
        </w:rPr>
        <w:t>3</w:t>
      </w:r>
      <w:r w:rsidRPr="004305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 zakresie</w:t>
      </w:r>
      <w:r w:rsidRPr="004305EA">
        <w:rPr>
          <w:rFonts w:ascii="Times New Roman" w:hAnsi="Times New Roman"/>
          <w:sz w:val="20"/>
          <w:szCs w:val="20"/>
        </w:rPr>
        <w:t xml:space="preserve"> załącznika nr </w:t>
      </w:r>
      <w:r w:rsidR="006B797A">
        <w:rPr>
          <w:rFonts w:ascii="Times New Roman" w:hAnsi="Times New Roman"/>
          <w:sz w:val="20"/>
          <w:szCs w:val="20"/>
        </w:rPr>
        <w:t>4</w:t>
      </w:r>
      <w:r w:rsidRPr="004305EA">
        <w:rPr>
          <w:rFonts w:ascii="Times New Roman" w:hAnsi="Times New Roman"/>
          <w:sz w:val="20"/>
          <w:szCs w:val="20"/>
        </w:rPr>
        <w:t xml:space="preserve"> otrzymuje brzmienie: </w:t>
      </w:r>
    </w:p>
    <w:p w:rsidR="003F52EF" w:rsidRDefault="004305EA" w:rsidP="000D459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>„Zasady w zakresie udzielania zamówień w projektach realizowanych w ramach Regionalnego Programu Operacyjnego Województwa Zachodniopomorskiego 2014 – 2020 (wersja 5.0)”</w:t>
      </w:r>
    </w:p>
    <w:p w:rsidR="00442AC5" w:rsidRDefault="00442AC5" w:rsidP="000D459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0058F2" w:rsidRPr="009C5721" w:rsidRDefault="000058F2" w:rsidP="000D459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3F52EF" w:rsidRPr="009C5721" w:rsidRDefault="005B2FB1" w:rsidP="000D459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Załącznik nr </w:t>
      </w:r>
      <w:r w:rsidR="004305EA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do </w:t>
      </w:r>
      <w:r w:rsidR="004305EA">
        <w:rPr>
          <w:rFonts w:ascii="Times New Roman" w:hAnsi="Times New Roman"/>
          <w:sz w:val="20"/>
          <w:szCs w:val="20"/>
        </w:rPr>
        <w:t>decyzji</w:t>
      </w:r>
      <w:r>
        <w:rPr>
          <w:rFonts w:ascii="Times New Roman" w:hAnsi="Times New Roman"/>
          <w:sz w:val="20"/>
          <w:szCs w:val="20"/>
        </w:rPr>
        <w:t xml:space="preserve"> o dofinansowanie otrzymuje brzmi</w:t>
      </w:r>
      <w:r w:rsidR="00661D13">
        <w:rPr>
          <w:rFonts w:ascii="Times New Roman" w:hAnsi="Times New Roman"/>
          <w:sz w:val="20"/>
          <w:szCs w:val="20"/>
        </w:rPr>
        <w:t>enie określone w Załączniku nr 1</w:t>
      </w:r>
      <w:r>
        <w:rPr>
          <w:rFonts w:ascii="Times New Roman" w:hAnsi="Times New Roman"/>
          <w:sz w:val="20"/>
          <w:szCs w:val="20"/>
        </w:rPr>
        <w:t xml:space="preserve"> </w:t>
      </w:r>
      <w:r w:rsidR="00895ACE">
        <w:rPr>
          <w:rFonts w:ascii="Times New Roman" w:hAnsi="Times New Roman"/>
          <w:sz w:val="20"/>
          <w:szCs w:val="20"/>
        </w:rPr>
        <w:br w:type="textWrapping" w:clear="all"/>
      </w:r>
      <w:r w:rsidR="00241E54">
        <w:rPr>
          <w:rFonts w:ascii="Times New Roman" w:hAnsi="Times New Roman"/>
          <w:sz w:val="20"/>
          <w:szCs w:val="20"/>
        </w:rPr>
        <w:t xml:space="preserve">do niniejszej decyzji </w:t>
      </w:r>
      <w:proofErr w:type="spellStart"/>
      <w:r w:rsidR="00241E54">
        <w:rPr>
          <w:rFonts w:ascii="Times New Roman" w:hAnsi="Times New Roman"/>
          <w:sz w:val="20"/>
          <w:szCs w:val="20"/>
        </w:rPr>
        <w:t>zmieniajacej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9C5721" w:rsidRPr="009C5721" w:rsidRDefault="009C5721" w:rsidP="000D459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472040" w:rsidRPr="000A26C7" w:rsidRDefault="00CB4F5C" w:rsidP="000D459A">
      <w:pPr>
        <w:pStyle w:val="Akapitzlist"/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2</w:t>
      </w:r>
    </w:p>
    <w:p w:rsidR="003F52EF" w:rsidRPr="003F52EF" w:rsidRDefault="00CD3D0E" w:rsidP="000D459A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 w:rsidR="00895ACE">
        <w:rPr>
          <w:rFonts w:ascii="Times New Roman" w:hAnsi="Times New Roman" w:cs="Times New Roman"/>
          <w:sz w:val="20"/>
          <w:szCs w:val="20"/>
        </w:rPr>
        <w:t>Decyzji</w:t>
      </w:r>
      <w:r w:rsidRPr="000A26C7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CD3D0E" w:rsidRPr="000A26C7" w:rsidRDefault="00CD3D0E" w:rsidP="000D459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26C7">
        <w:rPr>
          <w:rFonts w:ascii="Times New Roman" w:hAnsi="Times New Roman" w:cs="Times New Roman"/>
          <w:bCs/>
          <w:sz w:val="20"/>
          <w:szCs w:val="20"/>
        </w:rPr>
        <w:t xml:space="preserve">§ </w:t>
      </w:r>
      <w:r w:rsidR="003D7CF2" w:rsidRPr="000A26C7">
        <w:rPr>
          <w:rFonts w:ascii="Times New Roman" w:hAnsi="Times New Roman" w:cs="Times New Roman"/>
          <w:bCs/>
          <w:sz w:val="20"/>
          <w:szCs w:val="20"/>
        </w:rPr>
        <w:t>3</w:t>
      </w:r>
    </w:p>
    <w:p w:rsidR="00CD3D0E" w:rsidRDefault="00576770" w:rsidP="000D459A">
      <w:pPr>
        <w:pStyle w:val="CM22"/>
        <w:numPr>
          <w:ilvl w:val="0"/>
          <w:numId w:val="23"/>
        </w:numPr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Niniejsza </w:t>
      </w:r>
      <w:r w:rsidR="00895ACE">
        <w:rPr>
          <w:rFonts w:ascii="Times New Roman" w:hAnsi="Times New Roman"/>
          <w:sz w:val="20"/>
          <w:szCs w:val="20"/>
        </w:rPr>
        <w:t>Decyzja zmieniająca</w:t>
      </w:r>
      <w:r w:rsidR="00CD3D0E" w:rsidRPr="000A26C7">
        <w:rPr>
          <w:rFonts w:ascii="Times New Roman" w:hAnsi="Times New Roman"/>
          <w:sz w:val="20"/>
          <w:szCs w:val="20"/>
        </w:rPr>
        <w:t xml:space="preserve"> został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sporządzon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w dwóch jednobrzmiących egzemplarzach, w tym jednym dla Beneficjenta oraz jednym dla Instytucji Zarządzającej Regionalnym Programem Operacyjnym Województwa Zachodniopomorskiego. </w:t>
      </w:r>
    </w:p>
    <w:p w:rsidR="00661D13" w:rsidRPr="009C5721" w:rsidRDefault="00895ACE" w:rsidP="000D459A">
      <w:pPr>
        <w:pStyle w:val="Akapitzlist"/>
        <w:numPr>
          <w:ilvl w:val="0"/>
          <w:numId w:val="23"/>
        </w:numPr>
        <w:suppressAutoHyphens/>
        <w:spacing w:after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61D13">
        <w:rPr>
          <w:rFonts w:ascii="Times New Roman" w:eastAsia="Times New Roman" w:hAnsi="Times New Roman" w:cs="Times New Roman"/>
          <w:sz w:val="20"/>
          <w:szCs w:val="20"/>
          <w:lang w:eastAsia="ar-SA"/>
        </w:rPr>
        <w:t>Decyzja zmieniająca wchodzi w życie z dniem podjęcia uchwały.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895ACE" w:rsidRPr="00895ACE" w:rsidTr="00895ACE">
        <w:trPr>
          <w:trHeight w:val="511"/>
        </w:trPr>
        <w:tc>
          <w:tcPr>
            <w:tcW w:w="3794" w:type="dxa"/>
            <w:hideMark/>
          </w:tcPr>
          <w:p w:rsidR="00895ACE" w:rsidRPr="00895ACE" w:rsidRDefault="00895ACE" w:rsidP="000D45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5528" w:type="dxa"/>
            <w:hideMark/>
          </w:tcPr>
          <w:p w:rsidR="00895ACE" w:rsidRPr="00895ACE" w:rsidRDefault="00895ACE" w:rsidP="000D459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342482" w:rsidRDefault="00342482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482" w:rsidRDefault="00342482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482" w:rsidRDefault="00342482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5721" w:rsidRDefault="009C5721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5721" w:rsidRDefault="009C5721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51" w:rsidRDefault="00205A51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51" w:rsidRDefault="00205A51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51" w:rsidRDefault="00205A51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51" w:rsidRDefault="00205A51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51" w:rsidRDefault="00205A51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51" w:rsidRDefault="00205A51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51" w:rsidRDefault="00205A51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51" w:rsidRDefault="00205A51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51" w:rsidRDefault="00205A51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51" w:rsidRDefault="00205A51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51" w:rsidRDefault="00205A51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2AC5" w:rsidRDefault="00442AC5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2AC5" w:rsidRDefault="00442AC5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2AC5" w:rsidRDefault="00442AC5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2AC5" w:rsidRDefault="00442AC5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2AC5" w:rsidRDefault="00442AC5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58F2" w:rsidRDefault="000058F2" w:rsidP="000D45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E9D" w:rsidRPr="00895ACE" w:rsidRDefault="000819B3" w:rsidP="000D45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5B93">
        <w:rPr>
          <w:rFonts w:ascii="Times New Roman" w:eastAsia="Times New Roman" w:hAnsi="Times New Roman" w:cs="Times New Roman"/>
          <w:sz w:val="20"/>
          <w:szCs w:val="20"/>
        </w:rPr>
        <w:t>Załącznik</w:t>
      </w:r>
      <w:r w:rsidR="002E2BBE">
        <w:rPr>
          <w:rFonts w:ascii="Times New Roman" w:eastAsia="Times New Roman" w:hAnsi="Times New Roman" w:cs="Times New Roman"/>
          <w:sz w:val="20"/>
          <w:szCs w:val="20"/>
        </w:rPr>
        <w:t>i:</w:t>
      </w:r>
      <w:r w:rsidRPr="00F35B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B2FB1" w:rsidRPr="00895ACE" w:rsidRDefault="002E2BBE" w:rsidP="000D459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</w:t>
      </w:r>
      <w:r w:rsidR="005B2FB1" w:rsidRPr="002E2BBE">
        <w:rPr>
          <w:rFonts w:ascii="Times New Roman" w:hAnsi="Times New Roman"/>
          <w:sz w:val="20"/>
          <w:szCs w:val="20"/>
        </w:rPr>
        <w:t xml:space="preserve">nr </w:t>
      </w:r>
      <w:r w:rsidR="00661D13">
        <w:rPr>
          <w:rFonts w:ascii="Times New Roman" w:hAnsi="Times New Roman"/>
          <w:sz w:val="20"/>
          <w:szCs w:val="20"/>
        </w:rPr>
        <w:t>1</w:t>
      </w:r>
      <w:r w:rsidR="005B2FB1" w:rsidRPr="002E2BBE">
        <w:rPr>
          <w:rFonts w:ascii="Times New Roman" w:hAnsi="Times New Roman"/>
          <w:sz w:val="20"/>
          <w:szCs w:val="20"/>
        </w:rPr>
        <w:t xml:space="preserve"> - Zasady w zakresie udzielania zamówień w projektach realizowanych w ramach Regionalnego Programu Operacyjnego Województwa Zachodniopomorskiego 2014 – 2020 (wersja 5.0)</w:t>
      </w:r>
    </w:p>
    <w:sectPr w:rsidR="005B2FB1" w:rsidRPr="00895ACE" w:rsidSect="00442AC5">
      <w:footerReference w:type="default" r:id="rId10"/>
      <w:pgSz w:w="11906" w:h="16838"/>
      <w:pgMar w:top="1276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7B" w:rsidRDefault="004A087B" w:rsidP="00952B6B">
      <w:pPr>
        <w:spacing w:after="0" w:line="240" w:lineRule="auto"/>
      </w:pPr>
      <w:r>
        <w:separator/>
      </w:r>
    </w:p>
  </w:endnote>
  <w:endnote w:type="continuationSeparator" w:id="0">
    <w:p w:rsidR="004A087B" w:rsidRDefault="004A087B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5219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358F0" w:rsidRPr="005C7E03" w:rsidRDefault="009436FE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A358F0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CA67BD">
          <w:rPr>
            <w:rFonts w:ascii="Arial" w:hAnsi="Arial" w:cs="Arial"/>
            <w:noProof/>
            <w:sz w:val="20"/>
            <w:szCs w:val="20"/>
          </w:rPr>
          <w:t>2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A358F0" w:rsidRDefault="00A358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7B" w:rsidRDefault="004A087B" w:rsidP="00952B6B">
      <w:pPr>
        <w:spacing w:after="0" w:line="240" w:lineRule="auto"/>
      </w:pPr>
      <w:r>
        <w:separator/>
      </w:r>
    </w:p>
  </w:footnote>
  <w:footnote w:type="continuationSeparator" w:id="0">
    <w:p w:rsidR="004A087B" w:rsidRDefault="004A087B" w:rsidP="009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6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9"/>
  </w:num>
  <w:num w:numId="5">
    <w:abstractNumId w:val="19"/>
  </w:num>
  <w:num w:numId="6">
    <w:abstractNumId w:val="11"/>
  </w:num>
  <w:num w:numId="7">
    <w:abstractNumId w:val="14"/>
  </w:num>
  <w:num w:numId="8">
    <w:abstractNumId w:val="18"/>
  </w:num>
  <w:num w:numId="9">
    <w:abstractNumId w:val="13"/>
  </w:num>
  <w:num w:numId="10">
    <w:abstractNumId w:val="4"/>
  </w:num>
  <w:num w:numId="11">
    <w:abstractNumId w:val="20"/>
  </w:num>
  <w:num w:numId="12">
    <w:abstractNumId w:val="3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5"/>
  </w:num>
  <w:num w:numId="18">
    <w:abstractNumId w:val="6"/>
  </w:num>
  <w:num w:numId="19">
    <w:abstractNumId w:val="17"/>
  </w:num>
  <w:num w:numId="20">
    <w:abstractNumId w:val="8"/>
  </w:num>
  <w:num w:numId="21">
    <w:abstractNumId w:val="12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53"/>
    <w:rsid w:val="000058F2"/>
    <w:rsid w:val="0001592A"/>
    <w:rsid w:val="00016773"/>
    <w:rsid w:val="00026E9D"/>
    <w:rsid w:val="000455DC"/>
    <w:rsid w:val="00046938"/>
    <w:rsid w:val="00051A44"/>
    <w:rsid w:val="00061124"/>
    <w:rsid w:val="00070F6D"/>
    <w:rsid w:val="000819B3"/>
    <w:rsid w:val="00087878"/>
    <w:rsid w:val="00095153"/>
    <w:rsid w:val="000A26C7"/>
    <w:rsid w:val="000B0EAE"/>
    <w:rsid w:val="000B3790"/>
    <w:rsid w:val="000C3B2D"/>
    <w:rsid w:val="000D459A"/>
    <w:rsid w:val="000E0C42"/>
    <w:rsid w:val="000E772E"/>
    <w:rsid w:val="0010264F"/>
    <w:rsid w:val="00105BF4"/>
    <w:rsid w:val="00105C0F"/>
    <w:rsid w:val="0015048A"/>
    <w:rsid w:val="00173534"/>
    <w:rsid w:val="001830A9"/>
    <w:rsid w:val="001A598B"/>
    <w:rsid w:val="001D716E"/>
    <w:rsid w:val="00205A51"/>
    <w:rsid w:val="0021153A"/>
    <w:rsid w:val="002260FB"/>
    <w:rsid w:val="00240676"/>
    <w:rsid w:val="00241E54"/>
    <w:rsid w:val="00254A4F"/>
    <w:rsid w:val="00280737"/>
    <w:rsid w:val="002935C6"/>
    <w:rsid w:val="0029698F"/>
    <w:rsid w:val="002E2BBE"/>
    <w:rsid w:val="002E58CB"/>
    <w:rsid w:val="00307998"/>
    <w:rsid w:val="00335816"/>
    <w:rsid w:val="00342482"/>
    <w:rsid w:val="00384E6E"/>
    <w:rsid w:val="003A793C"/>
    <w:rsid w:val="003D7CF2"/>
    <w:rsid w:val="003F52EF"/>
    <w:rsid w:val="00413995"/>
    <w:rsid w:val="004305EA"/>
    <w:rsid w:val="004325EA"/>
    <w:rsid w:val="00433DFC"/>
    <w:rsid w:val="00442AC5"/>
    <w:rsid w:val="00446969"/>
    <w:rsid w:val="004623E3"/>
    <w:rsid w:val="00472040"/>
    <w:rsid w:val="004A087B"/>
    <w:rsid w:val="004C1592"/>
    <w:rsid w:val="00502FF0"/>
    <w:rsid w:val="00512F8D"/>
    <w:rsid w:val="00546B25"/>
    <w:rsid w:val="00576770"/>
    <w:rsid w:val="005A31A4"/>
    <w:rsid w:val="005B1AFE"/>
    <w:rsid w:val="005B2FB1"/>
    <w:rsid w:val="005B4A46"/>
    <w:rsid w:val="005C7E03"/>
    <w:rsid w:val="005E6336"/>
    <w:rsid w:val="005F61D1"/>
    <w:rsid w:val="006217C6"/>
    <w:rsid w:val="0062242D"/>
    <w:rsid w:val="00661D13"/>
    <w:rsid w:val="006779D6"/>
    <w:rsid w:val="006A15EB"/>
    <w:rsid w:val="006A24BB"/>
    <w:rsid w:val="006B5052"/>
    <w:rsid w:val="006B797A"/>
    <w:rsid w:val="00705256"/>
    <w:rsid w:val="00715F23"/>
    <w:rsid w:val="00753034"/>
    <w:rsid w:val="00776BE3"/>
    <w:rsid w:val="007B6DF7"/>
    <w:rsid w:val="007C150F"/>
    <w:rsid w:val="007D7F1C"/>
    <w:rsid w:val="007F238A"/>
    <w:rsid w:val="007F629B"/>
    <w:rsid w:val="008054D1"/>
    <w:rsid w:val="0084621A"/>
    <w:rsid w:val="0084780D"/>
    <w:rsid w:val="008658E2"/>
    <w:rsid w:val="00866425"/>
    <w:rsid w:val="00895ACE"/>
    <w:rsid w:val="00895EB4"/>
    <w:rsid w:val="008961A6"/>
    <w:rsid w:val="008C141D"/>
    <w:rsid w:val="008D1E8A"/>
    <w:rsid w:val="008E1F4E"/>
    <w:rsid w:val="008F1E69"/>
    <w:rsid w:val="009011C0"/>
    <w:rsid w:val="009116D9"/>
    <w:rsid w:val="00931811"/>
    <w:rsid w:val="009436FE"/>
    <w:rsid w:val="009437CD"/>
    <w:rsid w:val="00944846"/>
    <w:rsid w:val="00952B6B"/>
    <w:rsid w:val="009649B3"/>
    <w:rsid w:val="009675DF"/>
    <w:rsid w:val="009C5721"/>
    <w:rsid w:val="009F45A6"/>
    <w:rsid w:val="009F77C3"/>
    <w:rsid w:val="00A358F0"/>
    <w:rsid w:val="00A57E95"/>
    <w:rsid w:val="00A734F7"/>
    <w:rsid w:val="00A83DC3"/>
    <w:rsid w:val="00A92C8E"/>
    <w:rsid w:val="00AE6717"/>
    <w:rsid w:val="00AF4C3D"/>
    <w:rsid w:val="00B078DB"/>
    <w:rsid w:val="00B4564C"/>
    <w:rsid w:val="00B74653"/>
    <w:rsid w:val="00B77E0E"/>
    <w:rsid w:val="00B91228"/>
    <w:rsid w:val="00BD5E23"/>
    <w:rsid w:val="00C051EA"/>
    <w:rsid w:val="00C4055F"/>
    <w:rsid w:val="00C4208E"/>
    <w:rsid w:val="00C473CF"/>
    <w:rsid w:val="00C62453"/>
    <w:rsid w:val="00C92574"/>
    <w:rsid w:val="00CA67BD"/>
    <w:rsid w:val="00CB4F5C"/>
    <w:rsid w:val="00CD3D0E"/>
    <w:rsid w:val="00CE48EB"/>
    <w:rsid w:val="00D01AF9"/>
    <w:rsid w:val="00D1754A"/>
    <w:rsid w:val="00D45DFB"/>
    <w:rsid w:val="00D52E52"/>
    <w:rsid w:val="00D55EDE"/>
    <w:rsid w:val="00D622D1"/>
    <w:rsid w:val="00D77407"/>
    <w:rsid w:val="00DD6A73"/>
    <w:rsid w:val="00DE39E8"/>
    <w:rsid w:val="00E04C5F"/>
    <w:rsid w:val="00E063E3"/>
    <w:rsid w:val="00E21D5F"/>
    <w:rsid w:val="00E36955"/>
    <w:rsid w:val="00E54218"/>
    <w:rsid w:val="00E70652"/>
    <w:rsid w:val="00EA208A"/>
    <w:rsid w:val="00EC1898"/>
    <w:rsid w:val="00EC59A8"/>
    <w:rsid w:val="00EF148F"/>
    <w:rsid w:val="00F129AF"/>
    <w:rsid w:val="00F35B93"/>
    <w:rsid w:val="00F63E28"/>
    <w:rsid w:val="00F72F31"/>
    <w:rsid w:val="00F77D5B"/>
    <w:rsid w:val="00F8137A"/>
    <w:rsid w:val="00FA0F1A"/>
    <w:rsid w:val="00FC33AC"/>
    <w:rsid w:val="00FC642C"/>
    <w:rsid w:val="00F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E8A11-CF8F-474B-8504-00B0A4F3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ekrawczyk</cp:lastModifiedBy>
  <cp:revision>30</cp:revision>
  <cp:lastPrinted>2017-02-15T08:30:00Z</cp:lastPrinted>
  <dcterms:created xsi:type="dcterms:W3CDTF">2017-01-27T10:11:00Z</dcterms:created>
  <dcterms:modified xsi:type="dcterms:W3CDTF">2017-02-15T08:42:00Z</dcterms:modified>
</cp:coreProperties>
</file>