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DB" w:rsidRPr="00040069" w:rsidRDefault="005E14DB" w:rsidP="007549ED">
      <w:pPr>
        <w:pStyle w:val="Nagwek"/>
        <w:jc w:val="center"/>
        <w:rPr>
          <w:rFonts w:ascii="Myriad Pro" w:hAnsi="Myriad Pro"/>
          <w:b/>
          <w:sz w:val="20"/>
          <w:szCs w:val="20"/>
        </w:rPr>
      </w:pPr>
      <w:bookmarkStart w:id="0" w:name="_Toc413859691"/>
    </w:p>
    <w:tbl>
      <w:tblPr>
        <w:tblStyle w:val="Tabela-Siatka1"/>
        <w:tblW w:w="142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39"/>
        <w:gridCol w:w="12315"/>
      </w:tblGrid>
      <w:tr w:rsidR="003267DD" w:rsidRPr="00040069" w:rsidTr="00746C3C">
        <w:tc>
          <w:tcPr>
            <w:tcW w:w="1939" w:type="dxa"/>
            <w:shd w:val="clear" w:color="auto" w:fill="B6DDE8" w:themeFill="accent5" w:themeFillTint="66"/>
          </w:tcPr>
          <w:bookmarkEnd w:id="0"/>
          <w:p w:rsidR="003267DD" w:rsidRPr="00040069" w:rsidRDefault="003267DD" w:rsidP="006D680B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Oś priorytetowa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3267DD" w:rsidRPr="00040069" w:rsidRDefault="003267DD" w:rsidP="007224F0">
            <w:pPr>
              <w:tabs>
                <w:tab w:val="left" w:pos="1747"/>
              </w:tabs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I</w:t>
            </w:r>
            <w:r w:rsidR="007224F0"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V</w:t>
            </w: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="007224F0"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Naturalne otoczenie człowieka</w:t>
            </w:r>
          </w:p>
        </w:tc>
      </w:tr>
      <w:tr w:rsidR="003267DD" w:rsidRPr="00040069" w:rsidTr="00746C3C">
        <w:tc>
          <w:tcPr>
            <w:tcW w:w="1939" w:type="dxa"/>
            <w:shd w:val="clear" w:color="auto" w:fill="B6DDE8" w:themeFill="accent5" w:themeFillTint="66"/>
          </w:tcPr>
          <w:p w:rsidR="003267DD" w:rsidRPr="00040069" w:rsidRDefault="003267DD" w:rsidP="006D680B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Priorytet Inwestycyjny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3267DD" w:rsidRPr="00040069" w:rsidRDefault="007224F0" w:rsidP="007224F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6</w:t>
            </w:r>
            <w:r w:rsidR="003267DD"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d</w:t>
            </w:r>
            <w:r w:rsidR="003267DD"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Ochrona i przywrócenie różnorodności biologicznej, ochrona i rekultywacja gleby oraz wspieranie usług ekosystemowych, także poprzez program Natura 2000 oraz zieloną infrastrukturę</w:t>
            </w:r>
          </w:p>
        </w:tc>
      </w:tr>
      <w:tr w:rsidR="003267DD" w:rsidRPr="00040069" w:rsidTr="00746C3C">
        <w:tc>
          <w:tcPr>
            <w:tcW w:w="1939" w:type="dxa"/>
            <w:shd w:val="clear" w:color="auto" w:fill="B6DDE8" w:themeFill="accent5" w:themeFillTint="66"/>
          </w:tcPr>
          <w:p w:rsidR="003267DD" w:rsidRPr="00040069" w:rsidRDefault="003267DD" w:rsidP="006D680B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Działanie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3267DD" w:rsidRPr="00040069" w:rsidRDefault="007224F0" w:rsidP="007224F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bookmarkStart w:id="1" w:name="_GoBack"/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  <w:r w:rsidR="003267DD"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  <w:r w:rsidR="003267DD"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Wsparcie nieinfrastrukturalnych form ochrony przyrody</w:t>
            </w:r>
            <w:r w:rsidR="003267DD"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bookmarkEnd w:id="1"/>
          </w:p>
        </w:tc>
      </w:tr>
      <w:tr w:rsidR="00746C3C" w:rsidRPr="00040069" w:rsidTr="00746C3C">
        <w:tc>
          <w:tcPr>
            <w:tcW w:w="1939" w:type="dxa"/>
            <w:hideMark/>
          </w:tcPr>
          <w:p w:rsidR="00746C3C" w:rsidRPr="00040069" w:rsidRDefault="00746C3C">
            <w:pPr>
              <w:spacing w:before="40" w:after="40"/>
              <w:rPr>
                <w:rFonts w:ascii="Myriad Pro" w:hAnsi="Myriad Pro"/>
                <w:sz w:val="20"/>
                <w:szCs w:val="20"/>
              </w:rPr>
            </w:pPr>
            <w:proofErr w:type="spellStart"/>
            <w:r w:rsidRPr="00040069">
              <w:rPr>
                <w:rFonts w:ascii="Myriad Pro" w:eastAsia="Calibri" w:hAnsi="Myriad Pro" w:cs="Times New Roman"/>
                <w:sz w:val="20"/>
                <w:szCs w:val="20"/>
              </w:rPr>
              <w:t>Typ</w:t>
            </w:r>
            <w:proofErr w:type="spellEnd"/>
            <w:r w:rsidRPr="00040069">
              <w:rPr>
                <w:rFonts w:ascii="Myriad Pro" w:eastAsia="Calibri" w:hAnsi="Myriad Pro" w:cs="Times New Roman"/>
                <w:sz w:val="20"/>
                <w:szCs w:val="20"/>
              </w:rPr>
              <w:t xml:space="preserve"> </w:t>
            </w:r>
            <w:proofErr w:type="spellStart"/>
            <w:r w:rsidRPr="00040069">
              <w:rPr>
                <w:rFonts w:ascii="Myriad Pro" w:eastAsia="Calibri" w:hAnsi="Myriad Pro" w:cs="Times New Roman"/>
                <w:sz w:val="20"/>
                <w:szCs w:val="20"/>
              </w:rPr>
              <w:t>projektu</w:t>
            </w:r>
            <w:proofErr w:type="spellEnd"/>
            <w:r w:rsidRPr="00040069">
              <w:rPr>
                <w:rFonts w:ascii="Myriad Pro" w:eastAsia="Calibri" w:hAnsi="Myriad Pro" w:cs="Times New Roman"/>
                <w:sz w:val="20"/>
                <w:szCs w:val="20"/>
              </w:rPr>
              <w:tab/>
            </w:r>
          </w:p>
        </w:tc>
        <w:tc>
          <w:tcPr>
            <w:tcW w:w="12315" w:type="dxa"/>
            <w:hideMark/>
          </w:tcPr>
          <w:p w:rsidR="00746C3C" w:rsidRPr="00040069" w:rsidRDefault="00746C3C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Typ projektu 1: </w:t>
            </w:r>
            <w:r w:rsidRPr="00040069">
              <w:rPr>
                <w:rFonts w:ascii="Myriad Pro" w:hAnsi="Myriad Pro" w:cs="MyriadPro-Regular"/>
                <w:sz w:val="20"/>
                <w:szCs w:val="20"/>
                <w:lang w:val="pl-PL"/>
              </w:rPr>
              <w:t>Zapewnienie ciągłości istnienia chronionych gatunków roślin, zwierząt i grzybów wraz z ich siedliskami</w:t>
            </w:r>
          </w:p>
          <w:p w:rsidR="00746C3C" w:rsidRPr="00040069" w:rsidRDefault="00746C3C">
            <w:pPr>
              <w:rPr>
                <w:rFonts w:ascii="Myriad Pro" w:hAnsi="Myriad Pro" w:cs="MyriadPro-Regular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Typ projektu 2: </w:t>
            </w:r>
            <w:r w:rsidRPr="00040069">
              <w:rPr>
                <w:rFonts w:ascii="Myriad Pro" w:hAnsi="Myriad Pro" w:cs="MyriadPro-Regular"/>
                <w:sz w:val="20"/>
                <w:szCs w:val="20"/>
                <w:lang w:val="pl-PL"/>
              </w:rPr>
              <w:t>Ochrona gatunków in-situ</w:t>
            </w:r>
          </w:p>
          <w:p w:rsidR="00746C3C" w:rsidRPr="00040069" w:rsidRDefault="00746C3C">
            <w:pPr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Typ projektu 3: </w:t>
            </w:r>
            <w:r w:rsidRPr="00040069">
              <w:rPr>
                <w:rFonts w:ascii="Myriad Pro" w:hAnsi="Myriad Pro" w:cs="MyriadPro-Regular"/>
                <w:sz w:val="20"/>
                <w:szCs w:val="20"/>
                <w:lang w:val="pl-PL"/>
              </w:rPr>
              <w:t>Odtwarzanie siedlisk i gatunków zdegradowanych</w:t>
            </w:r>
          </w:p>
        </w:tc>
      </w:tr>
    </w:tbl>
    <w:p w:rsidR="00187D18" w:rsidRDefault="00187D18" w:rsidP="001A2839">
      <w:pPr>
        <w:spacing w:after="0" w:line="240" w:lineRule="auto"/>
        <w:rPr>
          <w:rFonts w:ascii="Myriad Pro" w:hAnsi="Myriad Pro"/>
          <w:sz w:val="20"/>
          <w:szCs w:val="20"/>
        </w:rPr>
      </w:pPr>
    </w:p>
    <w:p w:rsidR="00981843" w:rsidRPr="00040069" w:rsidRDefault="00981843" w:rsidP="001A2839">
      <w:pPr>
        <w:spacing w:after="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06"/>
        <w:gridCol w:w="2810"/>
        <w:gridCol w:w="4940"/>
        <w:gridCol w:w="5864"/>
      </w:tblGrid>
      <w:tr w:rsidR="003267DD" w:rsidRPr="00040069" w:rsidTr="000801E1">
        <w:trPr>
          <w:trHeight w:val="23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3267DD" w:rsidRPr="00040069" w:rsidRDefault="003267DD" w:rsidP="006D680B">
            <w:pPr>
              <w:rPr>
                <w:rFonts w:ascii="Myriad Pro" w:hAnsi="Myriad Pro" w:cs="Arial"/>
                <w:b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b/>
                <w:sz w:val="20"/>
                <w:szCs w:val="20"/>
              </w:rPr>
              <w:t xml:space="preserve">Kryteria dopuszczalności </w:t>
            </w:r>
          </w:p>
        </w:tc>
      </w:tr>
      <w:tr w:rsidR="003267DD" w:rsidRPr="00040069" w:rsidTr="000801E1">
        <w:trPr>
          <w:trHeight w:val="236"/>
          <w:tblHeader/>
        </w:trPr>
        <w:tc>
          <w:tcPr>
            <w:tcW w:w="213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988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1737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2062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3267DD" w:rsidRPr="00040069" w:rsidTr="000801E1">
        <w:trPr>
          <w:trHeight w:val="253"/>
          <w:tblHeader/>
        </w:trPr>
        <w:tc>
          <w:tcPr>
            <w:tcW w:w="213" w:type="pct"/>
            <w:tcBorders>
              <w:bottom w:val="single" w:sz="4" w:space="0" w:color="auto"/>
            </w:tcBorders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1737" w:type="pct"/>
            <w:tcBorders>
              <w:bottom w:val="single" w:sz="4" w:space="0" w:color="auto"/>
            </w:tcBorders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2062" w:type="pct"/>
            <w:tcBorders>
              <w:bottom w:val="single" w:sz="4" w:space="0" w:color="auto"/>
            </w:tcBorders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3267DD" w:rsidRPr="00040069" w:rsidTr="000801E1">
        <w:trPr>
          <w:trHeight w:val="1031"/>
        </w:trPr>
        <w:tc>
          <w:tcPr>
            <w:tcW w:w="213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1.1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040069" w:rsidRDefault="003267DD" w:rsidP="007224F0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Zgodność z celem szczegółowym priorytetu inwestycyjnego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040069" w:rsidRDefault="003267DD" w:rsidP="0057017E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Projekt jest zgodny z celem </w:t>
            </w:r>
            <w:r w:rsidR="00746C3C" w:rsidRPr="00040069">
              <w:rPr>
                <w:rFonts w:ascii="Myriad Pro" w:hAnsi="Myriad Pro" w:cs="Arial"/>
                <w:sz w:val="20"/>
                <w:szCs w:val="20"/>
              </w:rPr>
              <w:t xml:space="preserve">szczegółowym 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działania </w:t>
            </w:r>
            <w:r w:rsidR="007224F0" w:rsidRPr="00040069">
              <w:rPr>
                <w:rFonts w:ascii="Myriad Pro" w:hAnsi="Myriad Pro" w:cs="Arial"/>
                <w:sz w:val="20"/>
                <w:szCs w:val="20"/>
              </w:rPr>
              <w:t xml:space="preserve">określonym w SOOP, którym jest wzmocnienie mechanizmów ochrony przyrody. </w:t>
            </w:r>
          </w:p>
        </w:tc>
        <w:tc>
          <w:tcPr>
            <w:tcW w:w="2062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040069" w:rsidTr="000801E1">
        <w:trPr>
          <w:trHeight w:val="1947"/>
        </w:trPr>
        <w:tc>
          <w:tcPr>
            <w:tcW w:w="213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1.2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Zgodność z typem projektu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 jest zgodny przynajmniej z jednym z typów projektów wskazanych w regulaminie naboru.</w:t>
            </w:r>
          </w:p>
          <w:p w:rsidR="003267DD" w:rsidRPr="00040069" w:rsidRDefault="007224F0" w:rsidP="006D680B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040069">
              <w:rPr>
                <w:rFonts w:ascii="Myriad Pro" w:eastAsia="Times New Roman" w:hAnsi="Myriad Pro" w:cs="Arial"/>
                <w:sz w:val="20"/>
                <w:szCs w:val="20"/>
              </w:rPr>
              <w:t xml:space="preserve">Opis projektu wskazuje na zgodność ze wskazanym przez </w:t>
            </w:r>
            <w:r w:rsidR="00E52801" w:rsidRPr="00040069">
              <w:rPr>
                <w:rFonts w:ascii="Myriad Pro" w:eastAsia="Times New Roman" w:hAnsi="Myriad Pro" w:cs="Arial"/>
                <w:sz w:val="20"/>
                <w:szCs w:val="20"/>
              </w:rPr>
              <w:t>w</w:t>
            </w:r>
            <w:r w:rsidRPr="00040069">
              <w:rPr>
                <w:rFonts w:ascii="Myriad Pro" w:eastAsia="Times New Roman" w:hAnsi="Myriad Pro" w:cs="Arial"/>
                <w:sz w:val="20"/>
                <w:szCs w:val="20"/>
              </w:rPr>
              <w:t xml:space="preserve">nioskodawcę typem projektu. </w:t>
            </w:r>
          </w:p>
          <w:p w:rsidR="003267DD" w:rsidRPr="00040069" w:rsidRDefault="003267DD" w:rsidP="007224F0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Charakter przewidywanych działań, wskaźniki produktu, wydatki kwalifikowalne dają pewność, że mamy do czynienia z typem projektu zaplanowanym do wsparcia w ramach działania </w:t>
            </w:r>
            <w:r w:rsidR="007224F0" w:rsidRPr="00040069">
              <w:rPr>
                <w:rFonts w:ascii="Myriad Pro" w:hAnsi="Myriad Pro" w:cs="Arial"/>
                <w:sz w:val="20"/>
                <w:szCs w:val="20"/>
              </w:rPr>
              <w:t>4.4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>.</w:t>
            </w:r>
          </w:p>
        </w:tc>
        <w:tc>
          <w:tcPr>
            <w:tcW w:w="2062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7224F0" w:rsidRPr="00040069" w:rsidTr="000801E1">
        <w:trPr>
          <w:trHeight w:val="1266"/>
        </w:trPr>
        <w:tc>
          <w:tcPr>
            <w:tcW w:w="213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1.3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Zasadność realizacji projektu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Potrzeba realizacji danego projektu jest zrozumiała </w:t>
            </w:r>
            <w:r w:rsidR="00A848B7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i jasno wynika </w:t>
            </w:r>
            <w:r w:rsidR="006D1CA3" w:rsidRPr="00040069">
              <w:rPr>
                <w:rFonts w:ascii="Myriad Pro" w:hAnsi="Myriad Pro" w:cs="Arial"/>
                <w:sz w:val="20"/>
                <w:szCs w:val="20"/>
              </w:rPr>
              <w:t xml:space="preserve">ze zdiagnozowanych problemów </w:t>
            </w:r>
            <w:r w:rsidR="00A848B7">
              <w:rPr>
                <w:rFonts w:ascii="Myriad Pro" w:hAnsi="Myriad Pro" w:cs="Arial"/>
                <w:sz w:val="20"/>
                <w:szCs w:val="20"/>
              </w:rPr>
              <w:br/>
            </w:r>
            <w:r w:rsidR="006D1CA3" w:rsidRPr="00040069">
              <w:rPr>
                <w:rFonts w:ascii="Myriad Pro" w:hAnsi="Myriad Pro" w:cs="Arial"/>
                <w:sz w:val="20"/>
                <w:szCs w:val="20"/>
              </w:rPr>
              <w:t xml:space="preserve">i 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potrzeb </w:t>
            </w:r>
            <w:r w:rsidR="00190367" w:rsidRPr="00040069">
              <w:rPr>
                <w:rFonts w:ascii="Myriad Pro" w:hAnsi="Myriad Pro" w:cs="Arial"/>
                <w:sz w:val="20"/>
                <w:szCs w:val="20"/>
              </w:rPr>
              <w:t>wnioskodawcy</w:t>
            </w:r>
            <w:r w:rsidR="00F2042B" w:rsidRPr="00040069">
              <w:rPr>
                <w:rFonts w:ascii="Myriad Pro" w:hAnsi="Myriad Pro" w:cs="Arial"/>
                <w:sz w:val="20"/>
                <w:szCs w:val="20"/>
              </w:rPr>
              <w:t>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Cele projektu są poprawnie określone i zbieżne z analizą potrzeb.  </w:t>
            </w:r>
          </w:p>
        </w:tc>
        <w:tc>
          <w:tcPr>
            <w:tcW w:w="2062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7224F0" w:rsidRPr="00040069" w:rsidTr="000801E1">
        <w:trPr>
          <w:trHeight w:val="145"/>
        </w:trPr>
        <w:tc>
          <w:tcPr>
            <w:tcW w:w="21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1.4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Zgodność z obszarem (terytorialnie) objętym wsparciem w ramach 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Programu 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F77F77" w:rsidRPr="00040069" w:rsidRDefault="003267DD" w:rsidP="00A60F71">
            <w:pPr>
              <w:autoSpaceDE w:val="0"/>
              <w:autoSpaceDN w:val="0"/>
              <w:adjustRightInd w:val="0"/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Projekt jest realizowany na obszarze określonym </w:t>
            </w:r>
            <w:r w:rsidR="004B01E3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>w SOOP i regulaminie naboru</w:t>
            </w:r>
            <w:r w:rsidR="00C55A16">
              <w:rPr>
                <w:rFonts w:ascii="Myriad Pro" w:hAnsi="Myriad Pro" w:cs="Arial"/>
                <w:sz w:val="20"/>
                <w:szCs w:val="20"/>
              </w:rPr>
              <w:t>.</w:t>
            </w:r>
          </w:p>
        </w:tc>
        <w:tc>
          <w:tcPr>
            <w:tcW w:w="206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Ocena spełniania kryterium polega na przypisaniu wartości 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>logicznych „tak”, „nie”.</w:t>
            </w:r>
          </w:p>
        </w:tc>
      </w:tr>
      <w:tr w:rsidR="007224F0" w:rsidRPr="00040069" w:rsidTr="000801E1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>1.5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Terminowość złożenia wniosku 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Wniosek złożono w terminie określonym w regulaminie naboru.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  <w:highlight w:val="yellow"/>
              </w:rPr>
            </w:pP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62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7224F0" w:rsidRPr="00040069" w:rsidTr="000801E1">
        <w:trPr>
          <w:trHeight w:val="2172"/>
        </w:trPr>
        <w:tc>
          <w:tcPr>
            <w:tcW w:w="213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1.6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Zgodność z zasadami horyzontalnymi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 jest zgodny z właściwymi politykami i zasadami wspólnotowymi: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br/>
              <w:t>a) zrównoważonego rozwoju,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b) promowania i realizacji zasady równości szans i niedyskryminacji, w tym. m. in. budowanie infrastruktury w zgodzie z zasadą uniwersalnego projektowania, tj. </w:t>
            </w:r>
            <w:r w:rsidR="004B01E3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>w taki sposób, by mogła być użyta przez wszystkich ludzi, w możliwie szerokim zakresie, bez potrzeby dodatkowej adaptacji.</w:t>
            </w:r>
          </w:p>
        </w:tc>
        <w:tc>
          <w:tcPr>
            <w:tcW w:w="2062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7224F0" w:rsidRPr="00040069" w:rsidTr="000801E1">
        <w:trPr>
          <w:trHeight w:val="4385"/>
        </w:trPr>
        <w:tc>
          <w:tcPr>
            <w:tcW w:w="213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1.7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040069" w:rsidRDefault="003267DD" w:rsidP="00F2042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Kwalifikowalność  </w:t>
            </w:r>
            <w:r w:rsidR="00F2042B" w:rsidRPr="00040069">
              <w:rPr>
                <w:rFonts w:ascii="Myriad Pro" w:hAnsi="Myriad Pro" w:cs="Arial"/>
                <w:sz w:val="20"/>
                <w:szCs w:val="20"/>
              </w:rPr>
              <w:t>Wnioskodawcy/Partnera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Wnioskodawca</w:t>
            </w:r>
            <w:r w:rsidR="00F2042B" w:rsidRPr="00040069">
              <w:rPr>
                <w:rFonts w:ascii="Myriad Pro" w:hAnsi="Myriad Pro" w:cs="Arial"/>
                <w:sz w:val="20"/>
                <w:szCs w:val="20"/>
              </w:rPr>
              <w:t>/Partner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 należy do kategorii </w:t>
            </w:r>
            <w:r w:rsidR="00132C80" w:rsidRPr="00040069">
              <w:rPr>
                <w:rFonts w:ascii="Myriad Pro" w:hAnsi="Myriad Pro" w:cs="Arial"/>
                <w:sz w:val="20"/>
                <w:szCs w:val="20"/>
              </w:rPr>
              <w:t>podmiotów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 uprawnionych do ubiegania się o dofinansowanie (wymienionych w regulaminie naboru).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Wnioskodawca</w:t>
            </w:r>
            <w:r w:rsidR="00F2042B" w:rsidRPr="00040069">
              <w:rPr>
                <w:rFonts w:ascii="Myriad Pro" w:hAnsi="Myriad Pro" w:cs="Arial"/>
                <w:sz w:val="20"/>
                <w:szCs w:val="20"/>
              </w:rPr>
              <w:t>/Partner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 nie jest wykluczony z możliwości dofinansowania lub wobec którego nie orzeczono zakazu dostępu do środków funduszy europejskich na podstawie odrębnych przepisów.</w:t>
            </w:r>
          </w:p>
          <w:p w:rsidR="003267DD" w:rsidRPr="00040069" w:rsidRDefault="003267DD" w:rsidP="00D4551E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Wnioskodawca</w:t>
            </w:r>
            <w:r w:rsidR="00F2042B" w:rsidRPr="00040069">
              <w:rPr>
                <w:rFonts w:ascii="Myriad Pro" w:hAnsi="Myriad Pro" w:cs="Arial"/>
                <w:sz w:val="20"/>
                <w:szCs w:val="20"/>
              </w:rPr>
              <w:t>/Partner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, bądź członek lub reprezentant organu zarządzającego (wykonawczego), wspólnik lub kierownik jednostki organizacyjnej </w:t>
            </w:r>
            <w:r w:rsidR="00185D06" w:rsidRPr="00040069">
              <w:rPr>
                <w:rFonts w:ascii="Myriad Pro" w:hAnsi="Myriad Pro" w:cs="Arial"/>
                <w:sz w:val="20"/>
                <w:szCs w:val="20"/>
              </w:rPr>
              <w:t>w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>nioskodawcy</w:t>
            </w:r>
            <w:r w:rsidR="00F2042B" w:rsidRPr="00040069">
              <w:rPr>
                <w:rFonts w:ascii="Myriad Pro" w:hAnsi="Myriad Pro" w:cs="Arial"/>
                <w:sz w:val="20"/>
                <w:szCs w:val="20"/>
              </w:rPr>
              <w:t>/Partnera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 nie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      </w:r>
          </w:p>
        </w:tc>
        <w:tc>
          <w:tcPr>
            <w:tcW w:w="2062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</w:t>
            </w:r>
            <w:r w:rsidR="00C55A16">
              <w:rPr>
                <w:rFonts w:ascii="Myriad Pro" w:hAnsi="Myriad Pro" w:cs="Arial"/>
                <w:sz w:val="20"/>
                <w:szCs w:val="20"/>
              </w:rPr>
              <w:t>.</w:t>
            </w:r>
          </w:p>
        </w:tc>
      </w:tr>
      <w:tr w:rsidR="00F77F77" w:rsidRPr="00040069" w:rsidTr="000801E1">
        <w:trPr>
          <w:trHeight w:val="2774"/>
        </w:trPr>
        <w:tc>
          <w:tcPr>
            <w:tcW w:w="213" w:type="pct"/>
            <w:shd w:val="clear" w:color="auto" w:fill="FFFFFF" w:themeFill="background1"/>
          </w:tcPr>
          <w:p w:rsidR="00F77F77" w:rsidRPr="00040069" w:rsidRDefault="00F77F77" w:rsidP="00F77F77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>1.8</w:t>
            </w:r>
          </w:p>
        </w:tc>
        <w:tc>
          <w:tcPr>
            <w:tcW w:w="988" w:type="pct"/>
            <w:shd w:val="clear" w:color="auto" w:fill="FFFFFF" w:themeFill="background1"/>
          </w:tcPr>
          <w:p w:rsidR="00F77F77" w:rsidRPr="00040069" w:rsidRDefault="00F77F77" w:rsidP="00AE03C5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Zgodność realizacji projektu przed dniem zł</w:t>
            </w:r>
            <w:r w:rsidR="00AE03C5" w:rsidRPr="00040069">
              <w:rPr>
                <w:rFonts w:ascii="Myriad Pro" w:hAnsi="Myriad Pro" w:cs="Arial"/>
                <w:sz w:val="20"/>
                <w:szCs w:val="20"/>
              </w:rPr>
              <w:t>ożenia wniosku o dofinansowanie</w:t>
            </w:r>
          </w:p>
        </w:tc>
        <w:tc>
          <w:tcPr>
            <w:tcW w:w="1737" w:type="pct"/>
            <w:shd w:val="clear" w:color="auto" w:fill="FFFFFF" w:themeFill="background1"/>
          </w:tcPr>
          <w:p w:rsidR="00F77F77" w:rsidRPr="00040069" w:rsidRDefault="00F77F77">
            <w:pPr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</w:pPr>
            <w:r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 xml:space="preserve">Jeżeli projekt rozpoczął się przed dniem złożenia wniosku o dofinansowanie, to przestrzegano obowiązujących przepisów prawa dotyczących danego projektu, zgodnie z art. 125 ust. 3 lit. e) </w:t>
            </w:r>
            <w:r w:rsidR="00E52801"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>r</w:t>
            </w:r>
            <w:r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>ozporządzenia (UE) 1303/2013 z 17 grudnia 2013 r.</w:t>
            </w:r>
          </w:p>
          <w:p w:rsidR="00F77F77" w:rsidRPr="00040069" w:rsidRDefault="00F77F77">
            <w:pPr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</w:pPr>
            <w:r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 xml:space="preserve">Kryterium nie dotyczy projektów, których realizacja nie rozpoczęła się przed dniem złożenia wniosku </w:t>
            </w:r>
            <w:r w:rsidR="004B01E3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br/>
            </w:r>
            <w:r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>o dofinansowanie.</w:t>
            </w:r>
          </w:p>
          <w:p w:rsidR="00F77F77" w:rsidRPr="00040069" w:rsidRDefault="00F77F77">
            <w:pPr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</w:pPr>
          </w:p>
          <w:p w:rsidR="00F77F77" w:rsidRPr="00040069" w:rsidRDefault="00185D06" w:rsidP="00E52801">
            <w:pPr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</w:pPr>
            <w:r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>P</w:t>
            </w:r>
            <w:r w:rsidR="00F77F77"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 xml:space="preserve">rojekt nie zakończył się przed złożeniem wniosku </w:t>
            </w:r>
            <w:r w:rsidR="004B01E3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br/>
            </w:r>
            <w:r w:rsidR="00F77F77"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 xml:space="preserve">o dofinansowanie w rozumieniu </w:t>
            </w:r>
            <w:r w:rsidR="00E52801"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>r</w:t>
            </w:r>
            <w:r w:rsidR="00F77F77"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>ozporządzenia (UE) 1303/2013 z 17 grudnia 2013 r.</w:t>
            </w:r>
          </w:p>
        </w:tc>
        <w:tc>
          <w:tcPr>
            <w:tcW w:w="2062" w:type="pct"/>
            <w:shd w:val="clear" w:color="auto" w:fill="FFFFFF" w:themeFill="background1"/>
          </w:tcPr>
          <w:p w:rsidR="00F77F77" w:rsidRPr="00040069" w:rsidRDefault="00F77F77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F77F77" w:rsidRPr="00040069" w:rsidRDefault="00F77F77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F77F77" w:rsidRPr="00040069" w:rsidRDefault="00F77F77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„nie”, „nie dotyczy”.</w:t>
            </w:r>
          </w:p>
        </w:tc>
      </w:tr>
      <w:tr w:rsidR="007224F0" w:rsidRPr="00040069" w:rsidTr="000801E1">
        <w:trPr>
          <w:trHeight w:val="3678"/>
        </w:trPr>
        <w:tc>
          <w:tcPr>
            <w:tcW w:w="213" w:type="pct"/>
            <w:shd w:val="clear" w:color="auto" w:fill="FFFFFF" w:themeFill="background1"/>
          </w:tcPr>
          <w:p w:rsidR="003267DD" w:rsidRPr="00040069" w:rsidRDefault="003267DD" w:rsidP="00F77F77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1.</w:t>
            </w:r>
            <w:r w:rsidR="00F77F77" w:rsidRPr="00040069">
              <w:rPr>
                <w:rFonts w:ascii="Myriad Pro" w:hAnsi="Myriad Pro" w:cs="Arial"/>
                <w:sz w:val="20"/>
                <w:szCs w:val="20"/>
              </w:rPr>
              <w:t>9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Kwalifikowalność  projektu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Operacja wybrana do dofinansowania z funduszy nie obejmuje przedsięwzięcia będącego częścią operacji, która została objęta lub powinna była zostać objęta procedurą odzyskiwania zgodnie z art. 71 </w:t>
            </w:r>
            <w:r w:rsidR="009F68D9" w:rsidRPr="00040069">
              <w:rPr>
                <w:rFonts w:ascii="Myriad Pro" w:hAnsi="Myriad Pro" w:cs="Arial"/>
                <w:sz w:val="20"/>
                <w:szCs w:val="20"/>
              </w:rPr>
              <w:t>r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>ozporządzenia (UE) nr 1303/2013 z dnia 17 grudnia 2013 r.  w następstwie przeniesienia działalności produkcyjnej poza obszar objęty programem.</w:t>
            </w:r>
          </w:p>
          <w:p w:rsidR="00C5628E" w:rsidRPr="00040069" w:rsidRDefault="00C5628E" w:rsidP="00C5628E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color w:val="FF0000"/>
                <w:sz w:val="20"/>
                <w:szCs w:val="20"/>
              </w:rPr>
            </w:pPr>
          </w:p>
          <w:p w:rsidR="001F6566" w:rsidRPr="00040069" w:rsidRDefault="00C5628E" w:rsidP="00A60F71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sz w:val="20"/>
                <w:szCs w:val="20"/>
              </w:rPr>
            </w:pPr>
            <w:r w:rsidRPr="00040069">
              <w:rPr>
                <w:rFonts w:ascii="Myriad Pro" w:eastAsia="MyriadPro-Regular" w:hAnsi="Myriad Pro" w:cs="MyriadPro-Regular"/>
                <w:sz w:val="20"/>
                <w:szCs w:val="20"/>
              </w:rPr>
              <w:t>Ochrona gatunkowa dotyczy roślin, zwierząt i grzybów będących przedmiotem zainteresowania Wspólnoty</w:t>
            </w:r>
            <w:r w:rsidR="001F6566" w:rsidRPr="00040069">
              <w:rPr>
                <w:rFonts w:ascii="Myriad Pro" w:eastAsia="MyriadPro-Regular" w:hAnsi="Myriad Pro" w:cs="MyriadPro-Regular"/>
                <w:sz w:val="20"/>
                <w:szCs w:val="20"/>
              </w:rPr>
              <w:t xml:space="preserve">. </w:t>
            </w:r>
          </w:p>
          <w:p w:rsidR="001F6566" w:rsidRPr="00040069" w:rsidRDefault="001F6566" w:rsidP="001F6566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sz w:val="20"/>
                <w:szCs w:val="20"/>
              </w:rPr>
            </w:pPr>
          </w:p>
          <w:p w:rsidR="001F6566" w:rsidRPr="00040069" w:rsidRDefault="001F6566" w:rsidP="001F6566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sz w:val="20"/>
                <w:szCs w:val="20"/>
              </w:rPr>
            </w:pPr>
            <w:r w:rsidRPr="00040069">
              <w:rPr>
                <w:rFonts w:ascii="Myriad Pro" w:eastAsia="MyriadPro-Regular" w:hAnsi="Myriad Pro" w:cs="MyriadPro-Regular"/>
                <w:sz w:val="20"/>
                <w:szCs w:val="20"/>
              </w:rPr>
              <w:t>Projekt nie jest objęty pomocą publiczną.</w:t>
            </w:r>
          </w:p>
          <w:p w:rsidR="00A60F71" w:rsidRPr="00040069" w:rsidRDefault="00A60F71" w:rsidP="00A60F71">
            <w:pPr>
              <w:pStyle w:val="Tekstkomentarza"/>
              <w:rPr>
                <w:rFonts w:ascii="Myriad Pro" w:hAnsi="Myriad Pro"/>
              </w:rPr>
            </w:pPr>
          </w:p>
          <w:p w:rsidR="00EF0E22" w:rsidRPr="00A049B4" w:rsidRDefault="00A60F71" w:rsidP="00E52801">
            <w:pPr>
              <w:rPr>
                <w:rFonts w:ascii="Myriad Pro" w:hAnsi="Myriad Pro" w:cs="Arial"/>
                <w:sz w:val="20"/>
                <w:szCs w:val="20"/>
              </w:rPr>
            </w:pPr>
            <w:r w:rsidRPr="00A049B4">
              <w:rPr>
                <w:rFonts w:ascii="Myriad Pro" w:hAnsi="Myriad Pro"/>
                <w:sz w:val="20"/>
                <w:szCs w:val="20"/>
              </w:rPr>
              <w:t>Przedmiot projektu jest zgodny z uwarunkowaniami wskazanymi w opisie działania w SOOP i w regulaminie konkursu.</w:t>
            </w:r>
          </w:p>
        </w:tc>
        <w:tc>
          <w:tcPr>
            <w:tcW w:w="2062" w:type="pct"/>
            <w:shd w:val="clear" w:color="auto" w:fill="FFFFFF" w:themeFill="background1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color w:val="FF0000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F77F77" w:rsidRPr="00040069" w:rsidTr="000801E1">
        <w:trPr>
          <w:trHeight w:val="144"/>
        </w:trPr>
        <w:tc>
          <w:tcPr>
            <w:tcW w:w="213" w:type="pct"/>
          </w:tcPr>
          <w:p w:rsidR="003267DD" w:rsidRPr="00040069" w:rsidRDefault="003267DD" w:rsidP="000078CF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1.1</w:t>
            </w:r>
            <w:r w:rsidR="000078CF">
              <w:rPr>
                <w:rFonts w:ascii="Myriad Pro" w:hAnsi="Myriad Pro" w:cs="Arial"/>
                <w:sz w:val="20"/>
                <w:szCs w:val="20"/>
              </w:rPr>
              <w:t>0</w:t>
            </w:r>
          </w:p>
        </w:tc>
        <w:tc>
          <w:tcPr>
            <w:tcW w:w="988" w:type="pct"/>
          </w:tcPr>
          <w:p w:rsidR="003267DD" w:rsidRPr="00040069" w:rsidRDefault="003267DD" w:rsidP="001F6566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Gotowość funkcjonowania </w:t>
            </w:r>
            <w:r w:rsidR="001F6566" w:rsidRPr="00040069">
              <w:rPr>
                <w:rFonts w:ascii="Myriad Pro" w:hAnsi="Myriad Pro" w:cs="Arial"/>
                <w:sz w:val="20"/>
                <w:szCs w:val="20"/>
              </w:rPr>
              <w:t xml:space="preserve">bezpośrednio 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po zakończeniu projektu </w:t>
            </w:r>
          </w:p>
        </w:tc>
        <w:tc>
          <w:tcPr>
            <w:tcW w:w="1737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Możliwe jest korzystanie z produktów wytworzonych </w:t>
            </w:r>
            <w:r w:rsidR="004B01E3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w wyniku realizacji projektu bezpośrednio po jego zakończeniu. Opis projektu wyraźnie wskazuje na to, że bezpośrednio po zakończeniu realizacji projektu możliwe jest wykorzystanie </w:t>
            </w:r>
            <w:r w:rsidR="001F6566" w:rsidRPr="00040069">
              <w:rPr>
                <w:rFonts w:ascii="Myriad Pro" w:hAnsi="Myriad Pro" w:cs="Arial"/>
                <w:sz w:val="20"/>
                <w:szCs w:val="20"/>
              </w:rPr>
              <w:t xml:space="preserve">jego 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>pełnej funkcjonalności</w:t>
            </w:r>
            <w:r w:rsidR="001F6566" w:rsidRPr="00040069">
              <w:rPr>
                <w:rFonts w:ascii="Myriad Pro" w:hAnsi="Myriad Pro" w:cs="Arial"/>
                <w:sz w:val="20"/>
                <w:szCs w:val="20"/>
              </w:rPr>
              <w:t>. Projekt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 nie wymaga</w:t>
            </w:r>
            <w:r w:rsidR="001F6566" w:rsidRPr="00040069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>dodatkowych działań (innych projektów itp.) w celu pełnego wykorzystania</w:t>
            </w:r>
            <w:r w:rsidR="001F6566" w:rsidRPr="00040069">
              <w:rPr>
                <w:rFonts w:ascii="Myriad Pro" w:hAnsi="Myriad Pro" w:cs="Arial"/>
                <w:sz w:val="20"/>
                <w:szCs w:val="20"/>
              </w:rPr>
              <w:t xml:space="preserve"> tej funkcjonalności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>.</w:t>
            </w:r>
          </w:p>
          <w:p w:rsidR="003267DD" w:rsidRPr="00040069" w:rsidRDefault="003267DD" w:rsidP="001F6566">
            <w:pPr>
              <w:rPr>
                <w:rFonts w:ascii="Myriad Pro" w:hAnsi="Myriad Pro" w:cs="Arial"/>
                <w:strike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Wnioskodawca posiada bądź wie, w jaki sposób zapewni, zasoby techniczne, kadrowe i wiedzę gwarantujące uruchomienie funkcjonowania </w:t>
            </w:r>
            <w:r w:rsidR="001F6566" w:rsidRPr="00040069">
              <w:rPr>
                <w:rFonts w:ascii="Myriad Pro" w:hAnsi="Myriad Pro" w:cs="Arial"/>
                <w:sz w:val="20"/>
                <w:szCs w:val="20"/>
              </w:rPr>
              <w:t>projektu po jego zakończeniu.</w:t>
            </w:r>
          </w:p>
        </w:tc>
        <w:tc>
          <w:tcPr>
            <w:tcW w:w="2062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trike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:rsidR="00981843" w:rsidRDefault="00981843" w:rsidP="001A2839">
      <w:pPr>
        <w:spacing w:after="0" w:line="240" w:lineRule="auto"/>
        <w:rPr>
          <w:rFonts w:ascii="Myriad Pro" w:hAnsi="Myriad Pro"/>
          <w:color w:val="FF0000"/>
          <w:sz w:val="20"/>
          <w:szCs w:val="20"/>
        </w:rPr>
        <w:sectPr w:rsidR="00981843" w:rsidSect="005E14DB">
          <w:footerReference w:type="default" r:id="rId9"/>
          <w:headerReference w:type="first" r:id="rId10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0801E1" w:rsidRDefault="000801E1" w:rsidP="001A2839">
      <w:pPr>
        <w:spacing w:after="0" w:line="240" w:lineRule="auto"/>
        <w:rPr>
          <w:rFonts w:ascii="Myriad Pro" w:hAnsi="Myriad Pro"/>
          <w:color w:val="FF0000"/>
          <w:sz w:val="20"/>
          <w:szCs w:val="20"/>
        </w:rPr>
        <w:sectPr w:rsidR="000801E1" w:rsidSect="00981843">
          <w:type w:val="continuous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Tabela-Siatka"/>
        <w:tblW w:w="5039" w:type="pct"/>
        <w:tblLook w:val="04A0" w:firstRow="1" w:lastRow="0" w:firstColumn="1" w:lastColumn="0" w:noHBand="0" w:noVBand="1"/>
      </w:tblPr>
      <w:tblGrid>
        <w:gridCol w:w="717"/>
        <w:gridCol w:w="2898"/>
        <w:gridCol w:w="5133"/>
        <w:gridCol w:w="5583"/>
      </w:tblGrid>
      <w:tr w:rsidR="006435C5" w:rsidRPr="00040069" w:rsidTr="00BA6B0F">
        <w:trPr>
          <w:tblHeader/>
        </w:trPr>
        <w:tc>
          <w:tcPr>
            <w:tcW w:w="5000" w:type="pct"/>
            <w:gridSpan w:val="4"/>
            <w:shd w:val="pct12" w:color="auto" w:fill="auto"/>
          </w:tcPr>
          <w:p w:rsidR="006435C5" w:rsidRPr="00822891" w:rsidRDefault="006435C5" w:rsidP="00BA6B0F">
            <w:pPr>
              <w:rPr>
                <w:rFonts w:ascii="Myriad Pro" w:hAnsi="Myriad Pro" w:cs="Arial"/>
                <w:b/>
                <w:sz w:val="20"/>
                <w:szCs w:val="20"/>
              </w:rPr>
            </w:pPr>
            <w:r w:rsidRPr="00822891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>Kryteria administracyjności</w:t>
            </w:r>
          </w:p>
        </w:tc>
      </w:tr>
      <w:tr w:rsidR="00822891" w:rsidRPr="00040069" w:rsidTr="00BA6B0F">
        <w:trPr>
          <w:tblHeader/>
        </w:trPr>
        <w:tc>
          <w:tcPr>
            <w:tcW w:w="250" w:type="pct"/>
          </w:tcPr>
          <w:p w:rsidR="00822891" w:rsidRPr="00040069" w:rsidRDefault="00822891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1011" w:type="pct"/>
          </w:tcPr>
          <w:p w:rsidR="00822891" w:rsidRPr="00040069" w:rsidRDefault="00822891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1791" w:type="pct"/>
          </w:tcPr>
          <w:p w:rsidR="00822891" w:rsidRPr="00040069" w:rsidRDefault="00822891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948" w:type="pct"/>
          </w:tcPr>
          <w:p w:rsidR="00822891" w:rsidRPr="00040069" w:rsidRDefault="00822891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822891" w:rsidRPr="00040069" w:rsidTr="00BA6B0F">
        <w:trPr>
          <w:tblHeader/>
        </w:trPr>
        <w:tc>
          <w:tcPr>
            <w:tcW w:w="250" w:type="pct"/>
          </w:tcPr>
          <w:p w:rsidR="00822891" w:rsidRPr="00040069" w:rsidRDefault="00822891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1011" w:type="pct"/>
          </w:tcPr>
          <w:p w:rsidR="00822891" w:rsidRPr="00040069" w:rsidRDefault="00822891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1791" w:type="pct"/>
          </w:tcPr>
          <w:p w:rsidR="00822891" w:rsidRPr="00040069" w:rsidRDefault="00822891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948" w:type="pct"/>
          </w:tcPr>
          <w:p w:rsidR="00822891" w:rsidRPr="00040069" w:rsidRDefault="00822891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7224F0" w:rsidRPr="00040069" w:rsidTr="00BA6B0F">
        <w:tc>
          <w:tcPr>
            <w:tcW w:w="250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2.1</w:t>
            </w:r>
          </w:p>
        </w:tc>
        <w:tc>
          <w:tcPr>
            <w:tcW w:w="1011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Poprawność i kompletność wniosku</w:t>
            </w:r>
          </w:p>
        </w:tc>
        <w:tc>
          <w:tcPr>
            <w:tcW w:w="1791" w:type="pct"/>
          </w:tcPr>
          <w:p w:rsidR="003267DD" w:rsidRPr="00040069" w:rsidRDefault="003267DD" w:rsidP="00BA6B0F">
            <w:pPr>
              <w:spacing w:before="40" w:after="40"/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Wniosek został sporządzony oraz złożony zgodnie </w:t>
            </w:r>
            <w:r w:rsidR="00A848B7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z </w:t>
            </w:r>
            <w:r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 xml:space="preserve"> </w:t>
            </w:r>
            <w:r w:rsidR="009F68D9"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>r</w:t>
            </w:r>
            <w:r w:rsidRPr="00040069">
              <w:rPr>
                <w:rFonts w:ascii="Myriad Pro" w:eastAsia="Calibri" w:hAnsi="Myriad Pro" w:cs="Arial"/>
                <w:sz w:val="20"/>
                <w:szCs w:val="20"/>
                <w:lang w:eastAsia="en-US"/>
              </w:rPr>
              <w:t xml:space="preserve">egulaminem naboru w tym, w szczególności z Instrukcją wypełniania wniosku o dofinansowanie. </w:t>
            </w:r>
          </w:p>
          <w:p w:rsidR="00940CB0" w:rsidRPr="00040069" w:rsidRDefault="00940CB0" w:rsidP="00BA6B0F">
            <w:pPr>
              <w:jc w:val="both"/>
              <w:rPr>
                <w:rFonts w:ascii="Myriad Pro" w:hAnsi="Myriad Pro"/>
                <w:sz w:val="20"/>
                <w:szCs w:val="20"/>
              </w:rPr>
            </w:pPr>
            <w:r w:rsidRPr="00040069">
              <w:rPr>
                <w:rFonts w:ascii="Myriad Pro" w:hAnsi="Myriad Pro"/>
                <w:sz w:val="20"/>
                <w:szCs w:val="20"/>
              </w:rPr>
              <w:t>Wszystkie pola we wniosku są wypełnione w języku polskim.</w:t>
            </w:r>
          </w:p>
          <w:p w:rsidR="003267DD" w:rsidRPr="00040069" w:rsidRDefault="003267DD" w:rsidP="00BA6B0F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Wniosek zawiera szczegółowe opisy dotyczące produktów lub usług, które mają być dostarczone w ramach projektu , plan finansowy oraz termin realizacji.</w:t>
            </w:r>
          </w:p>
          <w:p w:rsidR="003267DD" w:rsidRPr="00040069" w:rsidRDefault="003267DD" w:rsidP="00BA6B0F">
            <w:pPr>
              <w:spacing w:before="40" w:after="40"/>
              <w:rPr>
                <w:rFonts w:ascii="Myriad Pro" w:eastAsia="Calibri" w:hAnsi="Myriad Pro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Wszystkie dane </w:t>
            </w:r>
            <w:r w:rsidR="009F68D9" w:rsidRPr="00040069">
              <w:rPr>
                <w:rFonts w:ascii="Myriad Pro" w:hAnsi="Myriad Pro" w:cs="Arial"/>
                <w:sz w:val="20"/>
                <w:szCs w:val="20"/>
              </w:rPr>
              <w:t>w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nioskodawcy są zgodne z danymi podanymi w jego dokumentach rejestrowych lub </w:t>
            </w:r>
            <w:r w:rsidR="004B01E3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>w statucie.</w:t>
            </w:r>
          </w:p>
          <w:p w:rsidR="003267DD" w:rsidRDefault="003267DD" w:rsidP="00BA6B0F">
            <w:pPr>
              <w:pStyle w:val="Tekstkomentarza"/>
              <w:rPr>
                <w:rFonts w:ascii="Myriad Pro" w:eastAsia="Calibri" w:hAnsi="Myriad Pro" w:cs="Arial"/>
              </w:rPr>
            </w:pPr>
            <w:r w:rsidRPr="00040069">
              <w:rPr>
                <w:rFonts w:ascii="Myriad Pro" w:eastAsia="Calibri" w:hAnsi="Myriad Pro" w:cs="Arial"/>
              </w:rPr>
              <w:t xml:space="preserve">Weryfikacji podlega również kompletność </w:t>
            </w:r>
            <w:r w:rsidRPr="00040069">
              <w:rPr>
                <w:rFonts w:ascii="Myriad Pro" w:hAnsi="Myriad Pro" w:cs="Arial"/>
              </w:rPr>
              <w:t xml:space="preserve"> </w:t>
            </w:r>
            <w:r w:rsidRPr="00040069">
              <w:rPr>
                <w:rFonts w:ascii="Myriad Pro" w:eastAsia="Calibri" w:hAnsi="Myriad Pro" w:cs="Arial"/>
              </w:rPr>
              <w:t xml:space="preserve">załączników innych niż obligatoryjne dla wszystkich wnioskodawców </w:t>
            </w:r>
            <w:r w:rsidR="004B01E3">
              <w:rPr>
                <w:rFonts w:ascii="Myriad Pro" w:eastAsia="Calibri" w:hAnsi="Myriad Pro" w:cs="Arial"/>
              </w:rPr>
              <w:br/>
            </w:r>
            <w:r w:rsidRPr="00040069">
              <w:rPr>
                <w:rFonts w:ascii="Myriad Pro" w:eastAsia="Calibri" w:hAnsi="Myriad Pro" w:cs="Arial"/>
              </w:rPr>
              <w:t>w ramach danego konkursu ( w tym zastosowanie wymaganych formatów ).</w:t>
            </w:r>
          </w:p>
          <w:p w:rsidR="00492700" w:rsidRPr="00040069" w:rsidRDefault="00492700" w:rsidP="00BA6B0F">
            <w:pPr>
              <w:pStyle w:val="Tekstkomentarza"/>
              <w:rPr>
                <w:rFonts w:ascii="Myriad Pro" w:hAnsi="Myriad Pro"/>
              </w:rPr>
            </w:pPr>
          </w:p>
        </w:tc>
        <w:tc>
          <w:tcPr>
            <w:tcW w:w="1948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7224F0" w:rsidRPr="00040069" w:rsidTr="00BA6B0F">
        <w:tc>
          <w:tcPr>
            <w:tcW w:w="250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2.2</w:t>
            </w:r>
          </w:p>
        </w:tc>
        <w:tc>
          <w:tcPr>
            <w:tcW w:w="1011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Możliwość oceny merytorycznej wniosku </w:t>
            </w:r>
          </w:p>
        </w:tc>
        <w:tc>
          <w:tcPr>
            <w:tcW w:w="1791" w:type="pct"/>
          </w:tcPr>
          <w:p w:rsidR="003D0586" w:rsidRDefault="003D0586" w:rsidP="00BA6B0F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3D0586">
              <w:rPr>
                <w:rFonts w:ascii="Myriad Pro" w:hAnsi="Myriad Pro" w:cs="Arial"/>
                <w:sz w:val="20"/>
                <w:szCs w:val="20"/>
              </w:rPr>
              <w:t xml:space="preserve">Wszystkie pola we wniosku są wypełnione w taki sposób, że dają możliwość oceny merytorycznej wniosku. </w:t>
            </w:r>
          </w:p>
          <w:p w:rsidR="001D27B1" w:rsidRPr="003D0586" w:rsidRDefault="001D27B1" w:rsidP="00BA6B0F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Opisy we wniosku oraz w załącznikach są ze sobą spójne, nie zawierają sprzecznych ze sobą kwestii.</w:t>
            </w:r>
          </w:p>
          <w:p w:rsidR="003D0586" w:rsidRPr="003D0586" w:rsidRDefault="003D0586" w:rsidP="00BA6B0F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3D0586">
              <w:rPr>
                <w:rFonts w:ascii="Myriad Pro" w:hAnsi="Myriad Pro" w:cs="Arial"/>
                <w:sz w:val="20"/>
                <w:szCs w:val="20"/>
              </w:rPr>
              <w:t xml:space="preserve">Jakość przedstawionych dokumentów (dokumentacji projektowej) pozwala na dokonanie tej oceny. Należy zweryfikować przede wszystkim opisy (w tym analizy, wnioski oraz szacowanie i adekwatność wskaźników) </w:t>
            </w:r>
          </w:p>
          <w:p w:rsidR="003D0586" w:rsidRPr="003D0586" w:rsidRDefault="003D0586" w:rsidP="00BA6B0F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3D0586">
              <w:rPr>
                <w:rFonts w:ascii="Myriad Pro" w:hAnsi="Myriad Pro" w:cs="Arial"/>
                <w:sz w:val="20"/>
                <w:szCs w:val="20"/>
              </w:rPr>
              <w:t>w kontekście ich:</w:t>
            </w:r>
          </w:p>
          <w:p w:rsidR="003267DD" w:rsidRPr="00040069" w:rsidRDefault="003267DD" w:rsidP="00BA6B0F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Poprawności -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</w:t>
            </w:r>
          </w:p>
          <w:p w:rsidR="003267DD" w:rsidRPr="00040069" w:rsidRDefault="003267DD" w:rsidP="00BA6B0F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>Wiarygodności –  weryfikacja wniosku w zakresie wiarygodności dotyczy weryfikacji przyjmowanych założeń oraz źródeł danych, na podstawie których dokonywane są analizy i tworzone opisy, a także wnioski.</w:t>
            </w:r>
          </w:p>
          <w:p w:rsidR="003267DD" w:rsidRDefault="003267DD" w:rsidP="00BA6B0F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</w:t>
            </w:r>
            <w:r w:rsidR="004B01E3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w opisach spowodowane braniem pod uwagę innych czynników za każdym razem; wybrane do analizy lub opisów elementy populacji/ otoczenia powinny być reprezentatywne na tyle, aby odzwierciedlały rzeczywistą sytuację, </w:t>
            </w:r>
            <w:r w:rsidR="004B01E3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a w przypadku interpretacji – błąd związany </w:t>
            </w:r>
            <w:r w:rsidR="004B01E3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>z interpretacjami był minimalny).</w:t>
            </w:r>
          </w:p>
          <w:p w:rsidR="00492700" w:rsidRPr="00040069" w:rsidRDefault="00492700" w:rsidP="00BA6B0F">
            <w:pPr>
              <w:pStyle w:val="Akapitzlist"/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948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color w:val="FF0000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7224F0" w:rsidRPr="00040069" w:rsidTr="00BA6B0F">
        <w:tc>
          <w:tcPr>
            <w:tcW w:w="250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011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Zgodność z kwalifikowalnością wydatków</w:t>
            </w:r>
          </w:p>
        </w:tc>
        <w:tc>
          <w:tcPr>
            <w:tcW w:w="1791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Planowane wydatki są uzasadnione, racjonalne </w:t>
            </w:r>
            <w:r w:rsidR="004B01E3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>i adekwatne do zakresu i celów projektu oraz celów działania.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</w:p>
          <w:p w:rsidR="003267DD" w:rsidRPr="00040069" w:rsidRDefault="003267DD" w:rsidP="00BA6B0F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Wydatki w projekcie są zaplanowane: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br/>
              <w:t>1) w sposób celowy i oszczędny, z zachowaniem zasad: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br/>
              <w:t>a) uzyskiwania najlepszych efektów z danych nakładów,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br/>
              <w:t>b) optymalnego doboru metod i środków służących osiągnięciu założonych celów;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br/>
              <w:t>2) w sposób umożliwiający terminową realizację zadań;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br/>
              <w:t>3) w wysokości i terminach wynikających z wcześniej zaciągniętych zobowiązań.</w:t>
            </w:r>
          </w:p>
          <w:p w:rsidR="003267DD" w:rsidRPr="00040069" w:rsidRDefault="003267DD" w:rsidP="00BA6B0F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</w:p>
          <w:p w:rsidR="003267DD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Wydatki założone w projekcie są zgodne z katalogiem wydatków, limitami oraz zasadami kwalifikowalności określonymi w </w:t>
            </w:r>
            <w:r w:rsidR="00940CB0" w:rsidRPr="00040069">
              <w:rPr>
                <w:rFonts w:ascii="Myriad Pro" w:hAnsi="Myriad Pro" w:cs="Arial"/>
                <w:sz w:val="20"/>
                <w:szCs w:val="20"/>
              </w:rPr>
              <w:t>r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>egulaminie</w:t>
            </w:r>
            <w:r w:rsidR="00EF0E22" w:rsidRPr="00040069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naboru. </w:t>
            </w:r>
          </w:p>
          <w:p w:rsidR="00492700" w:rsidRPr="00040069" w:rsidRDefault="00492700" w:rsidP="00BA6B0F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948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7224F0" w:rsidRPr="00040069" w:rsidTr="00BA6B0F">
        <w:tc>
          <w:tcPr>
            <w:tcW w:w="250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>2.4</w:t>
            </w:r>
          </w:p>
        </w:tc>
        <w:tc>
          <w:tcPr>
            <w:tcW w:w="1011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Intensywność wsparcia</w:t>
            </w:r>
          </w:p>
        </w:tc>
        <w:tc>
          <w:tcPr>
            <w:tcW w:w="1791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Wnioskowana kwota i poziom wsparcia są zgodne </w:t>
            </w:r>
            <w:r w:rsidR="004B01E3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z zapisami </w:t>
            </w:r>
            <w:r w:rsidR="00940CB0" w:rsidRPr="00040069">
              <w:rPr>
                <w:rFonts w:ascii="Myriad Pro" w:hAnsi="Myriad Pro" w:cs="Arial"/>
                <w:sz w:val="20"/>
                <w:szCs w:val="20"/>
              </w:rPr>
              <w:t>r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egulaminu naboru. 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948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7224F0" w:rsidRPr="00040069" w:rsidTr="00BA6B0F">
        <w:tc>
          <w:tcPr>
            <w:tcW w:w="250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2.</w:t>
            </w:r>
            <w:r w:rsidR="001D27B1">
              <w:rPr>
                <w:rFonts w:ascii="Myriad Pro" w:hAnsi="Myriad Pro" w:cs="Arial"/>
                <w:sz w:val="20"/>
                <w:szCs w:val="20"/>
              </w:rPr>
              <w:t>5</w:t>
            </w:r>
          </w:p>
        </w:tc>
        <w:tc>
          <w:tcPr>
            <w:tcW w:w="1011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Poprawność okresu realizacji</w:t>
            </w:r>
          </w:p>
        </w:tc>
        <w:tc>
          <w:tcPr>
            <w:tcW w:w="1791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 zostanie zrealizowany w terminie zaplanowanym dla projektu. Harmonogram projektu został zaplanowany realnie i racjonalnie.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Wszystkie etapy projektu wynikają z </w:t>
            </w:r>
            <w:r w:rsidR="00C37A8B" w:rsidRPr="00040069">
              <w:rPr>
                <w:rFonts w:ascii="Myriad Pro" w:hAnsi="Myriad Pro" w:cs="Arial"/>
                <w:sz w:val="20"/>
                <w:szCs w:val="20"/>
              </w:rPr>
              <w:t>celu projektu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 i są logicznie powiązane.</w:t>
            </w:r>
          </w:p>
          <w:p w:rsidR="00492700" w:rsidRPr="006435C5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Okres realizacji projektu nie wykracza poza datę końcową okresu kwalifikowalności określoną w art. 65 ust. 2 rozporządzenia (UE) nr 1303/2013 oraz datę końcową określoną w </w:t>
            </w:r>
            <w:r w:rsidR="00940CB0" w:rsidRPr="00040069">
              <w:rPr>
                <w:rFonts w:ascii="Myriad Pro" w:hAnsi="Myriad Pro" w:cs="Arial"/>
                <w:sz w:val="20"/>
                <w:szCs w:val="20"/>
              </w:rPr>
              <w:t>r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>egulaminie naboru.</w:t>
            </w:r>
          </w:p>
        </w:tc>
        <w:tc>
          <w:tcPr>
            <w:tcW w:w="1948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color w:val="FF0000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7224F0" w:rsidRPr="00040069" w:rsidTr="00BA6B0F">
        <w:tc>
          <w:tcPr>
            <w:tcW w:w="250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2.</w:t>
            </w:r>
            <w:r w:rsidR="001D27B1">
              <w:rPr>
                <w:rFonts w:ascii="Myriad Pro" w:hAnsi="Myriad Pro" w:cs="Arial"/>
                <w:sz w:val="20"/>
                <w:szCs w:val="20"/>
              </w:rPr>
              <w:t>6</w:t>
            </w:r>
          </w:p>
        </w:tc>
        <w:tc>
          <w:tcPr>
            <w:tcW w:w="1011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Poprawność obliczeń całkowitych kosztów i całkowitych kosztów kwalifikowalnych oraz intensywności pomocy uwzględniającej generowanie dochodu w projekcie.</w:t>
            </w:r>
          </w:p>
        </w:tc>
        <w:tc>
          <w:tcPr>
            <w:tcW w:w="1791" w:type="pct"/>
          </w:tcPr>
          <w:p w:rsidR="003267DD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Poprawność całkowitych kosztów i całkowitych kosztów kwalifikowalnych z uwzględnieniem wymogów określonych w art.61 rozporządzenia (UE) nr 1303/2013, </w:t>
            </w:r>
            <w:r w:rsidR="00206BBC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>a także wystarczająca szczegółowość i racjonalne przesłanki obliczania kosztów, zarówno pod względem całkowitych kosztów niezbędnych do osiągnięcia wyznaczonych celów, jak i pod względem kosztów jednostkowych w stosownych przypadkach.</w:t>
            </w:r>
          </w:p>
          <w:p w:rsidR="00283141" w:rsidRPr="00040069" w:rsidRDefault="00283141" w:rsidP="00BA6B0F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948" w:type="pct"/>
          </w:tcPr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AE03C5" w:rsidRPr="00040069" w:rsidTr="00BA6B0F">
        <w:tc>
          <w:tcPr>
            <w:tcW w:w="250" w:type="pct"/>
          </w:tcPr>
          <w:p w:rsidR="00AE03C5" w:rsidRPr="00040069" w:rsidRDefault="00AE03C5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2.</w:t>
            </w:r>
            <w:r w:rsidR="001D27B1">
              <w:rPr>
                <w:rFonts w:ascii="Myriad Pro" w:hAnsi="Myriad Pro" w:cs="Arial"/>
                <w:sz w:val="20"/>
                <w:szCs w:val="20"/>
              </w:rPr>
              <w:t>7</w:t>
            </w: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</w:tc>
        <w:tc>
          <w:tcPr>
            <w:tcW w:w="1011" w:type="pct"/>
          </w:tcPr>
          <w:p w:rsidR="00AE03C5" w:rsidRPr="00283141" w:rsidRDefault="00AE03C5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283141">
              <w:rPr>
                <w:rFonts w:ascii="Myriad Pro" w:hAnsi="Myriad Pro" w:cs="Arial"/>
                <w:sz w:val="20"/>
                <w:szCs w:val="20"/>
              </w:rPr>
              <w:t xml:space="preserve">Prawidłowość ustanowienia partnerstwa </w:t>
            </w:r>
          </w:p>
        </w:tc>
        <w:tc>
          <w:tcPr>
            <w:tcW w:w="1791" w:type="pct"/>
          </w:tcPr>
          <w:p w:rsidR="00283141" w:rsidRPr="00283141" w:rsidRDefault="00283141" w:rsidP="00BA6B0F">
            <w:pPr>
              <w:rPr>
                <w:rFonts w:ascii="Myriad Pro" w:hAnsi="Myriad Pro"/>
                <w:sz w:val="20"/>
                <w:szCs w:val="20"/>
              </w:rPr>
            </w:pPr>
            <w:r w:rsidRPr="00283141">
              <w:rPr>
                <w:rFonts w:ascii="Myriad Pro" w:hAnsi="Myriad Pro"/>
                <w:sz w:val="20"/>
                <w:szCs w:val="20"/>
              </w:rPr>
              <w:t xml:space="preserve">Projekt spełnia wymogi ustanowienia partnerstwa zgodnie z art. 33 ustawy z dnia 11 lipca 2014 r. o zasadach realizacji programów w zakresie polityki spójności finansowanych </w:t>
            </w:r>
            <w:r>
              <w:rPr>
                <w:rFonts w:ascii="Myriad Pro" w:hAnsi="Myriad Pro"/>
                <w:sz w:val="20"/>
                <w:szCs w:val="20"/>
              </w:rPr>
              <w:br/>
            </w:r>
            <w:r w:rsidRPr="00283141">
              <w:rPr>
                <w:rFonts w:ascii="Myriad Pro" w:hAnsi="Myriad Pro"/>
                <w:sz w:val="20"/>
                <w:szCs w:val="20"/>
              </w:rPr>
              <w:t xml:space="preserve">w perspektywie finansowej 2014-2020. </w:t>
            </w:r>
          </w:p>
          <w:p w:rsidR="00283141" w:rsidRPr="00283141" w:rsidRDefault="00283141" w:rsidP="00BA6B0F">
            <w:pPr>
              <w:rPr>
                <w:rFonts w:ascii="Myriad Pro" w:hAnsi="Myriad Pro"/>
                <w:sz w:val="20"/>
                <w:szCs w:val="20"/>
              </w:rPr>
            </w:pPr>
            <w:r w:rsidRPr="00283141">
              <w:rPr>
                <w:rFonts w:ascii="Myriad Pro" w:hAnsi="Myriad Pro"/>
                <w:sz w:val="20"/>
                <w:szCs w:val="20"/>
              </w:rPr>
              <w:t xml:space="preserve"> </w:t>
            </w:r>
          </w:p>
          <w:p w:rsidR="00AE03C5" w:rsidRPr="00283141" w:rsidRDefault="00283141" w:rsidP="00BA6B0F">
            <w:pPr>
              <w:rPr>
                <w:rFonts w:ascii="Myriad Pro" w:eastAsia="MyriadPro-Regular" w:hAnsi="Myriad Pro"/>
                <w:sz w:val="20"/>
                <w:szCs w:val="20"/>
              </w:rPr>
            </w:pPr>
            <w:r w:rsidRPr="00283141">
              <w:rPr>
                <w:rFonts w:ascii="Myriad Pro" w:hAnsi="Myriad Pro"/>
                <w:sz w:val="20"/>
                <w:szCs w:val="20"/>
              </w:rPr>
              <w:t xml:space="preserve">W celu wspólnej realizacji projektu, może zostać utworzone partnerstwo przez podmioty wnoszące do projektu zasoby ludzkie, organizacyjne, techniczne lub finansowe, realizujące wspólnie projekt na warunkach </w:t>
            </w:r>
            <w:r w:rsidRPr="00283141">
              <w:rPr>
                <w:rFonts w:ascii="Myriad Pro" w:hAnsi="Myriad Pro"/>
                <w:sz w:val="20"/>
                <w:szCs w:val="20"/>
              </w:rPr>
              <w:lastRenderedPageBreak/>
              <w:t>określonych w porozumieniu albo umowie o partnerstwie</w:t>
            </w:r>
            <w:r>
              <w:rPr>
                <w:rFonts w:ascii="Myriad Pro" w:hAnsi="Myriad Pro"/>
                <w:sz w:val="20"/>
                <w:szCs w:val="20"/>
              </w:rPr>
              <w:t>.</w:t>
            </w:r>
          </w:p>
          <w:p w:rsidR="00AE03C5" w:rsidRPr="00040069" w:rsidRDefault="00AE03C5" w:rsidP="00BA6B0F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sz w:val="20"/>
                <w:szCs w:val="20"/>
              </w:rPr>
            </w:pPr>
          </w:p>
          <w:p w:rsidR="00AE03C5" w:rsidRDefault="00AE03C5" w:rsidP="00BA6B0F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sz w:val="20"/>
                <w:szCs w:val="20"/>
              </w:rPr>
            </w:pPr>
            <w:r w:rsidRPr="00040069">
              <w:rPr>
                <w:rFonts w:ascii="Myriad Pro" w:eastAsia="MyriadPro-Regular" w:hAnsi="Myriad Pro" w:cs="MyriadPro-Regular"/>
                <w:sz w:val="20"/>
                <w:szCs w:val="20"/>
              </w:rPr>
              <w:t xml:space="preserve">Kryterium dotyczy projektów realizowanych </w:t>
            </w:r>
            <w:r w:rsidR="00512D33">
              <w:rPr>
                <w:rFonts w:ascii="Myriad Pro" w:eastAsia="MyriadPro-Regular" w:hAnsi="Myriad Pro" w:cs="MyriadPro-Regular"/>
                <w:sz w:val="20"/>
                <w:szCs w:val="20"/>
              </w:rPr>
              <w:br/>
            </w:r>
            <w:r w:rsidRPr="00040069">
              <w:rPr>
                <w:rFonts w:ascii="Myriad Pro" w:eastAsia="MyriadPro-Regular" w:hAnsi="Myriad Pro" w:cs="MyriadPro-Regular"/>
                <w:sz w:val="20"/>
                <w:szCs w:val="20"/>
              </w:rPr>
              <w:t xml:space="preserve">w partnerstwie. </w:t>
            </w:r>
          </w:p>
          <w:p w:rsidR="00492700" w:rsidRPr="00040069" w:rsidRDefault="00492700" w:rsidP="00BA6B0F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sz w:val="20"/>
                <w:szCs w:val="20"/>
              </w:rPr>
            </w:pPr>
          </w:p>
        </w:tc>
        <w:tc>
          <w:tcPr>
            <w:tcW w:w="1948" w:type="pct"/>
          </w:tcPr>
          <w:p w:rsidR="00AE03C5" w:rsidRPr="00040069" w:rsidRDefault="00AE03C5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AE03C5" w:rsidRPr="00040069" w:rsidRDefault="00AE03C5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AE03C5" w:rsidRPr="00040069" w:rsidRDefault="00AE03C5" w:rsidP="00BA6B0F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</w:t>
            </w:r>
            <w:r w:rsidR="00DB5F30">
              <w:rPr>
                <w:rFonts w:ascii="Myriad Pro" w:hAnsi="Myriad Pro" w:cs="Arial"/>
                <w:sz w:val="20"/>
                <w:szCs w:val="20"/>
              </w:rPr>
              <w:t>,</w:t>
            </w:r>
            <w:r w:rsidR="00B60858">
              <w:rPr>
                <w:rFonts w:ascii="Myriad Pro" w:hAnsi="Myriad Pro" w:cs="Arial"/>
                <w:sz w:val="20"/>
                <w:szCs w:val="20"/>
              </w:rPr>
              <w:t xml:space="preserve"> „nie dotyczy”</w:t>
            </w:r>
            <w:r w:rsidR="00B72BD7">
              <w:rPr>
                <w:rFonts w:ascii="Myriad Pro" w:hAnsi="Myriad Pro" w:cs="Arial"/>
                <w:sz w:val="20"/>
                <w:szCs w:val="20"/>
              </w:rPr>
              <w:t>.</w:t>
            </w:r>
            <w:r w:rsidR="00B60858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</w:tc>
      </w:tr>
    </w:tbl>
    <w:p w:rsidR="000801E1" w:rsidRDefault="000801E1" w:rsidP="001A2839">
      <w:pPr>
        <w:spacing w:after="0" w:line="240" w:lineRule="auto"/>
        <w:rPr>
          <w:rFonts w:ascii="Myriad Pro" w:hAnsi="Myriad Pro"/>
          <w:color w:val="FF0000"/>
          <w:sz w:val="20"/>
          <w:szCs w:val="20"/>
        </w:rPr>
        <w:sectPr w:rsidR="000801E1" w:rsidSect="000801E1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Tabela-Siatka"/>
        <w:tblpPr w:leftFromText="141" w:rightFromText="141" w:vertAnchor="text" w:horzAnchor="margin" w:tblpY="-14"/>
        <w:tblW w:w="5000" w:type="pct"/>
        <w:tblLook w:val="04A0" w:firstRow="1" w:lastRow="0" w:firstColumn="1" w:lastColumn="0" w:noHBand="0" w:noVBand="1"/>
      </w:tblPr>
      <w:tblGrid>
        <w:gridCol w:w="572"/>
        <w:gridCol w:w="3441"/>
        <w:gridCol w:w="4877"/>
        <w:gridCol w:w="5330"/>
      </w:tblGrid>
      <w:tr w:rsidR="007224F0" w:rsidRPr="00040069" w:rsidTr="006D680B">
        <w:tc>
          <w:tcPr>
            <w:tcW w:w="5000" w:type="pct"/>
            <w:gridSpan w:val="4"/>
            <w:shd w:val="clear" w:color="auto" w:fill="D9D9D9" w:themeFill="background1" w:themeFillShade="D9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>Kryteria wykonalności</w:t>
            </w:r>
          </w:p>
        </w:tc>
      </w:tr>
      <w:tr w:rsidR="007224F0" w:rsidRPr="00040069" w:rsidTr="00807CB8">
        <w:tc>
          <w:tcPr>
            <w:tcW w:w="201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1210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1715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874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7224F0" w:rsidRPr="00040069" w:rsidTr="00807CB8">
        <w:tc>
          <w:tcPr>
            <w:tcW w:w="201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1210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1715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874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7224F0" w:rsidRPr="00040069" w:rsidTr="00807CB8">
        <w:tc>
          <w:tcPr>
            <w:tcW w:w="201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3.1</w:t>
            </w:r>
          </w:p>
        </w:tc>
        <w:tc>
          <w:tcPr>
            <w:tcW w:w="1210" w:type="pct"/>
          </w:tcPr>
          <w:p w:rsidR="003267DD" w:rsidRPr="00040069" w:rsidRDefault="003267DD" w:rsidP="006D680B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040069">
              <w:rPr>
                <w:rFonts w:ascii="Myriad Pro" w:eastAsia="Times New Roman" w:hAnsi="Myriad Pro" w:cs="Arial"/>
                <w:sz w:val="20"/>
                <w:szCs w:val="20"/>
              </w:rPr>
              <w:t>Zgodność z przepisami prawa krajowego i unijnego</w:t>
            </w:r>
          </w:p>
        </w:tc>
        <w:tc>
          <w:tcPr>
            <w:tcW w:w="1715" w:type="pct"/>
          </w:tcPr>
          <w:p w:rsidR="003267DD" w:rsidRPr="00040069" w:rsidRDefault="003267DD" w:rsidP="006D680B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  <w:r w:rsidRPr="00040069">
              <w:rPr>
                <w:rFonts w:ascii="Myriad Pro" w:eastAsia="Times New Roman" w:hAnsi="Myriad Pro" w:cs="Arial"/>
                <w:sz w:val="20"/>
                <w:szCs w:val="20"/>
              </w:rPr>
              <w:t>Ocenie podlega stan przygotowania projektu do realizacji w istniejącym otoczeniu prawnym.</w:t>
            </w:r>
          </w:p>
          <w:p w:rsidR="003267DD" w:rsidRPr="00040069" w:rsidRDefault="003267DD" w:rsidP="006D680B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:rsidR="00492700" w:rsidRDefault="00DC1F36" w:rsidP="00A72D4A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sz w:val="20"/>
                <w:szCs w:val="20"/>
              </w:rPr>
            </w:pPr>
            <w:r w:rsidRPr="00040069">
              <w:rPr>
                <w:rFonts w:ascii="Myriad Pro" w:eastAsia="MyriadPro-Regular" w:hAnsi="Myriad Pro" w:cs="MyriadPro-Regular"/>
                <w:sz w:val="20"/>
                <w:szCs w:val="20"/>
              </w:rPr>
              <w:t xml:space="preserve">Projekt jest zgodny z prawodawstwem wspólnotowym </w:t>
            </w:r>
            <w:r w:rsidR="00206BBC">
              <w:rPr>
                <w:rFonts w:ascii="Myriad Pro" w:eastAsia="MyriadPro-Regular" w:hAnsi="Myriad Pro" w:cs="MyriadPro-Regular"/>
                <w:sz w:val="20"/>
                <w:szCs w:val="20"/>
              </w:rPr>
              <w:br/>
            </w:r>
            <w:r w:rsidRPr="00040069">
              <w:rPr>
                <w:rFonts w:ascii="Myriad Pro" w:eastAsia="MyriadPro-Regular" w:hAnsi="Myriad Pro" w:cs="MyriadPro-Regular"/>
                <w:sz w:val="20"/>
                <w:szCs w:val="20"/>
              </w:rPr>
              <w:t xml:space="preserve">i krajowym, w tym przepisami ustawy </w:t>
            </w:r>
            <w:r w:rsidRPr="00040069">
              <w:rPr>
                <w:rFonts w:ascii="Myriad Pro" w:eastAsia="MyriadPro-Regular" w:hAnsi="Myriad Pro" w:cs="MyriadPro-It"/>
                <w:sz w:val="20"/>
                <w:szCs w:val="20"/>
              </w:rPr>
              <w:t>Prawo zamówień publicznych</w:t>
            </w:r>
            <w:r w:rsidRPr="00040069">
              <w:rPr>
                <w:rFonts w:ascii="Myriad Pro" w:eastAsia="MyriadPro-Regular" w:hAnsi="Myriad Pro" w:cs="MyriadPro-Regular"/>
                <w:sz w:val="20"/>
                <w:szCs w:val="20"/>
              </w:rPr>
              <w:t>.</w:t>
            </w:r>
          </w:p>
          <w:p w:rsidR="00D75677" w:rsidRPr="00040069" w:rsidRDefault="00D75677" w:rsidP="00A72D4A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sz w:val="20"/>
                <w:szCs w:val="20"/>
              </w:rPr>
            </w:pPr>
          </w:p>
        </w:tc>
        <w:tc>
          <w:tcPr>
            <w:tcW w:w="1874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7224F0" w:rsidRPr="00040069" w:rsidTr="00807CB8">
        <w:tc>
          <w:tcPr>
            <w:tcW w:w="201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3.2</w:t>
            </w:r>
          </w:p>
        </w:tc>
        <w:tc>
          <w:tcPr>
            <w:tcW w:w="1210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Zdolność finansowa</w:t>
            </w:r>
          </w:p>
        </w:tc>
        <w:tc>
          <w:tcPr>
            <w:tcW w:w="1715" w:type="pct"/>
          </w:tcPr>
          <w:p w:rsidR="003267DD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Wnioskodawca zapewni niezbędne środki finansowe do realizacji projektu, co wynika z przedstawionego planu finansowego. Sytuacja finansowa wnioskodawcy daje gwarancję realizacji przedsięwzięcia w terminie określonym we wniosku o dofinansowanie. Wnioskodawca zapewni środki finansowe do utrzymywania projektu w okresie trwałości.</w:t>
            </w:r>
          </w:p>
          <w:p w:rsidR="00D75677" w:rsidRPr="00040069" w:rsidRDefault="00D75677" w:rsidP="006D680B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74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7224F0" w:rsidRPr="00040069" w:rsidTr="00807CB8">
        <w:tc>
          <w:tcPr>
            <w:tcW w:w="201" w:type="pct"/>
          </w:tcPr>
          <w:p w:rsidR="003267DD" w:rsidRPr="00040069" w:rsidRDefault="003267DD" w:rsidP="00C37A8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3.</w:t>
            </w:r>
            <w:r w:rsidR="00C37A8B" w:rsidRPr="00040069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210" w:type="pct"/>
          </w:tcPr>
          <w:p w:rsidR="003267DD" w:rsidRPr="00040069" w:rsidRDefault="003267DD" w:rsidP="00D75677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Zdolność operacyjna</w:t>
            </w:r>
          </w:p>
        </w:tc>
        <w:tc>
          <w:tcPr>
            <w:tcW w:w="1715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Wnioskodawca gwarantuje zdolności organizacyjne do realizacji projektu zgodnie z jego celem.</w:t>
            </w:r>
          </w:p>
          <w:p w:rsidR="003267DD" w:rsidRDefault="003267DD" w:rsidP="007F3606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 xml:space="preserve">Wnioskodawca zapewnia zasoby techniczne, kadrowe </w:t>
            </w:r>
            <w:r w:rsidR="00206BBC">
              <w:rPr>
                <w:rFonts w:ascii="Myriad Pro" w:hAnsi="Myriad Pro" w:cs="Arial"/>
                <w:sz w:val="20"/>
                <w:szCs w:val="20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</w:rPr>
              <w:t>i wiedzę umożliwiającą terminową realizację projektu oraz gwarantujące utrzymanie trwałości projektu</w:t>
            </w:r>
            <w:r w:rsidR="007F3606" w:rsidRPr="00040069">
              <w:rPr>
                <w:rFonts w:ascii="Myriad Pro" w:hAnsi="Myriad Pro" w:cs="Arial"/>
                <w:sz w:val="20"/>
                <w:szCs w:val="20"/>
              </w:rPr>
              <w:t>.</w:t>
            </w:r>
          </w:p>
          <w:p w:rsidR="00D75677" w:rsidRPr="00040069" w:rsidRDefault="00D75677" w:rsidP="007F3606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74" w:type="pct"/>
          </w:tcPr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3267DD" w:rsidRPr="00040069" w:rsidRDefault="003267DD" w:rsidP="006D680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AE6369" w:rsidRPr="00040069" w:rsidTr="00807CB8">
        <w:tc>
          <w:tcPr>
            <w:tcW w:w="201" w:type="pct"/>
          </w:tcPr>
          <w:p w:rsidR="00AE6369" w:rsidRPr="00040069" w:rsidRDefault="00E72746" w:rsidP="00C37A8B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3.</w:t>
            </w:r>
            <w:r w:rsidR="00C37A8B" w:rsidRPr="00040069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  <w:tc>
          <w:tcPr>
            <w:tcW w:w="1210" w:type="pct"/>
          </w:tcPr>
          <w:p w:rsidR="00AE6369" w:rsidRPr="00040069" w:rsidRDefault="00AE6369" w:rsidP="00AE6369">
            <w:pPr>
              <w:rPr>
                <w:rFonts w:ascii="Myriad Pro" w:hAnsi="Myriad Pro"/>
                <w:sz w:val="20"/>
                <w:szCs w:val="20"/>
              </w:rPr>
            </w:pPr>
            <w:r w:rsidRPr="00040069">
              <w:rPr>
                <w:rFonts w:ascii="Myriad Pro" w:hAnsi="Myriad Pro"/>
                <w:sz w:val="20"/>
                <w:szCs w:val="20"/>
              </w:rPr>
              <w:t xml:space="preserve">Poprawność analizy </w:t>
            </w:r>
          </w:p>
          <w:p w:rsidR="00AE6369" w:rsidRPr="00040069" w:rsidRDefault="00AE6369" w:rsidP="00AE6369">
            <w:pPr>
              <w:rPr>
                <w:rFonts w:ascii="Myriad Pro" w:hAnsi="Myriad Pro" w:cs="Arial"/>
                <w:sz w:val="20"/>
                <w:szCs w:val="20"/>
                <w:highlight w:val="lightGray"/>
              </w:rPr>
            </w:pPr>
            <w:r w:rsidRPr="00040069">
              <w:rPr>
                <w:rFonts w:ascii="Myriad Pro" w:hAnsi="Myriad Pro"/>
                <w:sz w:val="20"/>
                <w:szCs w:val="20"/>
              </w:rPr>
              <w:t>wariantowości</w:t>
            </w:r>
          </w:p>
        </w:tc>
        <w:tc>
          <w:tcPr>
            <w:tcW w:w="1715" w:type="pct"/>
          </w:tcPr>
          <w:p w:rsidR="00AE6369" w:rsidRPr="00040069" w:rsidRDefault="00AE6369" w:rsidP="00206BBC">
            <w:pPr>
              <w:rPr>
                <w:rFonts w:ascii="Myriad Pro" w:hAnsi="Myriad Pro"/>
                <w:sz w:val="20"/>
                <w:szCs w:val="20"/>
              </w:rPr>
            </w:pPr>
            <w:r w:rsidRPr="00040069">
              <w:rPr>
                <w:rFonts w:ascii="Myriad Pro" w:hAnsi="Myriad Pro"/>
                <w:sz w:val="20"/>
                <w:szCs w:val="20"/>
              </w:rPr>
              <w:t>Adekwatność jakości analizy wariantów. Przeanalizowano najważniejsze warianty i wybrano wariant najlepszy dla realizacji projektu, zawierającej uzasadnienie wybranego wariantu.</w:t>
            </w:r>
          </w:p>
          <w:p w:rsidR="00AE6369" w:rsidRPr="00040069" w:rsidRDefault="00AE6369" w:rsidP="00AE6369">
            <w:pPr>
              <w:jc w:val="both"/>
              <w:rPr>
                <w:rFonts w:ascii="Myriad Pro" w:hAnsi="Myriad Pro"/>
                <w:sz w:val="20"/>
                <w:szCs w:val="20"/>
              </w:rPr>
            </w:pPr>
          </w:p>
          <w:p w:rsidR="00AE6369" w:rsidRDefault="00AE6369" w:rsidP="00AE6369">
            <w:pPr>
              <w:rPr>
                <w:rFonts w:ascii="Myriad Pro" w:hAnsi="Myriad Pro"/>
                <w:sz w:val="20"/>
                <w:szCs w:val="20"/>
              </w:rPr>
            </w:pPr>
            <w:r w:rsidRPr="00040069">
              <w:rPr>
                <w:rFonts w:ascii="Myriad Pro" w:hAnsi="Myriad Pro"/>
                <w:sz w:val="20"/>
                <w:szCs w:val="20"/>
              </w:rPr>
              <w:t>Warianty zostały przygotowane pod kątem zróżnicowanego wpływu na środowisko.</w:t>
            </w:r>
          </w:p>
          <w:p w:rsidR="00D75677" w:rsidRPr="00040069" w:rsidRDefault="00D75677" w:rsidP="00AE6369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74" w:type="pct"/>
          </w:tcPr>
          <w:p w:rsidR="00AE6369" w:rsidRPr="00040069" w:rsidRDefault="00AE6369" w:rsidP="00AE6369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:rsidR="00AE6369" w:rsidRPr="00040069" w:rsidRDefault="00AE6369" w:rsidP="00AE6369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:rsidR="00AE6369" w:rsidRPr="00040069" w:rsidRDefault="00AE6369" w:rsidP="00AE6369">
            <w:pPr>
              <w:rPr>
                <w:rFonts w:ascii="Myriad Pro" w:hAnsi="Myriad Pro" w:cs="Arial"/>
                <w:sz w:val="20"/>
                <w:szCs w:val="20"/>
              </w:rPr>
            </w:pPr>
            <w:r w:rsidRPr="00040069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:rsidR="000801E1" w:rsidRDefault="000801E1" w:rsidP="001A2839">
      <w:pPr>
        <w:spacing w:after="0" w:line="240" w:lineRule="auto"/>
        <w:rPr>
          <w:rFonts w:ascii="Myriad Pro" w:hAnsi="Myriad Pro"/>
          <w:sz w:val="20"/>
          <w:szCs w:val="20"/>
        </w:rPr>
        <w:sectPr w:rsidR="000801E1" w:rsidSect="000801E1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F86B4A" w:rsidRPr="00040069" w:rsidRDefault="00F86B4A" w:rsidP="001A2839">
      <w:pPr>
        <w:spacing w:after="0" w:line="240" w:lineRule="auto"/>
        <w:rPr>
          <w:rFonts w:ascii="Myriad Pro" w:hAnsi="Myriad Pro"/>
          <w:sz w:val="20"/>
          <w:szCs w:val="20"/>
        </w:rPr>
      </w:pPr>
    </w:p>
    <w:tbl>
      <w:tblPr>
        <w:tblStyle w:val="TableNormal"/>
        <w:tblW w:w="14527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6804"/>
        <w:gridCol w:w="5029"/>
      </w:tblGrid>
      <w:tr w:rsidR="00F86B4A" w:rsidRPr="00040069" w:rsidTr="00211E94">
        <w:trPr>
          <w:trHeight w:hRule="exact" w:val="289"/>
          <w:tblHeader/>
        </w:trPr>
        <w:tc>
          <w:tcPr>
            <w:tcW w:w="14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6B4A" w:rsidRPr="00040069" w:rsidRDefault="00F86B4A" w:rsidP="006B235C">
            <w:pPr>
              <w:pStyle w:val="TableParagraph"/>
              <w:ind w:right="5852"/>
              <w:rPr>
                <w:rFonts w:ascii="Myriad Pro" w:eastAsia="Trebuchet MS" w:hAnsi="Myriad Pro" w:cs="Trebuchet MS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b/>
                <w:w w:val="95"/>
                <w:sz w:val="20"/>
                <w:szCs w:val="20"/>
                <w:lang w:val="pl-PL"/>
              </w:rPr>
              <w:t>Kryteria</w:t>
            </w:r>
            <w:r w:rsidRPr="00040069">
              <w:rPr>
                <w:rFonts w:ascii="Myriad Pro" w:hAnsi="Myriad Pro"/>
                <w:b/>
                <w:spacing w:val="-30"/>
                <w:w w:val="95"/>
                <w:sz w:val="20"/>
                <w:szCs w:val="20"/>
                <w:lang w:val="pl-PL"/>
              </w:rPr>
              <w:t xml:space="preserve"> </w:t>
            </w:r>
            <w:r w:rsidRPr="00040069">
              <w:rPr>
                <w:rFonts w:ascii="Myriad Pro" w:hAnsi="Myriad Pro"/>
                <w:b/>
                <w:w w:val="95"/>
                <w:sz w:val="20"/>
                <w:szCs w:val="20"/>
                <w:lang w:val="pl-PL"/>
              </w:rPr>
              <w:t>jakości</w:t>
            </w:r>
          </w:p>
        </w:tc>
      </w:tr>
      <w:tr w:rsidR="00F86B4A" w:rsidRPr="00040069" w:rsidTr="00211E94">
        <w:trPr>
          <w:trHeight w:hRule="exact" w:val="294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040069" w:rsidRDefault="00F86B4A" w:rsidP="00F86B4A">
            <w:pPr>
              <w:pStyle w:val="TableParagraph"/>
              <w:ind w:left="86" w:right="90"/>
              <w:jc w:val="center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L.p.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040069" w:rsidRDefault="00F86B4A" w:rsidP="00F86B4A">
            <w:pPr>
              <w:pStyle w:val="TableParagraph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Nazwa</w:t>
            </w:r>
            <w:r w:rsidRPr="00040069">
              <w:rPr>
                <w:rFonts w:ascii="Myriad Pro" w:hAnsi="Myriad Pro"/>
                <w:spacing w:val="12"/>
                <w:sz w:val="20"/>
                <w:szCs w:val="20"/>
                <w:lang w:val="pl-PL"/>
              </w:rPr>
              <w:t xml:space="preserve"> </w:t>
            </w: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kryterium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040069" w:rsidRDefault="00F86B4A" w:rsidP="00F86B4A">
            <w:pPr>
              <w:pStyle w:val="TableParagraph"/>
              <w:ind w:left="105" w:right="237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Definicja</w:t>
            </w:r>
            <w:r w:rsidRPr="00040069">
              <w:rPr>
                <w:rFonts w:ascii="Myriad Pro" w:hAnsi="Myriad Pro"/>
                <w:spacing w:val="16"/>
                <w:sz w:val="20"/>
                <w:szCs w:val="20"/>
                <w:lang w:val="pl-PL"/>
              </w:rPr>
              <w:t xml:space="preserve"> </w:t>
            </w: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kryterium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040069" w:rsidRDefault="00F86B4A" w:rsidP="00F86B4A">
            <w:pPr>
              <w:pStyle w:val="TableParagraph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Opis</w:t>
            </w:r>
            <w:r w:rsidRPr="00040069">
              <w:rPr>
                <w:rFonts w:ascii="Myriad Pro" w:hAnsi="Myriad Pro"/>
                <w:spacing w:val="-31"/>
                <w:w w:val="105"/>
                <w:sz w:val="20"/>
                <w:szCs w:val="20"/>
                <w:lang w:val="pl-PL"/>
              </w:rPr>
              <w:t xml:space="preserve"> </w:t>
            </w: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znaczenia</w:t>
            </w:r>
            <w:r w:rsidRPr="00040069">
              <w:rPr>
                <w:rFonts w:ascii="Myriad Pro" w:hAnsi="Myriad Pro"/>
                <w:spacing w:val="-31"/>
                <w:w w:val="105"/>
                <w:sz w:val="20"/>
                <w:szCs w:val="20"/>
                <w:lang w:val="pl-PL"/>
              </w:rPr>
              <w:t xml:space="preserve"> </w:t>
            </w: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kryterium</w:t>
            </w:r>
          </w:p>
        </w:tc>
      </w:tr>
      <w:tr w:rsidR="00F86B4A" w:rsidRPr="00040069" w:rsidTr="00211E94">
        <w:trPr>
          <w:trHeight w:hRule="exact" w:val="227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6B4A" w:rsidRPr="00040069" w:rsidRDefault="00F86B4A" w:rsidP="006F057A">
            <w:pPr>
              <w:pStyle w:val="TableParagraph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6B4A" w:rsidRPr="00040069" w:rsidRDefault="00F86B4A" w:rsidP="006F057A">
            <w:pPr>
              <w:pStyle w:val="TableParagraph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040069" w:rsidRDefault="00F86B4A" w:rsidP="006F057A">
            <w:pPr>
              <w:pStyle w:val="TableParagraph"/>
              <w:ind w:left="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3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040069" w:rsidRDefault="00F86B4A" w:rsidP="006F057A">
            <w:pPr>
              <w:pStyle w:val="TableParagraph"/>
              <w:ind w:right="1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4</w:t>
            </w:r>
          </w:p>
        </w:tc>
      </w:tr>
      <w:tr w:rsidR="00F86B4A" w:rsidRPr="00040069" w:rsidTr="00492700">
        <w:trPr>
          <w:trHeight w:hRule="exact" w:val="340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86B4A" w:rsidRPr="00040069" w:rsidRDefault="00F86B4A" w:rsidP="00F86B4A">
            <w:pPr>
              <w:pStyle w:val="TableParagraph"/>
              <w:ind w:left="46" w:right="92"/>
              <w:jc w:val="center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4.1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86B4A" w:rsidRPr="00040069" w:rsidRDefault="00F86B4A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Odpowiedniość/</w:t>
            </w:r>
          </w:p>
          <w:p w:rsidR="00F86B4A" w:rsidRPr="00040069" w:rsidRDefault="00F86B4A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adekwatność/ trafność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6B4A" w:rsidRPr="00040069" w:rsidRDefault="00F86B4A" w:rsidP="00F86B4A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bCs/>
                <w:sz w:val="20"/>
                <w:szCs w:val="20"/>
                <w:lang w:val="pl-PL"/>
              </w:rPr>
              <w:t xml:space="preserve">Komplementarność podejmowanych działań z innymi działaniami realizowanymi na obszarze objętym projektem: </w:t>
            </w:r>
          </w:p>
          <w:p w:rsidR="00F86B4A" w:rsidRPr="00040069" w:rsidRDefault="00F86B4A" w:rsidP="00F86B4A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Ocenie podlegać będzie związek projektu z dotychczas podejmowanymi działaniami ochronnymi</w:t>
            </w:r>
            <w:r w:rsidR="007B1844">
              <w:rPr>
                <w:rFonts w:ascii="Myriad Pro" w:hAnsi="Myriad Pro"/>
                <w:sz w:val="20"/>
                <w:szCs w:val="20"/>
                <w:lang w:val="pl-PL"/>
              </w:rPr>
              <w:t xml:space="preserve"> (niezależnie od źródeł finansowania i podmiotu realizującego)</w:t>
            </w: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. Najwyższą ocenę uzyskają projekty, które są częścią lub są powiązane z innymi działaniami dotyczącymi ochrony obszaru, gatunku lub siedliska, podejmowanymi na obszarze objętym projektem (nie starszymi niż 5 lat). </w:t>
            </w:r>
          </w:p>
          <w:p w:rsidR="00F86B4A" w:rsidRPr="00040069" w:rsidRDefault="00F86B4A" w:rsidP="00F86B4A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3  pkt. - Wysoka komplementarność (powiązanie z 3 lub więcej działaniami pośrednio – obszarowo, lub bezpośrednio dotyczącymi przedmiotowego gatunku/siedliska);</w:t>
            </w:r>
            <w:r w:rsidRPr="00040069" w:rsidDel="00EE7D3C">
              <w:rPr>
                <w:rFonts w:ascii="Myriad Pro" w:hAnsi="Myriad Pro"/>
                <w:sz w:val="20"/>
                <w:szCs w:val="20"/>
                <w:lang w:val="pl-PL"/>
              </w:rPr>
              <w:t xml:space="preserve"> </w:t>
            </w:r>
          </w:p>
          <w:p w:rsidR="00F86B4A" w:rsidRPr="00040069" w:rsidRDefault="00F86B4A" w:rsidP="00F86B4A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2 pkt. - Średnia (powiązanie z dwoma innymi działaniami);</w:t>
            </w:r>
          </w:p>
          <w:p w:rsidR="00F86B4A" w:rsidRPr="00040069" w:rsidRDefault="00F86B4A" w:rsidP="00F86B4A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1 pkt. - Niewielka (powiązanie z jednym działaniem);</w:t>
            </w:r>
          </w:p>
          <w:p w:rsidR="00F86B4A" w:rsidRDefault="00F86B4A" w:rsidP="00F86B4A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0 pkt. - Wnioskodawca nie wykazał komplementarności; </w:t>
            </w:r>
          </w:p>
          <w:p w:rsidR="00492700" w:rsidRPr="00040069" w:rsidRDefault="00492700" w:rsidP="00F86B4A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</w:p>
          <w:p w:rsidR="00F86B4A" w:rsidRPr="00040069" w:rsidRDefault="00F86B4A" w:rsidP="00F86B4A">
            <w:pPr>
              <w:pStyle w:val="Default"/>
              <w:rPr>
                <w:rFonts w:ascii="Myriad Pro" w:hAnsi="Myriad Pro"/>
                <w:bCs/>
                <w:sz w:val="20"/>
                <w:szCs w:val="20"/>
                <w:lang w:val="pl-PL"/>
              </w:rPr>
            </w:pP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6B4A" w:rsidRPr="00040069" w:rsidRDefault="00F86B4A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Skala punktów 0/1/2/3; waga 2</w:t>
            </w:r>
          </w:p>
        </w:tc>
      </w:tr>
      <w:tr w:rsidR="00F86B4A" w:rsidRPr="00040069" w:rsidTr="00492700">
        <w:trPr>
          <w:trHeight w:hRule="exact" w:val="212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86B4A" w:rsidRPr="00040069" w:rsidRDefault="00F86B4A" w:rsidP="00F86B4A">
            <w:pPr>
              <w:pStyle w:val="TableParagraph"/>
              <w:ind w:left="46" w:right="92"/>
              <w:jc w:val="center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86B4A" w:rsidRPr="00040069" w:rsidRDefault="00F86B4A" w:rsidP="00F86B4A">
            <w:pPr>
              <w:pStyle w:val="TableParagraph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bCs/>
                <w:sz w:val="20"/>
                <w:szCs w:val="20"/>
                <w:lang w:val="pl-PL"/>
              </w:rPr>
              <w:t xml:space="preserve">Lokalizacja na obszarze NATURA 2000: </w:t>
            </w:r>
          </w:p>
          <w:p w:rsidR="00F86B4A" w:rsidRPr="00040069" w:rsidRDefault="00F86B4A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W ramach kryterium będzie sprawdzane czy interwencja przewidziana w projekcie dotyczy obszaru pokrywającego się z obszarem NATURA 2000 </w:t>
            </w:r>
          </w:p>
          <w:p w:rsidR="00F86B4A" w:rsidRPr="00040069" w:rsidRDefault="00F86B4A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3 pkt. - Obszar objęty projektem w całości pokrywa się z obszarem NATURA 2000;</w:t>
            </w:r>
          </w:p>
          <w:p w:rsidR="00F86B4A" w:rsidRPr="00040069" w:rsidRDefault="00F86B4A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2 pkt. - Obszar objęty </w:t>
            </w:r>
            <w:r w:rsidRPr="00040069">
              <w:rPr>
                <w:rFonts w:ascii="Myriad Pro" w:hAnsi="Myriad Pro"/>
                <w:color w:val="auto"/>
                <w:sz w:val="20"/>
                <w:szCs w:val="20"/>
                <w:lang w:val="pl-PL"/>
              </w:rPr>
              <w:t>projektem w 50% i więcej pokrywa się z obszarem</w:t>
            </w: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 NATURA 2000;</w:t>
            </w:r>
          </w:p>
          <w:p w:rsidR="00F86B4A" w:rsidRDefault="00F86B4A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1 pkt. - Obszar objęty projektem pokrywa się z obszarem NATURA 2000 w mniej niż w 50%;</w:t>
            </w:r>
          </w:p>
          <w:p w:rsidR="00492700" w:rsidRPr="00040069" w:rsidRDefault="00492700" w:rsidP="00206BBC">
            <w:pPr>
              <w:pStyle w:val="Default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040069" w:rsidRDefault="00F86B4A" w:rsidP="00F86B4A">
            <w:pPr>
              <w:pStyle w:val="TableParagraph"/>
              <w:ind w:left="103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Skala punktów 1/2/3; waga 2</w:t>
            </w:r>
          </w:p>
        </w:tc>
      </w:tr>
      <w:tr w:rsidR="00F86B4A" w:rsidRPr="00040069" w:rsidTr="006B235C">
        <w:trPr>
          <w:trHeight w:hRule="exact" w:val="199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6B4A" w:rsidRPr="00040069" w:rsidRDefault="00F86B4A" w:rsidP="00F86B4A">
            <w:pPr>
              <w:pStyle w:val="TableParagraph"/>
              <w:ind w:left="46" w:right="92"/>
              <w:jc w:val="center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86B4A" w:rsidRPr="00040069" w:rsidRDefault="00F86B4A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6B4A" w:rsidRPr="00040069" w:rsidRDefault="00F86B4A" w:rsidP="00206BBC">
            <w:pPr>
              <w:pStyle w:val="TableParagraph"/>
              <w:spacing w:after="40"/>
              <w:ind w:right="238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04006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Ochrona gatunkowa.</w:t>
            </w:r>
          </w:p>
          <w:p w:rsidR="00F86B4A" w:rsidRPr="00040069" w:rsidRDefault="00F86B4A" w:rsidP="00206BBC">
            <w:pPr>
              <w:pStyle w:val="TableParagraph"/>
              <w:spacing w:after="40"/>
              <w:ind w:right="238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04006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Ocenie podlega znaczenie gatunku lub siedliska dla europejskich lub krajowych zasobów przyrody. </w:t>
            </w:r>
          </w:p>
          <w:p w:rsidR="00F86B4A" w:rsidRPr="00040069" w:rsidRDefault="00F86B4A" w:rsidP="00206BBC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040069">
              <w:rPr>
                <w:rFonts w:ascii="Myriad Pro" w:hAnsi="Myriad Pro" w:cs="MyriadPro-Regular"/>
                <w:sz w:val="20"/>
                <w:szCs w:val="20"/>
                <w:lang w:val="pl-PL"/>
              </w:rPr>
              <w:t>3 pkt.  - gatunki lub siedliska wymienione w dyrektywie ptasiej lub siedliskowej;</w:t>
            </w:r>
          </w:p>
          <w:p w:rsidR="00F86B4A" w:rsidRPr="00040069" w:rsidRDefault="00F86B4A" w:rsidP="00206BBC">
            <w:pPr>
              <w:autoSpaceDE w:val="0"/>
              <w:autoSpaceDN w:val="0"/>
              <w:adjustRightInd w:val="0"/>
              <w:rPr>
                <w:rFonts w:ascii="Myriad Pro" w:hAnsi="Myriad Pro" w:cs="MyriadPro-Regular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MyriadPro-Regular"/>
                <w:sz w:val="20"/>
                <w:szCs w:val="20"/>
                <w:lang w:val="pl-PL"/>
              </w:rPr>
              <w:t>2 pkt. - gatunki lub siedliska wymienione w Czerwonej Księdze i/lub na Czerwonej Liście;</w:t>
            </w:r>
          </w:p>
          <w:p w:rsidR="00F86B4A" w:rsidRPr="00040069" w:rsidRDefault="00F86B4A" w:rsidP="00206BBC">
            <w:pPr>
              <w:autoSpaceDE w:val="0"/>
              <w:autoSpaceDN w:val="0"/>
              <w:adjustRightInd w:val="0"/>
              <w:rPr>
                <w:rFonts w:ascii="Myriad Pro" w:eastAsia="CIDFont+F7" w:hAnsi="Myriad Pro" w:cs="CIDFont+F7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MyriadPro-Regular"/>
                <w:sz w:val="20"/>
                <w:szCs w:val="20"/>
                <w:lang w:val="pl-PL"/>
              </w:rPr>
              <w:t>1 pkt. - gatunki lub siedliska objęte prawną ochroną w Polsce;</w:t>
            </w:r>
          </w:p>
          <w:p w:rsidR="00F86B4A" w:rsidRPr="00040069" w:rsidRDefault="00F86B4A" w:rsidP="00206BBC">
            <w:pPr>
              <w:autoSpaceDE w:val="0"/>
              <w:autoSpaceDN w:val="0"/>
              <w:adjustRightInd w:val="0"/>
              <w:rPr>
                <w:rFonts w:ascii="Myriad Pro" w:eastAsia="CIDFont+F7" w:hAnsi="Myriad Pro" w:cs="CIDFont+F7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040069" w:rsidRDefault="00F86B4A" w:rsidP="00F86B4A">
            <w:pPr>
              <w:pStyle w:val="TableParagraph"/>
              <w:ind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 Skala punktów 1/2/3</w:t>
            </w:r>
            <w:r w:rsidR="005E24A2">
              <w:rPr>
                <w:rFonts w:ascii="Myriad Pro" w:hAnsi="Myriad Pro"/>
                <w:sz w:val="20"/>
                <w:szCs w:val="20"/>
                <w:lang w:val="pl-PL"/>
              </w:rPr>
              <w:t>;</w:t>
            </w: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 waga</w:t>
            </w:r>
            <w:r w:rsidRPr="00040069">
              <w:rPr>
                <w:rFonts w:ascii="Myriad Pro" w:hAnsi="Myriad Pro"/>
                <w:color w:val="FF0000"/>
                <w:sz w:val="20"/>
                <w:szCs w:val="20"/>
                <w:lang w:val="pl-PL"/>
              </w:rPr>
              <w:t xml:space="preserve"> </w:t>
            </w: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5</w:t>
            </w:r>
          </w:p>
        </w:tc>
      </w:tr>
      <w:tr w:rsidR="00206BBC" w:rsidRPr="00040069" w:rsidTr="006B235C">
        <w:trPr>
          <w:trHeight w:hRule="exact" w:val="44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BBC" w:rsidRPr="00040069" w:rsidRDefault="00206BBC" w:rsidP="00F86B4A">
            <w:pPr>
              <w:pStyle w:val="TableParagraph"/>
              <w:ind w:left="46" w:right="92"/>
              <w:jc w:val="center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BBC" w:rsidRPr="00040069" w:rsidRDefault="00206BBC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BBC" w:rsidRPr="00040069" w:rsidRDefault="00206BBC" w:rsidP="00F86B4A">
            <w:pPr>
              <w:pStyle w:val="Default"/>
              <w:jc w:val="both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Wpływ projektu na zachowanie lub rozwój bioróżnorodności. </w:t>
            </w:r>
          </w:p>
          <w:p w:rsidR="00206BBC" w:rsidRPr="00040069" w:rsidRDefault="00206BBC" w:rsidP="00F86B4A">
            <w:pPr>
              <w:pStyle w:val="Default"/>
              <w:jc w:val="both"/>
              <w:rPr>
                <w:rFonts w:ascii="Myriad Pro" w:hAnsi="Myriad Pro"/>
                <w:sz w:val="20"/>
                <w:szCs w:val="20"/>
                <w:lang w:val="pl-PL"/>
              </w:rPr>
            </w:pPr>
          </w:p>
          <w:p w:rsidR="00206BBC" w:rsidRPr="00040069" w:rsidRDefault="00206BBC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Kryterium premiuje projekty, których rezultaty wpłyną na zachowanie lub rozwój gatunków/siedlisk. Ocenie poddawany jest dobór i jakość planowanych działań np. pod kątem aktualnego stanu wiedzy, uwarunkowań, najlepszych dostępnych praktyk w dziedzinie ochrony środowiska w zakresie objętym projektem.</w:t>
            </w:r>
          </w:p>
          <w:p w:rsidR="00206BBC" w:rsidRPr="00040069" w:rsidRDefault="00206BBC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</w:p>
          <w:p w:rsidR="00206BBC" w:rsidRPr="00040069" w:rsidRDefault="00206BBC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W ramach </w:t>
            </w:r>
            <w:r w:rsidRPr="00040069">
              <w:rPr>
                <w:rFonts w:ascii="Myriad Pro" w:hAnsi="Myriad Pro"/>
                <w:color w:val="auto"/>
                <w:sz w:val="20"/>
                <w:szCs w:val="20"/>
                <w:lang w:val="pl-PL"/>
              </w:rPr>
              <w:t>kryterium oceniane będzie rodzaj i adekwatność planowanych metod ochrony w stosunku do określonego w projekcie problemu. Oceniający ocenia czy stosowane w projekcie rozwiązania są zgodne ze stanem wiedzy oraz najlepszą dostępną techniką w dziedzinie ochrony, a także, czy rozwiązania te</w:t>
            </w: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 są dostosowane do występujących uwarunkowań, np. warunków terenowych, potrzeb ochronnych gatunków, siedlisk lub ich ekosystemów. </w:t>
            </w:r>
          </w:p>
          <w:p w:rsidR="00206BBC" w:rsidRPr="00040069" w:rsidRDefault="00206BBC" w:rsidP="00206BBC">
            <w:pPr>
              <w:pStyle w:val="Default"/>
              <w:rPr>
                <w:rFonts w:ascii="Myriad Pro" w:hAnsi="Myriad Pro"/>
                <w:color w:val="auto"/>
                <w:sz w:val="20"/>
                <w:szCs w:val="20"/>
                <w:lang w:val="pl-PL"/>
              </w:rPr>
            </w:pPr>
          </w:p>
          <w:p w:rsidR="00206BBC" w:rsidRPr="00040069" w:rsidRDefault="00206BBC" w:rsidP="00206BBC">
            <w:pPr>
              <w:pStyle w:val="Default"/>
              <w:rPr>
                <w:rFonts w:ascii="Myriad Pro" w:hAnsi="Myriad Pro"/>
                <w:color w:val="aut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color w:val="auto"/>
                <w:sz w:val="20"/>
                <w:szCs w:val="20"/>
                <w:lang w:val="pl-PL"/>
              </w:rPr>
              <w:t xml:space="preserve">3 pkt. – projekt wykorzystuje metody pozwalające na odtwarzanie i </w:t>
            </w:r>
            <w:proofErr w:type="spellStart"/>
            <w:r w:rsidRPr="00040069">
              <w:rPr>
                <w:rFonts w:ascii="Myriad Pro" w:hAnsi="Myriad Pro"/>
                <w:color w:val="auto"/>
                <w:sz w:val="20"/>
                <w:szCs w:val="20"/>
                <w:lang w:val="pl-PL"/>
              </w:rPr>
              <w:t>renaturyzacja</w:t>
            </w:r>
            <w:proofErr w:type="spellEnd"/>
            <w:r w:rsidRPr="00040069">
              <w:rPr>
                <w:rFonts w:ascii="Myriad Pro" w:hAnsi="Myriad Pro"/>
                <w:color w:val="auto"/>
                <w:sz w:val="20"/>
                <w:szCs w:val="20"/>
                <w:lang w:val="pl-PL"/>
              </w:rPr>
              <w:t xml:space="preserve"> siedlisk oraz </w:t>
            </w:r>
            <w:proofErr w:type="spellStart"/>
            <w:r w:rsidRPr="00040069">
              <w:rPr>
                <w:rFonts w:ascii="Myriad Pro" w:hAnsi="Myriad Pro"/>
                <w:color w:val="auto"/>
                <w:sz w:val="20"/>
                <w:szCs w:val="20"/>
                <w:lang w:val="pl-PL"/>
              </w:rPr>
              <w:t>reintrodukcję</w:t>
            </w:r>
            <w:proofErr w:type="spellEnd"/>
            <w:r w:rsidRPr="00040069">
              <w:rPr>
                <w:rFonts w:ascii="Myriad Pro" w:hAnsi="Myriad Pro"/>
                <w:color w:val="auto"/>
                <w:sz w:val="20"/>
                <w:szCs w:val="20"/>
                <w:lang w:val="pl-PL"/>
              </w:rPr>
              <w:t xml:space="preserve"> zagrożonych gatunków, </w:t>
            </w:r>
          </w:p>
          <w:p w:rsidR="00206BBC" w:rsidRDefault="00206BBC" w:rsidP="00206BBC">
            <w:pPr>
              <w:pStyle w:val="Default"/>
              <w:rPr>
                <w:rFonts w:ascii="Myriad Pro" w:hAnsi="Myriad Pro"/>
                <w:color w:val="aut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color w:val="auto"/>
                <w:sz w:val="20"/>
                <w:szCs w:val="20"/>
                <w:lang w:val="pl-PL"/>
              </w:rPr>
              <w:t xml:space="preserve">2 pkt. - projekt wykorzystuje metody pozwalające na wspomaganie rozmnażania na stanowiskach dotychczasowych, zasilanie populacji. </w:t>
            </w:r>
          </w:p>
          <w:p w:rsidR="00492700" w:rsidRPr="00040069" w:rsidRDefault="00492700" w:rsidP="00206BBC">
            <w:pPr>
              <w:pStyle w:val="Default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BBC" w:rsidRPr="00040069" w:rsidRDefault="00206BBC" w:rsidP="00F86B4A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Skala punktów 2/3</w:t>
            </w:r>
            <w:r w:rsidR="005E24A2">
              <w:rPr>
                <w:rFonts w:ascii="Myriad Pro" w:hAnsi="Myriad Pro"/>
                <w:sz w:val="20"/>
                <w:szCs w:val="20"/>
                <w:lang w:val="pl-PL"/>
              </w:rPr>
              <w:t>;</w:t>
            </w: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 waga 3</w:t>
            </w:r>
          </w:p>
          <w:p w:rsidR="00206BBC" w:rsidRPr="00040069" w:rsidRDefault="00206BBC" w:rsidP="00F86B4A">
            <w:pPr>
              <w:pStyle w:val="TableParagraph"/>
              <w:ind w:right="135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</w:tr>
      <w:tr w:rsidR="00206BBC" w:rsidRPr="00040069" w:rsidTr="006B235C">
        <w:trPr>
          <w:trHeight w:hRule="exact" w:val="284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BC" w:rsidRPr="00040069" w:rsidRDefault="00206BBC" w:rsidP="00F86B4A">
            <w:pPr>
              <w:pStyle w:val="TableParagraph"/>
              <w:ind w:left="46" w:right="92"/>
              <w:jc w:val="center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BC" w:rsidRPr="00040069" w:rsidRDefault="00206BBC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BBC" w:rsidRPr="00040069" w:rsidRDefault="00206BBC" w:rsidP="00206BBC">
            <w:pPr>
              <w:pStyle w:val="TableParagraph"/>
              <w:spacing w:after="40"/>
              <w:ind w:right="237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Eliminacja gatunków inwazyjnych:</w:t>
            </w:r>
          </w:p>
          <w:p w:rsidR="00206BBC" w:rsidRPr="00040069" w:rsidRDefault="00206BBC" w:rsidP="00206BBC">
            <w:pPr>
              <w:pStyle w:val="TableParagraph"/>
              <w:spacing w:after="40"/>
              <w:ind w:right="237"/>
              <w:rPr>
                <w:rFonts w:ascii="Myriad Pro" w:eastAsia="CIDFont+F7" w:hAnsi="Myriad Pro" w:cs="CIDFont+F7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Jeżeli zakres rzeczowy projektu</w:t>
            </w: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obejmuje działania ograniczające oddziaływanie, rozprzestrzenianie oraz zwalczanie gatunków inwazyjnych wymienionych w załączniku do rozporządzenia Ministra Środowiska z 9 września 2011 r. </w:t>
            </w:r>
            <w:r w:rsidRPr="00040069">
              <w:rPr>
                <w:rFonts w:ascii="Myriad Pro" w:hAnsi="Myriad Pro" w:cs="Arial"/>
                <w:bCs/>
                <w:sz w:val="20"/>
                <w:szCs w:val="20"/>
                <w:lang w:val="pl-PL"/>
              </w:rPr>
              <w:t xml:space="preserve">w sprawie listy roślin i zwierząt gatunków obcych, które </w:t>
            </w:r>
            <w:r>
              <w:rPr>
                <w:rFonts w:ascii="Myriad Pro" w:hAnsi="Myriad Pro" w:cs="Arial"/>
                <w:bCs/>
                <w:sz w:val="20"/>
                <w:szCs w:val="20"/>
                <w:lang w:val="pl-PL"/>
              </w:rPr>
              <w:br/>
            </w:r>
            <w:r w:rsidRPr="00040069">
              <w:rPr>
                <w:rFonts w:ascii="Myriad Pro" w:hAnsi="Myriad Pro" w:cs="Arial"/>
                <w:bCs/>
                <w:sz w:val="20"/>
                <w:szCs w:val="20"/>
                <w:lang w:val="pl-PL"/>
              </w:rPr>
              <w:t xml:space="preserve">w przypadku uwolnienia do środowiska przyrodniczego mogą zagrozić gatunkom rodzimym lub siedliskom przyrodniczym (Dz.U. z 2011, </w:t>
            </w: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Nr 210 poz. 1260) lub w rozporządzeniu wykonawczym Komisji UE 2016/1141 z 13 lipca 2016 r. przyjmujące wykaz gatunków obcych uznanych za stwarzające zagrożenie dla Unii zgonie z rozporządzeniem Parlamentu Europejskiego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i Rady (UE) nr 1143/2014, wnioskodawca otrzymuje dodatkowo 2 punkty.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BBC" w:rsidRPr="00040069" w:rsidRDefault="00206BBC" w:rsidP="00F86B4A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Skala punktów 0/2</w:t>
            </w:r>
            <w:r w:rsidR="005E24A2">
              <w:rPr>
                <w:rFonts w:ascii="Myriad Pro" w:hAnsi="Myriad Pro"/>
                <w:sz w:val="20"/>
                <w:szCs w:val="20"/>
                <w:lang w:val="pl-PL"/>
              </w:rPr>
              <w:t>;</w:t>
            </w: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 waga 2</w:t>
            </w:r>
          </w:p>
          <w:p w:rsidR="00206BBC" w:rsidRPr="00040069" w:rsidRDefault="00206BBC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</w:p>
        </w:tc>
      </w:tr>
      <w:tr w:rsidR="00206BBC" w:rsidRPr="00040069" w:rsidTr="006B235C">
        <w:trPr>
          <w:trHeight w:hRule="exact" w:val="24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BBC" w:rsidRPr="00040069" w:rsidRDefault="00206BBC" w:rsidP="00F86B4A">
            <w:pPr>
              <w:pStyle w:val="TableParagraph"/>
              <w:ind w:left="46" w:right="92"/>
              <w:jc w:val="center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4.2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BBC" w:rsidRPr="00040069" w:rsidRDefault="00206BBC" w:rsidP="00F86B4A">
            <w:pPr>
              <w:pStyle w:val="Default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 xml:space="preserve">Skuteczność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BBC" w:rsidRPr="00040069" w:rsidRDefault="00206BBC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bCs/>
                <w:sz w:val="20"/>
                <w:szCs w:val="20"/>
                <w:lang w:val="pl-PL"/>
              </w:rPr>
              <w:t>Wpływ</w:t>
            </w:r>
            <w:r w:rsidRPr="00040069">
              <w:rPr>
                <w:rFonts w:ascii="Myriad Pro" w:hAnsi="Myriad Pro"/>
                <w:b/>
                <w:bCs/>
                <w:sz w:val="20"/>
                <w:szCs w:val="20"/>
                <w:lang w:val="pl-PL"/>
              </w:rPr>
              <w:t xml:space="preserve"> </w:t>
            </w:r>
            <w:r w:rsidRPr="00040069">
              <w:rPr>
                <w:rFonts w:ascii="Myriad Pro" w:hAnsi="Myriad Pro"/>
                <w:bCs/>
                <w:sz w:val="20"/>
                <w:szCs w:val="20"/>
                <w:lang w:val="pl-PL"/>
              </w:rPr>
              <w:t>realizacji projektu na ochronę zagrożonych gatunków roślin, grzybów lub zwierząt.</w:t>
            </w:r>
          </w:p>
          <w:p w:rsidR="00206BBC" w:rsidRPr="00040069" w:rsidRDefault="00206BBC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W ramach kryterium będzie sprawdzane, czy działania przewidziane w projekcie wpłyną pozytywnie na ochronę zagrożonych gatunków roślin, grzybów lub zwierząt uwzględnionych na regionalnej bądź krajowej czerwonej liście</w:t>
            </w:r>
          </w:p>
          <w:p w:rsidR="00206BBC" w:rsidRPr="00040069" w:rsidRDefault="00206BBC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4 pkt. - pozytywny wpływ na ochronę gatunków o statusie zagrożenia: CR, EN lub E, V</w:t>
            </w:r>
          </w:p>
          <w:p w:rsidR="00206BBC" w:rsidRPr="00040069" w:rsidRDefault="00206BBC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3 pkt. - pozytywny wpływ na ochronę gatunków o statusie zagrożenia: VU </w:t>
            </w:r>
          </w:p>
          <w:p w:rsidR="00206BBC" w:rsidRPr="00040069" w:rsidRDefault="00206BBC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2 Pkt. - pozytywny wpływ na ochronę gatunków o statusie zagrożenia: NT lub R</w:t>
            </w:r>
          </w:p>
          <w:p w:rsidR="00206BBC" w:rsidRPr="00040069" w:rsidRDefault="00206BBC" w:rsidP="00206BBC">
            <w:pPr>
              <w:pStyle w:val="Default"/>
              <w:rPr>
                <w:rFonts w:ascii="Myriad Pro" w:eastAsia="CIDFont+F7" w:hAnsi="Myriad Pro" w:cs="CIDFont+F7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1 pkt. - Pozytywny wpływ na ochronę gatunków o statusie zagrożenia LC lub I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BBC" w:rsidRPr="00040069" w:rsidRDefault="00206BBC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Skala punktów 1/2/3/4</w:t>
            </w:r>
            <w:r w:rsidR="005E24A2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;</w:t>
            </w: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 xml:space="preserve"> waga 5</w:t>
            </w:r>
          </w:p>
        </w:tc>
      </w:tr>
      <w:tr w:rsidR="00206BBC" w:rsidRPr="00040069" w:rsidTr="00492700">
        <w:trPr>
          <w:trHeight w:hRule="exact" w:val="113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BBC" w:rsidRPr="00040069" w:rsidRDefault="00206BBC" w:rsidP="00F86B4A">
            <w:pPr>
              <w:pStyle w:val="TableParagraph"/>
              <w:ind w:left="46" w:right="92"/>
              <w:jc w:val="center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BBC" w:rsidRPr="00040069" w:rsidRDefault="00206BBC" w:rsidP="00F86B4A">
            <w:pPr>
              <w:pStyle w:val="Default"/>
              <w:rPr>
                <w:rFonts w:ascii="Myriad Pro" w:hAnsi="Myriad Pro"/>
                <w:w w:val="105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BBC" w:rsidRPr="00040069" w:rsidRDefault="00206BBC" w:rsidP="00206BBC">
            <w:pPr>
              <w:pStyle w:val="Default"/>
              <w:rPr>
                <w:rFonts w:ascii="Myriad Pro" w:hAnsi="Myriad Pro"/>
                <w:bCs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bCs/>
                <w:sz w:val="20"/>
                <w:szCs w:val="20"/>
                <w:lang w:val="pl-PL"/>
              </w:rPr>
              <w:t>Koncentracja działań in situ.</w:t>
            </w:r>
          </w:p>
          <w:p w:rsidR="00206BBC" w:rsidRDefault="00206BBC" w:rsidP="00206BBC">
            <w:pPr>
              <w:pStyle w:val="Default"/>
              <w:rPr>
                <w:rFonts w:ascii="Myriad Pro" w:hAnsi="Myriad Pro"/>
                <w:bCs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bCs/>
                <w:sz w:val="20"/>
                <w:szCs w:val="20"/>
                <w:lang w:val="pl-PL"/>
              </w:rPr>
              <w:t>Projekt uzyska 3 punkty, jeżeli ponad 50% wydatków kwalifikowalnych w projekcie dotyczy działań ochronnych realizowanych w miejscu występowania chronionego gatunku lub siedliska.</w:t>
            </w:r>
          </w:p>
          <w:p w:rsidR="00492700" w:rsidRPr="00040069" w:rsidRDefault="00492700" w:rsidP="00206BBC">
            <w:pPr>
              <w:pStyle w:val="Default"/>
              <w:rPr>
                <w:rFonts w:ascii="Myriad Pro" w:hAnsi="Myriad Pro"/>
                <w:bCs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BBC" w:rsidRPr="00040069" w:rsidRDefault="00206BBC" w:rsidP="006C4759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Skala punktów 0/3</w:t>
            </w:r>
            <w:r w:rsidR="005E24A2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;</w:t>
            </w: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 xml:space="preserve"> waga 5</w:t>
            </w:r>
          </w:p>
        </w:tc>
      </w:tr>
      <w:tr w:rsidR="00206BBC" w:rsidRPr="00040069" w:rsidTr="00211E94">
        <w:trPr>
          <w:trHeight w:hRule="exact" w:val="317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BBC" w:rsidRPr="00040069" w:rsidRDefault="00206BBC" w:rsidP="00F86B4A">
            <w:pPr>
              <w:pStyle w:val="TableParagraph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BBC" w:rsidRPr="00040069" w:rsidRDefault="00206BBC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BBC" w:rsidRPr="00040069" w:rsidRDefault="00206BBC" w:rsidP="00206BBC">
            <w:pPr>
              <w:pStyle w:val="TableParagraph"/>
              <w:tabs>
                <w:tab w:val="left" w:pos="1888"/>
              </w:tabs>
              <w:spacing w:after="40"/>
              <w:ind w:right="238"/>
              <w:contextualSpacing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040069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Skuteczność efektów projektu.</w:t>
            </w:r>
          </w:p>
          <w:p w:rsidR="00206BBC" w:rsidRPr="00DB5F30" w:rsidRDefault="00206BBC" w:rsidP="00206BBC">
            <w:pPr>
              <w:pStyle w:val="TableParagraph"/>
              <w:tabs>
                <w:tab w:val="left" w:pos="1888"/>
              </w:tabs>
              <w:spacing w:after="40"/>
              <w:ind w:right="238"/>
              <w:contextualSpacing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DB5F30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Ocenie podlega wpływ efektów realizacji projektu na obszar cenny przyrodniczo.</w:t>
            </w:r>
          </w:p>
          <w:p w:rsidR="00206BBC" w:rsidRPr="00DB5F30" w:rsidRDefault="00206BBC" w:rsidP="00206BBC">
            <w:pPr>
              <w:pStyle w:val="TableParagraph"/>
              <w:tabs>
                <w:tab w:val="left" w:pos="1888"/>
              </w:tabs>
              <w:spacing w:after="40"/>
              <w:ind w:right="238"/>
              <w:contextualSpacing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DB5F30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 xml:space="preserve">2 pkt. </w:t>
            </w:r>
            <w:r w:rsidR="007B1844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 xml:space="preserve"> w przypadku identyfikacji oddziaływania niekorzystnych czynników, które w przyszłości będą wpływać na zasięg siedliska/populację gatunków, których dotyczy projekt, </w:t>
            </w:r>
            <w:r w:rsidR="001C5E40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 xml:space="preserve">podjęcie w ramach projektu działań </w:t>
            </w:r>
            <w:r w:rsidR="007B1844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utrzym</w:t>
            </w:r>
            <w:r w:rsidR="001C5E40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ujących</w:t>
            </w:r>
            <w:r w:rsidR="007B1844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 xml:space="preserve"> </w:t>
            </w:r>
            <w:r w:rsidR="001C5E40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 xml:space="preserve">zasięg </w:t>
            </w:r>
            <w:r w:rsidR="007B1844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siedlisk/populacj</w:t>
            </w:r>
            <w:r w:rsidR="001C5E40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ę</w:t>
            </w:r>
            <w:r w:rsidR="007B1844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 xml:space="preserve"> gatunków w stanie sprzed realizacji projektu.</w:t>
            </w:r>
            <w:r w:rsidRPr="00DB5F30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;</w:t>
            </w:r>
          </w:p>
          <w:p w:rsidR="00B52E19" w:rsidRDefault="00B52E19" w:rsidP="00206BBC">
            <w:pPr>
              <w:pStyle w:val="Tekstkomentarza"/>
              <w:contextualSpacing/>
              <w:rPr>
                <w:rFonts w:ascii="Myriad Pro" w:eastAsia="Calibri" w:hAnsi="Myriad Pro" w:cs="Times New Roman"/>
                <w:lang w:val="pl-PL"/>
              </w:rPr>
            </w:pPr>
            <w:r w:rsidRPr="00B52E19">
              <w:rPr>
                <w:rFonts w:ascii="Myriad Pro" w:eastAsia="Calibri" w:hAnsi="Myriad Pro" w:cs="Times New Roman"/>
                <w:lang w:val="pl-PL"/>
              </w:rPr>
              <w:t xml:space="preserve">4 pkt. - </w:t>
            </w:r>
            <w:r w:rsidR="007B1844">
              <w:rPr>
                <w:rFonts w:ascii="Myriad Pro" w:eastAsia="Calibri" w:hAnsi="Myriad Pro" w:cs="Times New Roman"/>
                <w:lang w:val="pl-PL"/>
              </w:rPr>
              <w:t xml:space="preserve"> w przypadku identyfikacji oddziaływania niekorzystnych czynników, które </w:t>
            </w:r>
            <w:r w:rsidR="00054855">
              <w:rPr>
                <w:rFonts w:ascii="Myriad Pro" w:eastAsia="Calibri" w:hAnsi="Myriad Pro" w:cs="Times New Roman"/>
                <w:lang w:val="pl-PL"/>
              </w:rPr>
              <w:t>spowodowały pomniejszenie zasięgu siedliska/spadek populacji gatunków, których dotyczy projekt, podjęcie w ramach projektu działań spowalniających lub zatrzymujących ten proces</w:t>
            </w:r>
            <w:r w:rsidRPr="00B52E19">
              <w:rPr>
                <w:rFonts w:ascii="Myriad Pro" w:eastAsia="Calibri" w:hAnsi="Myriad Pro" w:cs="Times New Roman"/>
                <w:lang w:val="pl-PL"/>
              </w:rPr>
              <w:t xml:space="preserve">. </w:t>
            </w:r>
          </w:p>
          <w:p w:rsidR="00B52E19" w:rsidRDefault="00B52E19" w:rsidP="00206BBC">
            <w:pPr>
              <w:pStyle w:val="Tekstkomentarza"/>
              <w:contextualSpacing/>
              <w:rPr>
                <w:rFonts w:ascii="Myriad Pro" w:eastAsia="Calibri" w:hAnsi="Myriad Pro" w:cs="Times New Roman"/>
                <w:lang w:val="pl-PL"/>
              </w:rPr>
            </w:pPr>
          </w:p>
          <w:p w:rsidR="00206BBC" w:rsidRPr="00040069" w:rsidRDefault="00206BBC" w:rsidP="001C5E40">
            <w:pPr>
              <w:pStyle w:val="Tekstkomentarza"/>
              <w:contextualSpacing/>
              <w:rPr>
                <w:lang w:val="pl-PL"/>
              </w:rPr>
            </w:pPr>
            <w:proofErr w:type="spellStart"/>
            <w:r w:rsidRPr="00DB5F30">
              <w:rPr>
                <w:rFonts w:ascii="Myriad Pro" w:eastAsia="Calibri" w:hAnsi="Myriad Pro" w:cs="Times New Roman"/>
              </w:rPr>
              <w:t>Punkty</w:t>
            </w:r>
            <w:proofErr w:type="spellEnd"/>
            <w:r w:rsidRPr="00DB5F30">
              <w:rPr>
                <w:rFonts w:ascii="Myriad Pro" w:eastAsia="Calibri" w:hAnsi="Myriad Pro" w:cs="Times New Roman"/>
              </w:rPr>
              <w:t xml:space="preserve"> </w:t>
            </w:r>
            <w:proofErr w:type="spellStart"/>
            <w:r w:rsidRPr="00DB5F30">
              <w:rPr>
                <w:rFonts w:ascii="Myriad Pro" w:eastAsia="Calibri" w:hAnsi="Myriad Pro" w:cs="Times New Roman"/>
              </w:rPr>
              <w:t>nie</w:t>
            </w:r>
            <w:proofErr w:type="spellEnd"/>
            <w:r w:rsidRPr="00DB5F30">
              <w:rPr>
                <w:rFonts w:ascii="Myriad Pro" w:eastAsia="Calibri" w:hAnsi="Myriad Pro" w:cs="Times New Roman"/>
              </w:rPr>
              <w:t xml:space="preserve"> </w:t>
            </w:r>
            <w:proofErr w:type="spellStart"/>
            <w:r w:rsidRPr="00DB5F30">
              <w:rPr>
                <w:rFonts w:ascii="Myriad Pro" w:eastAsia="Calibri" w:hAnsi="Myriad Pro" w:cs="Times New Roman"/>
              </w:rPr>
              <w:t>sumują</w:t>
            </w:r>
            <w:proofErr w:type="spellEnd"/>
            <w:r w:rsidRPr="00DB5F30">
              <w:rPr>
                <w:rFonts w:ascii="Myriad Pro" w:eastAsia="Calibri" w:hAnsi="Myriad Pro" w:cs="Times New Roman"/>
              </w:rPr>
              <w:t xml:space="preserve"> </w:t>
            </w:r>
            <w:proofErr w:type="spellStart"/>
            <w:r w:rsidRPr="00DB5F30">
              <w:rPr>
                <w:rFonts w:ascii="Myriad Pro" w:eastAsia="Calibri" w:hAnsi="Myriad Pro" w:cs="Times New Roman"/>
              </w:rPr>
              <w:t>się</w:t>
            </w:r>
            <w:proofErr w:type="spellEnd"/>
            <w:r w:rsidRPr="00DB5F30">
              <w:rPr>
                <w:rFonts w:ascii="Myriad Pro" w:eastAsia="Calibri" w:hAnsi="Myriad Pro" w:cs="Times New Roman"/>
              </w:rPr>
              <w:t>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BBC" w:rsidRPr="00040069" w:rsidRDefault="00206BBC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Skala punktów 2/4; waga 4</w:t>
            </w:r>
          </w:p>
        </w:tc>
      </w:tr>
      <w:tr w:rsidR="00F86B4A" w:rsidRPr="00040069" w:rsidTr="006B235C">
        <w:trPr>
          <w:trHeight w:hRule="exact" w:val="312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F86B4A">
            <w:pPr>
              <w:pStyle w:val="TableParagraph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>4.3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Użyteczność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Wpływ projektu na realizację działań ochronnych wskazanych w dokumentach zarządczych dla danego obszaru. </w:t>
            </w:r>
          </w:p>
          <w:p w:rsidR="00F86B4A" w:rsidRPr="00040069" w:rsidRDefault="00F86B4A" w:rsidP="00206BBC">
            <w:pPr>
              <w:autoSpaceDE w:val="0"/>
              <w:autoSpaceDN w:val="0"/>
              <w:adjustRightInd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86B4A" w:rsidRPr="00040069" w:rsidRDefault="00F86B4A" w:rsidP="00206BBC">
            <w:pPr>
              <w:autoSpaceDE w:val="0"/>
              <w:autoSpaceDN w:val="0"/>
              <w:adjustRightInd w:val="0"/>
              <w:rPr>
                <w:rFonts w:ascii="Myriad Pro" w:hAnsi="Myriad Pro" w:cs="Tahoma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 ramach kryterium premiowane będzie zgodność działań przewidzianych w projekcie </w:t>
            </w:r>
            <w:r w:rsidRPr="00040069">
              <w:rPr>
                <w:rFonts w:ascii="Myriad Pro" w:hAnsi="Myriad Pro" w:cs="Tahoma"/>
                <w:sz w:val="20"/>
                <w:szCs w:val="20"/>
                <w:lang w:val="pl-PL"/>
              </w:rPr>
              <w:t>z właściwymi dla danego obszaru dokumentami zarządczymi.</w:t>
            </w:r>
          </w:p>
          <w:p w:rsidR="00F86B4A" w:rsidRPr="00040069" w:rsidRDefault="00F86B4A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3 p. – realizacja projektu pozwoli na wdrożenie działań określonych w formalnie przyjętym dokumencie (plan ochrony, plan działań ochronnych); </w:t>
            </w:r>
          </w:p>
          <w:p w:rsidR="00F86B4A" w:rsidRPr="00040069" w:rsidRDefault="00F86B4A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2 p. – realizacja projektu pozwoli na wdrożenie działań określonych w projekcie dokumentu (projekt planu ochronnego, projekt planu działań ochronnych); </w:t>
            </w:r>
          </w:p>
          <w:p w:rsidR="00F86B4A" w:rsidRPr="00040069" w:rsidRDefault="00F86B4A" w:rsidP="00206BBC">
            <w:pPr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0 p. – realizacja projektu dotyczy działań innych niż określone w formalnie przyjętym dokumencie/projekcie dokumentu (plan ochrony, plan działań ochronnych) lub dla obszaru objętego zakresem projektu nie istnieje ww. dokument lub jego projekt. 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Skala punktów 0/2/3; waga 2</w:t>
            </w:r>
          </w:p>
        </w:tc>
      </w:tr>
      <w:tr w:rsidR="00F86B4A" w:rsidRPr="00040069" w:rsidTr="006B235C">
        <w:trPr>
          <w:trHeight w:hRule="exact" w:val="1694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F86B4A">
            <w:pPr>
              <w:pStyle w:val="TableParagraph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206BBC">
            <w:pPr>
              <w:pStyle w:val="TableParagraph"/>
              <w:spacing w:after="40"/>
              <w:ind w:right="238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Użyteczność wynikająca ze Strategii Morza Bałtyckiego.</w:t>
            </w:r>
          </w:p>
          <w:p w:rsidR="00F86B4A" w:rsidRPr="00040069" w:rsidRDefault="00F86B4A" w:rsidP="00206BBC">
            <w:pPr>
              <w:pStyle w:val="TableParagraph"/>
              <w:spacing w:after="40"/>
              <w:ind w:right="238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Ocenie podlegać będzie zgodność projektu ze Strategią Unii Europejskiej dla regionu Morza Bałtyckiego (SUE RMB):</w:t>
            </w:r>
          </w:p>
          <w:p w:rsidR="00F86B4A" w:rsidRPr="00040069" w:rsidRDefault="006C4759" w:rsidP="00206BBC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1</w:t>
            </w:r>
            <w:r w:rsidR="00F86B4A"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 xml:space="preserve"> pkt - projekt przyczynia się do osiągnięcia celów Strategii Unii Europejskiej dla Regionu Morza Bałtyckiego lub do realizacji co najmniej jednego działania określonego w Planie Działania stanowiącym załącznik do SUE RMB.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6C4759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Skala punktów 0/1</w:t>
            </w:r>
            <w:r w:rsidR="00F86B4A"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; waga 1</w:t>
            </w:r>
          </w:p>
        </w:tc>
      </w:tr>
      <w:tr w:rsidR="00F86B4A" w:rsidRPr="00040069" w:rsidTr="00492700">
        <w:trPr>
          <w:trHeight w:hRule="exact" w:val="212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F86B4A">
            <w:pPr>
              <w:pStyle w:val="TableParagraph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lastRenderedPageBreak/>
              <w:t>4.4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Ponadstandardowa trwałość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206BBC">
            <w:pPr>
              <w:pStyle w:val="TableParagraph"/>
              <w:tabs>
                <w:tab w:val="left" w:pos="252"/>
              </w:tabs>
              <w:ind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Doświadczenie dziedzinowe wnioskodawcy</w:t>
            </w: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.</w:t>
            </w:r>
          </w:p>
          <w:p w:rsidR="00F86B4A" w:rsidRPr="00040069" w:rsidRDefault="00F86B4A" w:rsidP="00206BBC">
            <w:pPr>
              <w:autoSpaceDE w:val="0"/>
              <w:autoSpaceDN w:val="0"/>
              <w:adjustRightInd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sz w:val="20"/>
                <w:szCs w:val="20"/>
                <w:lang w:val="pl-PL"/>
              </w:rPr>
              <w:t xml:space="preserve">W ramach kryterium będzie sprawdzane czy </w:t>
            </w: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wnioskodawca posiada doświadczenie w realizacji projektów w dziedzinach zbieżnych z typami projektów będących przedmiotem naboru.</w:t>
            </w:r>
          </w:p>
          <w:p w:rsidR="00F86B4A" w:rsidRPr="00040069" w:rsidRDefault="00F86B4A" w:rsidP="00206BBC">
            <w:pPr>
              <w:autoSpaceDE w:val="0"/>
              <w:autoSpaceDN w:val="0"/>
              <w:adjustRightInd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40069">
              <w:rPr>
                <w:rFonts w:ascii="Myriad Pro" w:eastAsia="Calibri" w:hAnsi="Myriad Pro" w:cs="Times New Roman"/>
                <w:color w:val="000000" w:themeColor="text1"/>
                <w:sz w:val="20"/>
                <w:szCs w:val="20"/>
                <w:lang w:val="pl-PL"/>
              </w:rPr>
              <w:t xml:space="preserve">2 pkt. – </w:t>
            </w: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posiada doświadczenie w realizacji projektów w dziedzinach zbieżnych </w:t>
            </w:r>
            <w:r w:rsidR="00206BBC">
              <w:rPr>
                <w:rFonts w:ascii="Myriad Pro" w:hAnsi="Myriad Pro" w:cs="Arial"/>
                <w:sz w:val="20"/>
                <w:szCs w:val="20"/>
                <w:lang w:val="pl-PL"/>
              </w:rPr>
              <w:br/>
            </w: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z typami projektów w ramach działania 4.4,</w:t>
            </w:r>
          </w:p>
          <w:p w:rsidR="00F86B4A" w:rsidRDefault="00F86B4A" w:rsidP="00206BBC">
            <w:pPr>
              <w:pStyle w:val="TableParagraph"/>
              <w:tabs>
                <w:tab w:val="left" w:pos="252"/>
              </w:tabs>
              <w:ind w:right="135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0 pkt. - nie posiada doświadczenia w realizacji projektów w dziedzinach zbieżnych z typami projektów </w:t>
            </w:r>
            <w:r w:rsidR="00632C52" w:rsidRPr="00040069">
              <w:rPr>
                <w:rFonts w:ascii="Myriad Pro" w:hAnsi="Myriad Pro" w:cs="Arial"/>
                <w:sz w:val="20"/>
                <w:szCs w:val="20"/>
                <w:lang w:val="pl-PL"/>
              </w:rPr>
              <w:t>w ramach działania 4.4.</w:t>
            </w:r>
          </w:p>
          <w:p w:rsidR="00492700" w:rsidRPr="00040069" w:rsidRDefault="00492700" w:rsidP="00206BBC">
            <w:pPr>
              <w:pStyle w:val="TableParagraph"/>
              <w:tabs>
                <w:tab w:val="left" w:pos="252"/>
              </w:tabs>
              <w:ind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B4A" w:rsidRPr="00040069" w:rsidRDefault="00F86B4A" w:rsidP="00F86B4A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040069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Skala punktów 0/2; waga 1</w:t>
            </w:r>
          </w:p>
        </w:tc>
      </w:tr>
    </w:tbl>
    <w:p w:rsidR="00F86B4A" w:rsidRPr="00040069" w:rsidRDefault="00F86B4A" w:rsidP="001A2839">
      <w:pPr>
        <w:spacing w:after="0" w:line="240" w:lineRule="auto"/>
        <w:rPr>
          <w:rFonts w:ascii="Myriad Pro" w:hAnsi="Myriad Pro"/>
          <w:sz w:val="20"/>
          <w:szCs w:val="20"/>
        </w:rPr>
      </w:pPr>
    </w:p>
    <w:sectPr w:rsidR="00F86B4A" w:rsidRPr="00040069" w:rsidSect="000801E1"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0EE" w:rsidRDefault="004840EE" w:rsidP="006E6228">
      <w:pPr>
        <w:spacing w:after="0" w:line="240" w:lineRule="auto"/>
      </w:pPr>
      <w:r>
        <w:separator/>
      </w:r>
    </w:p>
  </w:endnote>
  <w:endnote w:type="continuationSeparator" w:id="0">
    <w:p w:rsidR="004840EE" w:rsidRDefault="004840EE" w:rsidP="006E6228">
      <w:pPr>
        <w:spacing w:after="0" w:line="240" w:lineRule="auto"/>
      </w:pPr>
      <w:r>
        <w:continuationSeparator/>
      </w:r>
    </w:p>
  </w:endnote>
  <w:endnote w:type="continuationNotice" w:id="1">
    <w:p w:rsidR="004840EE" w:rsidRDefault="004840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Pro-Regular">
    <w:panose1 w:val="020B0503030403020204"/>
    <w:charset w:val="EE"/>
    <w:family w:val="auto"/>
    <w:notTrueType/>
    <w:pitch w:val="default"/>
    <w:sig w:usb0="00000005" w:usb1="00000000" w:usb2="00000000" w:usb3="00000000" w:csb0="00000002" w:csb1="00000000"/>
  </w:font>
  <w:font w:name="MyriadPro-I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IDFont+F7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571726"/>
      <w:docPartObj>
        <w:docPartGallery w:val="Page Numbers (Bottom of Page)"/>
        <w:docPartUnique/>
      </w:docPartObj>
    </w:sdtPr>
    <w:sdtEndPr>
      <w:rPr>
        <w:rFonts w:ascii="Calibri" w:hAnsi="Calibri"/>
        <w:sz w:val="16"/>
        <w:szCs w:val="16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16"/>
            <w:szCs w:val="16"/>
          </w:rPr>
        </w:sdtEndPr>
        <w:sdtContent>
          <w:p w:rsidR="00433926" w:rsidRPr="000D5636" w:rsidRDefault="00433926">
            <w:pPr>
              <w:pStyle w:val="Stopka"/>
              <w:jc w:val="right"/>
              <w:rPr>
                <w:rFonts w:ascii="Calibri" w:hAnsi="Calibri"/>
                <w:sz w:val="16"/>
                <w:szCs w:val="16"/>
              </w:rPr>
            </w:pPr>
            <w:r w:rsidRPr="000D5636">
              <w:rPr>
                <w:rFonts w:ascii="Calibri" w:hAnsi="Calibri"/>
                <w:sz w:val="16"/>
                <w:szCs w:val="16"/>
              </w:rPr>
              <w:t xml:space="preserve">Strona </w:t>
            </w:r>
            <w:r w:rsidR="00E80B3F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="00E80B3F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B81333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2</w:t>
            </w:r>
            <w:r w:rsidR="00E80B3F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Pr="000D5636">
              <w:rPr>
                <w:rFonts w:ascii="Calibri" w:hAnsi="Calibri"/>
                <w:sz w:val="16"/>
                <w:szCs w:val="16"/>
              </w:rPr>
              <w:t xml:space="preserve"> z </w:t>
            </w:r>
            <w:r w:rsidR="00E80B3F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="00E80B3F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B81333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14</w:t>
            </w:r>
            <w:r w:rsidR="00E80B3F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33926" w:rsidRDefault="004339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0EE" w:rsidRDefault="004840EE" w:rsidP="006E6228">
      <w:pPr>
        <w:spacing w:after="0" w:line="240" w:lineRule="auto"/>
      </w:pPr>
      <w:r>
        <w:separator/>
      </w:r>
    </w:p>
  </w:footnote>
  <w:footnote w:type="continuationSeparator" w:id="0">
    <w:p w:rsidR="004840EE" w:rsidRDefault="004840EE" w:rsidP="006E6228">
      <w:pPr>
        <w:spacing w:after="0" w:line="240" w:lineRule="auto"/>
      </w:pPr>
      <w:r>
        <w:continuationSeparator/>
      </w:r>
    </w:p>
  </w:footnote>
  <w:footnote w:type="continuationNotice" w:id="1">
    <w:p w:rsidR="004840EE" w:rsidRDefault="004840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E24" w:rsidRDefault="00503E24" w:rsidP="00503E24">
    <w:pPr>
      <w:jc w:val="center"/>
      <w:rPr>
        <w:rFonts w:eastAsia="Times New Roman"/>
        <w:b/>
        <w:szCs w:val="16"/>
      </w:rPr>
    </w:pPr>
    <w:r w:rsidRPr="00503E24">
      <w:rPr>
        <w:rFonts w:eastAsia="Times New Roman"/>
        <w:b/>
        <w:szCs w:val="16"/>
      </w:rPr>
      <w:t xml:space="preserve">4.4 WSPARCIE NIEINFRASTRUKTURALNYCH FORM OCHRONY PRZYRODY </w:t>
    </w:r>
  </w:p>
  <w:p w:rsidR="00503E24" w:rsidRPr="003A13D8" w:rsidRDefault="00503E24" w:rsidP="00503E24">
    <w:pPr>
      <w:jc w:val="center"/>
    </w:pPr>
    <w:r w:rsidRPr="003A13D8">
      <w:rPr>
        <w:b/>
        <w:szCs w:val="16"/>
      </w:rPr>
      <w:t>ZAŁĄCZNIK 3 - KRYTERIA WYBORU PROJEKTÓW DLA POSZCZEGÓLNYCH OSI PRIORYTETOWYCH, DZIAŁAŃ I PODDZIAŁAŃ</w:t>
    </w:r>
  </w:p>
  <w:p w:rsidR="00433926" w:rsidRDefault="00433926" w:rsidP="005E14D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222B"/>
    <w:multiLevelType w:val="hybridMultilevel"/>
    <w:tmpl w:val="0F48AEDE"/>
    <w:lvl w:ilvl="0" w:tplc="FD2E8DD6">
      <w:start w:val="1"/>
      <w:numFmt w:val="decimal"/>
      <w:lvlText w:val="%1"/>
      <w:lvlJc w:val="left"/>
      <w:pPr>
        <w:ind w:left="105" w:hanging="147"/>
      </w:pPr>
      <w:rPr>
        <w:rFonts w:ascii="Calibri" w:eastAsia="Calibri" w:hAnsi="Calibri" w:hint="default"/>
        <w:w w:val="100"/>
        <w:sz w:val="20"/>
        <w:szCs w:val="20"/>
      </w:rPr>
    </w:lvl>
    <w:lvl w:ilvl="1" w:tplc="CB4E2DE6">
      <w:start w:val="1"/>
      <w:numFmt w:val="bullet"/>
      <w:lvlText w:val="•"/>
      <w:lvlJc w:val="left"/>
      <w:pPr>
        <w:ind w:left="769" w:hanging="147"/>
      </w:pPr>
    </w:lvl>
    <w:lvl w:ilvl="2" w:tplc="3348C29C">
      <w:start w:val="1"/>
      <w:numFmt w:val="bullet"/>
      <w:lvlText w:val="•"/>
      <w:lvlJc w:val="left"/>
      <w:pPr>
        <w:ind w:left="1438" w:hanging="147"/>
      </w:pPr>
    </w:lvl>
    <w:lvl w:ilvl="3" w:tplc="8EC48C82">
      <w:start w:val="1"/>
      <w:numFmt w:val="bullet"/>
      <w:lvlText w:val="•"/>
      <w:lvlJc w:val="left"/>
      <w:pPr>
        <w:ind w:left="2108" w:hanging="147"/>
      </w:pPr>
    </w:lvl>
    <w:lvl w:ilvl="4" w:tplc="F1084F16">
      <w:start w:val="1"/>
      <w:numFmt w:val="bullet"/>
      <w:lvlText w:val="•"/>
      <w:lvlJc w:val="left"/>
      <w:pPr>
        <w:ind w:left="2777" w:hanging="147"/>
      </w:pPr>
    </w:lvl>
    <w:lvl w:ilvl="5" w:tplc="91AAB1C4">
      <w:start w:val="1"/>
      <w:numFmt w:val="bullet"/>
      <w:lvlText w:val="•"/>
      <w:lvlJc w:val="left"/>
      <w:pPr>
        <w:ind w:left="3447" w:hanging="147"/>
      </w:pPr>
    </w:lvl>
    <w:lvl w:ilvl="6" w:tplc="2624BD28">
      <w:start w:val="1"/>
      <w:numFmt w:val="bullet"/>
      <w:lvlText w:val="•"/>
      <w:lvlJc w:val="left"/>
      <w:pPr>
        <w:ind w:left="4116" w:hanging="147"/>
      </w:pPr>
    </w:lvl>
    <w:lvl w:ilvl="7" w:tplc="36583F08">
      <w:start w:val="1"/>
      <w:numFmt w:val="bullet"/>
      <w:lvlText w:val="•"/>
      <w:lvlJc w:val="left"/>
      <w:pPr>
        <w:ind w:left="4786" w:hanging="147"/>
      </w:pPr>
    </w:lvl>
    <w:lvl w:ilvl="8" w:tplc="7AC6885A">
      <w:start w:val="1"/>
      <w:numFmt w:val="bullet"/>
      <w:lvlText w:val="•"/>
      <w:lvlJc w:val="left"/>
      <w:pPr>
        <w:ind w:left="5455" w:hanging="147"/>
      </w:pPr>
    </w:lvl>
  </w:abstractNum>
  <w:abstractNum w:abstractNumId="1">
    <w:nsid w:val="0A2B452D"/>
    <w:multiLevelType w:val="hybridMultilevel"/>
    <w:tmpl w:val="4E9C1C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915F5"/>
    <w:multiLevelType w:val="hybridMultilevel"/>
    <w:tmpl w:val="3E5493F8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67FD1"/>
    <w:multiLevelType w:val="hybridMultilevel"/>
    <w:tmpl w:val="28409B58"/>
    <w:lvl w:ilvl="0" w:tplc="2AAEDE28">
      <w:start w:val="1"/>
      <w:numFmt w:val="upperLetter"/>
      <w:lvlText w:val="%1-"/>
      <w:lvlJc w:val="left"/>
      <w:pPr>
        <w:ind w:left="465" w:hanging="360"/>
      </w:pPr>
      <w:rPr>
        <w:rFonts w:eastAsiaTheme="minorHAnsi" w:hAnsiTheme="minorHAnsi" w:cstheme="minorBidi"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26A303B7"/>
    <w:multiLevelType w:val="hybridMultilevel"/>
    <w:tmpl w:val="5CB05430"/>
    <w:lvl w:ilvl="0" w:tplc="46824D68">
      <w:start w:val="24"/>
      <w:numFmt w:val="upperLetter"/>
      <w:lvlText w:val="%1-"/>
      <w:lvlJc w:val="left"/>
      <w:pPr>
        <w:ind w:left="105" w:hanging="216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1842F3F8">
      <w:start w:val="1"/>
      <w:numFmt w:val="bullet"/>
      <w:lvlText w:val="•"/>
      <w:lvlJc w:val="left"/>
      <w:pPr>
        <w:ind w:left="769" w:hanging="216"/>
      </w:pPr>
    </w:lvl>
    <w:lvl w:ilvl="2" w:tplc="2FA06D80">
      <w:start w:val="1"/>
      <w:numFmt w:val="bullet"/>
      <w:lvlText w:val="•"/>
      <w:lvlJc w:val="left"/>
      <w:pPr>
        <w:ind w:left="1438" w:hanging="216"/>
      </w:pPr>
    </w:lvl>
    <w:lvl w:ilvl="3" w:tplc="52722FE0">
      <w:start w:val="1"/>
      <w:numFmt w:val="bullet"/>
      <w:lvlText w:val="•"/>
      <w:lvlJc w:val="left"/>
      <w:pPr>
        <w:ind w:left="2108" w:hanging="216"/>
      </w:pPr>
    </w:lvl>
    <w:lvl w:ilvl="4" w:tplc="F43AED00">
      <w:start w:val="1"/>
      <w:numFmt w:val="bullet"/>
      <w:lvlText w:val="•"/>
      <w:lvlJc w:val="left"/>
      <w:pPr>
        <w:ind w:left="2777" w:hanging="216"/>
      </w:pPr>
    </w:lvl>
    <w:lvl w:ilvl="5" w:tplc="E15C024E">
      <w:start w:val="1"/>
      <w:numFmt w:val="bullet"/>
      <w:lvlText w:val="•"/>
      <w:lvlJc w:val="left"/>
      <w:pPr>
        <w:ind w:left="3447" w:hanging="216"/>
      </w:pPr>
    </w:lvl>
    <w:lvl w:ilvl="6" w:tplc="D4FC6482">
      <w:start w:val="1"/>
      <w:numFmt w:val="bullet"/>
      <w:lvlText w:val="•"/>
      <w:lvlJc w:val="left"/>
      <w:pPr>
        <w:ind w:left="4116" w:hanging="216"/>
      </w:pPr>
    </w:lvl>
    <w:lvl w:ilvl="7" w:tplc="6590AE4E">
      <w:start w:val="1"/>
      <w:numFmt w:val="bullet"/>
      <w:lvlText w:val="•"/>
      <w:lvlJc w:val="left"/>
      <w:pPr>
        <w:ind w:left="4786" w:hanging="216"/>
      </w:pPr>
    </w:lvl>
    <w:lvl w:ilvl="8" w:tplc="7ED65BC4">
      <w:start w:val="1"/>
      <w:numFmt w:val="bullet"/>
      <w:lvlText w:val="•"/>
      <w:lvlJc w:val="left"/>
      <w:pPr>
        <w:ind w:left="5455" w:hanging="216"/>
      </w:pPr>
    </w:lvl>
  </w:abstractNum>
  <w:abstractNum w:abstractNumId="5">
    <w:nsid w:val="289E66B5"/>
    <w:multiLevelType w:val="hybridMultilevel"/>
    <w:tmpl w:val="E800F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4B61C4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B504E"/>
    <w:multiLevelType w:val="hybridMultilevel"/>
    <w:tmpl w:val="E09429F2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0A6659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25F65"/>
    <w:multiLevelType w:val="hybridMultilevel"/>
    <w:tmpl w:val="5CB05430"/>
    <w:lvl w:ilvl="0" w:tplc="46824D68">
      <w:start w:val="24"/>
      <w:numFmt w:val="upperLetter"/>
      <w:lvlText w:val="%1-"/>
      <w:lvlJc w:val="left"/>
      <w:pPr>
        <w:ind w:left="105" w:hanging="216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1842F3F8">
      <w:start w:val="1"/>
      <w:numFmt w:val="bullet"/>
      <w:lvlText w:val="•"/>
      <w:lvlJc w:val="left"/>
      <w:pPr>
        <w:ind w:left="769" w:hanging="216"/>
      </w:pPr>
    </w:lvl>
    <w:lvl w:ilvl="2" w:tplc="2FA06D80">
      <w:start w:val="1"/>
      <w:numFmt w:val="bullet"/>
      <w:lvlText w:val="•"/>
      <w:lvlJc w:val="left"/>
      <w:pPr>
        <w:ind w:left="1438" w:hanging="216"/>
      </w:pPr>
    </w:lvl>
    <w:lvl w:ilvl="3" w:tplc="52722FE0">
      <w:start w:val="1"/>
      <w:numFmt w:val="bullet"/>
      <w:lvlText w:val="•"/>
      <w:lvlJc w:val="left"/>
      <w:pPr>
        <w:ind w:left="2108" w:hanging="216"/>
      </w:pPr>
    </w:lvl>
    <w:lvl w:ilvl="4" w:tplc="F43AED00">
      <w:start w:val="1"/>
      <w:numFmt w:val="bullet"/>
      <w:lvlText w:val="•"/>
      <w:lvlJc w:val="left"/>
      <w:pPr>
        <w:ind w:left="2777" w:hanging="216"/>
      </w:pPr>
    </w:lvl>
    <w:lvl w:ilvl="5" w:tplc="E15C024E">
      <w:start w:val="1"/>
      <w:numFmt w:val="bullet"/>
      <w:lvlText w:val="•"/>
      <w:lvlJc w:val="left"/>
      <w:pPr>
        <w:ind w:left="3447" w:hanging="216"/>
      </w:pPr>
    </w:lvl>
    <w:lvl w:ilvl="6" w:tplc="D4FC6482">
      <w:start w:val="1"/>
      <w:numFmt w:val="bullet"/>
      <w:lvlText w:val="•"/>
      <w:lvlJc w:val="left"/>
      <w:pPr>
        <w:ind w:left="4116" w:hanging="216"/>
      </w:pPr>
    </w:lvl>
    <w:lvl w:ilvl="7" w:tplc="6590AE4E">
      <w:start w:val="1"/>
      <w:numFmt w:val="bullet"/>
      <w:lvlText w:val="•"/>
      <w:lvlJc w:val="left"/>
      <w:pPr>
        <w:ind w:left="4786" w:hanging="216"/>
      </w:pPr>
    </w:lvl>
    <w:lvl w:ilvl="8" w:tplc="7ED65BC4">
      <w:start w:val="1"/>
      <w:numFmt w:val="bullet"/>
      <w:lvlText w:val="•"/>
      <w:lvlJc w:val="left"/>
      <w:pPr>
        <w:ind w:left="5455" w:hanging="216"/>
      </w:pPr>
    </w:lvl>
  </w:abstractNum>
  <w:abstractNum w:abstractNumId="10">
    <w:nsid w:val="523D23C3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0D48AC"/>
    <w:multiLevelType w:val="hybridMultilevel"/>
    <w:tmpl w:val="496290FE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F57084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48319D"/>
    <w:multiLevelType w:val="hybridMultilevel"/>
    <w:tmpl w:val="055A9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087D6E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7"/>
  </w:num>
  <w:num w:numId="5">
    <w:abstractNumId w:val="10"/>
  </w:num>
  <w:num w:numId="6">
    <w:abstractNumId w:val="12"/>
  </w:num>
  <w:num w:numId="7">
    <w:abstractNumId w:val="13"/>
  </w:num>
  <w:num w:numId="8">
    <w:abstractNumId w:val="8"/>
  </w:num>
  <w:num w:numId="9">
    <w:abstractNumId w:val="14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NotTrackFormatting/>
  <w:defaultTabStop w:val="357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92A"/>
    <w:rsid w:val="000029DD"/>
    <w:rsid w:val="00005731"/>
    <w:rsid w:val="000078CF"/>
    <w:rsid w:val="00011E9A"/>
    <w:rsid w:val="00012A5F"/>
    <w:rsid w:val="00013324"/>
    <w:rsid w:val="0001337B"/>
    <w:rsid w:val="00013897"/>
    <w:rsid w:val="000152A9"/>
    <w:rsid w:val="00020685"/>
    <w:rsid w:val="000321EE"/>
    <w:rsid w:val="00040069"/>
    <w:rsid w:val="00040ABB"/>
    <w:rsid w:val="00041ACD"/>
    <w:rsid w:val="00047146"/>
    <w:rsid w:val="00051506"/>
    <w:rsid w:val="0005264E"/>
    <w:rsid w:val="00054855"/>
    <w:rsid w:val="00055FF0"/>
    <w:rsid w:val="00057CFB"/>
    <w:rsid w:val="00062A44"/>
    <w:rsid w:val="00063F15"/>
    <w:rsid w:val="00067319"/>
    <w:rsid w:val="0007344B"/>
    <w:rsid w:val="00073776"/>
    <w:rsid w:val="000801E1"/>
    <w:rsid w:val="000815B9"/>
    <w:rsid w:val="00081D97"/>
    <w:rsid w:val="000906F3"/>
    <w:rsid w:val="0009072C"/>
    <w:rsid w:val="000908A0"/>
    <w:rsid w:val="0009226C"/>
    <w:rsid w:val="0009260F"/>
    <w:rsid w:val="00093C98"/>
    <w:rsid w:val="000A1B30"/>
    <w:rsid w:val="000A1FB8"/>
    <w:rsid w:val="000A50CB"/>
    <w:rsid w:val="000A6379"/>
    <w:rsid w:val="000B00D1"/>
    <w:rsid w:val="000B3823"/>
    <w:rsid w:val="000B392F"/>
    <w:rsid w:val="000B7290"/>
    <w:rsid w:val="000B7F20"/>
    <w:rsid w:val="000C0825"/>
    <w:rsid w:val="000C0F3A"/>
    <w:rsid w:val="000C2D8C"/>
    <w:rsid w:val="000C5D39"/>
    <w:rsid w:val="000C5D66"/>
    <w:rsid w:val="000C7677"/>
    <w:rsid w:val="000D5636"/>
    <w:rsid w:val="000D6F9B"/>
    <w:rsid w:val="000D7406"/>
    <w:rsid w:val="000E1591"/>
    <w:rsid w:val="000E1BBC"/>
    <w:rsid w:val="000E3E56"/>
    <w:rsid w:val="000E4EB0"/>
    <w:rsid w:val="000E5357"/>
    <w:rsid w:val="000E5E76"/>
    <w:rsid w:val="000E6195"/>
    <w:rsid w:val="000E6A27"/>
    <w:rsid w:val="000E7AE9"/>
    <w:rsid w:val="000F0511"/>
    <w:rsid w:val="000F108F"/>
    <w:rsid w:val="000F6703"/>
    <w:rsid w:val="000F7ADB"/>
    <w:rsid w:val="00100F53"/>
    <w:rsid w:val="00103B73"/>
    <w:rsid w:val="001068B3"/>
    <w:rsid w:val="001115E3"/>
    <w:rsid w:val="00111B6D"/>
    <w:rsid w:val="001121E0"/>
    <w:rsid w:val="001126CF"/>
    <w:rsid w:val="0011448B"/>
    <w:rsid w:val="001223FA"/>
    <w:rsid w:val="00123360"/>
    <w:rsid w:val="00124EE1"/>
    <w:rsid w:val="00125A7B"/>
    <w:rsid w:val="0012665D"/>
    <w:rsid w:val="00126E13"/>
    <w:rsid w:val="001315BC"/>
    <w:rsid w:val="00132163"/>
    <w:rsid w:val="00132C80"/>
    <w:rsid w:val="00133133"/>
    <w:rsid w:val="0013438D"/>
    <w:rsid w:val="001347A4"/>
    <w:rsid w:val="00140E70"/>
    <w:rsid w:val="001421C9"/>
    <w:rsid w:val="0014421F"/>
    <w:rsid w:val="00144974"/>
    <w:rsid w:val="0014725E"/>
    <w:rsid w:val="00147466"/>
    <w:rsid w:val="00150792"/>
    <w:rsid w:val="00156AEE"/>
    <w:rsid w:val="001604E6"/>
    <w:rsid w:val="001618C5"/>
    <w:rsid w:val="001632AA"/>
    <w:rsid w:val="00165B71"/>
    <w:rsid w:val="00170306"/>
    <w:rsid w:val="00170872"/>
    <w:rsid w:val="00174F88"/>
    <w:rsid w:val="001754C1"/>
    <w:rsid w:val="00177C0F"/>
    <w:rsid w:val="0018074B"/>
    <w:rsid w:val="00180D40"/>
    <w:rsid w:val="00185D06"/>
    <w:rsid w:val="00187B06"/>
    <w:rsid w:val="00187D18"/>
    <w:rsid w:val="00190367"/>
    <w:rsid w:val="00192F15"/>
    <w:rsid w:val="00195B9C"/>
    <w:rsid w:val="001968E2"/>
    <w:rsid w:val="001A046F"/>
    <w:rsid w:val="001A199C"/>
    <w:rsid w:val="001A238E"/>
    <w:rsid w:val="001A2839"/>
    <w:rsid w:val="001A5C30"/>
    <w:rsid w:val="001B04AD"/>
    <w:rsid w:val="001B26FB"/>
    <w:rsid w:val="001B2A03"/>
    <w:rsid w:val="001B64EB"/>
    <w:rsid w:val="001B711C"/>
    <w:rsid w:val="001C50BD"/>
    <w:rsid w:val="001C5E40"/>
    <w:rsid w:val="001C6092"/>
    <w:rsid w:val="001D03A0"/>
    <w:rsid w:val="001D1F25"/>
    <w:rsid w:val="001D27B1"/>
    <w:rsid w:val="001D38D1"/>
    <w:rsid w:val="001D4AF9"/>
    <w:rsid w:val="001D663B"/>
    <w:rsid w:val="001D754D"/>
    <w:rsid w:val="001E19C6"/>
    <w:rsid w:val="001E31B9"/>
    <w:rsid w:val="001E42F9"/>
    <w:rsid w:val="001E4476"/>
    <w:rsid w:val="001E55C4"/>
    <w:rsid w:val="001E56CE"/>
    <w:rsid w:val="001E7916"/>
    <w:rsid w:val="001F3772"/>
    <w:rsid w:val="001F3C79"/>
    <w:rsid w:val="001F3D23"/>
    <w:rsid w:val="001F56E9"/>
    <w:rsid w:val="001F640E"/>
    <w:rsid w:val="001F6566"/>
    <w:rsid w:val="00200482"/>
    <w:rsid w:val="00202B67"/>
    <w:rsid w:val="002039BB"/>
    <w:rsid w:val="00205A28"/>
    <w:rsid w:val="00206BBC"/>
    <w:rsid w:val="00211E94"/>
    <w:rsid w:val="00215FAA"/>
    <w:rsid w:val="002175E2"/>
    <w:rsid w:val="00217AEA"/>
    <w:rsid w:val="0022123D"/>
    <w:rsid w:val="00221817"/>
    <w:rsid w:val="00221EB7"/>
    <w:rsid w:val="00224865"/>
    <w:rsid w:val="00226B16"/>
    <w:rsid w:val="00226FFE"/>
    <w:rsid w:val="00232433"/>
    <w:rsid w:val="00232A1C"/>
    <w:rsid w:val="0024143E"/>
    <w:rsid w:val="002414D2"/>
    <w:rsid w:val="00243A62"/>
    <w:rsid w:val="00243AF5"/>
    <w:rsid w:val="00244074"/>
    <w:rsid w:val="00255149"/>
    <w:rsid w:val="002603B9"/>
    <w:rsid w:val="00260609"/>
    <w:rsid w:val="00260F87"/>
    <w:rsid w:val="00262126"/>
    <w:rsid w:val="0026555F"/>
    <w:rsid w:val="0026638A"/>
    <w:rsid w:val="002729FE"/>
    <w:rsid w:val="002768D8"/>
    <w:rsid w:val="00277744"/>
    <w:rsid w:val="002814F5"/>
    <w:rsid w:val="002816B6"/>
    <w:rsid w:val="00283141"/>
    <w:rsid w:val="00287379"/>
    <w:rsid w:val="00287F3F"/>
    <w:rsid w:val="00293E47"/>
    <w:rsid w:val="002A4008"/>
    <w:rsid w:val="002B06DC"/>
    <w:rsid w:val="002B186D"/>
    <w:rsid w:val="002B2592"/>
    <w:rsid w:val="002B79D1"/>
    <w:rsid w:val="002C1F88"/>
    <w:rsid w:val="002C29C7"/>
    <w:rsid w:val="002C2DC5"/>
    <w:rsid w:val="002C4BAD"/>
    <w:rsid w:val="002C6FE5"/>
    <w:rsid w:val="002D15C5"/>
    <w:rsid w:val="002D4E13"/>
    <w:rsid w:val="002D5E76"/>
    <w:rsid w:val="002E02B7"/>
    <w:rsid w:val="002E11C4"/>
    <w:rsid w:val="002E26BA"/>
    <w:rsid w:val="002E47CC"/>
    <w:rsid w:val="002E70A1"/>
    <w:rsid w:val="002F1109"/>
    <w:rsid w:val="002F13CA"/>
    <w:rsid w:val="002F6540"/>
    <w:rsid w:val="00300D20"/>
    <w:rsid w:val="00304909"/>
    <w:rsid w:val="003055B6"/>
    <w:rsid w:val="00307ACA"/>
    <w:rsid w:val="003107A6"/>
    <w:rsid w:val="00314072"/>
    <w:rsid w:val="0031580C"/>
    <w:rsid w:val="003165A9"/>
    <w:rsid w:val="003267DD"/>
    <w:rsid w:val="00331237"/>
    <w:rsid w:val="00331804"/>
    <w:rsid w:val="0033283E"/>
    <w:rsid w:val="00332E2D"/>
    <w:rsid w:val="00333DEC"/>
    <w:rsid w:val="00334F58"/>
    <w:rsid w:val="00345E9F"/>
    <w:rsid w:val="0035037D"/>
    <w:rsid w:val="00351A36"/>
    <w:rsid w:val="003567BA"/>
    <w:rsid w:val="00357B33"/>
    <w:rsid w:val="00361E25"/>
    <w:rsid w:val="00364789"/>
    <w:rsid w:val="00364CD5"/>
    <w:rsid w:val="00366626"/>
    <w:rsid w:val="00367555"/>
    <w:rsid w:val="00370E21"/>
    <w:rsid w:val="00372B26"/>
    <w:rsid w:val="00373970"/>
    <w:rsid w:val="00376555"/>
    <w:rsid w:val="00380852"/>
    <w:rsid w:val="00390550"/>
    <w:rsid w:val="003908FE"/>
    <w:rsid w:val="00392545"/>
    <w:rsid w:val="00394073"/>
    <w:rsid w:val="00397B8E"/>
    <w:rsid w:val="003A02FE"/>
    <w:rsid w:val="003A4A9D"/>
    <w:rsid w:val="003A518C"/>
    <w:rsid w:val="003A5908"/>
    <w:rsid w:val="003A6BA4"/>
    <w:rsid w:val="003B0E7C"/>
    <w:rsid w:val="003B3411"/>
    <w:rsid w:val="003B582C"/>
    <w:rsid w:val="003B5C94"/>
    <w:rsid w:val="003B7296"/>
    <w:rsid w:val="003C0595"/>
    <w:rsid w:val="003C1D11"/>
    <w:rsid w:val="003C1EB9"/>
    <w:rsid w:val="003C20D8"/>
    <w:rsid w:val="003C31DB"/>
    <w:rsid w:val="003C3D47"/>
    <w:rsid w:val="003C401C"/>
    <w:rsid w:val="003C6C4E"/>
    <w:rsid w:val="003D0586"/>
    <w:rsid w:val="003D1958"/>
    <w:rsid w:val="003D1F59"/>
    <w:rsid w:val="003D7F40"/>
    <w:rsid w:val="003E2333"/>
    <w:rsid w:val="003E26AB"/>
    <w:rsid w:val="003E2854"/>
    <w:rsid w:val="003E2D21"/>
    <w:rsid w:val="003F075C"/>
    <w:rsid w:val="003F1E62"/>
    <w:rsid w:val="003F41AA"/>
    <w:rsid w:val="003F48A5"/>
    <w:rsid w:val="003F5C43"/>
    <w:rsid w:val="003F5E02"/>
    <w:rsid w:val="003F66CC"/>
    <w:rsid w:val="004034BD"/>
    <w:rsid w:val="0040692A"/>
    <w:rsid w:val="00412CAA"/>
    <w:rsid w:val="00414A46"/>
    <w:rsid w:val="00415691"/>
    <w:rsid w:val="00420B93"/>
    <w:rsid w:val="0042100B"/>
    <w:rsid w:val="004251C6"/>
    <w:rsid w:val="00426CAE"/>
    <w:rsid w:val="004271F0"/>
    <w:rsid w:val="004301E4"/>
    <w:rsid w:val="0043104A"/>
    <w:rsid w:val="00431CC1"/>
    <w:rsid w:val="00433926"/>
    <w:rsid w:val="00435879"/>
    <w:rsid w:val="0043608A"/>
    <w:rsid w:val="004367C9"/>
    <w:rsid w:val="00436D7E"/>
    <w:rsid w:val="0044131C"/>
    <w:rsid w:val="00444B2C"/>
    <w:rsid w:val="004502B1"/>
    <w:rsid w:val="00450D79"/>
    <w:rsid w:val="004548F8"/>
    <w:rsid w:val="0045796C"/>
    <w:rsid w:val="00461C00"/>
    <w:rsid w:val="004627D9"/>
    <w:rsid w:val="00463B30"/>
    <w:rsid w:val="00464F50"/>
    <w:rsid w:val="00465E16"/>
    <w:rsid w:val="00473362"/>
    <w:rsid w:val="00473791"/>
    <w:rsid w:val="00473E16"/>
    <w:rsid w:val="00477322"/>
    <w:rsid w:val="004802DF"/>
    <w:rsid w:val="00480AC9"/>
    <w:rsid w:val="0048213E"/>
    <w:rsid w:val="0048367F"/>
    <w:rsid w:val="004840EE"/>
    <w:rsid w:val="00484E97"/>
    <w:rsid w:val="004869A1"/>
    <w:rsid w:val="004872EC"/>
    <w:rsid w:val="004905B8"/>
    <w:rsid w:val="00492700"/>
    <w:rsid w:val="00494A78"/>
    <w:rsid w:val="00495A47"/>
    <w:rsid w:val="004A009B"/>
    <w:rsid w:val="004A19FC"/>
    <w:rsid w:val="004A3181"/>
    <w:rsid w:val="004A326F"/>
    <w:rsid w:val="004A33EC"/>
    <w:rsid w:val="004A3702"/>
    <w:rsid w:val="004A54A3"/>
    <w:rsid w:val="004B01E3"/>
    <w:rsid w:val="004B5A21"/>
    <w:rsid w:val="004B5B5B"/>
    <w:rsid w:val="004C1484"/>
    <w:rsid w:val="004C45F9"/>
    <w:rsid w:val="004C4E55"/>
    <w:rsid w:val="004C4F14"/>
    <w:rsid w:val="004C570D"/>
    <w:rsid w:val="004C5D54"/>
    <w:rsid w:val="004C6A16"/>
    <w:rsid w:val="004C7BF0"/>
    <w:rsid w:val="004D168F"/>
    <w:rsid w:val="004D2861"/>
    <w:rsid w:val="004D6CE8"/>
    <w:rsid w:val="004E3C1F"/>
    <w:rsid w:val="004F3C85"/>
    <w:rsid w:val="004F50DB"/>
    <w:rsid w:val="00500B02"/>
    <w:rsid w:val="00503E24"/>
    <w:rsid w:val="00505E71"/>
    <w:rsid w:val="0050633B"/>
    <w:rsid w:val="00512D33"/>
    <w:rsid w:val="00514A8A"/>
    <w:rsid w:val="005157B5"/>
    <w:rsid w:val="0051729D"/>
    <w:rsid w:val="00520724"/>
    <w:rsid w:val="00520B82"/>
    <w:rsid w:val="00521E40"/>
    <w:rsid w:val="00526748"/>
    <w:rsid w:val="0053422D"/>
    <w:rsid w:val="00541427"/>
    <w:rsid w:val="00541804"/>
    <w:rsid w:val="005505BA"/>
    <w:rsid w:val="00552AB0"/>
    <w:rsid w:val="00552DEA"/>
    <w:rsid w:val="00554A8B"/>
    <w:rsid w:val="005559CE"/>
    <w:rsid w:val="0056092F"/>
    <w:rsid w:val="00564914"/>
    <w:rsid w:val="00564E98"/>
    <w:rsid w:val="0057017E"/>
    <w:rsid w:val="00575290"/>
    <w:rsid w:val="00580841"/>
    <w:rsid w:val="005841B5"/>
    <w:rsid w:val="005868CD"/>
    <w:rsid w:val="00587174"/>
    <w:rsid w:val="00590E60"/>
    <w:rsid w:val="00592264"/>
    <w:rsid w:val="00595A75"/>
    <w:rsid w:val="00595CC4"/>
    <w:rsid w:val="005A0471"/>
    <w:rsid w:val="005A1B67"/>
    <w:rsid w:val="005A1F23"/>
    <w:rsid w:val="005A342E"/>
    <w:rsid w:val="005A6ED2"/>
    <w:rsid w:val="005A706C"/>
    <w:rsid w:val="005B0F0B"/>
    <w:rsid w:val="005B3004"/>
    <w:rsid w:val="005B451C"/>
    <w:rsid w:val="005B7C17"/>
    <w:rsid w:val="005C1FCA"/>
    <w:rsid w:val="005C2F81"/>
    <w:rsid w:val="005C369D"/>
    <w:rsid w:val="005C4067"/>
    <w:rsid w:val="005C4E13"/>
    <w:rsid w:val="005C6AB5"/>
    <w:rsid w:val="005D261F"/>
    <w:rsid w:val="005D28A2"/>
    <w:rsid w:val="005D3258"/>
    <w:rsid w:val="005D3A80"/>
    <w:rsid w:val="005D60D7"/>
    <w:rsid w:val="005D6E15"/>
    <w:rsid w:val="005D7EDF"/>
    <w:rsid w:val="005E083A"/>
    <w:rsid w:val="005E14DB"/>
    <w:rsid w:val="005E169A"/>
    <w:rsid w:val="005E24A2"/>
    <w:rsid w:val="005E27EF"/>
    <w:rsid w:val="005E3B4A"/>
    <w:rsid w:val="005E3BD8"/>
    <w:rsid w:val="005E41F5"/>
    <w:rsid w:val="005E4836"/>
    <w:rsid w:val="005E6CF7"/>
    <w:rsid w:val="005E6EF1"/>
    <w:rsid w:val="005F6376"/>
    <w:rsid w:val="00601DF1"/>
    <w:rsid w:val="00602DF3"/>
    <w:rsid w:val="00603A41"/>
    <w:rsid w:val="00604BEA"/>
    <w:rsid w:val="006057F4"/>
    <w:rsid w:val="00605A78"/>
    <w:rsid w:val="0060733B"/>
    <w:rsid w:val="00612C40"/>
    <w:rsid w:val="006139B7"/>
    <w:rsid w:val="006154F1"/>
    <w:rsid w:val="00616305"/>
    <w:rsid w:val="006200E7"/>
    <w:rsid w:val="00620183"/>
    <w:rsid w:val="00621478"/>
    <w:rsid w:val="0062399D"/>
    <w:rsid w:val="006240A7"/>
    <w:rsid w:val="00626BF2"/>
    <w:rsid w:val="00632C52"/>
    <w:rsid w:val="00633DB7"/>
    <w:rsid w:val="006373A0"/>
    <w:rsid w:val="006401D0"/>
    <w:rsid w:val="00642A74"/>
    <w:rsid w:val="006435C5"/>
    <w:rsid w:val="006446A8"/>
    <w:rsid w:val="00645A51"/>
    <w:rsid w:val="006527B5"/>
    <w:rsid w:val="00656590"/>
    <w:rsid w:val="00656C97"/>
    <w:rsid w:val="00660DF7"/>
    <w:rsid w:val="0066232C"/>
    <w:rsid w:val="00663152"/>
    <w:rsid w:val="00665ECF"/>
    <w:rsid w:val="006679E7"/>
    <w:rsid w:val="0067246E"/>
    <w:rsid w:val="00676743"/>
    <w:rsid w:val="00680F1A"/>
    <w:rsid w:val="00683F24"/>
    <w:rsid w:val="00685F5D"/>
    <w:rsid w:val="0069115A"/>
    <w:rsid w:val="00692152"/>
    <w:rsid w:val="006944D5"/>
    <w:rsid w:val="00695281"/>
    <w:rsid w:val="00696583"/>
    <w:rsid w:val="00697EB5"/>
    <w:rsid w:val="006A01E6"/>
    <w:rsid w:val="006A148C"/>
    <w:rsid w:val="006A3F0D"/>
    <w:rsid w:val="006A5A5D"/>
    <w:rsid w:val="006A6651"/>
    <w:rsid w:val="006A6F29"/>
    <w:rsid w:val="006B2354"/>
    <w:rsid w:val="006B235C"/>
    <w:rsid w:val="006B28F5"/>
    <w:rsid w:val="006B3853"/>
    <w:rsid w:val="006B3F6E"/>
    <w:rsid w:val="006B60B9"/>
    <w:rsid w:val="006B635D"/>
    <w:rsid w:val="006B701D"/>
    <w:rsid w:val="006C01D3"/>
    <w:rsid w:val="006C0490"/>
    <w:rsid w:val="006C1A89"/>
    <w:rsid w:val="006C42CC"/>
    <w:rsid w:val="006C4759"/>
    <w:rsid w:val="006C4973"/>
    <w:rsid w:val="006C5D99"/>
    <w:rsid w:val="006C6ADA"/>
    <w:rsid w:val="006D0CDE"/>
    <w:rsid w:val="006D0F55"/>
    <w:rsid w:val="006D1916"/>
    <w:rsid w:val="006D1CA3"/>
    <w:rsid w:val="006D1D45"/>
    <w:rsid w:val="006D2AC2"/>
    <w:rsid w:val="006D415D"/>
    <w:rsid w:val="006D575E"/>
    <w:rsid w:val="006D680B"/>
    <w:rsid w:val="006D735B"/>
    <w:rsid w:val="006E023D"/>
    <w:rsid w:val="006E054D"/>
    <w:rsid w:val="006E364C"/>
    <w:rsid w:val="006E3733"/>
    <w:rsid w:val="006E6228"/>
    <w:rsid w:val="006F0119"/>
    <w:rsid w:val="006F04B5"/>
    <w:rsid w:val="006F057A"/>
    <w:rsid w:val="006F32EB"/>
    <w:rsid w:val="006F37D0"/>
    <w:rsid w:val="006F4386"/>
    <w:rsid w:val="006F7261"/>
    <w:rsid w:val="006F7A5B"/>
    <w:rsid w:val="0070176F"/>
    <w:rsid w:val="007022CF"/>
    <w:rsid w:val="00706AFD"/>
    <w:rsid w:val="00707743"/>
    <w:rsid w:val="0071026E"/>
    <w:rsid w:val="00711541"/>
    <w:rsid w:val="007224F0"/>
    <w:rsid w:val="00723526"/>
    <w:rsid w:val="00723973"/>
    <w:rsid w:val="0072608A"/>
    <w:rsid w:val="00730540"/>
    <w:rsid w:val="007311F7"/>
    <w:rsid w:val="007342CA"/>
    <w:rsid w:val="00735664"/>
    <w:rsid w:val="007359EE"/>
    <w:rsid w:val="00736C61"/>
    <w:rsid w:val="007378D7"/>
    <w:rsid w:val="0074048F"/>
    <w:rsid w:val="007410E4"/>
    <w:rsid w:val="00741422"/>
    <w:rsid w:val="007447A8"/>
    <w:rsid w:val="00744CD6"/>
    <w:rsid w:val="00746C3C"/>
    <w:rsid w:val="007479BD"/>
    <w:rsid w:val="00753ABF"/>
    <w:rsid w:val="007549ED"/>
    <w:rsid w:val="00754DD3"/>
    <w:rsid w:val="00757361"/>
    <w:rsid w:val="00760005"/>
    <w:rsid w:val="0076179E"/>
    <w:rsid w:val="007617A6"/>
    <w:rsid w:val="00765B99"/>
    <w:rsid w:val="0076789E"/>
    <w:rsid w:val="00771066"/>
    <w:rsid w:val="00771E44"/>
    <w:rsid w:val="00773441"/>
    <w:rsid w:val="007764A3"/>
    <w:rsid w:val="007764F3"/>
    <w:rsid w:val="0078398C"/>
    <w:rsid w:val="00791414"/>
    <w:rsid w:val="00794199"/>
    <w:rsid w:val="00796D51"/>
    <w:rsid w:val="007A05A9"/>
    <w:rsid w:val="007A0D80"/>
    <w:rsid w:val="007A1A8B"/>
    <w:rsid w:val="007A27F2"/>
    <w:rsid w:val="007A4A5A"/>
    <w:rsid w:val="007A6733"/>
    <w:rsid w:val="007A7D3B"/>
    <w:rsid w:val="007B1844"/>
    <w:rsid w:val="007B2DED"/>
    <w:rsid w:val="007B34CE"/>
    <w:rsid w:val="007B4CAF"/>
    <w:rsid w:val="007C2696"/>
    <w:rsid w:val="007C5963"/>
    <w:rsid w:val="007C68C1"/>
    <w:rsid w:val="007C7A61"/>
    <w:rsid w:val="007D1324"/>
    <w:rsid w:val="007D1CC5"/>
    <w:rsid w:val="007D23BD"/>
    <w:rsid w:val="007D4C30"/>
    <w:rsid w:val="007D4FFD"/>
    <w:rsid w:val="007D7C25"/>
    <w:rsid w:val="007E212A"/>
    <w:rsid w:val="007F09E5"/>
    <w:rsid w:val="007F1AC6"/>
    <w:rsid w:val="007F3606"/>
    <w:rsid w:val="007F450B"/>
    <w:rsid w:val="007F4F90"/>
    <w:rsid w:val="007F76AA"/>
    <w:rsid w:val="00803760"/>
    <w:rsid w:val="00807CB8"/>
    <w:rsid w:val="00807D50"/>
    <w:rsid w:val="00807EA4"/>
    <w:rsid w:val="00822891"/>
    <w:rsid w:val="00834CDE"/>
    <w:rsid w:val="00834DE5"/>
    <w:rsid w:val="00836206"/>
    <w:rsid w:val="008374E9"/>
    <w:rsid w:val="008408FB"/>
    <w:rsid w:val="00841582"/>
    <w:rsid w:val="00841B67"/>
    <w:rsid w:val="008468D4"/>
    <w:rsid w:val="0085082A"/>
    <w:rsid w:val="00854590"/>
    <w:rsid w:val="00855AA1"/>
    <w:rsid w:val="00856AE7"/>
    <w:rsid w:val="008571D4"/>
    <w:rsid w:val="00857F07"/>
    <w:rsid w:val="00860797"/>
    <w:rsid w:val="00865CFB"/>
    <w:rsid w:val="008750F3"/>
    <w:rsid w:val="008758F8"/>
    <w:rsid w:val="0087736B"/>
    <w:rsid w:val="00877AFA"/>
    <w:rsid w:val="00881278"/>
    <w:rsid w:val="00881B2E"/>
    <w:rsid w:val="00882B23"/>
    <w:rsid w:val="0088747D"/>
    <w:rsid w:val="0089075F"/>
    <w:rsid w:val="00890D33"/>
    <w:rsid w:val="00891556"/>
    <w:rsid w:val="00893DFA"/>
    <w:rsid w:val="008941DF"/>
    <w:rsid w:val="00895E56"/>
    <w:rsid w:val="008A0A9C"/>
    <w:rsid w:val="008A7A3D"/>
    <w:rsid w:val="008B10CD"/>
    <w:rsid w:val="008B570D"/>
    <w:rsid w:val="008B5ACD"/>
    <w:rsid w:val="008B69F6"/>
    <w:rsid w:val="008D20A9"/>
    <w:rsid w:val="008D27FB"/>
    <w:rsid w:val="008D3A45"/>
    <w:rsid w:val="008D3C84"/>
    <w:rsid w:val="008D6CE7"/>
    <w:rsid w:val="008F151F"/>
    <w:rsid w:val="008F2D52"/>
    <w:rsid w:val="008F33F8"/>
    <w:rsid w:val="008F624D"/>
    <w:rsid w:val="008F7289"/>
    <w:rsid w:val="00901FE1"/>
    <w:rsid w:val="00904221"/>
    <w:rsid w:val="009043D6"/>
    <w:rsid w:val="009045D3"/>
    <w:rsid w:val="0090633F"/>
    <w:rsid w:val="009063F0"/>
    <w:rsid w:val="00906699"/>
    <w:rsid w:val="00912370"/>
    <w:rsid w:val="0091338A"/>
    <w:rsid w:val="009138E0"/>
    <w:rsid w:val="00915852"/>
    <w:rsid w:val="00922164"/>
    <w:rsid w:val="00922897"/>
    <w:rsid w:val="00923DD7"/>
    <w:rsid w:val="00923F41"/>
    <w:rsid w:val="0092414F"/>
    <w:rsid w:val="0093144A"/>
    <w:rsid w:val="009347F9"/>
    <w:rsid w:val="0093578D"/>
    <w:rsid w:val="009408D6"/>
    <w:rsid w:val="00940CB0"/>
    <w:rsid w:val="0094269F"/>
    <w:rsid w:val="00943067"/>
    <w:rsid w:val="009453F8"/>
    <w:rsid w:val="009455DF"/>
    <w:rsid w:val="009504A1"/>
    <w:rsid w:val="00950E0D"/>
    <w:rsid w:val="0095133F"/>
    <w:rsid w:val="00952B6D"/>
    <w:rsid w:val="00954BF2"/>
    <w:rsid w:val="009561D6"/>
    <w:rsid w:val="009575F9"/>
    <w:rsid w:val="00961E79"/>
    <w:rsid w:val="00965206"/>
    <w:rsid w:val="0096771D"/>
    <w:rsid w:val="00967885"/>
    <w:rsid w:val="00970C99"/>
    <w:rsid w:val="00973700"/>
    <w:rsid w:val="0097529C"/>
    <w:rsid w:val="009762D3"/>
    <w:rsid w:val="00980657"/>
    <w:rsid w:val="00981843"/>
    <w:rsid w:val="00981BAC"/>
    <w:rsid w:val="0098268C"/>
    <w:rsid w:val="00984A69"/>
    <w:rsid w:val="0098703C"/>
    <w:rsid w:val="00993CE5"/>
    <w:rsid w:val="00993DF9"/>
    <w:rsid w:val="009A1FD0"/>
    <w:rsid w:val="009A2199"/>
    <w:rsid w:val="009A67C8"/>
    <w:rsid w:val="009A75B6"/>
    <w:rsid w:val="009A7C33"/>
    <w:rsid w:val="009B3C04"/>
    <w:rsid w:val="009C3669"/>
    <w:rsid w:val="009C440D"/>
    <w:rsid w:val="009C5C45"/>
    <w:rsid w:val="009D02C0"/>
    <w:rsid w:val="009D0CFC"/>
    <w:rsid w:val="009D3CE8"/>
    <w:rsid w:val="009D422E"/>
    <w:rsid w:val="009D7C72"/>
    <w:rsid w:val="009E14B2"/>
    <w:rsid w:val="009E3166"/>
    <w:rsid w:val="009E37E0"/>
    <w:rsid w:val="009E5E19"/>
    <w:rsid w:val="009F0999"/>
    <w:rsid w:val="009F1124"/>
    <w:rsid w:val="009F4DA0"/>
    <w:rsid w:val="009F5169"/>
    <w:rsid w:val="009F6250"/>
    <w:rsid w:val="009F68D9"/>
    <w:rsid w:val="009F701F"/>
    <w:rsid w:val="00A0440B"/>
    <w:rsid w:val="00A049B4"/>
    <w:rsid w:val="00A05981"/>
    <w:rsid w:val="00A06BF2"/>
    <w:rsid w:val="00A072A0"/>
    <w:rsid w:val="00A07B47"/>
    <w:rsid w:val="00A07D0B"/>
    <w:rsid w:val="00A10370"/>
    <w:rsid w:val="00A210A4"/>
    <w:rsid w:val="00A2154E"/>
    <w:rsid w:val="00A21CEF"/>
    <w:rsid w:val="00A2677F"/>
    <w:rsid w:val="00A26974"/>
    <w:rsid w:val="00A321F9"/>
    <w:rsid w:val="00A32571"/>
    <w:rsid w:val="00A336DD"/>
    <w:rsid w:val="00A413F4"/>
    <w:rsid w:val="00A46446"/>
    <w:rsid w:val="00A467C8"/>
    <w:rsid w:val="00A51DAA"/>
    <w:rsid w:val="00A52640"/>
    <w:rsid w:val="00A530AD"/>
    <w:rsid w:val="00A56F75"/>
    <w:rsid w:val="00A60F71"/>
    <w:rsid w:val="00A61861"/>
    <w:rsid w:val="00A634D9"/>
    <w:rsid w:val="00A64D85"/>
    <w:rsid w:val="00A71D5D"/>
    <w:rsid w:val="00A72D4A"/>
    <w:rsid w:val="00A802E3"/>
    <w:rsid w:val="00A807C0"/>
    <w:rsid w:val="00A83825"/>
    <w:rsid w:val="00A8422B"/>
    <w:rsid w:val="00A848B7"/>
    <w:rsid w:val="00A870CC"/>
    <w:rsid w:val="00A953FD"/>
    <w:rsid w:val="00A96C6B"/>
    <w:rsid w:val="00A97102"/>
    <w:rsid w:val="00A97723"/>
    <w:rsid w:val="00AA0346"/>
    <w:rsid w:val="00AA03E0"/>
    <w:rsid w:val="00AA1427"/>
    <w:rsid w:val="00AB0ADB"/>
    <w:rsid w:val="00AB5899"/>
    <w:rsid w:val="00AB6909"/>
    <w:rsid w:val="00AB6937"/>
    <w:rsid w:val="00AC121B"/>
    <w:rsid w:val="00AC3C41"/>
    <w:rsid w:val="00AC6C67"/>
    <w:rsid w:val="00AC7E2A"/>
    <w:rsid w:val="00AD078D"/>
    <w:rsid w:val="00AD420E"/>
    <w:rsid w:val="00AE0125"/>
    <w:rsid w:val="00AE0293"/>
    <w:rsid w:val="00AE03C5"/>
    <w:rsid w:val="00AE0BBC"/>
    <w:rsid w:val="00AE0D85"/>
    <w:rsid w:val="00AE50AD"/>
    <w:rsid w:val="00AE6369"/>
    <w:rsid w:val="00AF15C3"/>
    <w:rsid w:val="00AF2A2E"/>
    <w:rsid w:val="00AF2FFD"/>
    <w:rsid w:val="00AF6D0A"/>
    <w:rsid w:val="00B0042B"/>
    <w:rsid w:val="00B02F2D"/>
    <w:rsid w:val="00B13E65"/>
    <w:rsid w:val="00B147DC"/>
    <w:rsid w:val="00B172D0"/>
    <w:rsid w:val="00B17DCB"/>
    <w:rsid w:val="00B22C25"/>
    <w:rsid w:val="00B23875"/>
    <w:rsid w:val="00B23FB8"/>
    <w:rsid w:val="00B2492A"/>
    <w:rsid w:val="00B2586E"/>
    <w:rsid w:val="00B25B28"/>
    <w:rsid w:val="00B266E3"/>
    <w:rsid w:val="00B2670E"/>
    <w:rsid w:val="00B32A4B"/>
    <w:rsid w:val="00B36B85"/>
    <w:rsid w:val="00B36DC1"/>
    <w:rsid w:val="00B416B1"/>
    <w:rsid w:val="00B417E1"/>
    <w:rsid w:val="00B42E60"/>
    <w:rsid w:val="00B47392"/>
    <w:rsid w:val="00B50FCE"/>
    <w:rsid w:val="00B52E19"/>
    <w:rsid w:val="00B53C6B"/>
    <w:rsid w:val="00B53EFE"/>
    <w:rsid w:val="00B56BE4"/>
    <w:rsid w:val="00B60858"/>
    <w:rsid w:val="00B60E2C"/>
    <w:rsid w:val="00B61686"/>
    <w:rsid w:val="00B619BA"/>
    <w:rsid w:val="00B61CAF"/>
    <w:rsid w:val="00B6463F"/>
    <w:rsid w:val="00B66F95"/>
    <w:rsid w:val="00B675AB"/>
    <w:rsid w:val="00B72BD7"/>
    <w:rsid w:val="00B75C83"/>
    <w:rsid w:val="00B762A0"/>
    <w:rsid w:val="00B765A0"/>
    <w:rsid w:val="00B81333"/>
    <w:rsid w:val="00B81A3F"/>
    <w:rsid w:val="00B81F5C"/>
    <w:rsid w:val="00B83BF0"/>
    <w:rsid w:val="00B84A27"/>
    <w:rsid w:val="00B86910"/>
    <w:rsid w:val="00B903C8"/>
    <w:rsid w:val="00B9204D"/>
    <w:rsid w:val="00B922B9"/>
    <w:rsid w:val="00B929F3"/>
    <w:rsid w:val="00B94AC2"/>
    <w:rsid w:val="00BA165B"/>
    <w:rsid w:val="00BA18E7"/>
    <w:rsid w:val="00BA2221"/>
    <w:rsid w:val="00BA6B0F"/>
    <w:rsid w:val="00BB0B00"/>
    <w:rsid w:val="00BB10AC"/>
    <w:rsid w:val="00BB2238"/>
    <w:rsid w:val="00BB4FF2"/>
    <w:rsid w:val="00BB5392"/>
    <w:rsid w:val="00BB5615"/>
    <w:rsid w:val="00BB6719"/>
    <w:rsid w:val="00BB727A"/>
    <w:rsid w:val="00BC0669"/>
    <w:rsid w:val="00BC5E65"/>
    <w:rsid w:val="00BC670F"/>
    <w:rsid w:val="00BC7FB0"/>
    <w:rsid w:val="00BD0E80"/>
    <w:rsid w:val="00BD1B2F"/>
    <w:rsid w:val="00BD2028"/>
    <w:rsid w:val="00BD4565"/>
    <w:rsid w:val="00BD4D88"/>
    <w:rsid w:val="00BD5CB3"/>
    <w:rsid w:val="00BD7E89"/>
    <w:rsid w:val="00BE1469"/>
    <w:rsid w:val="00BE2728"/>
    <w:rsid w:val="00BE35DC"/>
    <w:rsid w:val="00BE3697"/>
    <w:rsid w:val="00BE77BF"/>
    <w:rsid w:val="00BE7868"/>
    <w:rsid w:val="00BF1C47"/>
    <w:rsid w:val="00BF24C6"/>
    <w:rsid w:val="00BF3701"/>
    <w:rsid w:val="00BF58B2"/>
    <w:rsid w:val="00BF5AD8"/>
    <w:rsid w:val="00C001C7"/>
    <w:rsid w:val="00C02C3A"/>
    <w:rsid w:val="00C0432E"/>
    <w:rsid w:val="00C0549A"/>
    <w:rsid w:val="00C07984"/>
    <w:rsid w:val="00C07D2A"/>
    <w:rsid w:val="00C10C78"/>
    <w:rsid w:val="00C10ECA"/>
    <w:rsid w:val="00C11B10"/>
    <w:rsid w:val="00C14379"/>
    <w:rsid w:val="00C1544D"/>
    <w:rsid w:val="00C15500"/>
    <w:rsid w:val="00C20D8A"/>
    <w:rsid w:val="00C212FC"/>
    <w:rsid w:val="00C2619C"/>
    <w:rsid w:val="00C31DB4"/>
    <w:rsid w:val="00C35729"/>
    <w:rsid w:val="00C37A8B"/>
    <w:rsid w:val="00C4046F"/>
    <w:rsid w:val="00C4150A"/>
    <w:rsid w:val="00C474E4"/>
    <w:rsid w:val="00C47EFB"/>
    <w:rsid w:val="00C52F42"/>
    <w:rsid w:val="00C53452"/>
    <w:rsid w:val="00C5523B"/>
    <w:rsid w:val="00C55A16"/>
    <w:rsid w:val="00C55F7A"/>
    <w:rsid w:val="00C5628E"/>
    <w:rsid w:val="00C601D3"/>
    <w:rsid w:val="00C60FC3"/>
    <w:rsid w:val="00C61E6A"/>
    <w:rsid w:val="00C65541"/>
    <w:rsid w:val="00C70F6E"/>
    <w:rsid w:val="00C722D6"/>
    <w:rsid w:val="00C725ED"/>
    <w:rsid w:val="00C72A61"/>
    <w:rsid w:val="00C73381"/>
    <w:rsid w:val="00C734F2"/>
    <w:rsid w:val="00C7654A"/>
    <w:rsid w:val="00C81C7C"/>
    <w:rsid w:val="00C85038"/>
    <w:rsid w:val="00C85A0F"/>
    <w:rsid w:val="00C9116B"/>
    <w:rsid w:val="00C91D8D"/>
    <w:rsid w:val="00C953FD"/>
    <w:rsid w:val="00C96C1E"/>
    <w:rsid w:val="00C97506"/>
    <w:rsid w:val="00CA3353"/>
    <w:rsid w:val="00CA3807"/>
    <w:rsid w:val="00CA3C19"/>
    <w:rsid w:val="00CA5DCA"/>
    <w:rsid w:val="00CA78AB"/>
    <w:rsid w:val="00CB1035"/>
    <w:rsid w:val="00CB1839"/>
    <w:rsid w:val="00CB2195"/>
    <w:rsid w:val="00CB3346"/>
    <w:rsid w:val="00CB43A6"/>
    <w:rsid w:val="00CB43B5"/>
    <w:rsid w:val="00CC4C10"/>
    <w:rsid w:val="00CC78D0"/>
    <w:rsid w:val="00CC7D7A"/>
    <w:rsid w:val="00CD007D"/>
    <w:rsid w:val="00CD2DF7"/>
    <w:rsid w:val="00CD305C"/>
    <w:rsid w:val="00CD4699"/>
    <w:rsid w:val="00CD69DB"/>
    <w:rsid w:val="00CD6D1F"/>
    <w:rsid w:val="00CD7251"/>
    <w:rsid w:val="00CE1789"/>
    <w:rsid w:val="00CE2492"/>
    <w:rsid w:val="00CE2E54"/>
    <w:rsid w:val="00CE651C"/>
    <w:rsid w:val="00CE6AB6"/>
    <w:rsid w:val="00CF0557"/>
    <w:rsid w:val="00CF12BF"/>
    <w:rsid w:val="00CF16A3"/>
    <w:rsid w:val="00CF1E46"/>
    <w:rsid w:val="00CF2F45"/>
    <w:rsid w:val="00CF71EA"/>
    <w:rsid w:val="00CF7394"/>
    <w:rsid w:val="00CF7F14"/>
    <w:rsid w:val="00D01CEF"/>
    <w:rsid w:val="00D01FDC"/>
    <w:rsid w:val="00D0407B"/>
    <w:rsid w:val="00D109BB"/>
    <w:rsid w:val="00D11A5B"/>
    <w:rsid w:val="00D157A8"/>
    <w:rsid w:val="00D15FB1"/>
    <w:rsid w:val="00D173A3"/>
    <w:rsid w:val="00D20768"/>
    <w:rsid w:val="00D2268A"/>
    <w:rsid w:val="00D228C8"/>
    <w:rsid w:val="00D239FA"/>
    <w:rsid w:val="00D30916"/>
    <w:rsid w:val="00D3321D"/>
    <w:rsid w:val="00D338B0"/>
    <w:rsid w:val="00D34E4F"/>
    <w:rsid w:val="00D40B4C"/>
    <w:rsid w:val="00D40E4C"/>
    <w:rsid w:val="00D43663"/>
    <w:rsid w:val="00D453E7"/>
    <w:rsid w:val="00D4551E"/>
    <w:rsid w:val="00D463A0"/>
    <w:rsid w:val="00D46466"/>
    <w:rsid w:val="00D5134A"/>
    <w:rsid w:val="00D62169"/>
    <w:rsid w:val="00D63DD3"/>
    <w:rsid w:val="00D649AD"/>
    <w:rsid w:val="00D678EF"/>
    <w:rsid w:val="00D73FB2"/>
    <w:rsid w:val="00D7405D"/>
    <w:rsid w:val="00D74186"/>
    <w:rsid w:val="00D74D38"/>
    <w:rsid w:val="00D75677"/>
    <w:rsid w:val="00D80E36"/>
    <w:rsid w:val="00D81070"/>
    <w:rsid w:val="00D81605"/>
    <w:rsid w:val="00D824E4"/>
    <w:rsid w:val="00D83297"/>
    <w:rsid w:val="00D90D23"/>
    <w:rsid w:val="00D914A8"/>
    <w:rsid w:val="00D9231E"/>
    <w:rsid w:val="00D94B23"/>
    <w:rsid w:val="00D96314"/>
    <w:rsid w:val="00D97D20"/>
    <w:rsid w:val="00DA2E45"/>
    <w:rsid w:val="00DA372C"/>
    <w:rsid w:val="00DA4A17"/>
    <w:rsid w:val="00DA4E6F"/>
    <w:rsid w:val="00DA5612"/>
    <w:rsid w:val="00DB2D49"/>
    <w:rsid w:val="00DB3C7C"/>
    <w:rsid w:val="00DB51C0"/>
    <w:rsid w:val="00DB56FE"/>
    <w:rsid w:val="00DB5F30"/>
    <w:rsid w:val="00DC1F36"/>
    <w:rsid w:val="00DC2424"/>
    <w:rsid w:val="00DC2C97"/>
    <w:rsid w:val="00DC6B7D"/>
    <w:rsid w:val="00DC6D17"/>
    <w:rsid w:val="00DD0127"/>
    <w:rsid w:val="00DD0DD7"/>
    <w:rsid w:val="00DD2333"/>
    <w:rsid w:val="00DD2915"/>
    <w:rsid w:val="00DD2B8E"/>
    <w:rsid w:val="00DD39A7"/>
    <w:rsid w:val="00DD7DEA"/>
    <w:rsid w:val="00DE2DD4"/>
    <w:rsid w:val="00DE5D37"/>
    <w:rsid w:val="00DE75B3"/>
    <w:rsid w:val="00DF2688"/>
    <w:rsid w:val="00DF5C0C"/>
    <w:rsid w:val="00E00ECE"/>
    <w:rsid w:val="00E0468A"/>
    <w:rsid w:val="00E05698"/>
    <w:rsid w:val="00E05D3F"/>
    <w:rsid w:val="00E074BD"/>
    <w:rsid w:val="00E137AC"/>
    <w:rsid w:val="00E15C6F"/>
    <w:rsid w:val="00E16999"/>
    <w:rsid w:val="00E209FE"/>
    <w:rsid w:val="00E24AE7"/>
    <w:rsid w:val="00E31329"/>
    <w:rsid w:val="00E33B4A"/>
    <w:rsid w:val="00E33DB1"/>
    <w:rsid w:val="00E44D85"/>
    <w:rsid w:val="00E5111E"/>
    <w:rsid w:val="00E52801"/>
    <w:rsid w:val="00E55272"/>
    <w:rsid w:val="00E56C00"/>
    <w:rsid w:val="00E61A99"/>
    <w:rsid w:val="00E64830"/>
    <w:rsid w:val="00E64D6A"/>
    <w:rsid w:val="00E6504E"/>
    <w:rsid w:val="00E66B22"/>
    <w:rsid w:val="00E72746"/>
    <w:rsid w:val="00E80B3F"/>
    <w:rsid w:val="00E811A5"/>
    <w:rsid w:val="00E82F20"/>
    <w:rsid w:val="00E83B34"/>
    <w:rsid w:val="00E86EFD"/>
    <w:rsid w:val="00E979EB"/>
    <w:rsid w:val="00E979FE"/>
    <w:rsid w:val="00EB0E9D"/>
    <w:rsid w:val="00EB1FD8"/>
    <w:rsid w:val="00EB2A1C"/>
    <w:rsid w:val="00EB4234"/>
    <w:rsid w:val="00EB5063"/>
    <w:rsid w:val="00EC2DB7"/>
    <w:rsid w:val="00EC3149"/>
    <w:rsid w:val="00EC47D7"/>
    <w:rsid w:val="00EC5C88"/>
    <w:rsid w:val="00EC6523"/>
    <w:rsid w:val="00EC70A3"/>
    <w:rsid w:val="00EC7AB9"/>
    <w:rsid w:val="00ED2DF7"/>
    <w:rsid w:val="00ED4171"/>
    <w:rsid w:val="00ED4FB7"/>
    <w:rsid w:val="00ED7DAC"/>
    <w:rsid w:val="00EE3B7A"/>
    <w:rsid w:val="00EE69F1"/>
    <w:rsid w:val="00EF0E22"/>
    <w:rsid w:val="00EF1677"/>
    <w:rsid w:val="00EF16DF"/>
    <w:rsid w:val="00EF4647"/>
    <w:rsid w:val="00EF77D9"/>
    <w:rsid w:val="00F011F0"/>
    <w:rsid w:val="00F02175"/>
    <w:rsid w:val="00F05339"/>
    <w:rsid w:val="00F05416"/>
    <w:rsid w:val="00F106B6"/>
    <w:rsid w:val="00F117B6"/>
    <w:rsid w:val="00F16A1C"/>
    <w:rsid w:val="00F2042B"/>
    <w:rsid w:val="00F21CB1"/>
    <w:rsid w:val="00F23295"/>
    <w:rsid w:val="00F24696"/>
    <w:rsid w:val="00F24918"/>
    <w:rsid w:val="00F267E2"/>
    <w:rsid w:val="00F270C3"/>
    <w:rsid w:val="00F27F94"/>
    <w:rsid w:val="00F32C93"/>
    <w:rsid w:val="00F3389D"/>
    <w:rsid w:val="00F34716"/>
    <w:rsid w:val="00F37EDC"/>
    <w:rsid w:val="00F40AD4"/>
    <w:rsid w:val="00F420C3"/>
    <w:rsid w:val="00F44432"/>
    <w:rsid w:val="00F45C46"/>
    <w:rsid w:val="00F4710E"/>
    <w:rsid w:val="00F50F4D"/>
    <w:rsid w:val="00F51ABC"/>
    <w:rsid w:val="00F51FCE"/>
    <w:rsid w:val="00F5513B"/>
    <w:rsid w:val="00F553AE"/>
    <w:rsid w:val="00F5608C"/>
    <w:rsid w:val="00F57A3D"/>
    <w:rsid w:val="00F63D2F"/>
    <w:rsid w:val="00F641B7"/>
    <w:rsid w:val="00F70C15"/>
    <w:rsid w:val="00F74573"/>
    <w:rsid w:val="00F777DD"/>
    <w:rsid w:val="00F77F77"/>
    <w:rsid w:val="00F80332"/>
    <w:rsid w:val="00F804D2"/>
    <w:rsid w:val="00F80D84"/>
    <w:rsid w:val="00F81119"/>
    <w:rsid w:val="00F811DC"/>
    <w:rsid w:val="00F8146B"/>
    <w:rsid w:val="00F81DE4"/>
    <w:rsid w:val="00F82CAC"/>
    <w:rsid w:val="00F838D6"/>
    <w:rsid w:val="00F864B6"/>
    <w:rsid w:val="00F86B4A"/>
    <w:rsid w:val="00F94C8E"/>
    <w:rsid w:val="00F969DF"/>
    <w:rsid w:val="00F97709"/>
    <w:rsid w:val="00FA2ADE"/>
    <w:rsid w:val="00FA3891"/>
    <w:rsid w:val="00FB1443"/>
    <w:rsid w:val="00FB35A1"/>
    <w:rsid w:val="00FB5DE6"/>
    <w:rsid w:val="00FB64AE"/>
    <w:rsid w:val="00FB69A7"/>
    <w:rsid w:val="00FB7327"/>
    <w:rsid w:val="00FB7A5D"/>
    <w:rsid w:val="00FC0362"/>
    <w:rsid w:val="00FC0BA6"/>
    <w:rsid w:val="00FC46DD"/>
    <w:rsid w:val="00FC620D"/>
    <w:rsid w:val="00FC7213"/>
    <w:rsid w:val="00FC75B8"/>
    <w:rsid w:val="00FD0824"/>
    <w:rsid w:val="00FD2D9E"/>
    <w:rsid w:val="00FD59C3"/>
    <w:rsid w:val="00FD710D"/>
    <w:rsid w:val="00FE29D1"/>
    <w:rsid w:val="00FE2FC2"/>
    <w:rsid w:val="00FE4225"/>
    <w:rsid w:val="00FE4E67"/>
    <w:rsid w:val="00FE594F"/>
    <w:rsid w:val="00FE5EFA"/>
    <w:rsid w:val="00FF0884"/>
    <w:rsid w:val="00FF4F53"/>
    <w:rsid w:val="00FF625A"/>
    <w:rsid w:val="00FF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228"/>
  </w:style>
  <w:style w:type="paragraph" w:styleId="Stopka">
    <w:name w:val="footer"/>
    <w:basedOn w:val="Normalny"/>
    <w:link w:val="Stopka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228"/>
  </w:style>
  <w:style w:type="paragraph" w:styleId="Akapitzlist">
    <w:name w:val="List Paragraph"/>
    <w:basedOn w:val="Normalny"/>
    <w:link w:val="AkapitzlistZnak"/>
    <w:uiPriority w:val="34"/>
    <w:qFormat/>
    <w:rsid w:val="00B13E65"/>
    <w:pPr>
      <w:ind w:left="720"/>
      <w:contextualSpacing/>
    </w:pPr>
  </w:style>
  <w:style w:type="table" w:styleId="Tabela-Siatka">
    <w:name w:val="Table Grid"/>
    <w:basedOn w:val="Standardowy"/>
    <w:uiPriority w:val="59"/>
    <w:rsid w:val="004C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7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3E65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13E6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13E65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13E65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Ch"/>
    <w:basedOn w:val="Normalny"/>
    <w:link w:val="TekstprzypisudolnegoZnak"/>
    <w:uiPriority w:val="99"/>
    <w:unhideWhenUsed/>
    <w:rsid w:val="00B13E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Ch Znak"/>
    <w:basedOn w:val="Domylnaczcionkaakapitu"/>
    <w:link w:val="Tekstprzypisudolnego"/>
    <w:uiPriority w:val="99"/>
    <w:rsid w:val="00F57A3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F57A3D"/>
    <w:rPr>
      <w:vertAlign w:val="superscript"/>
    </w:rPr>
  </w:style>
  <w:style w:type="paragraph" w:customStyle="1" w:styleId="Normalny1">
    <w:name w:val="Normalny1"/>
    <w:uiPriority w:val="99"/>
    <w:rsid w:val="00C7338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F7F14"/>
  </w:style>
  <w:style w:type="paragraph" w:styleId="Tekstkomentarza">
    <w:name w:val="annotation text"/>
    <w:basedOn w:val="Normalny"/>
    <w:link w:val="TekstkomentarzaZnak"/>
    <w:uiPriority w:val="99"/>
    <w:unhideWhenUsed/>
    <w:rsid w:val="00B13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03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870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1C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3E65"/>
    <w:pPr>
      <w:spacing w:after="0" w:line="240" w:lineRule="auto"/>
    </w:pPr>
  </w:style>
  <w:style w:type="paragraph" w:customStyle="1" w:styleId="Default">
    <w:name w:val="Default"/>
    <w:rsid w:val="00D97D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2">
    <w:name w:val="h2"/>
    <w:basedOn w:val="Domylnaczcionkaakapitu"/>
    <w:rsid w:val="00F80332"/>
  </w:style>
  <w:style w:type="paragraph" w:customStyle="1" w:styleId="ZnakZnak4">
    <w:name w:val="Znak Znak4"/>
    <w:basedOn w:val="Normalny"/>
    <w:rsid w:val="00484E9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table" w:customStyle="1" w:styleId="Tabela-Siatka11">
    <w:name w:val="Tabela - Siatka11"/>
    <w:basedOn w:val="Standardowy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F117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3267DD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3267DD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qFormat/>
    <w:rsid w:val="003267DD"/>
    <w:pPr>
      <w:widowControl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228"/>
  </w:style>
  <w:style w:type="paragraph" w:styleId="Stopka">
    <w:name w:val="footer"/>
    <w:basedOn w:val="Normalny"/>
    <w:link w:val="Stopka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228"/>
  </w:style>
  <w:style w:type="paragraph" w:styleId="Akapitzlist">
    <w:name w:val="List Paragraph"/>
    <w:basedOn w:val="Normalny"/>
    <w:link w:val="AkapitzlistZnak"/>
    <w:uiPriority w:val="34"/>
    <w:qFormat/>
    <w:rsid w:val="00B13E65"/>
    <w:pPr>
      <w:ind w:left="720"/>
      <w:contextualSpacing/>
    </w:pPr>
  </w:style>
  <w:style w:type="table" w:styleId="Tabela-Siatka">
    <w:name w:val="Table Grid"/>
    <w:basedOn w:val="Standardowy"/>
    <w:uiPriority w:val="59"/>
    <w:rsid w:val="004C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7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3E65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13E6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13E65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13E65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Ch"/>
    <w:basedOn w:val="Normalny"/>
    <w:link w:val="TekstprzypisudolnegoZnak"/>
    <w:uiPriority w:val="99"/>
    <w:unhideWhenUsed/>
    <w:rsid w:val="00B13E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Ch Znak"/>
    <w:basedOn w:val="Domylnaczcionkaakapitu"/>
    <w:link w:val="Tekstprzypisudolnego"/>
    <w:uiPriority w:val="99"/>
    <w:rsid w:val="00F57A3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F57A3D"/>
    <w:rPr>
      <w:vertAlign w:val="superscript"/>
    </w:rPr>
  </w:style>
  <w:style w:type="paragraph" w:customStyle="1" w:styleId="Normalny1">
    <w:name w:val="Normalny1"/>
    <w:uiPriority w:val="99"/>
    <w:rsid w:val="00C7338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F7F14"/>
  </w:style>
  <w:style w:type="paragraph" w:styleId="Tekstkomentarza">
    <w:name w:val="annotation text"/>
    <w:basedOn w:val="Normalny"/>
    <w:link w:val="TekstkomentarzaZnak"/>
    <w:uiPriority w:val="99"/>
    <w:unhideWhenUsed/>
    <w:rsid w:val="00B13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03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870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1C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3E65"/>
    <w:pPr>
      <w:spacing w:after="0" w:line="240" w:lineRule="auto"/>
    </w:pPr>
  </w:style>
  <w:style w:type="paragraph" w:customStyle="1" w:styleId="Default">
    <w:name w:val="Default"/>
    <w:rsid w:val="00D97D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2">
    <w:name w:val="h2"/>
    <w:basedOn w:val="Domylnaczcionkaakapitu"/>
    <w:rsid w:val="00F80332"/>
  </w:style>
  <w:style w:type="paragraph" w:customStyle="1" w:styleId="ZnakZnak4">
    <w:name w:val="Znak Znak4"/>
    <w:basedOn w:val="Normalny"/>
    <w:rsid w:val="00484E9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table" w:customStyle="1" w:styleId="Tabela-Siatka11">
    <w:name w:val="Tabela - Siatka11"/>
    <w:basedOn w:val="Standardowy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F117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3267DD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3267DD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qFormat/>
    <w:rsid w:val="003267DD"/>
    <w:pPr>
      <w:widowControl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45EE098-D279-4402-B799-72D45933C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3153</Words>
  <Characters>18923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</dc:creator>
  <cp:lastModifiedBy>UMWZP</cp:lastModifiedBy>
  <cp:revision>4</cp:revision>
  <cp:lastPrinted>2016-09-12T09:54:00Z</cp:lastPrinted>
  <dcterms:created xsi:type="dcterms:W3CDTF">2016-09-12T09:47:00Z</dcterms:created>
  <dcterms:modified xsi:type="dcterms:W3CDTF">2016-09-12T09:54:00Z</dcterms:modified>
</cp:coreProperties>
</file>