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9F" w:rsidRPr="00F239EE" w:rsidRDefault="00F239EE" w:rsidP="0042788B">
      <w:pPr>
        <w:jc w:val="right"/>
        <w:rPr>
          <w:rFonts w:ascii="Arial" w:hAnsi="Arial" w:cs="Arial"/>
          <w:b/>
          <w:sz w:val="20"/>
          <w:szCs w:val="20"/>
        </w:rPr>
      </w:pPr>
      <w:r w:rsidRPr="00F239EE">
        <w:rPr>
          <w:rFonts w:ascii="Arial" w:hAnsi="Arial" w:cs="Arial"/>
          <w:b/>
          <w:sz w:val="20"/>
          <w:szCs w:val="20"/>
        </w:rPr>
        <w:t xml:space="preserve">Nowy </w:t>
      </w:r>
      <w:r w:rsidR="006E609F" w:rsidRPr="00F239EE">
        <w:rPr>
          <w:rFonts w:ascii="Arial" w:hAnsi="Arial" w:cs="Arial"/>
          <w:b/>
          <w:sz w:val="20"/>
          <w:szCs w:val="20"/>
        </w:rPr>
        <w:t xml:space="preserve">Załącznik nr </w:t>
      </w:r>
      <w:r w:rsidR="0042788B" w:rsidRPr="00F239EE">
        <w:rPr>
          <w:rFonts w:ascii="Arial" w:hAnsi="Arial" w:cs="Arial"/>
          <w:b/>
          <w:sz w:val="20"/>
          <w:szCs w:val="20"/>
        </w:rPr>
        <w:t>1b</w:t>
      </w:r>
      <w:r w:rsidR="006E609F" w:rsidRPr="00F239EE">
        <w:rPr>
          <w:rFonts w:ascii="Arial" w:hAnsi="Arial" w:cs="Arial"/>
          <w:b/>
          <w:sz w:val="20"/>
          <w:szCs w:val="20"/>
        </w:rPr>
        <w:t xml:space="preserve"> do formularza ofertowego </w:t>
      </w:r>
    </w:p>
    <w:p w:rsidR="006E609F" w:rsidRPr="00F239EE" w:rsidRDefault="006E609F">
      <w:pPr>
        <w:rPr>
          <w:rFonts w:ascii="Arial" w:hAnsi="Arial" w:cs="Arial"/>
          <w:sz w:val="20"/>
          <w:szCs w:val="20"/>
        </w:rPr>
      </w:pPr>
      <w:r w:rsidRPr="00F239EE">
        <w:rPr>
          <w:rFonts w:ascii="Arial" w:hAnsi="Arial" w:cs="Arial"/>
          <w:sz w:val="20"/>
          <w:szCs w:val="20"/>
        </w:rPr>
        <w:t>NR SPRAWY:</w:t>
      </w:r>
      <w:r w:rsidR="00C4486E" w:rsidRPr="00F239EE">
        <w:rPr>
          <w:rFonts w:ascii="Arial" w:hAnsi="Arial" w:cs="Arial"/>
          <w:sz w:val="20"/>
          <w:szCs w:val="20"/>
        </w:rPr>
        <w:t xml:space="preserve"> WOiRZL-II.272.07.2014.KW</w:t>
      </w:r>
    </w:p>
    <w:p w:rsidR="00164C1E" w:rsidRDefault="00164C1E"/>
    <w:tbl>
      <w:tblPr>
        <w:tblpPr w:leftFromText="141" w:rightFromText="141" w:vertAnchor="page" w:horzAnchor="margin" w:tblpXSpec="center" w:tblpY="2319"/>
        <w:tblW w:w="8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887"/>
        <w:gridCol w:w="1724"/>
        <w:gridCol w:w="1253"/>
        <w:gridCol w:w="1296"/>
        <w:gridCol w:w="1296"/>
        <w:gridCol w:w="1296"/>
        <w:gridCol w:w="180"/>
      </w:tblGrid>
      <w:tr w:rsidR="0042788B" w:rsidRPr="009E0057" w:rsidTr="007E216F">
        <w:trPr>
          <w:trHeight w:val="314"/>
        </w:trPr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TABELA PARAMETRÓW KAMPANII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W ODPOWIEDNICH MEDIOWYCH GRUPACH DOCELOWYCH</w:t>
            </w:r>
          </w:p>
        </w:tc>
      </w:tr>
      <w:tr w:rsidR="0042788B" w:rsidRPr="009E0057" w:rsidTr="007E216F">
        <w:trPr>
          <w:trHeight w:val="149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331"/>
        </w:trPr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9E0057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KOMPONENT GOSPODARKA</w:t>
            </w:r>
          </w:p>
        </w:tc>
      </w:tr>
      <w:tr w:rsidR="007E216F" w:rsidRPr="009E0057" w:rsidTr="007E216F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16F" w:rsidRPr="009E0057" w:rsidRDefault="007E216F" w:rsidP="007E216F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1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wrzesień / październik / listopad 2014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grudzień / styczeń / luty 2014</w:t>
            </w:r>
            <w:r w:rsidR="001C5B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/2015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marzec / kwiecień / maj 2015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czerwiec / lipiec / sierpień 2015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216F" w:rsidRPr="009E0057" w:rsidRDefault="007E216F" w:rsidP="007E216F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116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1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BIZNES </w:t>
            </w:r>
          </w:p>
          <w:p w:rsidR="0042788B" w:rsidRPr="009E0057" w:rsidRDefault="0042788B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KAMPANIA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E216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BIZNES </w:t>
            </w:r>
          </w:p>
          <w:p w:rsidR="0042788B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KAMPANIA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BIZNES </w:t>
            </w:r>
          </w:p>
          <w:p w:rsidR="0042788B" w:rsidRPr="009E0057" w:rsidRDefault="0042788B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KAMPANIA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E216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7E216F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83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1C5BF6">
        <w:trPr>
          <w:trHeight w:val="21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TV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zasięg 3+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88B" w:rsidRPr="00B06CB1" w:rsidRDefault="0042788B" w:rsidP="0042788B">
            <w:pPr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A259D9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PRASA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zasięg 1+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A259D9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OUTDOOR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liczba nośników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A259D9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KINO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liczba widzów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A259D9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INTERNET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liczba wyświetleń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A259D9">
        <w:trPr>
          <w:trHeight w:val="83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99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331"/>
        </w:trPr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9E0057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KOMPONENT TURYSTYKA</w:t>
            </w:r>
          </w:p>
        </w:tc>
      </w:tr>
      <w:tr w:rsidR="007E216F" w:rsidRPr="009E0057" w:rsidTr="007E216F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16F" w:rsidRPr="009E0057" w:rsidRDefault="007E216F" w:rsidP="007E216F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1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wrzesień / październik / listopad 2014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grudzień / styczeń / luty 2014</w:t>
            </w:r>
            <w:r w:rsidR="001C5B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/2015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marzec / kwiecień / maj 2015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czerwiec / lipiec / sierpień 2015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216F" w:rsidRPr="009E0057" w:rsidRDefault="007E216F" w:rsidP="007E216F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5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1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496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7D11D3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SPA &amp; WELLNESS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7D11D3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AKTYWNA TURYSTYKA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7D11D3" w:rsidP="007D11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931113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TV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zasięg 3 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931113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KINO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liczba widzów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931113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INTERNET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liczba wyświetleń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99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83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331"/>
        </w:trPr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9E0057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KOMPONENT TURYSTYKA c.d.</w:t>
            </w:r>
          </w:p>
        </w:tc>
      </w:tr>
      <w:tr w:rsidR="007E216F" w:rsidRPr="009E0057" w:rsidTr="007E216F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16F" w:rsidRPr="009E0057" w:rsidRDefault="007E216F" w:rsidP="007E216F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1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wrzesień / październik / listopad 2014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grudzień / styczeń / luty 2014</w:t>
            </w:r>
            <w:r w:rsidR="001C5B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/2015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marzec / kwiecień / maj 2015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16F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7E216F" w:rsidRPr="009E0057" w:rsidRDefault="007E216F" w:rsidP="007E216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czerwiec / lipiec / sierpień 2015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216F" w:rsidRPr="009E0057" w:rsidRDefault="007E216F" w:rsidP="007E216F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83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1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513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  <w:r w:rsidR="007D11D3"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 TURYSTYKA RODZINNA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116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D11D3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TV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zasięg 3 +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D11D3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KINO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liczba widzów</w:t>
            </w:r>
          </w:p>
        </w:tc>
        <w:tc>
          <w:tcPr>
            <w:tcW w:w="1253" w:type="dxa"/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D11D3">
        <w:trPr>
          <w:trHeight w:val="248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INTERNET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liczba wyświetleń</w:t>
            </w:r>
          </w:p>
        </w:tc>
        <w:tc>
          <w:tcPr>
            <w:tcW w:w="1253" w:type="dxa"/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D11D3">
        <w:trPr>
          <w:trHeight w:val="83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9E0057" w:rsidTr="007E216F">
        <w:trPr>
          <w:trHeight w:val="248"/>
        </w:trPr>
        <w:tc>
          <w:tcPr>
            <w:tcW w:w="81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Uwaga: w poszczególne rubryki należy wpisać wartości parametrów, w przypadku parametrów podanych w warto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ściach procentowych, z dokładnoś</w:t>
            </w: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cią do jednego miejsca po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</w:t>
            </w:r>
            <w:r w:rsidRPr="009E005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rzecinku</w:t>
            </w:r>
          </w:p>
        </w:tc>
      </w:tr>
      <w:tr w:rsidR="0042788B" w:rsidRPr="009E0057" w:rsidTr="007E216F">
        <w:trPr>
          <w:trHeight w:val="248"/>
        </w:trPr>
        <w:tc>
          <w:tcPr>
            <w:tcW w:w="81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88B" w:rsidRPr="009E005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42788B" w:rsidRDefault="0042788B" w:rsidP="0042788B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788B" w:rsidRPr="007E216F" w:rsidRDefault="0042788B" w:rsidP="0042788B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18"/>
          <w:szCs w:val="20"/>
        </w:rPr>
      </w:pPr>
      <w:r w:rsidRPr="007E216F">
        <w:rPr>
          <w:rFonts w:ascii="Arial" w:hAnsi="Arial" w:cs="Arial"/>
          <w:sz w:val="18"/>
          <w:szCs w:val="20"/>
        </w:rPr>
        <w:t>.................................. , dnia ......................      …….……….........................................................</w:t>
      </w:r>
    </w:p>
    <w:p w:rsidR="0042788B" w:rsidRPr="007E216F" w:rsidRDefault="0042788B" w:rsidP="0042788B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18"/>
          <w:szCs w:val="20"/>
        </w:rPr>
      </w:pPr>
      <w:r w:rsidRPr="007E216F">
        <w:rPr>
          <w:rFonts w:ascii="Arial" w:hAnsi="Arial" w:cs="Arial"/>
          <w:sz w:val="18"/>
          <w:szCs w:val="20"/>
        </w:rPr>
        <w:t xml:space="preserve">                                                                           </w:t>
      </w:r>
      <w:r w:rsidRPr="007E216F">
        <w:rPr>
          <w:rFonts w:ascii="Arial" w:hAnsi="Arial" w:cs="Arial"/>
          <w:i/>
          <w:iCs/>
          <w:sz w:val="18"/>
          <w:szCs w:val="20"/>
        </w:rPr>
        <w:t>(podpis osoby upoważnionej do reprezentacji)</w:t>
      </w:r>
    </w:p>
    <w:p w:rsidR="0042788B" w:rsidRPr="007E216F" w:rsidRDefault="0042788B" w:rsidP="0042788B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18"/>
          <w:szCs w:val="20"/>
        </w:rPr>
      </w:pPr>
    </w:p>
    <w:p w:rsidR="0042788B" w:rsidRPr="007E216F" w:rsidRDefault="0042788B" w:rsidP="0042788B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18"/>
          <w:szCs w:val="20"/>
        </w:rPr>
      </w:pPr>
      <w:r w:rsidRPr="007E216F">
        <w:rPr>
          <w:rFonts w:ascii="Arial" w:hAnsi="Arial" w:cs="Arial"/>
          <w:sz w:val="18"/>
          <w:szCs w:val="20"/>
        </w:rPr>
        <w:t>.................................. , dnia ......................      …….……….........................................................</w:t>
      </w:r>
    </w:p>
    <w:p w:rsidR="0042788B" w:rsidRPr="007E216F" w:rsidRDefault="0042788B" w:rsidP="0042788B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b/>
          <w:sz w:val="18"/>
          <w:szCs w:val="20"/>
        </w:rPr>
        <w:sectPr w:rsidR="0042788B" w:rsidRPr="007E216F" w:rsidSect="0042788B">
          <w:footerReference w:type="even" r:id="rId8"/>
          <w:footerReference w:type="default" r:id="rId9"/>
          <w:pgSz w:w="11906" w:h="16838"/>
          <w:pgMar w:top="1238" w:right="1418" w:bottom="1418" w:left="1418" w:header="709" w:footer="1585" w:gutter="0"/>
          <w:pgNumType w:start="27"/>
          <w:cols w:space="708"/>
          <w:docGrid w:linePitch="360"/>
        </w:sectPr>
      </w:pPr>
      <w:r w:rsidRPr="007E216F">
        <w:rPr>
          <w:rFonts w:ascii="Arial" w:hAnsi="Arial" w:cs="Arial"/>
          <w:sz w:val="18"/>
          <w:szCs w:val="20"/>
        </w:rPr>
        <w:t xml:space="preserve">                                                                           </w:t>
      </w:r>
      <w:r w:rsidRPr="007E216F">
        <w:rPr>
          <w:rFonts w:ascii="Arial" w:hAnsi="Arial" w:cs="Arial"/>
          <w:i/>
          <w:iCs/>
          <w:sz w:val="18"/>
          <w:szCs w:val="20"/>
        </w:rPr>
        <w:t>(podpis osoby upoważnionej do reprezentacji</w:t>
      </w:r>
      <w:r w:rsidR="007E216F" w:rsidRPr="007E216F">
        <w:rPr>
          <w:rFonts w:ascii="Arial" w:hAnsi="Arial" w:cs="Arial"/>
          <w:i/>
          <w:iCs/>
          <w:sz w:val="18"/>
          <w:szCs w:val="20"/>
        </w:rPr>
        <w:t>)</w:t>
      </w:r>
    </w:p>
    <w:p w:rsidR="006E609F" w:rsidRPr="00357CA5" w:rsidRDefault="00357CA5" w:rsidP="0042788B">
      <w:pPr>
        <w:jc w:val="right"/>
        <w:rPr>
          <w:rFonts w:ascii="Arial" w:hAnsi="Arial" w:cs="Arial"/>
          <w:b/>
          <w:sz w:val="20"/>
          <w:szCs w:val="20"/>
        </w:rPr>
      </w:pPr>
      <w:r w:rsidRPr="00357CA5">
        <w:rPr>
          <w:rFonts w:ascii="Arial" w:hAnsi="Arial" w:cs="Arial"/>
          <w:b/>
          <w:sz w:val="20"/>
          <w:szCs w:val="20"/>
        </w:rPr>
        <w:lastRenderedPageBreak/>
        <w:t xml:space="preserve">Nowy </w:t>
      </w:r>
      <w:r w:rsidR="006E609F" w:rsidRPr="00357CA5">
        <w:rPr>
          <w:rFonts w:ascii="Arial" w:hAnsi="Arial" w:cs="Arial"/>
          <w:b/>
          <w:sz w:val="20"/>
          <w:szCs w:val="20"/>
        </w:rPr>
        <w:t xml:space="preserve">Załącznik </w:t>
      </w:r>
      <w:r w:rsidR="0042788B" w:rsidRPr="00357CA5">
        <w:rPr>
          <w:rFonts w:ascii="Arial" w:hAnsi="Arial" w:cs="Arial"/>
          <w:b/>
          <w:sz w:val="20"/>
          <w:szCs w:val="20"/>
        </w:rPr>
        <w:t xml:space="preserve">nr 1c do formularza ofertowego </w:t>
      </w:r>
    </w:p>
    <w:p w:rsidR="00357CA5" w:rsidRPr="00357CA5" w:rsidRDefault="00357CA5" w:rsidP="00357CA5">
      <w:pPr>
        <w:rPr>
          <w:rFonts w:ascii="Arial" w:hAnsi="Arial" w:cs="Arial"/>
          <w:sz w:val="20"/>
          <w:szCs w:val="20"/>
        </w:rPr>
      </w:pPr>
      <w:r w:rsidRPr="00357CA5">
        <w:rPr>
          <w:rFonts w:ascii="Arial" w:hAnsi="Arial" w:cs="Arial"/>
          <w:sz w:val="20"/>
          <w:szCs w:val="20"/>
        </w:rPr>
        <w:t>NR SPRAWY: WOiRZL-II.272.07.2014.KW</w:t>
      </w:r>
    </w:p>
    <w:p w:rsidR="00164C1E" w:rsidRDefault="00164C1E"/>
    <w:tbl>
      <w:tblPr>
        <w:tblpPr w:leftFromText="141" w:rightFromText="141" w:vertAnchor="page" w:horzAnchor="margin" w:tblpY="2858"/>
        <w:tblW w:w="9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1521"/>
        <w:gridCol w:w="281"/>
        <w:gridCol w:w="1840"/>
        <w:gridCol w:w="1748"/>
        <w:gridCol w:w="348"/>
        <w:gridCol w:w="1398"/>
        <w:gridCol w:w="97"/>
        <w:gridCol w:w="1743"/>
        <w:gridCol w:w="190"/>
      </w:tblGrid>
      <w:tr w:rsidR="0042788B" w:rsidRPr="004363C7" w:rsidTr="0042788B">
        <w:trPr>
          <w:trHeight w:val="225"/>
        </w:trPr>
        <w:tc>
          <w:tcPr>
            <w:tcW w:w="94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D5040" w:rsidRDefault="0042788B" w:rsidP="0042788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63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TABELE PODZIAŁÓW BUDŻETU NA POSZCZEGÓLNE ETAPY ORAZ MEDIA</w:t>
            </w:r>
            <w:r>
              <w:rPr>
                <w:rStyle w:val="Odwoanieprzypisudolnego"/>
                <w:rFonts w:eastAsia="Times New Roman"/>
                <w:b/>
                <w:bCs/>
                <w:color w:val="000000"/>
                <w:sz w:val="16"/>
                <w:szCs w:val="16"/>
              </w:rPr>
              <w:footnoteReference w:id="1"/>
            </w:r>
            <w:r>
              <w:rPr>
                <w:rStyle w:val="Odwoanieprzypisudolnego"/>
                <w:rFonts w:eastAsia="Times New Roman"/>
                <w:b/>
                <w:bCs/>
                <w:color w:val="000000"/>
                <w:sz w:val="16"/>
                <w:szCs w:val="16"/>
              </w:rPr>
              <w:footnoteReference w:id="2"/>
            </w:r>
          </w:p>
        </w:tc>
      </w:tr>
      <w:tr w:rsidR="0042788B" w:rsidRPr="004363C7" w:rsidTr="0042788B">
        <w:trPr>
          <w:trHeight w:val="225"/>
        </w:trPr>
        <w:tc>
          <w:tcPr>
            <w:tcW w:w="944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UWAGA: całkowity budżet przeznaczony na emisje reklamy w TV w ramach wszystkich kampanii - nie mniej niż 50% wartości całej oferty.</w:t>
            </w:r>
          </w:p>
        </w:tc>
      </w:tr>
      <w:tr w:rsidR="0042788B" w:rsidRPr="004363C7" w:rsidTr="0042788B">
        <w:trPr>
          <w:trHeight w:val="84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42788B" w:rsidRPr="004363C7" w:rsidTr="0042788B">
        <w:trPr>
          <w:trHeight w:val="359"/>
        </w:trPr>
        <w:tc>
          <w:tcPr>
            <w:tcW w:w="94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KOMPONENT GOSPODARKA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(budżet przeznaczony na wszystkie działania w ramach tego komponentu - kreację, produkcję, emisję i PR - </w:t>
            </w:r>
            <w:r w:rsidRPr="004363C7">
              <w:rPr>
                <w:rFonts w:eastAsia="Times New Roman"/>
                <w:color w:val="000000"/>
                <w:sz w:val="16"/>
                <w:szCs w:val="16"/>
                <w:u w:val="single"/>
                <w:lang w:eastAsia="pl-PL"/>
              </w:rPr>
              <w:t>nie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mniej niż 45% wartości całego zamówienia)</w:t>
            </w:r>
          </w:p>
        </w:tc>
      </w:tr>
      <w:tr w:rsidR="0042788B" w:rsidRPr="004363C7" w:rsidTr="0042788B">
        <w:trPr>
          <w:trHeight w:val="6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916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4363C7" w:rsidTr="0042788B">
        <w:trPr>
          <w:trHeight w:val="19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wrzesień / październik / listopad 2014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grudzień / styczeń / luty 2014</w:t>
            </w:r>
            <w:r w:rsidR="001C5B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/2015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marzec / kwiecień / maj 2015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czerwiec / lipiec / sierpień 2015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4363C7" w:rsidTr="0042788B">
        <w:trPr>
          <w:trHeight w:val="4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42788B">
        <w:trPr>
          <w:trHeight w:val="24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BIZNES KAMPANIA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BIZNES KAMPANIA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BIZNES KAMPANIA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42788B">
        <w:trPr>
          <w:trHeight w:val="43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7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minimalny budżet brutto, jaki należy przeznaczyć na </w:t>
            </w:r>
            <w:r w:rsidRPr="004363C7">
              <w:rPr>
                <w:rFonts w:eastAsia="Times New Roman"/>
                <w:color w:val="000000"/>
                <w:sz w:val="16"/>
                <w:szCs w:val="16"/>
                <w:u w:val="single"/>
                <w:lang w:eastAsia="pl-PL"/>
              </w:rPr>
              <w:t>emisję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(bez pr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odukcji i kreacji) oraz PR i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am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bient</w:t>
            </w:r>
            <w:proofErr w:type="spellEnd"/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w ramach danej kampanii, rozumiany jako % wartości całej oferty brutto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42788B">
        <w:trPr>
          <w:trHeight w:val="22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7%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15%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A259D9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42788B">
        <w:trPr>
          <w:trHeight w:val="22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74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wykorzystane media: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1C5BF6">
        <w:trPr>
          <w:trHeight w:val="18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TV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A259D9">
        <w:trPr>
          <w:trHeight w:val="18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PRASA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</w:t>
            </w: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A259D9">
        <w:trPr>
          <w:trHeight w:val="18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OUTDOOR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A259D9" w:rsidP="0042788B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</w:t>
            </w: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1C5BF6" w:rsidP="00A259D9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 </w:t>
            </w:r>
            <w:r w:rsidR="0042788B"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="0042788B"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A259D9">
        <w:trPr>
          <w:trHeight w:val="18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KINO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</w:t>
            </w: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A259D9">
        <w:trPr>
          <w:trHeight w:val="18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INTERNET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</w:t>
            </w: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788B" w:rsidRPr="00E55B2F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E55B2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  <w:r w:rsidRPr="00E55B2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1C5BF6" w:rsidP="00A259D9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A259D9">
        <w:trPr>
          <w:trHeight w:val="18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PR 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</w:t>
            </w: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1C5BF6">
        <w:trPr>
          <w:trHeight w:val="18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AMBIENT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</w:t>
            </w: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1C5BF6">
        <w:trPr>
          <w:trHeight w:val="126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4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4363C7" w:rsidTr="0042788B">
        <w:trPr>
          <w:trHeight w:val="7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9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4363C7" w:rsidTr="0042788B">
        <w:trPr>
          <w:trHeight w:val="435"/>
        </w:trPr>
        <w:tc>
          <w:tcPr>
            <w:tcW w:w="94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KOMPONENT TURYSTYKA </w:t>
            </w:r>
          </w:p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(budżet przeznaczony na wszystkie działania w ramach tego komponentu - kreację, produkcję, emisję i PR - </w:t>
            </w:r>
            <w:r w:rsidRPr="004363C7">
              <w:rPr>
                <w:rFonts w:eastAsia="Times New Roman"/>
                <w:color w:val="000000"/>
                <w:sz w:val="16"/>
                <w:szCs w:val="16"/>
                <w:u w:val="single"/>
                <w:lang w:eastAsia="pl-PL"/>
              </w:rPr>
              <w:t>nie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mniej niż 45% wartości całego zamówienia)</w:t>
            </w:r>
          </w:p>
        </w:tc>
      </w:tr>
      <w:tr w:rsidR="0042788B" w:rsidRPr="004363C7" w:rsidTr="0042788B">
        <w:trPr>
          <w:trHeight w:val="6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42788B" w:rsidRPr="004363C7" w:rsidTr="0042788B">
        <w:trPr>
          <w:trHeight w:val="18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wrzesień / październik / listopad 2014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grudzień / styczeń / luty 2014</w:t>
            </w:r>
            <w:r w:rsidR="001C5B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/2015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marzec / kwiecień / maj 2015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czerwiec / lipiec / sierpień 2015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88B" w:rsidRPr="004363C7" w:rsidTr="0042788B">
        <w:trPr>
          <w:trHeight w:val="6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42788B">
        <w:trPr>
          <w:trHeight w:val="43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7D11D3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SPA &amp; WELLNESS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788B" w:rsidRPr="004363C7" w:rsidRDefault="006C2AC1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7D11D3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AKTYWNA TURYSTYKA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6C2AC1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42788B">
        <w:trPr>
          <w:trHeight w:val="48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7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minimalny budżet brutto, jaki należy przeznaczyć na </w:t>
            </w:r>
            <w:r w:rsidRPr="004363C7">
              <w:rPr>
                <w:rFonts w:eastAsia="Times New Roman"/>
                <w:color w:val="000000"/>
                <w:sz w:val="16"/>
                <w:szCs w:val="16"/>
                <w:u w:val="single"/>
                <w:lang w:eastAsia="pl-PL"/>
              </w:rPr>
              <w:t>emisję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(bez pr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odukcji i kreacji) oraz PR i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am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bient</w:t>
            </w:r>
            <w:proofErr w:type="spellEnd"/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w ramach danej kampanii, rozumiany jako % wartości całej oferty brutto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42788B">
        <w:trPr>
          <w:trHeight w:val="19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5138DD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10</w:t>
            </w:r>
            <w:r w:rsidR="0042788B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5138DD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  <w:r w:rsidR="0042788B"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42788B">
        <w:trPr>
          <w:trHeight w:val="24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74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wykorzystane media: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931113">
        <w:trPr>
          <w:trHeight w:val="16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TV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6422AB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  </w:t>
            </w:r>
            <w:r w:rsidRPr="006422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88B" w:rsidRPr="006422AB" w:rsidRDefault="0042788B" w:rsidP="0042788B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4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931113">
        <w:trPr>
          <w:trHeight w:val="16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KINO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A4D37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  <w:r w:rsidRPr="004363C7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48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A4D37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%</w:t>
            </w:r>
            <w:r w:rsidR="0042788B"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4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931113">
        <w:trPr>
          <w:trHeight w:val="16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INTERNET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  <w:r w:rsidRPr="004363C7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88B" w:rsidRPr="00003B6C" w:rsidRDefault="0042788B" w:rsidP="0042788B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   %</w:t>
            </w:r>
          </w:p>
        </w:tc>
        <w:tc>
          <w:tcPr>
            <w:tcW w:w="174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931113">
        <w:trPr>
          <w:trHeight w:val="16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PR 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 </w:t>
            </w:r>
            <w:r w:rsidRPr="004363C7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A509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4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7D11D3">
        <w:trPr>
          <w:trHeight w:val="16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AMBIENT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48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7D11D3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A259D9">
              <w:rPr>
                <w:rFonts w:eastAsia="Times New Roman"/>
                <w:color w:val="000000"/>
                <w:sz w:val="16"/>
                <w:lang w:eastAsia="pl-PL"/>
              </w:rPr>
              <w:t>%</w:t>
            </w:r>
            <w:r w:rsidR="0042788B"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74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8B" w:rsidRPr="004363C7" w:rsidTr="0042788B">
        <w:trPr>
          <w:trHeight w:val="6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8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164C1E" w:rsidRDefault="00164C1E"/>
    <w:tbl>
      <w:tblPr>
        <w:tblpPr w:leftFromText="141" w:rightFromText="141" w:horzAnchor="margin" w:tblpY="744"/>
        <w:tblW w:w="9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1521"/>
        <w:gridCol w:w="281"/>
        <w:gridCol w:w="1840"/>
        <w:gridCol w:w="2096"/>
        <w:gridCol w:w="1398"/>
        <w:gridCol w:w="1840"/>
        <w:gridCol w:w="190"/>
      </w:tblGrid>
      <w:tr w:rsidR="00164C1E" w:rsidRPr="004363C7" w:rsidTr="0042788B">
        <w:trPr>
          <w:trHeight w:val="225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KOMPONENT TURYSTYKA c.d.</w:t>
            </w:r>
          </w:p>
        </w:tc>
      </w:tr>
      <w:tr w:rsidR="00164C1E" w:rsidRPr="004363C7" w:rsidTr="0042788B">
        <w:trPr>
          <w:trHeight w:val="4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42788B" w:rsidRPr="004363C7" w:rsidTr="0042788B">
        <w:trPr>
          <w:trHeight w:val="25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wrzesień / październik / listopad 2014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grudzień / styczeń / luty 2014</w:t>
            </w:r>
            <w:r w:rsidR="001C5B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/2015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marzec / kwiecień / maj 2015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88B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kwartał </w:t>
            </w:r>
          </w:p>
          <w:p w:rsidR="0042788B" w:rsidRPr="009E005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czerwiec / lipiec / sierpień 2015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88B" w:rsidRPr="004363C7" w:rsidRDefault="0042788B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64C1E" w:rsidRPr="004363C7" w:rsidTr="0042788B">
        <w:trPr>
          <w:trHeight w:val="6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64C1E" w:rsidRPr="004363C7" w:rsidTr="0042788B">
        <w:trPr>
          <w:trHeight w:val="43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C1E" w:rsidRPr="004363C7" w:rsidRDefault="00A259D9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C1E" w:rsidRPr="004363C7" w:rsidRDefault="00003B6C" w:rsidP="00003B6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TURYSTYKA RODZINNA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C1E" w:rsidRPr="004363C7" w:rsidRDefault="00A02A3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64C1E" w:rsidRPr="004363C7" w:rsidTr="0042788B">
        <w:trPr>
          <w:trHeight w:val="48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minimalny budżet brutto, jaki należy przeznaczyć na </w:t>
            </w:r>
            <w:r w:rsidRPr="004363C7">
              <w:rPr>
                <w:rFonts w:eastAsia="Times New Roman"/>
                <w:color w:val="000000"/>
                <w:sz w:val="16"/>
                <w:szCs w:val="16"/>
                <w:u w:val="single"/>
                <w:lang w:eastAsia="pl-PL"/>
              </w:rPr>
              <w:t>emisję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(bez pr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odukcji i kreacji) oraz PR i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am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bient</w:t>
            </w:r>
            <w:proofErr w:type="spellEnd"/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w ramach danej kampanii, rozumiany jako % wartości całej oferty brutto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64C1E" w:rsidRPr="004363C7" w:rsidTr="0042788B">
        <w:trPr>
          <w:trHeight w:val="19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A259D9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A259D9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64C1E" w:rsidRPr="004363C7" w:rsidTr="0042788B">
        <w:trPr>
          <w:trHeight w:val="240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wykorzystane media:</w:t>
            </w:r>
          </w:p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64C1E" w:rsidRPr="00003B6C" w:rsidTr="006C2AC1">
        <w:trPr>
          <w:trHeight w:val="16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TV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096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4C1E" w:rsidRPr="004363C7" w:rsidRDefault="00164C1E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1E" w:rsidRPr="00A259D9" w:rsidRDefault="00164C1E" w:rsidP="00A259D9">
            <w:pPr>
              <w:spacing w:before="0"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A259D9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  <w:r w:rsidR="00003B6C" w:rsidRPr="00A259D9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003B6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64C1E" w:rsidRPr="00003B6C" w:rsidTr="006C2AC1">
        <w:trPr>
          <w:trHeight w:val="16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KINO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096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4C1E" w:rsidRPr="004363C7" w:rsidRDefault="00164C1E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1E" w:rsidRPr="00A259D9" w:rsidRDefault="00164C1E" w:rsidP="00A259D9">
            <w:pPr>
              <w:spacing w:before="0"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A259D9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  <w:r w:rsidR="00003B6C" w:rsidRPr="00A259D9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003B6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64C1E" w:rsidRPr="00003B6C" w:rsidTr="006C2AC1">
        <w:trPr>
          <w:trHeight w:val="16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INTERNET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096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4C1E" w:rsidRPr="004363C7" w:rsidRDefault="00164C1E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1E" w:rsidRPr="00A259D9" w:rsidRDefault="00164C1E" w:rsidP="00A259D9">
            <w:pPr>
              <w:spacing w:before="0"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A259D9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  <w:r w:rsidR="00003B6C" w:rsidRPr="00A259D9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C1E" w:rsidRPr="00003B6C" w:rsidRDefault="00164C1E" w:rsidP="00003B6C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64C1E" w:rsidRPr="00003B6C" w:rsidTr="006C2AC1">
        <w:trPr>
          <w:trHeight w:val="16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PR 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096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4C1E" w:rsidRPr="004363C7" w:rsidRDefault="00164C1E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1E" w:rsidRPr="00A259D9" w:rsidRDefault="00164C1E" w:rsidP="00A259D9">
            <w:pPr>
              <w:spacing w:before="0"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A259D9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  <w:r w:rsidR="00003B6C" w:rsidRPr="00A259D9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003B6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64C1E" w:rsidRPr="00003B6C" w:rsidTr="00003B6C">
        <w:trPr>
          <w:trHeight w:val="16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AMBIENT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096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4C1E" w:rsidRPr="004363C7" w:rsidRDefault="00164C1E" w:rsidP="0042788B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1E" w:rsidRPr="00A259D9" w:rsidRDefault="00164C1E" w:rsidP="00A259D9">
            <w:pPr>
              <w:spacing w:before="0"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A259D9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  <w:r w:rsidR="00003B6C" w:rsidRPr="00A259D9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840" w:type="dxa"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003B6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64C1E" w:rsidRPr="004363C7" w:rsidTr="0042788B">
        <w:trPr>
          <w:trHeight w:val="9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89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003B6C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003B6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64C1E" w:rsidRPr="004363C7" w:rsidTr="0042788B">
        <w:trPr>
          <w:trHeight w:val="9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004363C7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164C1E" w:rsidRPr="004363C7" w:rsidTr="0042788B">
        <w:trPr>
          <w:trHeight w:val="225"/>
        </w:trPr>
        <w:tc>
          <w:tcPr>
            <w:tcW w:w="94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Uwaga: w odpowiednie rubryki należy wpisać procent wartości całej oferty brutto, przeznaczony na emisję reklamy w danym medium (lub w przypadku działań PR i </w:t>
            </w:r>
            <w:proofErr w:type="spellStart"/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ambientowych</w:t>
            </w:r>
            <w:proofErr w:type="spellEnd"/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na realizację tych działań), z do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kładnością do dwóch miejsc po p</w:t>
            </w:r>
            <w:r w:rsidRPr="004363C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rzecinku</w:t>
            </w:r>
          </w:p>
        </w:tc>
      </w:tr>
      <w:tr w:rsidR="00164C1E" w:rsidRPr="004363C7" w:rsidTr="0042788B">
        <w:trPr>
          <w:trHeight w:val="225"/>
        </w:trPr>
        <w:tc>
          <w:tcPr>
            <w:tcW w:w="94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C1E" w:rsidRPr="004363C7" w:rsidRDefault="00164C1E" w:rsidP="0042788B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164C1E" w:rsidRDefault="00164C1E">
      <w:bookmarkStart w:id="0" w:name="_GoBack"/>
      <w:bookmarkEnd w:id="0"/>
    </w:p>
    <w:p w:rsidR="0042788B" w:rsidRDefault="0042788B" w:rsidP="0042788B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788B" w:rsidRDefault="0042788B" w:rsidP="0042788B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788B" w:rsidRPr="007E216F" w:rsidRDefault="0042788B" w:rsidP="0042788B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18"/>
          <w:szCs w:val="20"/>
        </w:rPr>
      </w:pPr>
      <w:r w:rsidRPr="007E216F">
        <w:rPr>
          <w:rFonts w:ascii="Arial" w:hAnsi="Arial" w:cs="Arial"/>
          <w:sz w:val="18"/>
          <w:szCs w:val="20"/>
        </w:rPr>
        <w:t>.................................. , dnia ......................      …….……….........................................................</w:t>
      </w:r>
    </w:p>
    <w:p w:rsidR="0042788B" w:rsidRPr="007E216F" w:rsidRDefault="0042788B" w:rsidP="0042788B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18"/>
          <w:szCs w:val="20"/>
        </w:rPr>
      </w:pPr>
      <w:r w:rsidRPr="007E216F">
        <w:rPr>
          <w:rFonts w:ascii="Arial" w:hAnsi="Arial" w:cs="Arial"/>
          <w:sz w:val="18"/>
          <w:szCs w:val="20"/>
        </w:rPr>
        <w:t xml:space="preserve">                                                                           </w:t>
      </w:r>
      <w:r w:rsidRPr="007E216F">
        <w:rPr>
          <w:rFonts w:ascii="Arial" w:hAnsi="Arial" w:cs="Arial"/>
          <w:i/>
          <w:iCs/>
          <w:sz w:val="18"/>
          <w:szCs w:val="20"/>
        </w:rPr>
        <w:t>(podpis osoby upoważnionej do reprezentacji)</w:t>
      </w:r>
    </w:p>
    <w:p w:rsidR="0042788B" w:rsidRPr="007E216F" w:rsidRDefault="0042788B" w:rsidP="0042788B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18"/>
          <w:szCs w:val="20"/>
        </w:rPr>
      </w:pPr>
    </w:p>
    <w:p w:rsidR="0042788B" w:rsidRPr="007E216F" w:rsidRDefault="0042788B" w:rsidP="0042788B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18"/>
          <w:szCs w:val="20"/>
        </w:rPr>
      </w:pPr>
    </w:p>
    <w:p w:rsidR="0042788B" w:rsidRPr="007E216F" w:rsidRDefault="0042788B" w:rsidP="0042788B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18"/>
          <w:szCs w:val="20"/>
        </w:rPr>
      </w:pPr>
    </w:p>
    <w:p w:rsidR="0042788B" w:rsidRPr="007E216F" w:rsidRDefault="0042788B" w:rsidP="0042788B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18"/>
          <w:szCs w:val="20"/>
        </w:rPr>
      </w:pPr>
      <w:r w:rsidRPr="007E216F">
        <w:rPr>
          <w:rFonts w:ascii="Arial" w:hAnsi="Arial" w:cs="Arial"/>
          <w:sz w:val="18"/>
          <w:szCs w:val="20"/>
        </w:rPr>
        <w:t>.................................. , dnia ......................      …….……….........................................................</w:t>
      </w:r>
    </w:p>
    <w:p w:rsidR="006E609F" w:rsidRDefault="0042788B" w:rsidP="00981965">
      <w:pPr>
        <w:tabs>
          <w:tab w:val="left" w:pos="5740"/>
        </w:tabs>
        <w:spacing w:before="0" w:after="0" w:line="240" w:lineRule="auto"/>
        <w:jc w:val="right"/>
      </w:pPr>
      <w:r w:rsidRPr="007E216F">
        <w:rPr>
          <w:rFonts w:ascii="Arial" w:hAnsi="Arial" w:cs="Arial"/>
          <w:sz w:val="18"/>
          <w:szCs w:val="20"/>
        </w:rPr>
        <w:t xml:space="preserve">                                                                           </w:t>
      </w:r>
      <w:r w:rsidRPr="007E216F">
        <w:rPr>
          <w:rFonts w:ascii="Arial" w:hAnsi="Arial" w:cs="Arial"/>
          <w:i/>
          <w:iCs/>
          <w:sz w:val="18"/>
          <w:szCs w:val="20"/>
        </w:rPr>
        <w:t>(podpis osob</w:t>
      </w:r>
      <w:r w:rsidR="00981965">
        <w:rPr>
          <w:rFonts w:ascii="Arial" w:hAnsi="Arial" w:cs="Arial"/>
          <w:i/>
          <w:iCs/>
          <w:sz w:val="18"/>
          <w:szCs w:val="20"/>
        </w:rPr>
        <w:t>y upoważnionej do reprezentacji)</w:t>
      </w:r>
    </w:p>
    <w:sectPr w:rsidR="006E609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FC" w:rsidRDefault="001A28FC" w:rsidP="00164C1E">
      <w:pPr>
        <w:spacing w:before="0" w:after="0" w:line="240" w:lineRule="auto"/>
      </w:pPr>
      <w:r>
        <w:separator/>
      </w:r>
    </w:p>
  </w:endnote>
  <w:endnote w:type="continuationSeparator" w:id="0">
    <w:p w:rsidR="001A28FC" w:rsidRDefault="001A28FC" w:rsidP="00164C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113" w:rsidRDefault="00931113" w:rsidP="004278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1113" w:rsidRDefault="00931113" w:rsidP="0042788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113" w:rsidRPr="00FE3054" w:rsidRDefault="00931113" w:rsidP="0042788B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113" w:rsidRDefault="00931113" w:rsidP="004278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1113" w:rsidRDefault="00931113" w:rsidP="0042788B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113" w:rsidRPr="00FE3054" w:rsidRDefault="00931113" w:rsidP="0042788B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FC" w:rsidRDefault="001A28FC" w:rsidP="00164C1E">
      <w:pPr>
        <w:spacing w:before="0" w:after="0" w:line="240" w:lineRule="auto"/>
      </w:pPr>
      <w:r>
        <w:separator/>
      </w:r>
    </w:p>
  </w:footnote>
  <w:footnote w:type="continuationSeparator" w:id="0">
    <w:p w:rsidR="001A28FC" w:rsidRDefault="001A28FC" w:rsidP="00164C1E">
      <w:pPr>
        <w:spacing w:before="0" w:after="0" w:line="240" w:lineRule="auto"/>
      </w:pPr>
      <w:r>
        <w:continuationSeparator/>
      </w:r>
    </w:p>
  </w:footnote>
  <w:footnote w:id="1">
    <w:p w:rsidR="00931113" w:rsidRDefault="00931113" w:rsidP="0042788B">
      <w:pPr>
        <w:spacing w:before="0"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UWAGA: należy bezwzględnie respektować podane minima budżetowe. Niespełnienie tych warunków skutkować będzie odrzuceniem oferty.</w:t>
      </w:r>
    </w:p>
  </w:footnote>
  <w:footnote w:id="2">
    <w:p w:rsidR="00931113" w:rsidRDefault="00931113" w:rsidP="0042788B">
      <w:pPr>
        <w:pStyle w:val="Tekstprzypisudolnego"/>
        <w:spacing w:before="0"/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UWAGA: Wykonawca w tabele wpisuje tylko </w:t>
      </w:r>
      <w:r>
        <w:rPr>
          <w:rFonts w:ascii="Arial" w:hAnsi="Arial" w:cs="Arial"/>
          <w:b/>
          <w:sz w:val="14"/>
          <w:szCs w:val="14"/>
          <w:u w:val="single"/>
        </w:rPr>
        <w:t>wartości procentowe (procent wartości całego zamówienia)</w:t>
      </w:r>
      <w:r>
        <w:rPr>
          <w:rFonts w:ascii="Arial" w:hAnsi="Arial" w:cs="Arial"/>
          <w:sz w:val="14"/>
          <w:szCs w:val="1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1E"/>
    <w:rsid w:val="00003B6C"/>
    <w:rsid w:val="0001190A"/>
    <w:rsid w:val="000B6F25"/>
    <w:rsid w:val="00106660"/>
    <w:rsid w:val="001256A9"/>
    <w:rsid w:val="00164C1E"/>
    <w:rsid w:val="001A28FC"/>
    <w:rsid w:val="001C5BF6"/>
    <w:rsid w:val="00280818"/>
    <w:rsid w:val="00357CA5"/>
    <w:rsid w:val="00414ED3"/>
    <w:rsid w:val="0042788B"/>
    <w:rsid w:val="004A4D37"/>
    <w:rsid w:val="005138DD"/>
    <w:rsid w:val="006C2AC1"/>
    <w:rsid w:val="006E609F"/>
    <w:rsid w:val="006F5C5F"/>
    <w:rsid w:val="007D11D3"/>
    <w:rsid w:val="007E216F"/>
    <w:rsid w:val="00931113"/>
    <w:rsid w:val="0094185A"/>
    <w:rsid w:val="00981965"/>
    <w:rsid w:val="00A02A3E"/>
    <w:rsid w:val="00A16755"/>
    <w:rsid w:val="00A259D9"/>
    <w:rsid w:val="00C4220C"/>
    <w:rsid w:val="00C4486E"/>
    <w:rsid w:val="00E55B2F"/>
    <w:rsid w:val="00F239EE"/>
    <w:rsid w:val="00F4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C1E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164C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64C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164C1E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278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278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2788B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278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88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1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1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C1E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164C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64C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164C1E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278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278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2788B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278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88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1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1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4231-7A76-49EC-A277-00852510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3</cp:revision>
  <cp:lastPrinted>2014-03-28T11:27:00Z</cp:lastPrinted>
  <dcterms:created xsi:type="dcterms:W3CDTF">2014-03-28T11:37:00Z</dcterms:created>
  <dcterms:modified xsi:type="dcterms:W3CDTF">2014-03-28T11:37:00Z</dcterms:modified>
</cp:coreProperties>
</file>