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86" w:rsidRDefault="00C56A86" w:rsidP="004E5739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C56A86" w:rsidRDefault="00C56A86" w:rsidP="00C56A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XXX</w:t>
      </w:r>
      <w:r w:rsidR="00C6723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SESJĘ SEJMIKU WOJEWÓDZTWA ZACHODNIOPOMORSKIEGO</w:t>
      </w:r>
    </w:p>
    <w:p w:rsidR="00C56A86" w:rsidRDefault="00C67235" w:rsidP="004E57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 04 lutego</w:t>
      </w:r>
      <w:r w:rsidR="00C56A86">
        <w:rPr>
          <w:rFonts w:ascii="Arial" w:hAnsi="Arial" w:cs="Arial"/>
          <w:b/>
        </w:rPr>
        <w:t xml:space="preserve">  2014 r.</w:t>
      </w:r>
    </w:p>
    <w:p w:rsidR="00287939" w:rsidRDefault="00287939" w:rsidP="004E5739">
      <w:pPr>
        <w:jc w:val="center"/>
        <w:rPr>
          <w:rFonts w:ascii="Arial" w:hAnsi="Arial" w:cs="Arial"/>
          <w:b/>
        </w:rPr>
      </w:pPr>
    </w:p>
    <w:p w:rsidR="00C56A86" w:rsidRDefault="00224031" w:rsidP="00C56A8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0070C0"/>
          <w:u w:val="single"/>
        </w:rPr>
        <w:t>Stan na:  23</w:t>
      </w:r>
      <w:r w:rsidR="004E5739">
        <w:rPr>
          <w:rFonts w:ascii="Arial" w:hAnsi="Arial" w:cs="Arial"/>
          <w:b/>
          <w:i/>
          <w:color w:val="0070C0"/>
          <w:u w:val="single"/>
        </w:rPr>
        <w:t xml:space="preserve"> </w:t>
      </w:r>
      <w:r w:rsidR="00C67235">
        <w:rPr>
          <w:rFonts w:ascii="Arial" w:hAnsi="Arial" w:cs="Arial"/>
          <w:b/>
          <w:i/>
          <w:color w:val="0070C0"/>
          <w:u w:val="single"/>
        </w:rPr>
        <w:t>stycznia 2014</w:t>
      </w:r>
      <w:r w:rsidR="00C56A86">
        <w:rPr>
          <w:rFonts w:ascii="Arial" w:hAnsi="Arial" w:cs="Arial"/>
          <w:b/>
          <w:i/>
          <w:color w:val="0070C0"/>
          <w:u w:val="single"/>
        </w:rPr>
        <w:t xml:space="preserve"> r.</w:t>
      </w: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0"/>
        <w:gridCol w:w="1077"/>
        <w:gridCol w:w="8149"/>
        <w:gridCol w:w="3757"/>
        <w:gridCol w:w="1097"/>
      </w:tblGrid>
      <w:tr w:rsidR="00C56A86" w:rsidTr="00C56A86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86" w:rsidRDefault="00C56A8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86" w:rsidRDefault="00C56A8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projektu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86" w:rsidRDefault="00C56A8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86" w:rsidRDefault="00C56A8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lang w:eastAsia="en-US"/>
              </w:rPr>
              <w:t>Komisja wiodąca: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86" w:rsidRDefault="00C56A86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Wydział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merytorycz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 Urzędu</w:t>
            </w:r>
          </w:p>
        </w:tc>
      </w:tr>
      <w:tr w:rsidR="00C56A86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6" w:rsidRDefault="00C56A86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86" w:rsidRDefault="00C56A8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440/1/13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86" w:rsidRDefault="00C56A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likwidacji aglomeracji Mostkowo wyznaczonej rozporządzeniem Nr 51/2007 Wojewody Zach</w:t>
            </w:r>
            <w:r w:rsidR="00811DCA">
              <w:rPr>
                <w:rFonts w:ascii="Arial" w:hAnsi="Arial" w:cs="Arial"/>
                <w:lang w:eastAsia="en-US"/>
              </w:rPr>
              <w:t>odniopomorskiego z dnia 12 wrześ</w:t>
            </w:r>
            <w:r>
              <w:rPr>
                <w:rFonts w:ascii="Arial" w:hAnsi="Arial" w:cs="Arial"/>
                <w:lang w:eastAsia="en-US"/>
              </w:rPr>
              <w:t>nia 2007 r.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86" w:rsidRDefault="00C56A86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 i Ochrony Środowiska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6" w:rsidRDefault="00C6723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WOŚ</w:t>
            </w:r>
          </w:p>
        </w:tc>
      </w:tr>
      <w:tr w:rsidR="00C67235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35" w:rsidRDefault="00C67235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35" w:rsidRDefault="00C6723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441/1/14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35" w:rsidRDefault="00C6723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 sprawie wyznaczenia aglomeracji Świnoujście oraz likwidacji aglomeracji Świnoujście wyznaczonej </w:t>
            </w:r>
            <w:r w:rsidR="00811DCA">
              <w:rPr>
                <w:rFonts w:ascii="Arial" w:hAnsi="Arial" w:cs="Arial"/>
                <w:lang w:eastAsia="en-US"/>
              </w:rPr>
              <w:t>rozporządzeniem Nr</w:t>
            </w:r>
            <w:r>
              <w:rPr>
                <w:rFonts w:ascii="Arial" w:hAnsi="Arial" w:cs="Arial"/>
                <w:lang w:eastAsia="en-US"/>
              </w:rPr>
              <w:t xml:space="preserve"> 13/2006 Wojewody Zachodniopomorskiego z dnia 2 lutego 2006 r.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35" w:rsidRDefault="00C6723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 i Ochrony Środowiska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35" w:rsidRDefault="00C6723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WOŚ</w:t>
            </w:r>
          </w:p>
        </w:tc>
      </w:tr>
      <w:tr w:rsidR="00BE31A5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BE31A5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BE31A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442</w:t>
            </w:r>
            <w:r w:rsidR="004E5739">
              <w:rPr>
                <w:rFonts w:ascii="Arial" w:hAnsi="Arial" w:cs="Arial"/>
                <w:b/>
                <w:lang w:eastAsia="en-US"/>
              </w:rPr>
              <w:t>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4E57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BE31A5">
              <w:rPr>
                <w:rFonts w:ascii="Arial" w:hAnsi="Arial" w:cs="Arial"/>
                <w:lang w:eastAsia="en-US"/>
              </w:rPr>
              <w:t xml:space="preserve"> sprawie zmiany uchwały Nr XVI/218/12 Sejmiku Województwa Zachodniopomorskiego z dnia 29 czerwca 2012 r. w sprawie  uchwalenia aktualizacji Planu Gospodarki Odpadami dla W</w:t>
            </w:r>
            <w:r w:rsidR="00023B8D">
              <w:rPr>
                <w:rFonts w:ascii="Arial" w:hAnsi="Arial" w:cs="Arial"/>
                <w:lang w:eastAsia="en-US"/>
              </w:rPr>
              <w:t>ojewództwa Zachodniopomorskiego</w:t>
            </w:r>
            <w:r w:rsidR="00BE31A5">
              <w:rPr>
                <w:rFonts w:ascii="Arial" w:hAnsi="Arial" w:cs="Arial"/>
                <w:lang w:eastAsia="en-US"/>
              </w:rPr>
              <w:t xml:space="preserve"> na lata 2012-2017 z uwzględnieniem perspektywy na lata 2018-2023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A5" w:rsidRDefault="00BE31A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 i Ochrony Środowiska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023B8D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WOŚ</w:t>
            </w:r>
          </w:p>
        </w:tc>
      </w:tr>
      <w:tr w:rsidR="00BE31A5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BE31A5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BE31A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443</w:t>
            </w:r>
            <w:r w:rsidR="004E5739">
              <w:rPr>
                <w:rFonts w:ascii="Arial" w:hAnsi="Arial" w:cs="Arial"/>
                <w:b/>
                <w:lang w:eastAsia="en-US"/>
              </w:rPr>
              <w:t>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4E57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BE31A5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sprawie</w:t>
            </w:r>
            <w:r w:rsidR="00BE31A5">
              <w:rPr>
                <w:rFonts w:ascii="Arial" w:hAnsi="Arial" w:cs="Arial"/>
                <w:lang w:eastAsia="en-US"/>
              </w:rPr>
              <w:t xml:space="preserve"> zmiany uchwały Nr XVI/219/12 Sejmiku Województwa Zachodniopomorskiego z dnia 29 czerwca 2012 r. w </w:t>
            </w:r>
            <w:r w:rsidR="00023B8D">
              <w:rPr>
                <w:rFonts w:ascii="Arial" w:hAnsi="Arial" w:cs="Arial"/>
                <w:lang w:eastAsia="en-US"/>
              </w:rPr>
              <w:t>sprawie</w:t>
            </w:r>
            <w:r>
              <w:rPr>
                <w:rFonts w:ascii="Arial" w:hAnsi="Arial" w:cs="Arial"/>
                <w:lang w:eastAsia="en-US"/>
              </w:rPr>
              <w:t xml:space="preserve"> wykonania Planu Gospodarki O</w:t>
            </w:r>
            <w:r w:rsidR="00BE31A5">
              <w:rPr>
                <w:rFonts w:ascii="Arial" w:hAnsi="Arial" w:cs="Arial"/>
                <w:lang w:eastAsia="en-US"/>
              </w:rPr>
              <w:t>dpadami dla Województwa Zachodniopomorskiego na lata 2012-2017 z uwzględnieniem perspektywy na lata 2018-2023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A5" w:rsidRDefault="00BE31A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 i Ochrony Środowiska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023B8D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WOŚ</w:t>
            </w:r>
          </w:p>
        </w:tc>
      </w:tr>
      <w:tr w:rsidR="00BE31A5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BE31A5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BE31A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444</w:t>
            </w:r>
            <w:r w:rsidR="004E5739">
              <w:rPr>
                <w:rFonts w:ascii="Arial" w:hAnsi="Arial" w:cs="Arial"/>
                <w:b/>
                <w:lang w:eastAsia="en-US"/>
              </w:rPr>
              <w:t>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4E57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BE31A5">
              <w:rPr>
                <w:rFonts w:ascii="Arial" w:hAnsi="Arial" w:cs="Arial"/>
                <w:lang w:eastAsia="en-US"/>
              </w:rPr>
              <w:t xml:space="preserve"> sprawie wyrażenia zgody na zbycie w drodze darowizny na rzecz Gminy Goleniów nieruchomości stanowiącej </w:t>
            </w:r>
            <w:r w:rsidR="00023B8D">
              <w:rPr>
                <w:rFonts w:ascii="Arial" w:hAnsi="Arial" w:cs="Arial"/>
                <w:lang w:eastAsia="en-US"/>
              </w:rPr>
              <w:t>własność</w:t>
            </w:r>
            <w:r w:rsidR="00BE31A5">
              <w:rPr>
                <w:rFonts w:ascii="Arial" w:hAnsi="Arial" w:cs="Arial"/>
                <w:lang w:eastAsia="en-US"/>
              </w:rPr>
              <w:t xml:space="preserve"> Województwa Zachodniopomorskiego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A5" w:rsidRDefault="00023B8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BE31A5">
              <w:rPr>
                <w:rFonts w:ascii="Arial" w:hAnsi="Arial" w:cs="Arial"/>
                <w:lang w:eastAsia="en-US"/>
              </w:rPr>
              <w:t>Budżet</w:t>
            </w:r>
            <w:r>
              <w:rPr>
                <w:rFonts w:ascii="Arial" w:hAnsi="Arial" w:cs="Arial"/>
                <w:lang w:eastAsia="en-US"/>
              </w:rPr>
              <w:t>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4E573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WIiT</w:t>
            </w:r>
            <w:proofErr w:type="spellEnd"/>
          </w:p>
        </w:tc>
      </w:tr>
      <w:tr w:rsidR="00BE31A5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BE31A5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BE31A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445</w:t>
            </w:r>
            <w:r w:rsidR="004E5739">
              <w:rPr>
                <w:rFonts w:ascii="Arial" w:hAnsi="Arial" w:cs="Arial"/>
                <w:b/>
                <w:lang w:eastAsia="en-US"/>
              </w:rPr>
              <w:t>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4E57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820336">
              <w:rPr>
                <w:rFonts w:ascii="Arial" w:hAnsi="Arial" w:cs="Arial"/>
                <w:lang w:eastAsia="en-US"/>
              </w:rPr>
              <w:t xml:space="preserve"> sprawie udzielenia pomocy finansowej Gminie Miasto Szczecin, Gminie Gryfino oraz Gminie Police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A5" w:rsidRDefault="00023B8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A5" w:rsidRDefault="004E573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WEiS</w:t>
            </w:r>
            <w:proofErr w:type="spellEnd"/>
          </w:p>
        </w:tc>
      </w:tr>
      <w:tr w:rsidR="00820336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820336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82033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446</w:t>
            </w:r>
            <w:r w:rsidR="004E5739">
              <w:rPr>
                <w:rFonts w:ascii="Arial" w:hAnsi="Arial" w:cs="Arial"/>
                <w:b/>
                <w:lang w:eastAsia="en-US"/>
              </w:rPr>
              <w:t>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4E57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820336">
              <w:rPr>
                <w:rFonts w:ascii="Arial" w:hAnsi="Arial" w:cs="Arial"/>
                <w:lang w:eastAsia="en-US"/>
              </w:rPr>
              <w:t xml:space="preserve"> sprawie zajęcia stanowiska odnośnie wdrożenia unijnych przepisów dotyczących zawartości </w:t>
            </w:r>
            <w:r w:rsidR="00811DCA">
              <w:rPr>
                <w:rFonts w:ascii="Arial" w:hAnsi="Arial" w:cs="Arial"/>
                <w:lang w:eastAsia="en-US"/>
              </w:rPr>
              <w:t xml:space="preserve">substancji </w:t>
            </w:r>
            <w:r w:rsidR="00820336">
              <w:rPr>
                <w:rFonts w:ascii="Arial" w:hAnsi="Arial" w:cs="Arial"/>
                <w:lang w:eastAsia="en-US"/>
              </w:rPr>
              <w:t>smolistych w żywności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36" w:rsidRDefault="00023B8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Rolnictwa i Rozwoju Obszarów …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023B8D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WRiR</w:t>
            </w:r>
            <w:proofErr w:type="spellEnd"/>
          </w:p>
        </w:tc>
      </w:tr>
      <w:tr w:rsidR="00820336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820336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82033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447</w:t>
            </w:r>
            <w:r w:rsidR="004E5739">
              <w:rPr>
                <w:rFonts w:ascii="Arial" w:hAnsi="Arial" w:cs="Arial"/>
                <w:b/>
                <w:lang w:eastAsia="en-US"/>
              </w:rPr>
              <w:t>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4E57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820336">
              <w:rPr>
                <w:rFonts w:ascii="Arial" w:hAnsi="Arial" w:cs="Arial"/>
                <w:lang w:eastAsia="en-US"/>
              </w:rPr>
              <w:t xml:space="preserve"> sprawie zamiaru stopniowej likwidacji Technikum Ortopedycznego w </w:t>
            </w:r>
            <w:r w:rsidR="00023B8D">
              <w:rPr>
                <w:rFonts w:ascii="Arial" w:hAnsi="Arial" w:cs="Arial"/>
                <w:lang w:eastAsia="en-US"/>
              </w:rPr>
              <w:t>Świnoujściu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36" w:rsidRDefault="00023B8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4E573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WEiS</w:t>
            </w:r>
            <w:proofErr w:type="spellEnd"/>
          </w:p>
        </w:tc>
      </w:tr>
      <w:tr w:rsidR="00820336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820336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023B8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448</w:t>
            </w:r>
            <w:r w:rsidR="004E5739">
              <w:rPr>
                <w:rFonts w:ascii="Arial" w:hAnsi="Arial" w:cs="Arial"/>
                <w:b/>
                <w:lang w:eastAsia="en-US"/>
              </w:rPr>
              <w:t>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4E57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820336">
              <w:rPr>
                <w:rFonts w:ascii="Arial" w:hAnsi="Arial" w:cs="Arial"/>
                <w:lang w:eastAsia="en-US"/>
              </w:rPr>
              <w:t xml:space="preserve"> sprawie zamiaru stopniowej likwidacji Medycznego Studium Zawodowego w </w:t>
            </w:r>
            <w:r w:rsidR="00023B8D">
              <w:rPr>
                <w:rFonts w:ascii="Arial" w:hAnsi="Arial" w:cs="Arial"/>
                <w:lang w:eastAsia="en-US"/>
              </w:rPr>
              <w:t>Świnoujściu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36" w:rsidRDefault="00023B8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4E573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WEiS</w:t>
            </w:r>
            <w:proofErr w:type="spellEnd"/>
          </w:p>
        </w:tc>
      </w:tr>
      <w:tr w:rsidR="00820336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820336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023B8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449</w:t>
            </w:r>
            <w:r w:rsidR="004E5739">
              <w:rPr>
                <w:rFonts w:ascii="Arial" w:hAnsi="Arial" w:cs="Arial"/>
                <w:b/>
                <w:lang w:eastAsia="en-US"/>
              </w:rPr>
              <w:t>/1/</w:t>
            </w:r>
            <w:r w:rsidR="00B46C22">
              <w:rPr>
                <w:rFonts w:ascii="Arial" w:hAnsi="Arial" w:cs="Arial"/>
                <w:b/>
                <w:lang w:eastAsia="en-US"/>
              </w:rPr>
              <w:t>1</w:t>
            </w:r>
            <w:r w:rsidR="004E5739"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4E57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023B8D">
              <w:rPr>
                <w:rFonts w:ascii="Arial" w:hAnsi="Arial" w:cs="Arial"/>
                <w:lang w:eastAsia="en-US"/>
              </w:rPr>
              <w:t xml:space="preserve"> sprawie wyrażenia intencji utworzenia Wojewódzkiego </w:t>
            </w:r>
            <w:r>
              <w:rPr>
                <w:rFonts w:ascii="Arial" w:hAnsi="Arial" w:cs="Arial"/>
                <w:lang w:eastAsia="en-US"/>
              </w:rPr>
              <w:t>Technikum</w:t>
            </w:r>
            <w:r w:rsidR="00023B8D">
              <w:rPr>
                <w:rFonts w:ascii="Arial" w:hAnsi="Arial" w:cs="Arial"/>
                <w:lang w:eastAsia="en-US"/>
              </w:rPr>
              <w:t xml:space="preserve"> dla </w:t>
            </w:r>
            <w:r>
              <w:rPr>
                <w:rFonts w:ascii="Arial" w:hAnsi="Arial" w:cs="Arial"/>
                <w:lang w:eastAsia="en-US"/>
              </w:rPr>
              <w:t>Młodzieży</w:t>
            </w:r>
            <w:r w:rsidR="00023B8D">
              <w:rPr>
                <w:rFonts w:ascii="Arial" w:hAnsi="Arial" w:cs="Arial"/>
                <w:lang w:eastAsia="en-US"/>
              </w:rPr>
              <w:t xml:space="preserve"> w </w:t>
            </w:r>
            <w:r>
              <w:rPr>
                <w:rFonts w:ascii="Arial" w:hAnsi="Arial" w:cs="Arial"/>
                <w:lang w:eastAsia="en-US"/>
              </w:rPr>
              <w:t>Świnoujściu</w:t>
            </w:r>
            <w:r w:rsidR="00023B8D">
              <w:rPr>
                <w:rFonts w:ascii="Arial" w:hAnsi="Arial" w:cs="Arial"/>
                <w:lang w:eastAsia="en-US"/>
              </w:rPr>
              <w:t xml:space="preserve"> oraz Wojewódzkiej Szkoły Policealnej dla </w:t>
            </w:r>
            <w:r>
              <w:rPr>
                <w:rFonts w:ascii="Arial" w:hAnsi="Arial" w:cs="Arial"/>
                <w:lang w:eastAsia="en-US"/>
              </w:rPr>
              <w:t>Młodzieży</w:t>
            </w:r>
            <w:r w:rsidR="00023B8D">
              <w:rPr>
                <w:rFonts w:ascii="Arial" w:hAnsi="Arial" w:cs="Arial"/>
                <w:lang w:eastAsia="en-US"/>
              </w:rPr>
              <w:t xml:space="preserve"> w </w:t>
            </w:r>
            <w:r>
              <w:rPr>
                <w:rFonts w:ascii="Arial" w:hAnsi="Arial" w:cs="Arial"/>
                <w:lang w:eastAsia="en-US"/>
              </w:rPr>
              <w:t>Świnoujściu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36" w:rsidRDefault="00023B8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36" w:rsidRDefault="004E573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WEiS</w:t>
            </w:r>
            <w:proofErr w:type="spellEnd"/>
          </w:p>
        </w:tc>
      </w:tr>
      <w:tr w:rsidR="009F4D4C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4C" w:rsidRDefault="009F4D4C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4C" w:rsidRDefault="009F4D4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450/1/14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4C" w:rsidRDefault="002879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9F4D4C">
              <w:rPr>
                <w:rFonts w:ascii="Arial" w:hAnsi="Arial" w:cs="Arial"/>
                <w:lang w:eastAsia="en-US"/>
              </w:rPr>
              <w:t xml:space="preserve"> sprawie skargi TARA-AGRA Spółki z ograniczoną odpowiedzialnością z siedzibą w Stanominie na Marszalka Województwa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4C" w:rsidRDefault="009F4D4C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4C" w:rsidRDefault="009F4D4C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KS</w:t>
            </w:r>
          </w:p>
        </w:tc>
      </w:tr>
      <w:tr w:rsidR="00052CF8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F8" w:rsidRDefault="00052CF8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F8" w:rsidRDefault="004554B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451/1/14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F8" w:rsidRDefault="002879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052CF8">
              <w:rPr>
                <w:rFonts w:ascii="Arial" w:hAnsi="Arial" w:cs="Arial"/>
                <w:lang w:eastAsia="en-US"/>
              </w:rPr>
              <w:t xml:space="preserve"> sprawie udzielenia pomocy finansowej Gminie Miasto Koszalin z przeznaczeniem na dofinansowanie działalności Bałtyckiego Teatru Dramatycznego w Koszalinie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F8" w:rsidRDefault="004246C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4246C5" w:rsidRDefault="004246C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Kultury, Edukacji i Sportu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F8" w:rsidRDefault="0028793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WKNiDN</w:t>
            </w:r>
            <w:proofErr w:type="spellEnd"/>
          </w:p>
        </w:tc>
      </w:tr>
      <w:tr w:rsidR="00052CF8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F8" w:rsidRDefault="00052CF8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F8" w:rsidRDefault="004554B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452/1/14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F8" w:rsidRDefault="002879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052CF8">
              <w:rPr>
                <w:rFonts w:ascii="Arial" w:hAnsi="Arial" w:cs="Arial"/>
                <w:lang w:eastAsia="en-US"/>
              </w:rPr>
              <w:t xml:space="preserve"> sprawie udzielenia pomocy finansowej Gminie Miasto Koszalin z przeznaczeniem na dofinansowanie działalności Filharmonii Koszalińskiej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C5" w:rsidRDefault="004246C5" w:rsidP="004246C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052CF8" w:rsidRDefault="004246C5" w:rsidP="004246C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Kultury, Edukacji i Sportu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F8" w:rsidRDefault="0028793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WKNiDN</w:t>
            </w:r>
            <w:proofErr w:type="spellEnd"/>
          </w:p>
        </w:tc>
      </w:tr>
      <w:tr w:rsidR="00052CF8" w:rsidTr="00C56A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F8" w:rsidRDefault="00052CF8" w:rsidP="00B27E3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F8" w:rsidRDefault="004554B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454/1/14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F8" w:rsidRDefault="002879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052CF8">
              <w:rPr>
                <w:rFonts w:ascii="Arial" w:hAnsi="Arial" w:cs="Arial"/>
                <w:lang w:eastAsia="en-US"/>
              </w:rPr>
              <w:t xml:space="preserve"> sprawie zmiany uchwały Nr XVIII/231/12 Sejmiku Województwa Zachodniopomorskiego z dnia 25 września 2012 r. w sprawie ustanowienia Nagrody „Pro </w:t>
            </w:r>
            <w:proofErr w:type="spellStart"/>
            <w:r w:rsidR="00052CF8">
              <w:rPr>
                <w:rFonts w:ascii="Arial" w:hAnsi="Arial" w:cs="Arial"/>
                <w:lang w:eastAsia="en-US"/>
              </w:rPr>
              <w:t>Arte</w:t>
            </w:r>
            <w:proofErr w:type="spellEnd"/>
            <w:r w:rsidR="00052CF8">
              <w:rPr>
                <w:rFonts w:ascii="Arial" w:hAnsi="Arial" w:cs="Arial"/>
                <w:lang w:eastAsia="en-US"/>
              </w:rPr>
              <w:t>” Marszałka Województwa Zachodniopomorskiego oraz Nagród Marszałka Województwa Zachodniopomorskiego za osiągnięcia w dziedzinie twórczości artystycznej, upowszechniania i ochrony kultury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C5" w:rsidRDefault="004246C5" w:rsidP="004246C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052CF8" w:rsidRDefault="004246C5" w:rsidP="004246C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Kultury, Edukacji i Sportu</w:t>
            </w:r>
            <w:bookmarkStart w:id="0" w:name="_GoBack"/>
            <w:bookmarkEnd w:id="0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F8" w:rsidRDefault="0028793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WKNiDN</w:t>
            </w:r>
            <w:proofErr w:type="spellEnd"/>
          </w:p>
        </w:tc>
      </w:tr>
    </w:tbl>
    <w:p w:rsidR="000C33DF" w:rsidRDefault="000C33DF"/>
    <w:sectPr w:rsidR="000C33DF" w:rsidSect="00C56A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84ECD"/>
    <w:multiLevelType w:val="hybridMultilevel"/>
    <w:tmpl w:val="8460FAB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E2"/>
    <w:rsid w:val="00023B8D"/>
    <w:rsid w:val="00052CF8"/>
    <w:rsid w:val="000C33DF"/>
    <w:rsid w:val="00224031"/>
    <w:rsid w:val="00287939"/>
    <w:rsid w:val="002B2E31"/>
    <w:rsid w:val="002E4500"/>
    <w:rsid w:val="004246C5"/>
    <w:rsid w:val="004554BC"/>
    <w:rsid w:val="004E5739"/>
    <w:rsid w:val="005801ED"/>
    <w:rsid w:val="00626EE2"/>
    <w:rsid w:val="00811DCA"/>
    <w:rsid w:val="00820336"/>
    <w:rsid w:val="009F4D4C"/>
    <w:rsid w:val="00B46C22"/>
    <w:rsid w:val="00BE31A5"/>
    <w:rsid w:val="00C56A86"/>
    <w:rsid w:val="00C6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6A86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56A86"/>
    <w:pPr>
      <w:jc w:val="both"/>
    </w:pPr>
    <w:rPr>
      <w:b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6A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C56A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6A86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56A86"/>
    <w:pPr>
      <w:jc w:val="both"/>
    </w:pPr>
    <w:rPr>
      <w:b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6A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C56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19</cp:revision>
  <cp:lastPrinted>2014-01-24T10:53:00Z</cp:lastPrinted>
  <dcterms:created xsi:type="dcterms:W3CDTF">2013-12-23T08:48:00Z</dcterms:created>
  <dcterms:modified xsi:type="dcterms:W3CDTF">2014-01-24T10:58:00Z</dcterms:modified>
</cp:coreProperties>
</file>