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533B3F">
        <w:rPr>
          <w:rFonts w:ascii="Arial" w:eastAsia="Times New Roman" w:hAnsi="Arial" w:cs="Arial"/>
          <w:sz w:val="20"/>
          <w:szCs w:val="20"/>
          <w:lang w:eastAsia="pl-PL"/>
        </w:rPr>
        <w:t>organizację</w:t>
      </w:r>
      <w:bookmarkStart w:id="0" w:name="_GoBack"/>
      <w:bookmarkEnd w:id="0"/>
      <w:r w:rsidR="00533B3F" w:rsidRPr="00533B3F">
        <w:rPr>
          <w:rFonts w:ascii="Arial" w:eastAsia="Times New Roman" w:hAnsi="Arial" w:cs="Arial"/>
          <w:sz w:val="20"/>
          <w:szCs w:val="20"/>
          <w:lang w:eastAsia="pl-PL"/>
        </w:rPr>
        <w:t xml:space="preserve"> zadań szkoleniowych w ramach projektu systemowego Regionalnego Ośrodka Polityki Społecznej pn. „Profesjonalne kadry - lepsze jutro II</w:t>
      </w:r>
      <w:r w:rsidR="00533B3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4D738A">
        <w:rPr>
          <w:rFonts w:ascii="Arial" w:hAnsi="Arial" w:cs="Arial"/>
          <w:bCs/>
          <w:sz w:val="20"/>
          <w:szCs w:val="20"/>
        </w:rPr>
        <w:t>........................................................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3B3F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E428-CEBC-49F6-886A-604126F0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2012-09-08T13:19:00Z</dcterms:created>
  <dcterms:modified xsi:type="dcterms:W3CDTF">2013-12-10T14:05:00Z</dcterms:modified>
</cp:coreProperties>
</file>