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3A" w:rsidRPr="00975E3A" w:rsidRDefault="00975E3A" w:rsidP="00975E3A">
      <w:pPr>
        <w:spacing w:after="0" w:line="288" w:lineRule="auto"/>
        <w:ind w:left="5529"/>
        <w:rPr>
          <w:rFonts w:ascii="Arial" w:eastAsia="Times New Roman" w:hAnsi="Arial" w:cs="Arial"/>
          <w:sz w:val="16"/>
          <w:szCs w:val="16"/>
          <w:lang w:eastAsia="pl-PL"/>
        </w:rPr>
      </w:pPr>
      <w:r w:rsidRPr="00975E3A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:rsidR="00975E3A" w:rsidRPr="00975E3A" w:rsidRDefault="00975E3A" w:rsidP="00975E3A">
      <w:pPr>
        <w:spacing w:after="0" w:line="288" w:lineRule="auto"/>
        <w:ind w:left="5529"/>
        <w:rPr>
          <w:rFonts w:ascii="Arial" w:eastAsia="Times New Roman" w:hAnsi="Arial" w:cs="Arial"/>
          <w:sz w:val="16"/>
          <w:szCs w:val="16"/>
          <w:lang w:eastAsia="pl-PL"/>
        </w:rPr>
      </w:pPr>
      <w:r w:rsidRPr="00975E3A">
        <w:rPr>
          <w:rFonts w:ascii="Arial" w:eastAsia="Times New Roman" w:hAnsi="Arial" w:cs="Arial"/>
          <w:sz w:val="16"/>
          <w:szCs w:val="16"/>
          <w:lang w:eastAsia="pl-PL"/>
        </w:rPr>
        <w:t>do uchwały Nr 2046 / 13</w:t>
      </w:r>
    </w:p>
    <w:p w:rsidR="00975E3A" w:rsidRPr="00975E3A" w:rsidRDefault="00975E3A" w:rsidP="00975E3A">
      <w:pPr>
        <w:spacing w:after="0" w:line="288" w:lineRule="auto"/>
        <w:ind w:left="5529"/>
        <w:rPr>
          <w:rFonts w:ascii="Arial" w:eastAsia="Times New Roman" w:hAnsi="Arial" w:cs="Arial"/>
          <w:sz w:val="16"/>
          <w:szCs w:val="16"/>
          <w:lang w:eastAsia="pl-PL"/>
        </w:rPr>
      </w:pPr>
      <w:r w:rsidRPr="00975E3A">
        <w:rPr>
          <w:rFonts w:ascii="Arial" w:eastAsia="Times New Roman" w:hAnsi="Arial" w:cs="Arial"/>
          <w:sz w:val="16"/>
          <w:szCs w:val="16"/>
          <w:lang w:eastAsia="pl-PL"/>
        </w:rPr>
        <w:t>Zarządu Województwa Zachodniopomorskiego</w:t>
      </w:r>
    </w:p>
    <w:p w:rsidR="00975E3A" w:rsidRPr="00975E3A" w:rsidRDefault="00975E3A" w:rsidP="00975E3A">
      <w:pPr>
        <w:spacing w:after="0" w:line="288" w:lineRule="auto"/>
        <w:ind w:left="5529"/>
        <w:rPr>
          <w:rFonts w:ascii="Arial" w:eastAsia="Times New Roman" w:hAnsi="Arial" w:cs="Arial"/>
          <w:sz w:val="16"/>
          <w:szCs w:val="16"/>
          <w:lang w:eastAsia="pl-PL"/>
        </w:rPr>
      </w:pPr>
      <w:r w:rsidRPr="00975E3A">
        <w:rPr>
          <w:rFonts w:ascii="Arial" w:eastAsia="Times New Roman" w:hAnsi="Arial" w:cs="Arial"/>
          <w:sz w:val="16"/>
          <w:szCs w:val="16"/>
          <w:lang w:eastAsia="pl-PL"/>
        </w:rPr>
        <w:t>z dnia  11 grudnia  2013 r.</w:t>
      </w: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5E3A" w:rsidRPr="00975E3A" w:rsidRDefault="00975E3A" w:rsidP="00975E3A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5E3A" w:rsidRPr="00975E3A" w:rsidRDefault="00975E3A" w:rsidP="00975E3A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5E3A" w:rsidRPr="00975E3A" w:rsidRDefault="00975E3A" w:rsidP="00975E3A">
      <w:pPr>
        <w:keepNext/>
        <w:spacing w:after="0" w:line="288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PEŁNOMOCNICTWO</w:t>
      </w:r>
      <w:r w:rsidRPr="00975E3A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Pr="00975E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143</w:t>
      </w:r>
      <w:r w:rsidRPr="00975E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Pr="00975E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13</w:t>
      </w: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5E3A" w:rsidRPr="00975E3A" w:rsidRDefault="00975E3A" w:rsidP="00975E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sz w:val="20"/>
          <w:szCs w:val="20"/>
          <w:lang w:eastAsia="pl-PL"/>
        </w:rPr>
        <w:t>Na podstawie</w:t>
      </w:r>
      <w:r w:rsidRPr="00975E3A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975E3A">
        <w:rPr>
          <w:rFonts w:ascii="Arial" w:eastAsia="Times New Roman" w:hAnsi="Arial" w:cs="Arial"/>
          <w:sz w:val="20"/>
          <w:szCs w:val="20"/>
          <w:lang w:eastAsia="pl-PL"/>
        </w:rPr>
        <w:t>art. 41 ust. 1 w związku z art. 57 ust. 5 ustawy z dnia 5 czerwca 1998 r. o samorządzie województwa (Dz. U. z 2013 r. poz. 596), art. 95 i 98 ustawy z dnia 23 kwietnia 1964 r. Kodeks cywilny (Dz. U. 1964, nr 16, poz.93 ze zm.)</w:t>
      </w: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5E3A" w:rsidRPr="00975E3A" w:rsidRDefault="00975E3A" w:rsidP="00975E3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:rsidR="00975E3A" w:rsidRPr="00975E3A" w:rsidRDefault="00975E3A" w:rsidP="00975E3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udziela pełnomocnictwa</w:t>
      </w:r>
    </w:p>
    <w:p w:rsidR="00975E3A" w:rsidRPr="00975E3A" w:rsidRDefault="00975E3A" w:rsidP="00975E3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75E3A" w:rsidRPr="00975E3A" w:rsidRDefault="00975E3A" w:rsidP="00975E3A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Urszuli Jabłońskiej</w:t>
      </w:r>
    </w:p>
    <w:p w:rsidR="00975E3A" w:rsidRPr="00975E3A" w:rsidRDefault="00975E3A" w:rsidP="00975E3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Kierownik Biura Organizacyjnego w Gabinecie Marszałka</w:t>
      </w:r>
    </w:p>
    <w:p w:rsidR="00975E3A" w:rsidRPr="00975E3A" w:rsidRDefault="00975E3A" w:rsidP="00975E3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Urzędu Marszałkowskiego Województwa Zachodniopomorskiego</w:t>
      </w:r>
    </w:p>
    <w:p w:rsidR="00975E3A" w:rsidRPr="00975E3A" w:rsidRDefault="00975E3A" w:rsidP="00975E3A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5E3A" w:rsidRPr="00975E3A" w:rsidRDefault="00975E3A" w:rsidP="00975E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sz w:val="20"/>
          <w:szCs w:val="20"/>
          <w:lang w:eastAsia="pl-PL"/>
        </w:rPr>
        <w:t>do zaciągania w imieniu Województwa Zachodniopomorskiego zobowiązań z tytułu zakupu towarów lub usług o cenie nieprzekraczającej kwoty 3. 000 zł - wyłącznie w związku z realizacją bieżących zadań regulaminowych Gabinetu Marszałka Urzędu Marszałkowskiego Województwa Zachodniopomorskiego oraz wyłącznie w ramach sum zapisanych w planie finansowym Urzędu Marszałkowskiego Województwa Zachodniopomorskiego przeznaczonych na bieżącą działalność regulaminową Gabinetu Marszałka.</w:t>
      </w: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5E3A" w:rsidRPr="00975E3A" w:rsidRDefault="00975E3A" w:rsidP="00975E3A">
      <w:pPr>
        <w:spacing w:after="0" w:line="288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Czynności objęte pełnomocnictwem będą wykonywane przez osobę upoważnioną wyłącznie podczas nieobecności Dyrektora Gabinetu Marszałka Urzędu Marszałkowskiego Województwa Zachodniopomorskiego, spowodowanej w szczególności urlopem, zwolnieniem lekarskim, wyjazdem służbowym - trwającymi co najmniej jeden cały dzień roboczy</w:t>
      </w:r>
      <w:r w:rsidRPr="00975E3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5E3A" w:rsidRPr="00975E3A" w:rsidRDefault="00975E3A" w:rsidP="00975E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b/>
          <w:sz w:val="20"/>
          <w:szCs w:val="20"/>
          <w:lang w:eastAsia="pl-PL"/>
        </w:rPr>
        <w:t>Pełnomocnictwo ważne jest do odwołania oraz wygasa wraz z odwołaniem ze stanowiska bądź rozwiązaniem stosunku pracy.</w:t>
      </w: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975E3A" w:rsidRPr="00975E3A" w:rsidRDefault="00975E3A" w:rsidP="00975E3A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75E3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Otrzymują:</w:t>
      </w:r>
    </w:p>
    <w:p w:rsidR="00975E3A" w:rsidRPr="00975E3A" w:rsidRDefault="00975E3A" w:rsidP="00975E3A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sz w:val="20"/>
          <w:szCs w:val="20"/>
          <w:lang w:eastAsia="pl-PL"/>
        </w:rPr>
        <w:t>Urszula Jabłońska,</w:t>
      </w:r>
    </w:p>
    <w:p w:rsidR="00975E3A" w:rsidRPr="00975E3A" w:rsidRDefault="00975E3A" w:rsidP="00975E3A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5E3A">
        <w:rPr>
          <w:rFonts w:ascii="Arial" w:eastAsia="Times New Roman" w:hAnsi="Arial" w:cs="Arial"/>
          <w:sz w:val="20"/>
          <w:szCs w:val="20"/>
          <w:lang w:eastAsia="pl-PL"/>
        </w:rPr>
        <w:t>Wydział Finansów i Budżetu,</w:t>
      </w:r>
    </w:p>
    <w:p w:rsidR="003159A3" w:rsidRDefault="00975E3A" w:rsidP="00975E3A">
      <w:pPr>
        <w:numPr>
          <w:ilvl w:val="0"/>
          <w:numId w:val="1"/>
        </w:numPr>
        <w:tabs>
          <w:tab w:val="num" w:pos="284"/>
        </w:tabs>
        <w:spacing w:after="0" w:line="288" w:lineRule="auto"/>
        <w:ind w:left="284" w:hanging="284"/>
        <w:jc w:val="both"/>
      </w:pPr>
      <w:r w:rsidRPr="00975E3A">
        <w:rPr>
          <w:rFonts w:ascii="Arial" w:eastAsia="Times New Roman" w:hAnsi="Arial" w:cs="Arial"/>
          <w:sz w:val="20"/>
          <w:szCs w:val="20"/>
          <w:lang w:eastAsia="pl-PL"/>
        </w:rPr>
        <w:t>a/a.</w:t>
      </w:r>
      <w:bookmarkStart w:id="0" w:name="_GoBack"/>
      <w:bookmarkEnd w:id="0"/>
    </w:p>
    <w:sectPr w:rsidR="00315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4EF4"/>
    <w:multiLevelType w:val="hybridMultilevel"/>
    <w:tmpl w:val="3334CD1A"/>
    <w:lvl w:ilvl="0" w:tplc="AB7C1EB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3A"/>
    <w:rsid w:val="003159A3"/>
    <w:rsid w:val="0097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2013-12-16T14:10:00Z</dcterms:created>
  <dcterms:modified xsi:type="dcterms:W3CDTF">2013-12-16T14:11:00Z</dcterms:modified>
</cp:coreProperties>
</file>