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B24" w:rsidRPr="00552415" w:rsidRDefault="00E10B24" w:rsidP="00E10B24">
      <w:pPr>
        <w:jc w:val="right"/>
        <w:rPr>
          <w:rFonts w:ascii="Tahoma" w:hAnsi="Tahoma" w:cs="Tahoma"/>
          <w:b/>
          <w:sz w:val="20"/>
          <w:szCs w:val="20"/>
        </w:rPr>
      </w:pPr>
      <w:r w:rsidRPr="00552415">
        <w:rPr>
          <w:rFonts w:ascii="Tahoma" w:hAnsi="Tahoma" w:cs="Tahoma"/>
          <w:b/>
          <w:sz w:val="20"/>
          <w:szCs w:val="20"/>
        </w:rPr>
        <w:t xml:space="preserve">Załącznik nr </w:t>
      </w:r>
      <w:r w:rsidR="00797D42" w:rsidRPr="00552415">
        <w:rPr>
          <w:rFonts w:ascii="Tahoma" w:hAnsi="Tahoma" w:cs="Tahoma"/>
          <w:b/>
          <w:sz w:val="20"/>
          <w:szCs w:val="20"/>
        </w:rPr>
        <w:t>7</w:t>
      </w:r>
      <w:r w:rsidRPr="00552415">
        <w:rPr>
          <w:rFonts w:ascii="Tahoma" w:hAnsi="Tahoma" w:cs="Tahoma"/>
          <w:b/>
          <w:sz w:val="20"/>
          <w:szCs w:val="20"/>
        </w:rPr>
        <w:t xml:space="preserve"> do SIWZ </w:t>
      </w:r>
    </w:p>
    <w:p w:rsidR="00E10B24" w:rsidRPr="00E10B24" w:rsidRDefault="00E10B24" w:rsidP="00E10B24">
      <w:pPr>
        <w:jc w:val="right"/>
        <w:rPr>
          <w:rFonts w:ascii="Tahoma" w:hAnsi="Tahoma" w:cs="Tahoma"/>
          <w:b/>
          <w:i/>
          <w:sz w:val="20"/>
          <w:szCs w:val="20"/>
        </w:rPr>
      </w:pPr>
    </w:p>
    <w:p w:rsidR="00695237" w:rsidRPr="00797D42" w:rsidRDefault="00E10B24" w:rsidP="00EF4BCB">
      <w:pPr>
        <w:jc w:val="center"/>
        <w:rPr>
          <w:rFonts w:ascii="Tahoma" w:hAnsi="Tahoma" w:cs="Tahoma"/>
          <w:sz w:val="20"/>
          <w:szCs w:val="20"/>
        </w:rPr>
      </w:pPr>
      <w:r w:rsidRPr="00E10B24">
        <w:rPr>
          <w:rFonts w:ascii="Tahoma" w:hAnsi="Tahoma" w:cs="Tahoma"/>
          <w:b/>
          <w:i/>
          <w:sz w:val="20"/>
          <w:szCs w:val="20"/>
        </w:rPr>
        <w:t xml:space="preserve">Szczegółowy opis przedmiotu zamówienia </w:t>
      </w:r>
    </w:p>
    <w:p w:rsidR="00695237" w:rsidRPr="00E10B24" w:rsidRDefault="00695237" w:rsidP="00E10B24">
      <w:pPr>
        <w:jc w:val="center"/>
        <w:rPr>
          <w:rFonts w:ascii="Tahoma" w:hAnsi="Tahoma" w:cs="Tahoma"/>
          <w:b/>
          <w:i/>
          <w:sz w:val="20"/>
          <w:szCs w:val="20"/>
        </w:rPr>
      </w:pPr>
    </w:p>
    <w:p w:rsidR="00E10B24" w:rsidRDefault="00E10B24" w:rsidP="005C0822">
      <w:pPr>
        <w:rPr>
          <w:rFonts w:ascii="Tahoma" w:hAnsi="Tahoma" w:cs="Tahoma"/>
          <w:b/>
          <w:i/>
          <w:sz w:val="20"/>
          <w:szCs w:val="20"/>
          <w:u w:val="single"/>
        </w:rPr>
      </w:pPr>
    </w:p>
    <w:p w:rsidR="005C0822" w:rsidRPr="002D15CD" w:rsidRDefault="00624F8D"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1 - Oprogramowanie Microsoft</w:t>
      </w:r>
      <w:r w:rsidR="003805DF" w:rsidRP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268"/>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Typ licencji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Windows Server Call 2012 per user Software Assurance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1000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Datacenter 2012 PL Software Assurance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2</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Server Standard 2012 PL Software Assurance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12</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Microsoft Project Standard 2013 PL </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5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MSDN Operating Systems Software Assurance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Wymagana</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licencja</w:t>
            </w:r>
            <w:proofErr w:type="spellEnd"/>
            <w:r w:rsidRPr="002D15CD">
              <w:rPr>
                <w:rFonts w:ascii="Tahoma" w:hAnsi="Tahoma" w:cs="Tahoma"/>
                <w:sz w:val="18"/>
                <w:szCs w:val="18"/>
                <w:lang w:val="en-US" w:eastAsia="en-US"/>
              </w:rPr>
              <w:t xml:space="preserve"> Select </w:t>
            </w:r>
            <w:proofErr w:type="spellStart"/>
            <w:r w:rsidRPr="002D15CD">
              <w:rPr>
                <w:rFonts w:ascii="Tahoma" w:hAnsi="Tahoma" w:cs="Tahoma"/>
                <w:sz w:val="18"/>
                <w:szCs w:val="18"/>
                <w:lang w:val="en-US" w:eastAsia="en-US"/>
              </w:rPr>
              <w:t>lub</w:t>
            </w:r>
            <w:proofErr w:type="spellEnd"/>
            <w:r w:rsidRPr="002D15CD">
              <w:rPr>
                <w:rFonts w:ascii="Tahoma" w:hAnsi="Tahoma" w:cs="Tahoma"/>
                <w:sz w:val="18"/>
                <w:szCs w:val="18"/>
                <w:lang w:val="en-US" w:eastAsia="en-US"/>
              </w:rPr>
              <w:t xml:space="preserve"> OPEN (Government). </w:t>
            </w:r>
            <w:r w:rsidRPr="002D15CD">
              <w:rPr>
                <w:rFonts w:ascii="Tahoma" w:hAnsi="Tahoma" w:cs="Tahoma"/>
                <w:sz w:val="18"/>
                <w:szCs w:val="18"/>
                <w:lang w:eastAsia="en-US"/>
              </w:rPr>
              <w:t>Niedopuszczalne są licencje OEM lub BOX.</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eastAsia="en-US"/>
              </w:rPr>
              <w:t>2</w:t>
            </w:r>
          </w:p>
        </w:tc>
      </w:tr>
    </w:tbl>
    <w:p w:rsidR="005C0822" w:rsidRPr="002D15CD" w:rsidRDefault="005C0822" w:rsidP="005C0822">
      <w:pPr>
        <w:rPr>
          <w:rFonts w:ascii="Tahoma" w:hAnsi="Tahoma" w:cs="Tahoma"/>
          <w:sz w:val="18"/>
          <w:szCs w:val="18"/>
        </w:rPr>
      </w:pPr>
    </w:p>
    <w:p w:rsidR="005C0822" w:rsidRPr="002D15CD" w:rsidRDefault="00624F8D" w:rsidP="00E10B24">
      <w:pPr>
        <w:spacing w:after="120"/>
        <w:rPr>
          <w:rFonts w:ascii="Tahoma" w:hAnsi="Tahoma" w:cs="Tahoma"/>
          <w:b/>
          <w:i/>
          <w:sz w:val="18"/>
          <w:szCs w:val="18"/>
          <w:u w:val="single"/>
        </w:rPr>
      </w:pPr>
      <w:r>
        <w:rPr>
          <w:rFonts w:ascii="Tahoma" w:hAnsi="Tahoma" w:cs="Tahoma"/>
          <w:b/>
          <w:i/>
          <w:sz w:val="20"/>
          <w:szCs w:val="20"/>
          <w:u w:val="single"/>
        </w:rPr>
        <w:t>Część</w:t>
      </w:r>
      <w:r w:rsidR="005C0822" w:rsidRPr="00E328FA">
        <w:rPr>
          <w:rFonts w:ascii="Tahoma" w:hAnsi="Tahoma" w:cs="Tahoma"/>
          <w:b/>
          <w:i/>
          <w:sz w:val="20"/>
          <w:szCs w:val="20"/>
          <w:u w:val="single"/>
        </w:rPr>
        <w:t>2 - Oprogramowanie ESET</w:t>
      </w:r>
      <w:r w:rsidR="00E328FA">
        <w:rPr>
          <w:rFonts w:ascii="Tahoma" w:hAnsi="Tahoma" w:cs="Tahoma"/>
          <w:b/>
          <w:i/>
          <w:sz w:val="20"/>
          <w:szCs w:val="20"/>
          <w:u w:val="single"/>
        </w:rPr>
        <w:t>.</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3543"/>
        <w:gridCol w:w="2268"/>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Wymagane oprogramowanie</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Typ licencji</w:t>
            </w:r>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2B5E7B">
            <w:pPr>
              <w:spacing w:line="276" w:lineRule="auto"/>
              <w:jc w:val="center"/>
              <w:rPr>
                <w:rFonts w:ascii="Tahoma" w:hAnsi="Tahoma" w:cs="Tahoma"/>
                <w:b/>
                <w:sz w:val="18"/>
                <w:szCs w:val="18"/>
                <w:lang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Rozszerzenie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Business Edition (1060 sztuk) o 200 licencji na 1 rok (do 2015-01-07)</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proofErr w:type="spellStart"/>
            <w:r w:rsidRPr="002D15CD">
              <w:rPr>
                <w:rFonts w:ascii="Tahoma" w:hAnsi="Tahoma" w:cs="Tahoma"/>
                <w:sz w:val="18"/>
                <w:szCs w:val="18"/>
                <w:lang w:val="en-US" w:eastAsia="en-US"/>
              </w:rPr>
              <w:t>Klucz</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licencyjny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200 użytkowników</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Zakup oddzielnego klucza licencyjnego ESET </w:t>
            </w:r>
            <w:proofErr w:type="spellStart"/>
            <w:r w:rsidRPr="002D15CD">
              <w:rPr>
                <w:rFonts w:ascii="Tahoma" w:hAnsi="Tahoma" w:cs="Tahoma"/>
                <w:sz w:val="18"/>
                <w:szCs w:val="18"/>
                <w:lang w:eastAsia="en-US"/>
              </w:rPr>
              <w:t>Endpoint</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Antivirus</w:t>
            </w:r>
            <w:proofErr w:type="spellEnd"/>
            <w:r w:rsidRPr="002D15CD">
              <w:rPr>
                <w:rFonts w:ascii="Tahoma" w:hAnsi="Tahoma" w:cs="Tahoma"/>
                <w:sz w:val="18"/>
                <w:szCs w:val="18"/>
                <w:lang w:eastAsia="en-US"/>
              </w:rPr>
              <w:t xml:space="preserve"> NOD32 Enterprise Edition na 150 stanowisk na okres 3 lat</w:t>
            </w:r>
          </w:p>
        </w:tc>
        <w:tc>
          <w:tcPr>
            <w:tcW w:w="354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proofErr w:type="spellStart"/>
            <w:r w:rsidRPr="002D15CD">
              <w:rPr>
                <w:rFonts w:ascii="Tahoma" w:hAnsi="Tahoma" w:cs="Tahoma"/>
                <w:sz w:val="18"/>
                <w:szCs w:val="18"/>
                <w:lang w:val="en-US" w:eastAsia="en-US"/>
              </w:rPr>
              <w:t>Klucz</w:t>
            </w:r>
            <w:proofErr w:type="spellEnd"/>
            <w:r w:rsidRPr="002D15CD">
              <w:rPr>
                <w:rFonts w:ascii="Tahoma" w:hAnsi="Tahoma" w:cs="Tahoma"/>
                <w:sz w:val="18"/>
                <w:szCs w:val="18"/>
                <w:lang w:val="en-US" w:eastAsia="en-US"/>
              </w:rPr>
              <w:t xml:space="preserve"> </w:t>
            </w:r>
            <w:proofErr w:type="spellStart"/>
            <w:r w:rsidRPr="002D15CD">
              <w:rPr>
                <w:rFonts w:ascii="Tahoma" w:hAnsi="Tahoma" w:cs="Tahoma"/>
                <w:sz w:val="18"/>
                <w:szCs w:val="18"/>
                <w:lang w:val="en-US" w:eastAsia="en-US"/>
              </w:rPr>
              <w:t>licencyjny</w:t>
            </w:r>
            <w:proofErr w:type="spellEnd"/>
          </w:p>
        </w:tc>
        <w:tc>
          <w:tcPr>
            <w:tcW w:w="2268"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083747" w:rsidP="00083747">
            <w:pPr>
              <w:spacing w:line="276" w:lineRule="auto"/>
              <w:jc w:val="center"/>
              <w:rPr>
                <w:rFonts w:ascii="Tahoma" w:hAnsi="Tahoma" w:cs="Tahoma"/>
                <w:sz w:val="18"/>
                <w:szCs w:val="18"/>
                <w:lang w:eastAsia="en-US"/>
              </w:rPr>
            </w:pPr>
            <w:r w:rsidRPr="002D15CD">
              <w:rPr>
                <w:rFonts w:ascii="Tahoma" w:hAnsi="Tahoma" w:cs="Tahoma"/>
                <w:sz w:val="18"/>
                <w:szCs w:val="18"/>
                <w:lang w:eastAsia="en-US"/>
              </w:rPr>
              <w:t>Licencja na 150 użytkowników</w:t>
            </w:r>
          </w:p>
        </w:tc>
      </w:tr>
    </w:tbl>
    <w:p w:rsidR="005C0822" w:rsidRPr="002D15CD" w:rsidRDefault="005C0822">
      <w:pPr>
        <w:rPr>
          <w:rFonts w:ascii="Tahoma" w:hAnsi="Tahoma" w:cs="Tahoma"/>
          <w:sz w:val="18"/>
          <w:szCs w:val="18"/>
        </w:rPr>
      </w:pPr>
    </w:p>
    <w:p w:rsidR="005C0822" w:rsidRPr="002D15CD" w:rsidRDefault="00624F8D" w:rsidP="00E10B24">
      <w:pPr>
        <w:spacing w:after="120"/>
        <w:rPr>
          <w:rFonts w:ascii="Tahoma" w:hAnsi="Tahoma" w:cs="Tahoma"/>
          <w:sz w:val="18"/>
          <w:szCs w:val="18"/>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3 - Wsparcie producenta dla produktów </w:t>
      </w:r>
      <w:proofErr w:type="spellStart"/>
      <w:r w:rsidR="005C0822" w:rsidRPr="00E328FA">
        <w:rPr>
          <w:rFonts w:ascii="Tahoma" w:hAnsi="Tahoma" w:cs="Tahoma"/>
          <w:b/>
          <w:i/>
          <w:sz w:val="20"/>
          <w:szCs w:val="20"/>
          <w:u w:val="single"/>
        </w:rPr>
        <w:t>VMware</w:t>
      </w:r>
      <w:proofErr w:type="spellEnd"/>
      <w:r w:rsidR="003805DF" w:rsidRPr="00E328FA">
        <w:rPr>
          <w:rFonts w:ascii="Tahoma" w:hAnsi="Tahoma" w:cs="Tahoma"/>
          <w:b/>
          <w:i/>
          <w:sz w:val="20"/>
          <w:szCs w:val="20"/>
          <w:u w:val="single"/>
        </w:rPr>
        <w:t>.</w:t>
      </w:r>
    </w:p>
    <w:p w:rsidR="005C0822" w:rsidRPr="002D15CD" w:rsidRDefault="005C0822" w:rsidP="005C0822">
      <w:pPr>
        <w:rPr>
          <w:rFonts w:ascii="Tahoma" w:hAnsi="Tahoma" w:cs="Tahoma"/>
          <w:sz w:val="18"/>
          <w:szCs w:val="18"/>
        </w:rPr>
      </w:pPr>
      <w:r w:rsidRPr="003805DF">
        <w:rPr>
          <w:rFonts w:ascii="Tahoma" w:hAnsi="Tahoma" w:cs="Tahoma"/>
          <w:sz w:val="20"/>
          <w:szCs w:val="20"/>
        </w:rPr>
        <w:t>Wsparcie producenta (</w:t>
      </w:r>
      <w:proofErr w:type="spellStart"/>
      <w:r w:rsidRPr="003805DF">
        <w:rPr>
          <w:rFonts w:ascii="Tahoma" w:hAnsi="Tahoma" w:cs="Tahoma"/>
          <w:sz w:val="20"/>
          <w:szCs w:val="20"/>
        </w:rPr>
        <w:t>Support</w:t>
      </w:r>
      <w:proofErr w:type="spellEnd"/>
      <w:r w:rsidRPr="003805DF">
        <w:rPr>
          <w:rFonts w:ascii="Tahoma" w:hAnsi="Tahoma" w:cs="Tahoma"/>
          <w:sz w:val="20"/>
          <w:szCs w:val="20"/>
        </w:rPr>
        <w:t xml:space="preserve"> &amp; Subscription) dla produktów </w:t>
      </w:r>
      <w:proofErr w:type="spellStart"/>
      <w:r w:rsidRPr="003805DF">
        <w:rPr>
          <w:rFonts w:ascii="Tahoma" w:hAnsi="Tahoma" w:cs="Tahoma"/>
          <w:sz w:val="20"/>
          <w:szCs w:val="20"/>
        </w:rPr>
        <w:t>VMware</w:t>
      </w:r>
      <w:proofErr w:type="spellEnd"/>
      <w:r w:rsidRPr="003805DF">
        <w:rPr>
          <w:rFonts w:ascii="Tahoma" w:hAnsi="Tahoma" w:cs="Tahoma"/>
          <w:sz w:val="20"/>
          <w:szCs w:val="20"/>
        </w:rPr>
        <w:t>. Wsparcie na wszystkie licencje wymienione w poniższej tabeli ma obowiązywać do dnia: 28.03.2017 i oferować usługi na wskazanym poziomie</w:t>
      </w:r>
      <w:r w:rsidRPr="002D15CD">
        <w:rPr>
          <w:rFonts w:ascii="Tahoma" w:hAnsi="Tahoma" w:cs="Tahoma"/>
          <w:sz w:val="18"/>
          <w:szCs w:val="18"/>
        </w:rPr>
        <w:t xml:space="preserve">. </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701"/>
        <w:gridCol w:w="1417"/>
        <w:gridCol w:w="2693"/>
      </w:tblGrid>
      <w:tr w:rsidR="005C0822" w:rsidRPr="002D15CD" w:rsidTr="002D15CD">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r w:rsidRPr="002D15CD">
              <w:rPr>
                <w:rFonts w:ascii="Tahoma" w:hAnsi="Tahoma" w:cs="Tahoma"/>
                <w:b/>
                <w:sz w:val="18"/>
                <w:szCs w:val="18"/>
                <w:lang w:eastAsia="en-US"/>
              </w:rPr>
              <w:t>Opis</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Liczba</w:t>
            </w:r>
            <w:proofErr w:type="spellEnd"/>
            <w:r w:rsidRPr="002D15CD">
              <w:rPr>
                <w:rFonts w:ascii="Tahoma" w:hAnsi="Tahoma" w:cs="Tahoma"/>
                <w:b/>
                <w:sz w:val="18"/>
                <w:szCs w:val="18"/>
                <w:lang w:val="en-US" w:eastAsia="en-US"/>
              </w:rPr>
              <w:t xml:space="preserve"> </w:t>
            </w:r>
            <w:proofErr w:type="spellStart"/>
            <w:r w:rsidRPr="002D15CD">
              <w:rPr>
                <w:rFonts w:ascii="Tahoma" w:hAnsi="Tahoma" w:cs="Tahoma"/>
                <w:b/>
                <w:sz w:val="18"/>
                <w:szCs w:val="18"/>
                <w:lang w:val="en-US" w:eastAsia="en-US"/>
              </w:rPr>
              <w:t>licencji</w:t>
            </w:r>
            <w:proofErr w:type="spellEnd"/>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Instancja</w:t>
            </w:r>
            <w:proofErr w:type="spellEnd"/>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b/>
                <w:sz w:val="18"/>
                <w:szCs w:val="18"/>
                <w:lang w:val="en-US" w:eastAsia="en-US"/>
              </w:rPr>
            </w:pPr>
            <w:proofErr w:type="spellStart"/>
            <w:r w:rsidRPr="002D15CD">
              <w:rPr>
                <w:rFonts w:ascii="Tahoma" w:hAnsi="Tahoma" w:cs="Tahoma"/>
                <w:b/>
                <w:sz w:val="18"/>
                <w:szCs w:val="18"/>
                <w:lang w:val="en-US" w:eastAsia="en-US"/>
              </w:rPr>
              <w:t>Kontrakt</w:t>
            </w:r>
            <w:proofErr w:type="spellEnd"/>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4</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102870210</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Enterprise for 1 processor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6</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103385207</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VMware </w:t>
            </w:r>
            <w:proofErr w:type="spellStart"/>
            <w:r w:rsidRPr="002D15CD">
              <w:rPr>
                <w:rFonts w:ascii="Tahoma" w:hAnsi="Tahoma" w:cs="Tahoma"/>
                <w:sz w:val="18"/>
                <w:szCs w:val="18"/>
                <w:lang w:val="en-US" w:eastAsia="en-US"/>
              </w:rPr>
              <w:t>vCenter</w:t>
            </w:r>
            <w:proofErr w:type="spellEnd"/>
            <w:r w:rsidRPr="002D15CD">
              <w:rPr>
                <w:rFonts w:ascii="Tahoma" w:hAnsi="Tahoma" w:cs="Tahoma"/>
                <w:sz w:val="18"/>
                <w:szCs w:val="18"/>
                <w:lang w:val="en-US" w:eastAsia="en-US"/>
              </w:rPr>
              <w:t xml:space="preserve"> Server 5</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 xml:space="preserve">Standard for </w:t>
            </w:r>
            <w:proofErr w:type="spellStart"/>
            <w:r w:rsidRPr="002D15CD">
              <w:rPr>
                <w:rFonts w:ascii="Tahoma" w:hAnsi="Tahoma" w:cs="Tahoma"/>
                <w:sz w:val="18"/>
                <w:szCs w:val="18"/>
                <w:lang w:val="en-US" w:eastAsia="en-US"/>
              </w:rPr>
              <w:t>vSphere</w:t>
            </w:r>
            <w:proofErr w:type="spellEnd"/>
            <w:r w:rsidRPr="002D15CD">
              <w:rPr>
                <w:rFonts w:ascii="Tahoma" w:hAnsi="Tahoma" w:cs="Tahoma"/>
                <w:sz w:val="18"/>
                <w:szCs w:val="18"/>
                <w:lang w:val="en-US" w:eastAsia="en-US"/>
              </w:rPr>
              <w:t xml:space="preserve"> 5 -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eastAsia="en-US"/>
              </w:rPr>
            </w:pPr>
            <w:r w:rsidRPr="002D15CD">
              <w:rPr>
                <w:rFonts w:ascii="Tahoma" w:hAnsi="Tahoma" w:cs="Tahoma"/>
                <w:sz w:val="18"/>
                <w:szCs w:val="18"/>
                <w:lang w:val="en-US"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103889638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r w:rsidR="005C0822" w:rsidRPr="002D15CD" w:rsidTr="002D15CD">
        <w:trPr>
          <w:trHeight w:val="836"/>
        </w:trPr>
        <w:tc>
          <w:tcPr>
            <w:tcW w:w="3369"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VMware View 4 Premier</w:t>
            </w:r>
          </w:p>
          <w:p w:rsidR="005C0822" w:rsidRPr="002D15CD" w:rsidRDefault="005C0822">
            <w:pPr>
              <w:spacing w:line="276" w:lineRule="auto"/>
              <w:rPr>
                <w:rFonts w:ascii="Tahoma" w:hAnsi="Tahoma" w:cs="Tahoma"/>
                <w:sz w:val="18"/>
                <w:szCs w:val="18"/>
                <w:lang w:val="en-US" w:eastAsia="en-US"/>
              </w:rPr>
            </w:pPr>
            <w:r w:rsidRPr="002D15CD">
              <w:rPr>
                <w:rFonts w:ascii="Tahoma" w:hAnsi="Tahoma" w:cs="Tahoma"/>
                <w:sz w:val="18"/>
                <w:szCs w:val="18"/>
                <w:lang w:val="en-US" w:eastAsia="en-US"/>
              </w:rPr>
              <w:t>Add-On: 10 pack - Basic Support Coverage</w:t>
            </w:r>
          </w:p>
        </w:tc>
        <w:tc>
          <w:tcPr>
            <w:tcW w:w="1701"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141582318</w:t>
            </w:r>
          </w:p>
        </w:tc>
        <w:tc>
          <w:tcPr>
            <w:tcW w:w="2693" w:type="dxa"/>
            <w:tcBorders>
              <w:top w:val="single" w:sz="4" w:space="0" w:color="auto"/>
              <w:left w:val="single" w:sz="4" w:space="0" w:color="auto"/>
              <w:bottom w:val="single" w:sz="4" w:space="0" w:color="auto"/>
              <w:right w:val="single" w:sz="4" w:space="0" w:color="auto"/>
            </w:tcBorders>
            <w:vAlign w:val="center"/>
            <w:hideMark/>
          </w:tcPr>
          <w:p w:rsidR="005C0822" w:rsidRPr="002D15CD" w:rsidRDefault="005C0822">
            <w:pPr>
              <w:spacing w:line="276" w:lineRule="auto"/>
              <w:jc w:val="center"/>
              <w:rPr>
                <w:rFonts w:ascii="Tahoma" w:hAnsi="Tahoma" w:cs="Tahoma"/>
                <w:sz w:val="18"/>
                <w:szCs w:val="18"/>
                <w:lang w:val="en-US" w:eastAsia="en-US"/>
              </w:rPr>
            </w:pPr>
            <w:r w:rsidRPr="002D15CD">
              <w:rPr>
                <w:rFonts w:ascii="Tahoma" w:hAnsi="Tahoma" w:cs="Tahoma"/>
                <w:sz w:val="18"/>
                <w:szCs w:val="18"/>
                <w:lang w:val="en-US" w:eastAsia="en-US"/>
              </w:rPr>
              <w:t>41509916</w:t>
            </w:r>
          </w:p>
        </w:tc>
      </w:tr>
    </w:tbl>
    <w:p w:rsidR="00552415" w:rsidRDefault="00552415" w:rsidP="003805DF">
      <w:pPr>
        <w:rPr>
          <w:rFonts w:ascii="Tahoma" w:hAnsi="Tahoma" w:cs="Tahoma"/>
          <w:b/>
          <w:i/>
          <w:sz w:val="20"/>
          <w:szCs w:val="20"/>
          <w:u w:val="single"/>
        </w:rPr>
      </w:pPr>
    </w:p>
    <w:p w:rsidR="00513DA6" w:rsidRPr="00E328FA" w:rsidRDefault="00624F8D" w:rsidP="003805DF">
      <w:pPr>
        <w:rPr>
          <w:rFonts w:ascii="Tahoma" w:hAnsi="Tahoma" w:cs="Tahoma"/>
          <w:b/>
          <w:sz w:val="20"/>
          <w:szCs w:val="20"/>
        </w:rPr>
      </w:pPr>
      <w:r>
        <w:rPr>
          <w:rFonts w:ascii="Tahoma" w:hAnsi="Tahoma" w:cs="Tahoma"/>
          <w:b/>
          <w:i/>
          <w:sz w:val="20"/>
          <w:szCs w:val="20"/>
          <w:u w:val="single"/>
        </w:rPr>
        <w:lastRenderedPageBreak/>
        <w:t>Część</w:t>
      </w:r>
      <w:r w:rsidR="00513DA6" w:rsidRPr="00E328FA">
        <w:rPr>
          <w:rFonts w:ascii="Tahoma" w:hAnsi="Tahoma" w:cs="Tahoma"/>
          <w:b/>
          <w:i/>
          <w:sz w:val="20"/>
          <w:szCs w:val="20"/>
          <w:u w:val="single"/>
        </w:rPr>
        <w:t xml:space="preserve"> nr 4 - Urządzenia sieciowe</w:t>
      </w:r>
      <w:r w:rsidR="003805DF" w:rsidRPr="00E328FA">
        <w:rPr>
          <w:rFonts w:ascii="Tahoma" w:hAnsi="Tahoma" w:cs="Tahoma"/>
          <w:b/>
          <w:i/>
          <w:sz w:val="20"/>
          <w:szCs w:val="20"/>
          <w:u w:val="single"/>
        </w:rPr>
        <w:t>.</w:t>
      </w:r>
    </w:p>
    <w:p w:rsidR="00513DA6" w:rsidRPr="00E328FA" w:rsidRDefault="00513DA6" w:rsidP="00513DA6">
      <w:pPr>
        <w:ind w:left="57"/>
        <w:rPr>
          <w:rFonts w:ascii="Tahoma" w:hAnsi="Tahoma" w:cs="Tahoma"/>
          <w:b/>
          <w:sz w:val="20"/>
          <w:szCs w:val="20"/>
        </w:rPr>
      </w:pPr>
    </w:p>
    <w:p w:rsidR="00513DA6" w:rsidRPr="00E328FA" w:rsidRDefault="00513DA6" w:rsidP="00513DA6">
      <w:pPr>
        <w:shd w:val="clear" w:color="auto" w:fill="E6E6E6"/>
        <w:jc w:val="both"/>
        <w:rPr>
          <w:rFonts w:ascii="Tahoma" w:hAnsi="Tahoma" w:cs="Tahoma"/>
          <w:b/>
          <w:sz w:val="20"/>
          <w:szCs w:val="20"/>
        </w:rPr>
      </w:pPr>
      <w:proofErr w:type="spellStart"/>
      <w:r w:rsidRPr="00E328FA">
        <w:rPr>
          <w:rFonts w:ascii="Tahoma" w:hAnsi="Tahoma" w:cs="Tahoma"/>
          <w:b/>
          <w:sz w:val="20"/>
          <w:szCs w:val="20"/>
        </w:rPr>
        <w:t>Zarządzalne</w:t>
      </w:r>
      <w:proofErr w:type="spellEnd"/>
      <w:r w:rsidRPr="00E328FA">
        <w:rPr>
          <w:rFonts w:ascii="Tahoma" w:hAnsi="Tahoma" w:cs="Tahoma"/>
          <w:b/>
          <w:sz w:val="20"/>
          <w:szCs w:val="20"/>
        </w:rPr>
        <w:t xml:space="preserve"> przełączniki wieżowe – 5 szt.</w:t>
      </w:r>
      <w:r w:rsidR="002D15CD" w:rsidRPr="00E328FA">
        <w:rPr>
          <w:rFonts w:ascii="Tahoma" w:hAnsi="Tahoma" w:cs="Tahoma"/>
          <w:b/>
          <w:sz w:val="20"/>
          <w:szCs w:val="20"/>
        </w:rPr>
        <w:tab/>
      </w:r>
    </w:p>
    <w:p w:rsidR="00513DA6" w:rsidRPr="002D15CD" w:rsidRDefault="00513DA6" w:rsidP="00513DA6">
      <w:pPr>
        <w:ind w:left="57"/>
        <w:rPr>
          <w:rFonts w:ascii="Tahoma" w:hAnsi="Tahoma" w:cs="Tahoma"/>
          <w:b/>
          <w:sz w:val="18"/>
          <w:szCs w:val="18"/>
        </w:rPr>
      </w:pP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4A0" w:firstRow="1" w:lastRow="0" w:firstColumn="1" w:lastColumn="0" w:noHBand="0" w:noVBand="1"/>
      </w:tblPr>
      <w:tblGrid>
        <w:gridCol w:w="9143"/>
      </w:tblGrid>
      <w:tr w:rsidR="00513DA6"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513DA6" w:rsidRPr="00802252" w:rsidRDefault="00513DA6" w:rsidP="00EA037E">
            <w:pPr>
              <w:rPr>
                <w:rFonts w:ascii="Tahoma" w:eastAsia="ヒラギノ角ゴ Pro W3" w:hAnsi="Tahoma" w:cs="Tahoma"/>
                <w:color w:val="000000"/>
                <w:sz w:val="18"/>
                <w:szCs w:val="18"/>
                <w:lang w:eastAsia="en-US"/>
              </w:rPr>
            </w:pPr>
            <w:r w:rsidRPr="00802252">
              <w:rPr>
                <w:rFonts w:ascii="Tahoma" w:hAnsi="Tahoma" w:cs="Tahoma"/>
                <w:b/>
                <w:bCs/>
                <w:sz w:val="18"/>
                <w:szCs w:val="18"/>
              </w:rPr>
              <w:t>Wymagane parametry minimalne i konfiguracja</w:t>
            </w:r>
          </w:p>
        </w:tc>
      </w:tr>
      <w:tr w:rsidR="00513DA6" w:rsidRPr="00802252" w:rsidTr="002D15CD">
        <w:trPr>
          <w:trHeight w:val="169"/>
        </w:trPr>
        <w:tc>
          <w:tcPr>
            <w:tcW w:w="9143" w:type="dxa"/>
            <w:tcBorders>
              <w:top w:val="single" w:sz="4" w:space="0" w:color="auto"/>
              <w:left w:val="single" w:sz="4" w:space="0" w:color="auto"/>
              <w:bottom w:val="single" w:sz="4" w:space="0" w:color="auto"/>
              <w:right w:val="single" w:sz="4" w:space="0" w:color="auto"/>
            </w:tcBorders>
          </w:tcPr>
          <w:p w:rsidR="00513DA6" w:rsidRPr="00802252" w:rsidRDefault="00513DA6" w:rsidP="00EA037E">
            <w:pPr>
              <w:rPr>
                <w:rFonts w:ascii="Tahoma" w:eastAsia="ヒラギノ角ゴ Pro W3" w:hAnsi="Tahoma" w:cs="Tahoma"/>
                <w:color w:val="000000"/>
                <w:sz w:val="18"/>
                <w:szCs w:val="18"/>
                <w:lang w:eastAsia="en-US"/>
              </w:rPr>
            </w:pP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posiadać co najmniej 48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2 porty 10Gbps oraz 2 porty SFP przypadające na pojedynczy przełącznik oraz do 384 portów 10/100/1000 </w:t>
            </w:r>
            <w:proofErr w:type="spellStart"/>
            <w:r w:rsidRPr="00802252">
              <w:rPr>
                <w:rFonts w:ascii="Tahoma" w:hAnsi="Tahoma" w:cs="Tahoma"/>
                <w:sz w:val="18"/>
                <w:szCs w:val="18"/>
              </w:rPr>
              <w:t>Mbps</w:t>
            </w:r>
            <w:proofErr w:type="spellEnd"/>
            <w:r w:rsidRPr="00802252">
              <w:rPr>
                <w:rFonts w:ascii="Tahoma" w:hAnsi="Tahoma" w:cs="Tahoma"/>
                <w:sz w:val="18"/>
                <w:szCs w:val="18"/>
              </w:rPr>
              <w:t xml:space="preserve"> z </w:t>
            </w:r>
            <w:proofErr w:type="spellStart"/>
            <w:r w:rsidRPr="00802252">
              <w:rPr>
                <w:rFonts w:ascii="Tahoma" w:hAnsi="Tahoma" w:cs="Tahoma"/>
                <w:sz w:val="18"/>
                <w:szCs w:val="18"/>
              </w:rPr>
              <w:t>uplinkiem</w:t>
            </w:r>
            <w:proofErr w:type="spellEnd"/>
            <w:r w:rsidRPr="00802252">
              <w:rPr>
                <w:rFonts w:ascii="Tahoma" w:hAnsi="Tahoma" w:cs="Tahoma"/>
                <w:sz w:val="18"/>
                <w:szCs w:val="18"/>
              </w:rPr>
              <w:t xml:space="preserve"> 32 </w:t>
            </w:r>
            <w:proofErr w:type="spellStart"/>
            <w:r w:rsidRPr="00802252">
              <w:rPr>
                <w:rFonts w:ascii="Tahoma" w:hAnsi="Tahoma" w:cs="Tahoma"/>
                <w:sz w:val="18"/>
                <w:szCs w:val="18"/>
              </w:rPr>
              <w:t>Gb</w:t>
            </w:r>
            <w:proofErr w:type="spellEnd"/>
            <w:r w:rsidRPr="00802252">
              <w:rPr>
                <w:rFonts w:ascii="Tahoma" w:hAnsi="Tahoma" w:cs="Tahoma"/>
                <w:sz w:val="18"/>
                <w:szCs w:val="18"/>
              </w:rPr>
              <w:t xml:space="preserve"> na wieżę.</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Oba porty 10Gbps powinny być obsadzone modułami SFP+ pracującymi w standardzie 10GBase-SR.</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przepustowość przełączania na poziomie 48Gbps dla </w:t>
            </w:r>
            <w:proofErr w:type="spellStart"/>
            <w:r w:rsidRPr="00802252">
              <w:rPr>
                <w:rFonts w:ascii="Tahoma" w:hAnsi="Tahoma" w:cs="Tahoma"/>
                <w:sz w:val="18"/>
                <w:szCs w:val="18"/>
              </w:rPr>
              <w:t>stackowania</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zapewniać technologię przełączania bazującą na ocenie linii.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IP Multicast.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COS </w:t>
            </w:r>
            <w:proofErr w:type="spellStart"/>
            <w:r w:rsidRPr="00802252">
              <w:rPr>
                <w:rFonts w:ascii="Tahoma" w:hAnsi="Tahoma" w:cs="Tahoma"/>
                <w:sz w:val="18"/>
                <w:szCs w:val="18"/>
              </w:rPr>
              <w:t>Inbound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per Policy User</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technologie </w:t>
            </w:r>
            <w:proofErr w:type="spellStart"/>
            <w:r w:rsidRPr="00802252">
              <w:rPr>
                <w:rFonts w:ascii="Tahoma" w:hAnsi="Tahoma" w:cs="Tahoma"/>
                <w:sz w:val="18"/>
                <w:szCs w:val="18"/>
              </w:rPr>
              <w:t>Weighted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Round</w:t>
            </w:r>
            <w:proofErr w:type="spellEnd"/>
            <w:r w:rsidRPr="00802252">
              <w:rPr>
                <w:rFonts w:ascii="Tahoma" w:hAnsi="Tahoma" w:cs="Tahoma"/>
                <w:sz w:val="18"/>
                <w:szCs w:val="18"/>
              </w:rPr>
              <w:t xml:space="preserve"> Robin i </w:t>
            </w:r>
            <w:proofErr w:type="spellStart"/>
            <w:r w:rsidRPr="00802252">
              <w:rPr>
                <w:rFonts w:ascii="Tahoma" w:hAnsi="Tahoma" w:cs="Tahoma"/>
                <w:sz w:val="18"/>
                <w:szCs w:val="18"/>
              </w:rPr>
              <w:t>Strict</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Priority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Queuing</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do 8 priorytetowych kolejek na port.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802.3ad Link </w:t>
            </w:r>
            <w:proofErr w:type="spellStart"/>
            <w:r w:rsidRPr="00802252">
              <w:rPr>
                <w:rFonts w:ascii="Tahoma" w:hAnsi="Tahoma" w:cs="Tahoma"/>
                <w:sz w:val="18"/>
                <w:szCs w:val="18"/>
              </w:rPr>
              <w:t>Aggregation</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Closed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Loop</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Stacking</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redundancją wieży.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zarządzanie wieżą poprzez pojedynczy adres IP.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(zarządzać) przełączniki 802.3af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które mogą być dodane w tej samej wieży razem z przełącznikami bez funkcji </w:t>
            </w:r>
            <w:proofErr w:type="spellStart"/>
            <w:r w:rsidRPr="00802252">
              <w:rPr>
                <w:rFonts w:ascii="Tahoma" w:hAnsi="Tahoma" w:cs="Tahoma"/>
                <w:sz w:val="18"/>
                <w:szCs w:val="18"/>
              </w:rPr>
              <w:t>PoE</w:t>
            </w:r>
            <w:proofErr w:type="spellEnd"/>
            <w:r w:rsidRPr="00802252">
              <w:rPr>
                <w:rFonts w:ascii="Tahoma" w:hAnsi="Tahoma" w:cs="Tahoma"/>
                <w:sz w:val="18"/>
                <w:szCs w:val="18"/>
              </w:rPr>
              <w:t xml:space="preserv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zapasowe źródło zasilania.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802.1x User </w:t>
            </w:r>
            <w:proofErr w:type="spellStart"/>
            <w:r w:rsidRPr="00802252">
              <w:rPr>
                <w:rFonts w:ascii="Tahoma" w:hAnsi="Tahoma" w:cs="Tahoma"/>
                <w:sz w:val="18"/>
                <w:szCs w:val="18"/>
              </w:rPr>
              <w:t>Authentication</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autentykacji opartą o MAC adresy.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opcjonalnie technologię autentykacji bazującą na sieci Web(PWA)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opcjonalnie technologię autentykacji User + IP Phone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MAC Port </w:t>
            </w:r>
            <w:proofErr w:type="spellStart"/>
            <w:r w:rsidRPr="00802252">
              <w:rPr>
                <w:rFonts w:ascii="Tahoma" w:hAnsi="Tahoma" w:cs="Tahoma"/>
                <w:sz w:val="18"/>
                <w:szCs w:val="18"/>
              </w:rPr>
              <w:t>Locking</w:t>
            </w:r>
            <w:proofErr w:type="spellEnd"/>
            <w:r w:rsidRPr="00802252">
              <w:rPr>
                <w:rFonts w:ascii="Tahoma" w:hAnsi="Tahoma" w:cs="Tahoma"/>
                <w:sz w:val="18"/>
                <w:szCs w:val="18"/>
              </w:rPr>
              <w:t xml:space="preserve"> (dynamiczne i statyczne blokowanie portów).</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Dynamic</w:t>
            </w:r>
            <w:proofErr w:type="spellEnd"/>
            <w:r w:rsidRPr="00802252">
              <w:rPr>
                <w:rFonts w:ascii="Tahoma" w:hAnsi="Tahoma" w:cs="Tahoma"/>
                <w:sz w:val="18"/>
                <w:szCs w:val="18"/>
              </w:rPr>
              <w:t xml:space="preserve"> VLAN </w:t>
            </w:r>
            <w:proofErr w:type="spellStart"/>
            <w:r w:rsidRPr="00802252">
              <w:rPr>
                <w:rFonts w:ascii="Tahoma" w:hAnsi="Tahoma" w:cs="Tahoma"/>
                <w:sz w:val="18"/>
                <w:szCs w:val="18"/>
              </w:rPr>
              <w:t>Assignment</w:t>
            </w:r>
            <w:proofErr w:type="spellEnd"/>
            <w:r w:rsidRPr="00802252">
              <w:rPr>
                <w:rFonts w:ascii="Tahoma" w:hAnsi="Tahoma" w:cs="Tahoma"/>
                <w:sz w:val="18"/>
                <w:szCs w:val="18"/>
              </w:rPr>
              <w:t xml:space="preserve"> (RFC 3580).</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wielu użytkowników RFC-3580 </w:t>
            </w:r>
            <w:proofErr w:type="spellStart"/>
            <w:r w:rsidRPr="00802252">
              <w:rPr>
                <w:rFonts w:ascii="Tahoma" w:hAnsi="Tahoma" w:cs="Tahoma"/>
                <w:sz w:val="18"/>
                <w:szCs w:val="18"/>
              </w:rPr>
              <w:t>Users</w:t>
            </w:r>
            <w:proofErr w:type="spellEnd"/>
            <w:r w:rsidRPr="00802252">
              <w:rPr>
                <w:rFonts w:ascii="Tahoma" w:hAnsi="Tahoma" w:cs="Tahoma"/>
                <w:sz w:val="18"/>
                <w:szCs w:val="18"/>
              </w:rPr>
              <w:t xml:space="preserve"> na jeden port Gigabitowy (do 4).</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bezpieczne zarządzanie przy użyciu SSH, SSL, SNMPv3 i RADIUS.</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następujące grupy RMON: </w:t>
            </w:r>
            <w:proofErr w:type="spellStart"/>
            <w:r w:rsidRPr="00802252">
              <w:rPr>
                <w:rFonts w:ascii="Tahoma" w:hAnsi="Tahoma" w:cs="Tahoma"/>
                <w:sz w:val="18"/>
                <w:szCs w:val="18"/>
              </w:rPr>
              <w:t>Statistics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History</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Alarms</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Events</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Port Mirroring.</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statyczne i dynamiczne polityki na danym porcie; możliwość rozszerzenia licencji dla uzyskania tej opcji.</w:t>
            </w:r>
          </w:p>
          <w:p w:rsidR="00802252" w:rsidRPr="00802252" w:rsidRDefault="00802252" w:rsidP="00EA747E">
            <w:pPr>
              <w:rPr>
                <w:rFonts w:ascii="Tahoma" w:hAnsi="Tahoma" w:cs="Tahoma"/>
                <w:sz w:val="18"/>
                <w:szCs w:val="18"/>
              </w:rPr>
            </w:pPr>
            <w:r w:rsidRPr="00802252">
              <w:rPr>
                <w:rFonts w:ascii="Tahoma" w:hAnsi="Tahoma" w:cs="Tahoma"/>
                <w:sz w:val="18"/>
                <w:szCs w:val="18"/>
              </w:rPr>
              <w:t>Poprzez polityki należy rozumieć zestaw reguł przydzielonych do portu, VLAN-u, użytkownika lub grupy użytkowników. Do polityk dodajemy reguły, które realizują klasyfikacje ruchu w obrębie warstwy 2-4, która to musi być dynamicznie przypisywana do użytkownika na porcie.</w:t>
            </w:r>
          </w:p>
          <w:p w:rsidR="00802252" w:rsidRPr="00802252" w:rsidRDefault="00802252" w:rsidP="00EA747E">
            <w:pPr>
              <w:rPr>
                <w:rFonts w:ascii="Tahoma" w:hAnsi="Tahoma" w:cs="Tahoma"/>
                <w:sz w:val="18"/>
                <w:szCs w:val="18"/>
              </w:rPr>
            </w:pPr>
            <w:r w:rsidRPr="00802252">
              <w:rPr>
                <w:rFonts w:ascii="Tahoma" w:hAnsi="Tahoma" w:cs="Tahoma"/>
                <w:sz w:val="18"/>
                <w:szCs w:val="18"/>
              </w:rPr>
              <w:t>W zakres klasyfikacji wchodzą przynajmniej:</w:t>
            </w:r>
          </w:p>
          <w:p w:rsidR="00802252" w:rsidRPr="00802252" w:rsidRDefault="00802252" w:rsidP="00EA747E">
            <w:pPr>
              <w:rPr>
                <w:rFonts w:ascii="Tahoma" w:hAnsi="Tahoma" w:cs="Tahoma"/>
                <w:sz w:val="18"/>
                <w:szCs w:val="18"/>
                <w:lang w:val="en-US"/>
              </w:rPr>
            </w:pPr>
            <w:r w:rsidRPr="00802252">
              <w:rPr>
                <w:rFonts w:ascii="Tahoma" w:hAnsi="Tahoma" w:cs="Tahoma"/>
                <w:sz w:val="18"/>
                <w:szCs w:val="18"/>
              </w:rPr>
              <w:t xml:space="preserve"> </w:t>
            </w:r>
            <w:r w:rsidRPr="00802252">
              <w:rPr>
                <w:rFonts w:ascii="Tahoma" w:hAnsi="Tahoma" w:cs="Tahoma"/>
                <w:sz w:val="18"/>
                <w:szCs w:val="18"/>
                <w:lang w:val="en-US"/>
              </w:rPr>
              <w:t xml:space="preserve">- </w:t>
            </w:r>
            <w:proofErr w:type="spellStart"/>
            <w:r w:rsidRPr="00802252">
              <w:rPr>
                <w:rFonts w:ascii="Tahoma" w:hAnsi="Tahoma" w:cs="Tahoma"/>
                <w:sz w:val="18"/>
                <w:szCs w:val="18"/>
                <w:lang w:val="en-US"/>
              </w:rPr>
              <w:t>Warstwa</w:t>
            </w:r>
            <w:proofErr w:type="spellEnd"/>
            <w:r w:rsidRPr="00802252">
              <w:rPr>
                <w:rFonts w:ascii="Tahoma" w:hAnsi="Tahoma" w:cs="Tahoma"/>
                <w:sz w:val="18"/>
                <w:szCs w:val="18"/>
                <w:lang w:val="en-US"/>
              </w:rPr>
              <w:t xml:space="preserve"> 2</w:t>
            </w:r>
          </w:p>
          <w:p w:rsidR="00802252" w:rsidRPr="00802252" w:rsidRDefault="00802252" w:rsidP="00EA747E">
            <w:pPr>
              <w:rPr>
                <w:rFonts w:ascii="Tahoma" w:hAnsi="Tahoma" w:cs="Tahoma"/>
                <w:sz w:val="18"/>
                <w:szCs w:val="18"/>
                <w:lang w:val="en-US"/>
              </w:rPr>
            </w:pPr>
            <w:r w:rsidRPr="00802252">
              <w:rPr>
                <w:rFonts w:ascii="Tahoma" w:hAnsi="Tahoma" w:cs="Tahoma"/>
                <w:sz w:val="18"/>
                <w:szCs w:val="18"/>
                <w:lang w:val="en-US"/>
              </w:rPr>
              <w:t xml:space="preserve"> - MAC Address</w:t>
            </w:r>
          </w:p>
          <w:p w:rsidR="00802252" w:rsidRPr="00802252" w:rsidRDefault="00802252" w:rsidP="00EA747E">
            <w:pPr>
              <w:rPr>
                <w:rFonts w:ascii="Tahoma" w:hAnsi="Tahoma" w:cs="Tahoma"/>
                <w:sz w:val="18"/>
                <w:szCs w:val="18"/>
                <w:lang w:val="en-US"/>
              </w:rPr>
            </w:pPr>
            <w:r w:rsidRPr="00802252">
              <w:rPr>
                <w:rFonts w:ascii="Tahoma" w:hAnsi="Tahoma" w:cs="Tahoma"/>
                <w:sz w:val="18"/>
                <w:szCs w:val="18"/>
                <w:lang w:val="en-US"/>
              </w:rPr>
              <w:t xml:space="preserve"> - </w:t>
            </w:r>
            <w:proofErr w:type="spellStart"/>
            <w:r w:rsidRPr="00802252">
              <w:rPr>
                <w:rFonts w:ascii="Tahoma" w:hAnsi="Tahoma" w:cs="Tahoma"/>
                <w:sz w:val="18"/>
                <w:szCs w:val="18"/>
                <w:lang w:val="en-US"/>
              </w:rPr>
              <w:t>EtherType</w:t>
            </w:r>
            <w:proofErr w:type="spellEnd"/>
            <w:r w:rsidRPr="00802252">
              <w:rPr>
                <w:rFonts w:ascii="Tahoma" w:hAnsi="Tahoma" w:cs="Tahoma"/>
                <w:sz w:val="18"/>
                <w:szCs w:val="18"/>
                <w:lang w:val="en-US"/>
              </w:rPr>
              <w:t xml:space="preserve"> (IP, IPX, AppleTalk, </w:t>
            </w:r>
            <w:proofErr w:type="spellStart"/>
            <w:r w:rsidRPr="00802252">
              <w:rPr>
                <w:rFonts w:ascii="Tahoma" w:hAnsi="Tahoma" w:cs="Tahoma"/>
                <w:sz w:val="18"/>
                <w:szCs w:val="18"/>
                <w:lang w:val="en-US"/>
              </w:rPr>
              <w:t>itp</w:t>
            </w:r>
            <w:proofErr w:type="spellEnd"/>
            <w:r w:rsidRPr="00802252">
              <w:rPr>
                <w:rFonts w:ascii="Tahoma" w:hAnsi="Tahoma" w:cs="Tahoma"/>
                <w:sz w:val="18"/>
                <w:szCs w:val="18"/>
                <w:lang w:val="en-US"/>
              </w:rPr>
              <w:t>)</w:t>
            </w:r>
          </w:p>
          <w:p w:rsidR="00802252" w:rsidRPr="00802252" w:rsidRDefault="00802252" w:rsidP="00EA747E">
            <w:pPr>
              <w:rPr>
                <w:rFonts w:ascii="Tahoma" w:hAnsi="Tahoma" w:cs="Tahoma"/>
                <w:sz w:val="18"/>
                <w:szCs w:val="18"/>
              </w:rPr>
            </w:pPr>
            <w:r w:rsidRPr="00802252">
              <w:rPr>
                <w:rFonts w:ascii="Tahoma" w:hAnsi="Tahoma" w:cs="Tahoma"/>
                <w:sz w:val="18"/>
                <w:szCs w:val="18"/>
                <w:lang w:val="en-US"/>
              </w:rPr>
              <w:t xml:space="preserve"> </w:t>
            </w:r>
            <w:r w:rsidRPr="00802252">
              <w:rPr>
                <w:rFonts w:ascii="Tahoma" w:hAnsi="Tahoma" w:cs="Tahoma"/>
                <w:sz w:val="18"/>
                <w:szCs w:val="18"/>
              </w:rPr>
              <w:t xml:space="preserve">- Warstwa 3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IP Adres</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IP Protokół (TCP, UDP,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ToS</w:t>
            </w:r>
            <w:proofErr w:type="spellEnd"/>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Warstwa 4</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TCP/UDP port (HTTP, SAP, </w:t>
            </w:r>
            <w:proofErr w:type="spellStart"/>
            <w:r w:rsidRPr="00802252">
              <w:rPr>
                <w:rFonts w:ascii="Tahoma" w:hAnsi="Tahoma" w:cs="Tahoma"/>
                <w:sz w:val="18"/>
                <w:szCs w:val="18"/>
              </w:rPr>
              <w:t>itp</w:t>
            </w:r>
            <w:proofErr w:type="spellEnd"/>
            <w:r w:rsidRPr="00802252">
              <w:rPr>
                <w:rFonts w:ascii="Tahoma" w:hAnsi="Tahoma" w:cs="Tahoma"/>
                <w:sz w:val="18"/>
                <w:szCs w:val="18"/>
              </w:rPr>
              <w:t>)</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VLAN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Kontrola Dostępu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Rate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Limiting</w:t>
            </w:r>
            <w:proofErr w:type="spellEnd"/>
            <w:r w:rsidRPr="00802252">
              <w:rPr>
                <w:rFonts w:ascii="Tahoma" w:hAnsi="Tahoma" w:cs="Tahoma"/>
                <w:sz w:val="18"/>
                <w:szCs w:val="18"/>
              </w:rPr>
              <w:t xml:space="preserve"> </w:t>
            </w:r>
          </w:p>
          <w:p w:rsidR="00802252" w:rsidRPr="00802252" w:rsidRDefault="00802252" w:rsidP="00EA747E">
            <w:pPr>
              <w:rPr>
                <w:rFonts w:ascii="Tahoma" w:hAnsi="Tahoma" w:cs="Tahoma"/>
                <w:sz w:val="18"/>
                <w:szCs w:val="18"/>
              </w:rPr>
            </w:pPr>
            <w:r w:rsidRPr="00802252">
              <w:rPr>
                <w:rFonts w:ascii="Tahoma" w:hAnsi="Tahoma" w:cs="Tahoma"/>
                <w:sz w:val="18"/>
                <w:szCs w:val="18"/>
              </w:rPr>
              <w:t xml:space="preserve"> - </w:t>
            </w:r>
            <w:proofErr w:type="spellStart"/>
            <w:r w:rsidRPr="00802252">
              <w:rPr>
                <w:rFonts w:ascii="Tahoma" w:hAnsi="Tahoma" w:cs="Tahoma"/>
                <w:sz w:val="18"/>
                <w:szCs w:val="18"/>
              </w:rPr>
              <w:t>Priorytetyzacja</w:t>
            </w:r>
            <w:proofErr w:type="spellEnd"/>
            <w:r w:rsidRPr="00802252">
              <w:rPr>
                <w:rFonts w:ascii="Tahoma" w:hAnsi="Tahoma" w:cs="Tahoma"/>
                <w:sz w:val="18"/>
                <w:szCs w:val="18"/>
              </w:rPr>
              <w:t xml:space="preserve"> </w:t>
            </w:r>
          </w:p>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 - </w:t>
            </w:r>
            <w:proofErr w:type="spellStart"/>
            <w:r w:rsidRPr="00802252">
              <w:rPr>
                <w:rFonts w:ascii="Tahoma" w:hAnsi="Tahoma" w:cs="Tahoma"/>
                <w:sz w:val="18"/>
                <w:szCs w:val="18"/>
              </w:rPr>
              <w:t>QoS</w:t>
            </w:r>
            <w:proofErr w:type="spellEnd"/>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802.1s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IEEE 802.1w </w:t>
            </w:r>
            <w:proofErr w:type="spellStart"/>
            <w:r w:rsidRPr="00802252">
              <w:rPr>
                <w:rFonts w:ascii="Tahoma" w:hAnsi="Tahoma" w:cs="Tahoma"/>
                <w:sz w:val="18"/>
                <w:szCs w:val="18"/>
              </w:rPr>
              <w:t>Rapid</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Reconfiguration</w:t>
            </w:r>
            <w:proofErr w:type="spellEnd"/>
            <w:r w:rsidRPr="00802252">
              <w:rPr>
                <w:rFonts w:ascii="Tahoma" w:hAnsi="Tahoma" w:cs="Tahoma"/>
                <w:sz w:val="18"/>
                <w:szCs w:val="18"/>
              </w:rPr>
              <w:t xml:space="preserve"> of </w:t>
            </w:r>
            <w:proofErr w:type="spellStart"/>
            <w:r w:rsidRPr="00802252">
              <w:rPr>
                <w:rFonts w:ascii="Tahoma" w:hAnsi="Tahoma" w:cs="Tahoma"/>
                <w:sz w:val="18"/>
                <w:szCs w:val="18"/>
              </w:rPr>
              <w:t>Spanning</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Tree</w:t>
            </w:r>
            <w:proofErr w:type="spellEnd"/>
            <w:r w:rsidRPr="00802252">
              <w:rPr>
                <w:rFonts w:ascii="Tahoma" w:hAnsi="Tahoma" w:cs="Tahoma"/>
                <w:sz w:val="18"/>
                <w:szCs w:val="18"/>
              </w:rPr>
              <w:t>.</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IGMP </w:t>
            </w:r>
            <w:proofErr w:type="spellStart"/>
            <w:r w:rsidRPr="00802252">
              <w:rPr>
                <w:rFonts w:ascii="Tahoma" w:hAnsi="Tahoma" w:cs="Tahoma"/>
                <w:sz w:val="18"/>
                <w:szCs w:val="18"/>
              </w:rPr>
              <w:t>Snooping</w:t>
            </w:r>
            <w:proofErr w:type="spellEnd"/>
            <w:r w:rsidRPr="00802252">
              <w:rPr>
                <w:rFonts w:ascii="Tahoma" w:hAnsi="Tahoma" w:cs="Tahoma"/>
                <w:sz w:val="18"/>
                <w:szCs w:val="18"/>
              </w:rPr>
              <w:t xml:space="preserve"> (v1, v2, v3).</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lastRenderedPageBreak/>
              <w:t>Urządzenie powinno obsługiwać jednocześnie do 4,096 ID sieci VLAN oraz do 1,024 aktywnych VLAN w jednej wieży.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sieci VLAN IEEE 802.1Q z pełnym wsparciem protokołów GARP i GVRP.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LLDP / LLDP-MED.</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technologię Jumbo Ethernet Frazes.</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obsługiwać podstawy routingu IP (statyczne trasy, RIP v1/v2, IRDP).</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 xml:space="preserve">Urządzenie powinno obsługiwać technologię </w:t>
            </w:r>
            <w:proofErr w:type="spellStart"/>
            <w:r w:rsidRPr="00802252">
              <w:rPr>
                <w:rFonts w:ascii="Tahoma" w:hAnsi="Tahoma" w:cs="Tahoma"/>
                <w:sz w:val="18"/>
                <w:szCs w:val="18"/>
              </w:rPr>
              <w:t>Multiple</w:t>
            </w:r>
            <w:proofErr w:type="spellEnd"/>
            <w:r w:rsidRPr="00802252">
              <w:rPr>
                <w:rFonts w:ascii="Tahoma" w:hAnsi="Tahoma" w:cs="Tahoma"/>
                <w:sz w:val="18"/>
                <w:szCs w:val="18"/>
              </w:rPr>
              <w:t xml:space="preserve"> IP </w:t>
            </w:r>
            <w:proofErr w:type="spellStart"/>
            <w:r w:rsidRPr="00802252">
              <w:rPr>
                <w:rFonts w:ascii="Tahoma" w:hAnsi="Tahoma" w:cs="Tahoma"/>
                <w:sz w:val="18"/>
                <w:szCs w:val="18"/>
              </w:rPr>
              <w:t>Helper</w:t>
            </w:r>
            <w:proofErr w:type="spellEnd"/>
            <w:r w:rsidRPr="00802252">
              <w:rPr>
                <w:rFonts w:ascii="Tahoma" w:hAnsi="Tahoma" w:cs="Tahoma"/>
                <w:sz w:val="18"/>
                <w:szCs w:val="18"/>
              </w:rPr>
              <w:t xml:space="preserve"> </w:t>
            </w:r>
            <w:proofErr w:type="spellStart"/>
            <w:r w:rsidRPr="00802252">
              <w:rPr>
                <w:rFonts w:ascii="Tahoma" w:hAnsi="Tahoma" w:cs="Tahoma"/>
                <w:sz w:val="18"/>
                <w:szCs w:val="18"/>
              </w:rPr>
              <w:t>Addresses</w:t>
            </w:r>
            <w:proofErr w:type="spellEnd"/>
            <w:r w:rsidRPr="00802252">
              <w:rPr>
                <w:rFonts w:ascii="Tahoma" w:hAnsi="Tahoma" w:cs="Tahoma"/>
                <w:sz w:val="18"/>
                <w:szCs w:val="18"/>
              </w:rPr>
              <w:t xml:space="preserve"> na trasowanych interfejsach (do 6).</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Urządzenie powinno pracować w temperaturze do 50°C</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140236" w:rsidRDefault="00802252" w:rsidP="00EA747E">
            <w:pPr>
              <w:rPr>
                <w:rFonts w:ascii="Tahoma" w:hAnsi="Tahoma" w:cs="Tahoma"/>
                <w:sz w:val="18"/>
                <w:szCs w:val="18"/>
              </w:rPr>
            </w:pPr>
            <w:r w:rsidRPr="00802252">
              <w:rPr>
                <w:rFonts w:ascii="Tahoma" w:hAnsi="Tahoma" w:cs="Tahoma"/>
                <w:sz w:val="18"/>
                <w:szCs w:val="18"/>
              </w:rPr>
              <w:t xml:space="preserve">Urządzenie powinno posiadać gwarancję dożywotnią, obejmującą aktualizacje oprogramowania </w:t>
            </w:r>
            <w:proofErr w:type="spellStart"/>
            <w:r w:rsidRPr="00802252">
              <w:rPr>
                <w:rFonts w:ascii="Tahoma" w:hAnsi="Tahoma" w:cs="Tahoma"/>
                <w:sz w:val="18"/>
                <w:szCs w:val="18"/>
              </w:rPr>
              <w:t>firmware</w:t>
            </w:r>
            <w:proofErr w:type="spellEnd"/>
            <w:r w:rsidRPr="00802252">
              <w:rPr>
                <w:rFonts w:ascii="Tahoma" w:hAnsi="Tahoma" w:cs="Tahoma"/>
                <w:sz w:val="18"/>
                <w:szCs w:val="18"/>
              </w:rPr>
              <w:t>, naprawy błędów, wsparcie telefoniczne i zaawansowaną wymianę sprzętu.</w:t>
            </w:r>
            <w:r w:rsidR="009C755C" w:rsidRPr="009C755C">
              <w:rPr>
                <w:sz w:val="20"/>
                <w:szCs w:val="20"/>
              </w:rPr>
              <w:t xml:space="preserve"> </w:t>
            </w:r>
            <w:r w:rsidR="009C755C" w:rsidRPr="009C755C">
              <w:rPr>
                <w:rFonts w:ascii="Tahoma" w:hAnsi="Tahoma" w:cs="Tahoma"/>
                <w:sz w:val="18"/>
                <w:szCs w:val="18"/>
              </w:rPr>
              <w:t>Dokumenty dotyczące gwarancji Wykonawca przedłoży Zamawiającemu przed podpisaniem umowy</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Dostawca urządzeń zobowiązuje się do zapewnienia obecności fizycznej swojego przedstawiciela w dowolnej z siedzib Zamawiającego w przypadku awarii urządzenia i pomocy w diagnostyce w terminie do 2 godzin od zgłoszenia awarii w okresie pierwszych 36 miesięcy użytkowania urządzeń</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Dostawca urządzeń zobowiązuje się do udzielania nielimitowanej liczby porad telefonicznych związanych z eksploatacją urządzeń w okresie pierwszych 36 miesięcy użytkowania urządzeń. Porady będą udzielane od poniedziałku do piątku w godzinach od 7:30 do 15:30.</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9C755C">
            <w:pPr>
              <w:rPr>
                <w:rFonts w:ascii="Tahoma" w:eastAsia="ヒラギノ角ゴ Pro W3" w:hAnsi="Tahoma" w:cs="Tahoma"/>
                <w:color w:val="000000"/>
                <w:sz w:val="18"/>
                <w:szCs w:val="18"/>
                <w:lang w:eastAsia="en-US"/>
              </w:rPr>
            </w:pPr>
            <w:r w:rsidRPr="00802252">
              <w:rPr>
                <w:rFonts w:ascii="Tahoma" w:hAnsi="Tahoma" w:cs="Tahoma"/>
                <w:sz w:val="18"/>
                <w:szCs w:val="18"/>
              </w:rPr>
              <w:t xml:space="preserve">Dostawca urządzeń powinien zatrudniać co najmniej dwie osoby przeszkolone przez producenta i posiadające odpowiednie certyfikaty z zakresu przełączników sieciowych i zarządzania nimi w celu przeprowadzenia diagnostyki w razie awarii </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Urządzenia muszą być dostarczone obowiązującym oficjalnym kanałem dystrybucji a dostawca musi mieć status partnera handlowego producenta</w:t>
            </w:r>
          </w:p>
        </w:tc>
      </w:tr>
      <w:tr w:rsidR="00802252" w:rsidRPr="00802252" w:rsidTr="002D15CD">
        <w:trPr>
          <w:trHeight w:val="284"/>
        </w:trPr>
        <w:tc>
          <w:tcPr>
            <w:tcW w:w="9143" w:type="dxa"/>
            <w:tcBorders>
              <w:top w:val="single" w:sz="4" w:space="0" w:color="auto"/>
              <w:left w:val="single" w:sz="4" w:space="0" w:color="auto"/>
              <w:bottom w:val="single" w:sz="4" w:space="0" w:color="auto"/>
              <w:right w:val="single" w:sz="4" w:space="0" w:color="auto"/>
            </w:tcBorders>
          </w:tcPr>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Do przełączników dostarczony zostanie jeden komplet kabli do łączenia proponowanych urządzeń w stos o następujących długościach:</w:t>
            </w:r>
          </w:p>
          <w:p w:rsidR="00802252" w:rsidRPr="00802252" w:rsidRDefault="00802252" w:rsidP="00EA747E">
            <w:pPr>
              <w:rPr>
                <w:rFonts w:ascii="Tahoma" w:hAnsi="Tahoma" w:cs="Tahoma"/>
                <w:sz w:val="18"/>
                <w:szCs w:val="18"/>
              </w:rPr>
            </w:pPr>
            <w:r w:rsidRPr="00802252">
              <w:rPr>
                <w:rFonts w:ascii="Tahoma" w:hAnsi="Tahoma" w:cs="Tahoma"/>
                <w:sz w:val="18"/>
                <w:szCs w:val="18"/>
              </w:rPr>
              <w:t>100 cm – 4 sztuk</w:t>
            </w:r>
          </w:p>
          <w:p w:rsidR="00802252" w:rsidRPr="00802252" w:rsidRDefault="00802252" w:rsidP="00EA747E">
            <w:pPr>
              <w:rPr>
                <w:rFonts w:ascii="Tahoma" w:eastAsia="ヒラギノ角ゴ Pro W3" w:hAnsi="Tahoma" w:cs="Tahoma"/>
                <w:color w:val="000000"/>
                <w:sz w:val="18"/>
                <w:szCs w:val="18"/>
                <w:lang w:eastAsia="en-US"/>
              </w:rPr>
            </w:pPr>
            <w:r w:rsidRPr="00802252">
              <w:rPr>
                <w:rFonts w:ascii="Tahoma" w:hAnsi="Tahoma" w:cs="Tahoma"/>
                <w:sz w:val="18"/>
                <w:szCs w:val="18"/>
              </w:rPr>
              <w:t>200 cm – 3 sztuki</w:t>
            </w:r>
          </w:p>
        </w:tc>
      </w:tr>
    </w:tbl>
    <w:p w:rsidR="00513DA6" w:rsidRPr="002D15CD" w:rsidRDefault="00513DA6" w:rsidP="00513DA6">
      <w:pPr>
        <w:ind w:left="57"/>
        <w:rPr>
          <w:rFonts w:ascii="Tahoma" w:eastAsia="ヒラギノ角ゴ Pro W3" w:hAnsi="Tahoma" w:cs="Tahoma"/>
          <w:color w:val="000000"/>
          <w:sz w:val="18"/>
          <w:szCs w:val="18"/>
          <w:lang w:eastAsia="en-US"/>
        </w:rPr>
      </w:pPr>
    </w:p>
    <w:p w:rsidR="005C0822" w:rsidRPr="00E328FA" w:rsidRDefault="00624F8D" w:rsidP="00FF17E0">
      <w:pPr>
        <w:spacing w:after="120"/>
        <w:rPr>
          <w:rFonts w:ascii="Tahoma" w:hAnsi="Tahoma" w:cs="Tahoma"/>
          <w:b/>
          <w:i/>
          <w:sz w:val="20"/>
          <w:szCs w:val="20"/>
          <w:u w:val="single"/>
        </w:rPr>
      </w:pPr>
      <w:r>
        <w:rPr>
          <w:rFonts w:ascii="Tahoma" w:hAnsi="Tahoma" w:cs="Tahoma"/>
          <w:b/>
          <w:i/>
          <w:sz w:val="20"/>
          <w:szCs w:val="20"/>
          <w:u w:val="single"/>
        </w:rPr>
        <w:t>Część</w:t>
      </w:r>
      <w:r w:rsidR="005C0822" w:rsidRPr="00E328FA">
        <w:rPr>
          <w:rFonts w:ascii="Tahoma" w:hAnsi="Tahoma" w:cs="Tahoma"/>
          <w:b/>
          <w:i/>
          <w:sz w:val="20"/>
          <w:szCs w:val="20"/>
          <w:u w:val="single"/>
        </w:rPr>
        <w:t xml:space="preserve"> </w:t>
      </w:r>
      <w:r w:rsidR="008E25A6" w:rsidRPr="00E328FA">
        <w:rPr>
          <w:rFonts w:ascii="Tahoma" w:hAnsi="Tahoma" w:cs="Tahoma"/>
          <w:b/>
          <w:i/>
          <w:sz w:val="20"/>
          <w:szCs w:val="20"/>
          <w:u w:val="single"/>
        </w:rPr>
        <w:t>5</w:t>
      </w:r>
      <w:r w:rsidR="005C0822" w:rsidRPr="00E328FA">
        <w:rPr>
          <w:rFonts w:ascii="Tahoma" w:hAnsi="Tahoma" w:cs="Tahoma"/>
          <w:b/>
          <w:i/>
          <w:sz w:val="20"/>
          <w:szCs w:val="20"/>
          <w:u w:val="single"/>
        </w:rPr>
        <w:t xml:space="preserve"> – Serwer NAS</w:t>
      </w:r>
      <w:r w:rsidR="003805DF" w:rsidRPr="00E328FA">
        <w:rPr>
          <w:rFonts w:ascii="Tahoma" w:hAnsi="Tahoma" w:cs="Tahoma"/>
          <w:b/>
          <w:i/>
          <w:sz w:val="20"/>
          <w:szCs w:val="20"/>
          <w:u w:val="single"/>
        </w:rPr>
        <w:t>.</w:t>
      </w:r>
    </w:p>
    <w:p w:rsidR="005C0822" w:rsidRPr="00E328FA" w:rsidRDefault="005C0822" w:rsidP="002D15CD">
      <w:pPr>
        <w:shd w:val="clear" w:color="auto" w:fill="E6E6E6"/>
        <w:spacing w:after="120"/>
        <w:jc w:val="both"/>
        <w:rPr>
          <w:rFonts w:ascii="Tahoma" w:hAnsi="Tahoma" w:cs="Tahoma"/>
          <w:sz w:val="20"/>
          <w:szCs w:val="20"/>
          <w:lang w:val="en-US"/>
        </w:rPr>
      </w:pPr>
      <w:proofErr w:type="spellStart"/>
      <w:r w:rsidRPr="00E328FA">
        <w:rPr>
          <w:rFonts w:ascii="Tahoma" w:hAnsi="Tahoma" w:cs="Tahoma"/>
          <w:b/>
          <w:sz w:val="20"/>
          <w:szCs w:val="20"/>
          <w:lang w:val="en-US"/>
        </w:rPr>
        <w:t>Serwer</w:t>
      </w:r>
      <w:proofErr w:type="spellEnd"/>
      <w:r w:rsidRPr="00E328FA">
        <w:rPr>
          <w:rFonts w:ascii="Tahoma" w:hAnsi="Tahoma" w:cs="Tahoma"/>
          <w:b/>
          <w:sz w:val="20"/>
          <w:szCs w:val="20"/>
          <w:lang w:val="en-US"/>
        </w:rPr>
        <w:t xml:space="preserve"> NAS – 4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2198"/>
        <w:gridCol w:w="6945"/>
      </w:tblGrid>
      <w:tr w:rsidR="005C0822" w:rsidRPr="002D15CD" w:rsidTr="002D15CD">
        <w:trPr>
          <w:trHeight w:val="284"/>
        </w:trPr>
        <w:tc>
          <w:tcPr>
            <w:tcW w:w="2198" w:type="dxa"/>
            <w:tcBorders>
              <w:top w:val="single" w:sz="4" w:space="0" w:color="auto"/>
              <w:left w:val="single" w:sz="4" w:space="0" w:color="auto"/>
              <w:bottom w:val="single" w:sz="4" w:space="0" w:color="auto"/>
              <w:right w:val="single" w:sz="4" w:space="0" w:color="auto"/>
            </w:tcBorders>
            <w:hideMark/>
          </w:tcPr>
          <w:p w:rsidR="005C0822" w:rsidRPr="002D15CD" w:rsidRDefault="005C0822">
            <w:pPr>
              <w:spacing w:line="276" w:lineRule="auto"/>
              <w:jc w:val="both"/>
              <w:rPr>
                <w:rFonts w:ascii="Tahoma" w:hAnsi="Tahoma" w:cs="Tahoma"/>
                <w:b/>
                <w:sz w:val="18"/>
                <w:szCs w:val="18"/>
                <w:lang w:eastAsia="en-US"/>
              </w:rPr>
            </w:pPr>
            <w:r w:rsidRPr="002D15CD">
              <w:rPr>
                <w:rFonts w:ascii="Tahoma" w:hAnsi="Tahoma" w:cs="Tahoma"/>
                <w:b/>
                <w:sz w:val="18"/>
                <w:szCs w:val="18"/>
                <w:lang w:eastAsia="en-US"/>
              </w:rPr>
              <w:t>Parametr</w:t>
            </w:r>
          </w:p>
        </w:tc>
        <w:tc>
          <w:tcPr>
            <w:tcW w:w="6945" w:type="dxa"/>
            <w:tcBorders>
              <w:top w:val="single" w:sz="4" w:space="0" w:color="auto"/>
              <w:left w:val="single" w:sz="4" w:space="0" w:color="auto"/>
              <w:bottom w:val="single" w:sz="4" w:space="0" w:color="auto"/>
              <w:right w:val="single" w:sz="4" w:space="0" w:color="auto"/>
            </w:tcBorders>
            <w:shd w:val="clear" w:color="auto" w:fill="FFFFFF"/>
            <w:hideMark/>
          </w:tcPr>
          <w:p w:rsidR="005C0822" w:rsidRPr="002D15CD" w:rsidRDefault="005C0822">
            <w:pPr>
              <w:spacing w:line="276" w:lineRule="auto"/>
              <w:jc w:val="both"/>
              <w:rPr>
                <w:rFonts w:ascii="Tahoma" w:hAnsi="Tahoma" w:cs="Tahoma"/>
                <w:b/>
                <w:sz w:val="18"/>
                <w:szCs w:val="18"/>
                <w:lang w:eastAsia="en-US"/>
              </w:rPr>
            </w:pPr>
            <w:r w:rsidRPr="002D15CD">
              <w:rPr>
                <w:rFonts w:ascii="Tahoma" w:hAnsi="Tahoma" w:cs="Tahoma"/>
                <w:b/>
                <w:bCs/>
                <w:sz w:val="18"/>
                <w:szCs w:val="18"/>
                <w:lang w:eastAsia="en-US"/>
              </w:rPr>
              <w:t>Wymagane parametry minimalne i konfiguracja</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 xml:space="preserve">Obudowa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proofErr w:type="spellStart"/>
            <w:r w:rsidRPr="002D15CD">
              <w:rPr>
                <w:rFonts w:ascii="Tahoma" w:hAnsi="Tahoma" w:cs="Tahoma"/>
                <w:sz w:val="18"/>
                <w:szCs w:val="18"/>
                <w:lang w:eastAsia="en-US"/>
              </w:rPr>
              <w:t>Rack</w:t>
            </w:r>
            <w:proofErr w:type="spellEnd"/>
            <w:r w:rsidRPr="002D15CD">
              <w:rPr>
                <w:rFonts w:ascii="Tahoma" w:hAnsi="Tahoma" w:cs="Tahoma"/>
                <w:sz w:val="18"/>
                <w:szCs w:val="18"/>
                <w:lang w:eastAsia="en-US"/>
              </w:rPr>
              <w:t xml:space="preserve"> 2U z wyświetlaczem LCD </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obsługiwanych dysków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8x 2.5" lub 3.5" SATA 6Gb/s, 3Gb/s</w:t>
            </w:r>
            <w:r w:rsidRPr="002D15CD">
              <w:rPr>
                <w:rStyle w:val="apple-converted-space"/>
                <w:rFonts w:ascii="Tahoma" w:hAnsi="Tahoma" w:cs="Tahoma"/>
                <w:sz w:val="18"/>
                <w:szCs w:val="18"/>
                <w:lang w:eastAsia="en-US"/>
              </w:rPr>
              <w:t>, każdy o maksymalnej wielkości 4TB</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Ilość dysków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8 sztuk zainstalowanych w urządzeniu, oraz 1 dodatkowy dysk dołączony osobno w opakowaniu fabrycznym</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typ zainstalowanych dysków twardych</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802252" w:rsidP="002D15CD">
            <w:pPr>
              <w:spacing w:line="276" w:lineRule="auto"/>
              <w:rPr>
                <w:rFonts w:ascii="Tahoma" w:hAnsi="Tahoma" w:cs="Tahoma"/>
                <w:sz w:val="18"/>
                <w:szCs w:val="18"/>
                <w:lang w:eastAsia="en-US"/>
              </w:rPr>
            </w:pPr>
            <w:r>
              <w:rPr>
                <w:rFonts w:ascii="Tahoma" w:hAnsi="Tahoma" w:cs="Tahoma"/>
                <w:sz w:val="18"/>
                <w:szCs w:val="18"/>
                <w:lang w:eastAsia="en-US"/>
              </w:rPr>
              <w:t>4</w:t>
            </w:r>
            <w:r w:rsidR="005C0822" w:rsidRPr="002D15CD">
              <w:rPr>
                <w:rFonts w:ascii="Tahoma" w:hAnsi="Tahoma" w:cs="Tahoma"/>
                <w:sz w:val="18"/>
                <w:szCs w:val="18"/>
                <w:lang w:eastAsia="en-US"/>
              </w:rPr>
              <w:t>TB SATA 6Gb/s z 64MB pamięci cache do 7200obr/min. Przeznaczone przez producenta dysku do pracy ciągłej w sieciowych systemach pamięci masowej. MTBF min. 1mln godzin. W ofercie należy wskazać precyzyjnie producenta, model wraz z PN zastosowanego dysku twardego. Wymagane jest aby wszystkie dyski twarde były jednego typu, modelu, producenta.</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Interfejsy sieciowe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2 x </w:t>
            </w:r>
            <w:proofErr w:type="spellStart"/>
            <w:r w:rsidRPr="002D15CD">
              <w:rPr>
                <w:rFonts w:ascii="Tahoma" w:hAnsi="Tahoma" w:cs="Tahoma"/>
                <w:sz w:val="18"/>
                <w:szCs w:val="18"/>
                <w:lang w:eastAsia="en-US"/>
              </w:rPr>
              <w:t>GigabitEth</w:t>
            </w:r>
            <w:proofErr w:type="spellEnd"/>
            <w:r w:rsidRPr="002D15CD">
              <w:rPr>
                <w:rFonts w:ascii="Tahoma" w:hAnsi="Tahoma" w:cs="Tahoma"/>
                <w:sz w:val="18"/>
                <w:szCs w:val="18"/>
                <w:lang w:eastAsia="en-US"/>
              </w:rPr>
              <w:t xml:space="preserve"> (10/100/1000), 2 x 10Gbit ze złączem RJ45, obsługa VLAN i Jumbo </w:t>
            </w:r>
            <w:proofErr w:type="spellStart"/>
            <w:r w:rsidRPr="002D15CD">
              <w:rPr>
                <w:rFonts w:ascii="Tahoma" w:hAnsi="Tahoma" w:cs="Tahoma"/>
                <w:sz w:val="18"/>
                <w:szCs w:val="18"/>
                <w:lang w:eastAsia="en-US"/>
              </w:rPr>
              <w:t>Frame</w:t>
            </w:r>
            <w:proofErr w:type="spellEnd"/>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Fizyczne wskaźniki stanu urządzenia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Dioda LED – status </w:t>
            </w:r>
            <w:proofErr w:type="spellStart"/>
            <w:r w:rsidRPr="002D15CD">
              <w:rPr>
                <w:rFonts w:ascii="Tahoma" w:hAnsi="Tahoma" w:cs="Tahoma"/>
                <w:sz w:val="18"/>
                <w:szCs w:val="18"/>
                <w:lang w:eastAsia="en-US"/>
              </w:rPr>
              <w:t>urzadzenia</w:t>
            </w:r>
            <w:proofErr w:type="spellEnd"/>
            <w:r w:rsidRPr="002D15CD">
              <w:rPr>
                <w:rFonts w:ascii="Tahoma" w:hAnsi="Tahoma" w:cs="Tahoma"/>
                <w:sz w:val="18"/>
                <w:szCs w:val="18"/>
                <w:lang w:eastAsia="en-US"/>
              </w:rPr>
              <w:t xml:space="preserve">, LAN,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status LED dla każdego z zainstalowanych dysków osobno.</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Wbudowana pamięć</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 GB DDR3 RAM</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Procesor</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Procesor klasy x86, 2 rdzeniowy, taktowany zegarem co najmniej 3,3 </w:t>
            </w:r>
            <w:proofErr w:type="spellStart"/>
            <w:r w:rsidRPr="002D15CD">
              <w:rPr>
                <w:rFonts w:ascii="Tahoma" w:hAnsi="Tahoma" w:cs="Tahoma"/>
                <w:sz w:val="18"/>
                <w:szCs w:val="18"/>
                <w:lang w:eastAsia="en-US"/>
              </w:rPr>
              <w:t>GHz</w:t>
            </w:r>
            <w:proofErr w:type="spellEnd"/>
            <w:r w:rsidRPr="002D15CD">
              <w:rPr>
                <w:rFonts w:ascii="Tahoma" w:hAnsi="Tahoma" w:cs="Tahoma"/>
                <w:sz w:val="18"/>
                <w:szCs w:val="18"/>
                <w:lang w:eastAsia="en-US"/>
              </w:rPr>
              <w:t>, lub równoważny 2 rdzeniowy procesor klasy x86</w:t>
            </w:r>
          </w:p>
          <w:p w:rsidR="005C0822" w:rsidRPr="002D15CD" w:rsidRDefault="005C0822" w:rsidP="00B04090">
            <w:pPr>
              <w:spacing w:line="276" w:lineRule="auto"/>
              <w:rPr>
                <w:rFonts w:ascii="Tahoma" w:hAnsi="Tahoma" w:cs="Tahoma"/>
                <w:sz w:val="18"/>
                <w:szCs w:val="18"/>
                <w:lang w:eastAsia="en-US"/>
              </w:rPr>
            </w:pPr>
            <w:r w:rsidRPr="002D15CD">
              <w:rPr>
                <w:rFonts w:ascii="Tahoma" w:hAnsi="Tahoma" w:cs="Tahoma"/>
                <w:sz w:val="18"/>
                <w:szCs w:val="18"/>
                <w:lang w:eastAsia="en-US"/>
              </w:rPr>
              <w:t xml:space="preserve">Zaoferowany procesor musi uzyskiwać jednocześnie w teście </w:t>
            </w:r>
            <w:proofErr w:type="spellStart"/>
            <w:r w:rsidRPr="002D15CD">
              <w:rPr>
                <w:rFonts w:ascii="Tahoma" w:hAnsi="Tahoma" w:cs="Tahoma"/>
                <w:sz w:val="18"/>
                <w:szCs w:val="18"/>
                <w:lang w:eastAsia="en-US"/>
              </w:rPr>
              <w:t>Passmark</w:t>
            </w:r>
            <w:proofErr w:type="spellEnd"/>
            <w:r w:rsidRPr="002D15CD">
              <w:rPr>
                <w:rFonts w:ascii="Tahoma" w:hAnsi="Tahoma" w:cs="Tahoma"/>
                <w:sz w:val="18"/>
                <w:szCs w:val="18"/>
                <w:lang w:eastAsia="en-US"/>
              </w:rPr>
              <w:t xml:space="preserve"> CPU Mark wynik min.: 3800 punktów, wynik osiągnięty przez zaproponowany procesor [przy nominalnym taktowaniu] </w:t>
            </w:r>
            <w:r w:rsidR="00B04090" w:rsidRPr="00B04090">
              <w:rPr>
                <w:rFonts w:ascii="Tahoma" w:hAnsi="Tahoma" w:cs="Tahoma"/>
                <w:bCs/>
                <w:sz w:val="18"/>
                <w:szCs w:val="18"/>
                <w:lang w:eastAsia="en-US"/>
              </w:rPr>
              <w:t xml:space="preserve">Wynik testu winien być podany na dzień ogłoszenia przetargu. Wynik ma być dostępny na stronie: </w:t>
            </w:r>
            <w:hyperlink r:id="rId9" w:history="1">
              <w:r w:rsidR="00B04090" w:rsidRPr="00B04090">
                <w:rPr>
                  <w:rStyle w:val="Hipercze"/>
                  <w:rFonts w:ascii="Tahoma" w:hAnsi="Tahoma" w:cs="Tahoma"/>
                  <w:bCs/>
                  <w:sz w:val="18"/>
                  <w:szCs w:val="18"/>
                  <w:lang w:eastAsia="en-US"/>
                </w:rPr>
                <w:t>http://www.cpubenchmark.net</w:t>
              </w:r>
            </w:hyperlink>
            <w:r w:rsidR="00B04090" w:rsidRPr="00B04090">
              <w:rPr>
                <w:rFonts w:ascii="Tahoma" w:hAnsi="Tahoma" w:cs="Tahoma"/>
                <w:bCs/>
                <w:sz w:val="18"/>
                <w:szCs w:val="18"/>
                <w:lang w:eastAsia="en-US"/>
              </w:rPr>
              <w:t>).</w:t>
            </w:r>
          </w:p>
        </w:tc>
      </w:tr>
      <w:tr w:rsidR="005C0822" w:rsidRPr="002D15CD" w:rsidTr="00582111">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582111">
            <w:pPr>
              <w:spacing w:line="276" w:lineRule="auto"/>
              <w:rPr>
                <w:rFonts w:ascii="Tahoma" w:hAnsi="Tahoma" w:cs="Tahoma"/>
                <w:sz w:val="18"/>
                <w:szCs w:val="18"/>
                <w:lang w:eastAsia="en-US"/>
              </w:rPr>
            </w:pPr>
            <w:r w:rsidRPr="002D15CD">
              <w:rPr>
                <w:rFonts w:ascii="Tahoma" w:hAnsi="Tahoma" w:cs="Tahoma"/>
                <w:sz w:val="18"/>
                <w:szCs w:val="18"/>
                <w:lang w:eastAsia="en-US"/>
              </w:rPr>
              <w:t>Wydajność podsystemu dyskowego</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Odczyt/Zapis min. 220 MB/s</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RAID</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Pojedynczy dysk, JBOD, RAID 0, 1, 5, 5+Spare, 6, 6+Spare, 10</w:t>
            </w:r>
            <w:r w:rsidRPr="002D15CD">
              <w:rPr>
                <w:rFonts w:ascii="Tahoma" w:hAnsi="Tahoma" w:cs="Tahoma"/>
                <w:sz w:val="18"/>
                <w:szCs w:val="18"/>
                <w:lang w:eastAsia="en-US"/>
              </w:rPr>
              <w:br/>
              <w:t xml:space="preserve">i 10+Spare, </w:t>
            </w:r>
            <w:proofErr w:type="spellStart"/>
            <w:r w:rsidRPr="002D15CD">
              <w:rPr>
                <w:rFonts w:ascii="Tahoma" w:hAnsi="Tahoma" w:cs="Tahoma"/>
                <w:sz w:val="18"/>
                <w:szCs w:val="18"/>
                <w:lang w:eastAsia="en-US"/>
              </w:rPr>
              <w:t>global</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Obsługa BITMAP w celu przyspieszenia odbudowy. Możliwość skonfigurowania Global </w:t>
            </w:r>
            <w:proofErr w:type="spellStart"/>
            <w:r w:rsidRPr="002D15CD">
              <w:rPr>
                <w:rFonts w:ascii="Tahoma" w:hAnsi="Tahoma" w:cs="Tahoma"/>
                <w:sz w:val="18"/>
                <w:szCs w:val="18"/>
                <w:lang w:eastAsia="en-US"/>
              </w:rPr>
              <w:t>Spare</w:t>
            </w:r>
            <w:proofErr w:type="spellEnd"/>
            <w:r w:rsidRPr="002D15CD">
              <w:rPr>
                <w:rFonts w:ascii="Tahoma" w:hAnsi="Tahoma" w:cs="Tahoma"/>
                <w:sz w:val="18"/>
                <w:szCs w:val="18"/>
                <w:lang w:eastAsia="en-US"/>
              </w:rPr>
              <w:t xml:space="preserve"> Disk. Możliwość zwiększania pojemności i migracja między poziomami RAID online – bez konieczności ponownego uruchamiania macierzy.</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Szyfrowanie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Możliwość szyfrowania całych woluminów kluczem AES 256 bitów.</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protokoły</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CIFS, AFP, NFS, FTP, </w:t>
            </w:r>
            <w:proofErr w:type="spellStart"/>
            <w:r w:rsidRPr="002D15CD">
              <w:rPr>
                <w:rFonts w:ascii="Tahoma" w:hAnsi="Tahoma" w:cs="Tahoma"/>
                <w:sz w:val="18"/>
                <w:szCs w:val="18"/>
                <w:lang w:eastAsia="en-US"/>
              </w:rPr>
              <w:t>WebDAV</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Telnet, SSH, SNMP</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Obsługiwane systemy plików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Dyski wewnętrzne EXT3, EXT4.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Dyski zewnętrzne EXT3, EXT4, NTFS, FAT32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Wbudowane usługi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Serwer pocztowy, , Windows ACL, Integracja w Windows ADS, Serwer wydruku, Serwer WWW, Serwer plików (w tym po SSL), Manager plików przez WWW, Obsługa paczek QPKG, Funkcja Virtual Disk umożliwiająca zwiększenie pojemności serwera przy pomocy protokołu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Montowanie obrazów ISO, Replikacja w czasie rzeczywistym, Serwer RADIUS, Klient LDAP, Serwer </w:t>
            </w:r>
            <w:proofErr w:type="spellStart"/>
            <w:r w:rsidRPr="002D15CD">
              <w:rPr>
                <w:rFonts w:ascii="Tahoma" w:hAnsi="Tahoma" w:cs="Tahoma"/>
                <w:sz w:val="18"/>
                <w:szCs w:val="18"/>
                <w:lang w:eastAsia="en-US"/>
              </w:rPr>
              <w:t>Syslog</w:t>
            </w:r>
            <w:proofErr w:type="spellEnd"/>
            <w:r w:rsidRPr="002D15CD">
              <w:rPr>
                <w:rFonts w:ascii="Tahoma" w:hAnsi="Tahoma" w:cs="Tahoma"/>
                <w:sz w:val="18"/>
                <w:szCs w:val="18"/>
                <w:lang w:eastAsia="en-US"/>
              </w:rPr>
              <w:t xml:space="preserve">,   </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Zarządzanie dyskami</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Obsługa technologii SMART, sprawdzanie złych sektorów,</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Interfejs zarządzający</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Poprzez przeglądarkę internetową, graficzny, w pełni w języku polskim, angielskim </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Liczba </w:t>
            </w:r>
            <w:proofErr w:type="spellStart"/>
            <w:r w:rsidRPr="002D15CD">
              <w:rPr>
                <w:rFonts w:ascii="Tahoma" w:hAnsi="Tahoma" w:cs="Tahoma"/>
                <w:sz w:val="18"/>
                <w:szCs w:val="18"/>
                <w:lang w:eastAsia="en-US"/>
              </w:rPr>
              <w:t>iSCSI</w:t>
            </w:r>
            <w:proofErr w:type="spellEnd"/>
            <w:r w:rsidRPr="002D15CD">
              <w:rPr>
                <w:rFonts w:ascii="Tahoma" w:hAnsi="Tahoma" w:cs="Tahoma"/>
                <w:sz w:val="18"/>
                <w:szCs w:val="18"/>
                <w:lang w:eastAsia="en-US"/>
              </w:rPr>
              <w:t xml:space="preserve"> LUN</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256</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kont użytkowników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4096</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grup</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Liczba jednoczesnych udziałów</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Min. 512</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Zasilanie</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2 zasilacze redundantne o mocy min. 300W każdy.</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Złącza zewnętrzne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USB 3.0,  </w:t>
            </w:r>
          </w:p>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4x USB 2.0, </w:t>
            </w:r>
          </w:p>
          <w:p w:rsidR="005C0822" w:rsidRPr="002D15CD" w:rsidRDefault="005C0822" w:rsidP="002D15CD">
            <w:pPr>
              <w:spacing w:line="276" w:lineRule="auto"/>
              <w:rPr>
                <w:rFonts w:ascii="Tahoma" w:hAnsi="Tahoma" w:cs="Tahoma"/>
                <w:sz w:val="18"/>
                <w:szCs w:val="18"/>
                <w:lang w:val="de-DE" w:eastAsia="en-US"/>
              </w:rPr>
            </w:pPr>
            <w:r w:rsidRPr="002D15CD">
              <w:rPr>
                <w:rFonts w:ascii="Tahoma" w:hAnsi="Tahoma" w:cs="Tahoma"/>
                <w:sz w:val="18"/>
                <w:szCs w:val="18"/>
                <w:lang w:val="de-DE" w:eastAsia="en-US"/>
              </w:rPr>
              <w:t xml:space="preserve">2x </w:t>
            </w:r>
            <w:proofErr w:type="spellStart"/>
            <w:r w:rsidRPr="002D15CD">
              <w:rPr>
                <w:rFonts w:ascii="Tahoma" w:hAnsi="Tahoma" w:cs="Tahoma"/>
                <w:sz w:val="18"/>
                <w:szCs w:val="18"/>
                <w:lang w:val="de-DE" w:eastAsia="en-US"/>
              </w:rPr>
              <w:t>eSATA</w:t>
            </w:r>
            <w:proofErr w:type="spellEnd"/>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Autoryzacja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Windows AD NTLMv2 </w:t>
            </w:r>
            <w:proofErr w:type="spellStart"/>
            <w:r w:rsidRPr="002D15CD">
              <w:rPr>
                <w:rFonts w:ascii="Tahoma" w:hAnsi="Tahoma" w:cs="Tahoma"/>
                <w:sz w:val="18"/>
                <w:szCs w:val="18"/>
                <w:lang w:eastAsia="en-US"/>
              </w:rPr>
              <w:t>Authentication</w:t>
            </w:r>
            <w:proofErr w:type="spellEnd"/>
          </w:p>
        </w:tc>
      </w:tr>
      <w:tr w:rsidR="005C0822" w:rsidRPr="00A452EE"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Wsparcie dla </w:t>
            </w:r>
            <w:proofErr w:type="spellStart"/>
            <w:r w:rsidRPr="002D15CD">
              <w:rPr>
                <w:rFonts w:ascii="Tahoma" w:hAnsi="Tahoma" w:cs="Tahoma"/>
                <w:sz w:val="18"/>
                <w:szCs w:val="18"/>
                <w:lang w:eastAsia="en-US"/>
              </w:rPr>
              <w:t>iSCSI</w:t>
            </w:r>
            <w:proofErr w:type="spellEnd"/>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en-US" w:eastAsia="en-US"/>
              </w:rPr>
            </w:pPr>
            <w:proofErr w:type="spellStart"/>
            <w:r w:rsidRPr="002D15CD">
              <w:rPr>
                <w:rFonts w:ascii="Tahoma" w:hAnsi="Tahoma" w:cs="Tahoma"/>
                <w:sz w:val="18"/>
                <w:szCs w:val="18"/>
                <w:lang w:val="en-US" w:eastAsia="en-US"/>
              </w:rPr>
              <w:t>Obsługa</w:t>
            </w:r>
            <w:proofErr w:type="spellEnd"/>
            <w:r w:rsidRPr="002D15CD">
              <w:rPr>
                <w:rFonts w:ascii="Tahoma" w:hAnsi="Tahoma" w:cs="Tahoma"/>
                <w:sz w:val="18"/>
                <w:szCs w:val="18"/>
                <w:lang w:val="en-US" w:eastAsia="en-US"/>
              </w:rPr>
              <w:t xml:space="preserve"> MPIO, MC/S </w:t>
            </w:r>
            <w:proofErr w:type="spellStart"/>
            <w:r w:rsidRPr="002D15CD">
              <w:rPr>
                <w:rFonts w:ascii="Tahoma" w:hAnsi="Tahoma" w:cs="Tahoma"/>
                <w:sz w:val="18"/>
                <w:szCs w:val="18"/>
                <w:lang w:val="en-US" w:eastAsia="en-US"/>
              </w:rPr>
              <w:t>i</w:t>
            </w:r>
            <w:proofErr w:type="spellEnd"/>
            <w:r w:rsidRPr="002D15CD">
              <w:rPr>
                <w:rFonts w:ascii="Tahoma" w:hAnsi="Tahoma" w:cs="Tahoma"/>
                <w:sz w:val="18"/>
                <w:szCs w:val="18"/>
                <w:lang w:val="en-US" w:eastAsia="en-US"/>
              </w:rPr>
              <w:t xml:space="preserve"> SPC-3 Persistent Reservation</w:t>
            </w:r>
          </w:p>
        </w:tc>
      </w:tr>
      <w:tr w:rsidR="005C0822" w:rsidRPr="00A452EE"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val="en-US"/>
              </w:rPr>
              <w:br w:type="page"/>
            </w:r>
            <w:r w:rsidRPr="002D15CD">
              <w:rPr>
                <w:rFonts w:ascii="Tahoma" w:hAnsi="Tahoma" w:cs="Tahoma"/>
                <w:sz w:val="18"/>
                <w:szCs w:val="18"/>
                <w:lang w:eastAsia="en-US"/>
              </w:rPr>
              <w:t xml:space="preserve">Obsługiwane systemy operacyjne </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val="en-US" w:eastAsia="en-US"/>
              </w:rPr>
            </w:pPr>
            <w:r w:rsidRPr="002D15CD">
              <w:rPr>
                <w:rFonts w:ascii="Tahoma" w:hAnsi="Tahoma" w:cs="Tahoma"/>
                <w:sz w:val="18"/>
                <w:szCs w:val="18"/>
                <w:lang w:val="en-US" w:eastAsia="en-US"/>
              </w:rPr>
              <w:t>Microsoft Windows 2000, XP, Vista (32/ 64 bit), Windows 7 (32/ 64 bit), Server 2003/ 2008, Apple Mac OS X, Linux &amp; Unix</w:t>
            </w:r>
          </w:p>
        </w:tc>
      </w:tr>
      <w:tr w:rsidR="005C0822" w:rsidRPr="002D15CD" w:rsidTr="003805DF">
        <w:trPr>
          <w:trHeight w:val="284"/>
        </w:trPr>
        <w:tc>
          <w:tcPr>
            <w:tcW w:w="219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Gwarancja</w:t>
            </w:r>
          </w:p>
        </w:tc>
        <w:tc>
          <w:tcPr>
            <w:tcW w:w="6945" w:type="dxa"/>
            <w:tcBorders>
              <w:top w:val="single" w:sz="4" w:space="0" w:color="auto"/>
              <w:left w:val="single" w:sz="4" w:space="0" w:color="auto"/>
              <w:bottom w:val="single" w:sz="4" w:space="0" w:color="auto"/>
              <w:right w:val="single" w:sz="4" w:space="0" w:color="auto"/>
            </w:tcBorders>
            <w:shd w:val="clear" w:color="auto" w:fill="FFFFFF"/>
            <w:vAlign w:val="center"/>
          </w:tcPr>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xml:space="preserve">Gwarancja 36 miesięcy,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w tym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zdalna pomoc (telefoniczna lub e-mailowa) przy uruchomieniu i wdrożeniu produktu,</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wsparcie techniczne w przypadku problemów ze współpracą z innymi elementami sieci, </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powiadomienie o dostępnych aktualizacjach dla zakupionego produktów,</w:t>
            </w:r>
          </w:p>
          <w:p w:rsidR="005C0822" w:rsidRPr="002D15CD" w:rsidRDefault="005C0822" w:rsidP="002D15CD">
            <w:pPr>
              <w:spacing w:line="276" w:lineRule="auto"/>
              <w:rPr>
                <w:rFonts w:ascii="Tahoma" w:hAnsi="Tahoma" w:cs="Tahoma"/>
                <w:sz w:val="18"/>
                <w:szCs w:val="18"/>
                <w:lang w:eastAsia="en-US"/>
              </w:rPr>
            </w:pPr>
            <w:r w:rsidRPr="002D15CD">
              <w:rPr>
                <w:rFonts w:ascii="Tahoma" w:hAnsi="Tahoma" w:cs="Tahoma"/>
                <w:sz w:val="18"/>
                <w:szCs w:val="18"/>
                <w:lang w:eastAsia="en-US"/>
              </w:rPr>
              <w:t>- pełna asysta telefoniczna / e-mailowa przy aktualizacji oprogramowania, modyfikacjach oprogramowania</w:t>
            </w:r>
          </w:p>
          <w:p w:rsidR="00340A59" w:rsidRDefault="00340A59" w:rsidP="00340A59">
            <w:pPr>
              <w:spacing w:line="276" w:lineRule="auto"/>
              <w:rPr>
                <w:rFonts w:ascii="Tahoma" w:hAnsi="Tahoma" w:cs="Tahoma"/>
                <w:sz w:val="18"/>
                <w:szCs w:val="18"/>
                <w:lang w:eastAsia="en-US"/>
              </w:rPr>
            </w:pPr>
            <w:r w:rsidRPr="00340A59">
              <w:rPr>
                <w:rFonts w:ascii="Tahoma" w:hAnsi="Tahoma" w:cs="Tahoma"/>
                <w:sz w:val="18"/>
                <w:szCs w:val="18"/>
                <w:lang w:eastAsia="en-US"/>
              </w:rPr>
              <w:t>Dokumenty dot. gwarancji wykonawca przedłoży Zamawiającemu przed podpisaniem umowy.</w:t>
            </w:r>
          </w:p>
          <w:p w:rsidR="00152621" w:rsidRPr="00340A59" w:rsidRDefault="00152621" w:rsidP="00340A59">
            <w:pPr>
              <w:spacing w:line="276" w:lineRule="auto"/>
              <w:rPr>
                <w:rFonts w:ascii="Tahoma" w:hAnsi="Tahoma" w:cs="Tahoma"/>
                <w:sz w:val="18"/>
                <w:szCs w:val="18"/>
                <w:lang w:eastAsia="en-US"/>
              </w:rPr>
            </w:pPr>
          </w:p>
          <w:p w:rsidR="005C0822" w:rsidRPr="002D15CD" w:rsidRDefault="00152621" w:rsidP="00C819F8">
            <w:pPr>
              <w:spacing w:line="276" w:lineRule="auto"/>
              <w:jc w:val="both"/>
              <w:rPr>
                <w:rFonts w:ascii="Tahoma" w:hAnsi="Tahoma" w:cs="Tahoma"/>
                <w:sz w:val="18"/>
                <w:szCs w:val="18"/>
                <w:lang w:eastAsia="en-US"/>
              </w:rPr>
            </w:pPr>
            <w:r w:rsidRPr="002D15CD">
              <w:rPr>
                <w:rFonts w:ascii="Tahoma" w:hAnsi="Tahoma" w:cs="Tahoma"/>
                <w:bCs/>
                <w:sz w:val="18"/>
                <w:szCs w:val="18"/>
              </w:rPr>
              <w:t xml:space="preserve">Oświadczenie producenta </w:t>
            </w:r>
            <w:r w:rsidR="005555C4">
              <w:rPr>
                <w:rFonts w:ascii="Tahoma" w:hAnsi="Tahoma" w:cs="Tahoma"/>
                <w:bCs/>
                <w:sz w:val="18"/>
                <w:szCs w:val="18"/>
              </w:rPr>
              <w:t>urządzenia</w:t>
            </w:r>
            <w:r w:rsidRPr="002D15CD">
              <w:rPr>
                <w:rFonts w:ascii="Tahoma" w:hAnsi="Tahoma" w:cs="Tahoma"/>
                <w:bCs/>
                <w:sz w:val="18"/>
                <w:szCs w:val="18"/>
              </w:rPr>
              <w:t xml:space="preserve">, że w przypadku nie wywiązywania się z obowiązków gwarancyjnych wykonawcy lub firmy serwisującej, przejmie na siebie wszelkie zobowiązania związane z serwisem gwarancyjnym – dokumenty potwierdzające </w:t>
            </w:r>
            <w:r w:rsidRPr="004756FB">
              <w:rPr>
                <w:rFonts w:ascii="Tahoma" w:hAnsi="Tahoma" w:cs="Tahoma"/>
                <w:bCs/>
                <w:sz w:val="18"/>
                <w:szCs w:val="18"/>
              </w:rPr>
              <w:t>wymagan</w:t>
            </w:r>
            <w:r>
              <w:rPr>
                <w:rFonts w:ascii="Tahoma" w:hAnsi="Tahoma" w:cs="Tahoma"/>
                <w:bCs/>
                <w:sz w:val="18"/>
                <w:szCs w:val="18"/>
              </w:rPr>
              <w:t>e</w:t>
            </w:r>
            <w:r w:rsidRPr="004756FB">
              <w:rPr>
                <w:rFonts w:ascii="Tahoma" w:hAnsi="Tahoma" w:cs="Tahoma"/>
                <w:bCs/>
                <w:sz w:val="18"/>
                <w:szCs w:val="18"/>
              </w:rPr>
              <w:t xml:space="preserve"> </w:t>
            </w:r>
            <w:r>
              <w:rPr>
                <w:rFonts w:ascii="Tahoma" w:hAnsi="Tahoma" w:cs="Tahoma"/>
                <w:bCs/>
                <w:sz w:val="18"/>
                <w:szCs w:val="18"/>
              </w:rPr>
              <w:t xml:space="preserve">są </w:t>
            </w:r>
            <w:r w:rsidRPr="004756FB">
              <w:rPr>
                <w:rFonts w:ascii="Tahoma" w:hAnsi="Tahoma" w:cs="Tahoma"/>
                <w:bCs/>
                <w:sz w:val="18"/>
                <w:szCs w:val="18"/>
              </w:rPr>
              <w:t>od wykonawcy przed podpisaniem umowy</w:t>
            </w:r>
            <w:r>
              <w:rPr>
                <w:rFonts w:ascii="Tahoma" w:hAnsi="Tahoma" w:cs="Tahoma"/>
                <w:bCs/>
                <w:sz w:val="18"/>
                <w:szCs w:val="18"/>
              </w:rPr>
              <w:t>.</w:t>
            </w:r>
          </w:p>
        </w:tc>
      </w:tr>
    </w:tbl>
    <w:p w:rsidR="005C0822" w:rsidRPr="002D15CD" w:rsidRDefault="005C0822" w:rsidP="005C0822">
      <w:pPr>
        <w:rPr>
          <w:rFonts w:ascii="Tahoma" w:hAnsi="Tahoma" w:cs="Tahoma"/>
          <w:sz w:val="18"/>
          <w:szCs w:val="18"/>
        </w:rPr>
      </w:pPr>
    </w:p>
    <w:p w:rsidR="008E25A6" w:rsidRPr="00E328FA" w:rsidRDefault="00624F8D" w:rsidP="00FF17E0">
      <w:pPr>
        <w:spacing w:after="120"/>
        <w:rPr>
          <w:rFonts w:ascii="Tahoma" w:hAnsi="Tahoma" w:cs="Tahoma"/>
          <w:sz w:val="20"/>
          <w:szCs w:val="20"/>
        </w:rPr>
      </w:pPr>
      <w:r>
        <w:rPr>
          <w:rFonts w:ascii="Tahoma" w:hAnsi="Tahoma" w:cs="Tahoma"/>
          <w:b/>
          <w:i/>
          <w:sz w:val="20"/>
          <w:szCs w:val="20"/>
          <w:u w:val="single"/>
        </w:rPr>
        <w:t>Część</w:t>
      </w:r>
      <w:r w:rsidR="008E25A6" w:rsidRPr="00E328FA">
        <w:rPr>
          <w:rFonts w:ascii="Tahoma" w:hAnsi="Tahoma" w:cs="Tahoma"/>
          <w:b/>
          <w:i/>
          <w:sz w:val="20"/>
          <w:szCs w:val="20"/>
          <w:u w:val="single"/>
        </w:rPr>
        <w:t xml:space="preserve"> 6 – </w:t>
      </w:r>
      <w:r w:rsidR="001109C2" w:rsidRPr="00E328FA">
        <w:rPr>
          <w:rFonts w:ascii="Tahoma" w:hAnsi="Tahoma" w:cs="Tahoma"/>
          <w:b/>
          <w:i/>
          <w:sz w:val="20"/>
          <w:szCs w:val="20"/>
          <w:u w:val="single"/>
        </w:rPr>
        <w:t>Sprzęt</w:t>
      </w:r>
      <w:r w:rsidR="008E25A6" w:rsidRPr="00E328FA">
        <w:rPr>
          <w:rFonts w:ascii="Tahoma" w:hAnsi="Tahoma" w:cs="Tahoma"/>
          <w:b/>
          <w:i/>
          <w:sz w:val="20"/>
          <w:szCs w:val="20"/>
          <w:u w:val="single"/>
        </w:rPr>
        <w:t xml:space="preserve"> komputerowy</w:t>
      </w:r>
      <w:r w:rsidR="003805DF" w:rsidRPr="00E328FA">
        <w:rPr>
          <w:rFonts w:ascii="Tahoma" w:hAnsi="Tahoma" w:cs="Tahoma"/>
          <w:b/>
          <w:i/>
          <w:sz w:val="20"/>
          <w:szCs w:val="20"/>
          <w:u w:val="single"/>
        </w:rPr>
        <w:t>.</w:t>
      </w:r>
    </w:p>
    <w:p w:rsidR="008E25A6" w:rsidRPr="00E328FA" w:rsidRDefault="008E25A6" w:rsidP="00FF17E0">
      <w:pPr>
        <w:shd w:val="clear" w:color="auto" w:fill="E6E6E6"/>
        <w:spacing w:after="120"/>
        <w:jc w:val="both"/>
        <w:rPr>
          <w:rFonts w:ascii="Tahoma" w:hAnsi="Tahoma" w:cs="Tahoma"/>
          <w:b/>
          <w:sz w:val="20"/>
          <w:szCs w:val="20"/>
        </w:rPr>
      </w:pPr>
      <w:r w:rsidRPr="00E328FA">
        <w:rPr>
          <w:rFonts w:ascii="Tahoma" w:hAnsi="Tahoma" w:cs="Tahoma"/>
          <w:b/>
          <w:sz w:val="20"/>
          <w:szCs w:val="20"/>
        </w:rPr>
        <w:t xml:space="preserve">Monitor LCD 21.5’’ – </w:t>
      </w:r>
      <w:r w:rsidR="001109C2" w:rsidRPr="00E328FA">
        <w:rPr>
          <w:rFonts w:ascii="Tahoma" w:hAnsi="Tahoma" w:cs="Tahoma"/>
          <w:b/>
          <w:sz w:val="20"/>
          <w:szCs w:val="20"/>
        </w:rPr>
        <w:t xml:space="preserve"> </w:t>
      </w:r>
      <w:r w:rsidR="000922DC" w:rsidRPr="00E328FA">
        <w:rPr>
          <w:rFonts w:ascii="Tahoma" w:hAnsi="Tahoma" w:cs="Tahoma"/>
          <w:b/>
          <w:sz w:val="20"/>
          <w:szCs w:val="20"/>
        </w:rPr>
        <w:t>10</w:t>
      </w:r>
      <w:r w:rsidR="00140236">
        <w:rPr>
          <w:rFonts w:ascii="Tahoma" w:hAnsi="Tahoma" w:cs="Tahoma"/>
          <w:b/>
          <w:sz w:val="20"/>
          <w:szCs w:val="20"/>
        </w:rPr>
        <w:t>5</w:t>
      </w:r>
      <w:r w:rsidR="001109C2" w:rsidRPr="00E328FA">
        <w:rPr>
          <w:rFonts w:ascii="Tahoma" w:hAnsi="Tahoma" w:cs="Tahoma"/>
          <w:b/>
          <w:sz w:val="20"/>
          <w:szCs w:val="20"/>
        </w:rPr>
        <w:t xml:space="preserve"> </w:t>
      </w:r>
      <w:r w:rsidRPr="00E328FA">
        <w:rPr>
          <w:rFonts w:ascii="Tahoma" w:hAnsi="Tahoma" w:cs="Tahoma"/>
          <w:b/>
          <w:sz w:val="20"/>
          <w:szCs w:val="20"/>
        </w:rPr>
        <w:t>szt</w:t>
      </w:r>
      <w:r w:rsidR="001109C2" w:rsidRPr="00E328FA">
        <w:rPr>
          <w:rFonts w:ascii="Tahoma" w:hAnsi="Tahoma" w:cs="Tahoma"/>
          <w:b/>
          <w:sz w:val="20"/>
          <w:szCs w:val="20"/>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51"/>
        <w:gridCol w:w="7392"/>
      </w:tblGrid>
      <w:tr w:rsidR="008E25A6" w:rsidRPr="002D15CD" w:rsidTr="002D15CD">
        <w:trPr>
          <w:trHeight w:val="284"/>
        </w:trPr>
        <w:tc>
          <w:tcPr>
            <w:tcW w:w="1751"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jc w:val="both"/>
              <w:rPr>
                <w:rFonts w:ascii="Tahoma" w:hAnsi="Tahoma" w:cs="Tahoma"/>
                <w:b/>
                <w:sz w:val="18"/>
                <w:szCs w:val="18"/>
              </w:rPr>
            </w:pPr>
            <w:r w:rsidRPr="002D15CD">
              <w:rPr>
                <w:rFonts w:ascii="Tahoma" w:hAnsi="Tahoma" w:cs="Tahoma"/>
                <w:b/>
                <w:sz w:val="18"/>
                <w:szCs w:val="18"/>
              </w:rPr>
              <w:t>Parametr</w:t>
            </w:r>
          </w:p>
        </w:tc>
        <w:tc>
          <w:tcPr>
            <w:tcW w:w="7392" w:type="dxa"/>
            <w:tcBorders>
              <w:top w:val="single" w:sz="4" w:space="0" w:color="auto"/>
              <w:left w:val="single" w:sz="4" w:space="0" w:color="auto"/>
              <w:bottom w:val="single" w:sz="4" w:space="0" w:color="auto"/>
              <w:right w:val="single" w:sz="4" w:space="0" w:color="auto"/>
            </w:tcBorders>
            <w:shd w:val="clear" w:color="auto" w:fill="FFFFFF"/>
            <w:hideMark/>
          </w:tcPr>
          <w:p w:rsidR="008E25A6" w:rsidRPr="002D15CD" w:rsidRDefault="008E25A6" w:rsidP="00EA037E">
            <w:pPr>
              <w:jc w:val="both"/>
              <w:rPr>
                <w:rFonts w:ascii="Tahoma" w:hAnsi="Tahoma" w:cs="Tahoma"/>
                <w:b/>
                <w:sz w:val="18"/>
                <w:szCs w:val="18"/>
              </w:rPr>
            </w:pPr>
            <w:r w:rsidRPr="002D15CD">
              <w:rPr>
                <w:rFonts w:ascii="Tahoma" w:hAnsi="Tahoma" w:cs="Tahoma"/>
                <w:b/>
                <w:bCs/>
                <w:sz w:val="18"/>
                <w:szCs w:val="18"/>
              </w:rPr>
              <w:t>Wymagane parametry minimalne i konfiguracja</w:t>
            </w:r>
          </w:p>
        </w:tc>
      </w:tr>
      <w:tr w:rsidR="008E25A6" w:rsidRPr="002D15CD" w:rsidTr="005E0E0C">
        <w:trPr>
          <w:trHeight w:val="325"/>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Typ ekranu:</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bCs/>
                <w:sz w:val="18"/>
                <w:szCs w:val="18"/>
              </w:rPr>
              <w:t>Ekran ciekłokrystaliczny z aktywną matrycą TFT 21.5”, IPS</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Powłoka powierzchni ekranu</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bCs/>
                <w:sz w:val="18"/>
                <w:szCs w:val="18"/>
              </w:rPr>
            </w:pPr>
            <w:r w:rsidRPr="002D15CD">
              <w:rPr>
                <w:rFonts w:ascii="Tahoma" w:hAnsi="Tahoma" w:cs="Tahoma"/>
                <w:bCs/>
                <w:sz w:val="18"/>
                <w:szCs w:val="18"/>
              </w:rPr>
              <w:t>Przeciwodblaskowa – nie dopuszcza się matryc błyszczących typu GLARE</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Podświetlenie</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bCs/>
                <w:sz w:val="18"/>
                <w:szCs w:val="18"/>
              </w:rPr>
            </w:pPr>
            <w:r w:rsidRPr="002D15CD">
              <w:rPr>
                <w:rFonts w:ascii="Tahoma" w:hAnsi="Tahoma" w:cs="Tahoma"/>
                <w:bCs/>
                <w:sz w:val="18"/>
                <w:szCs w:val="18"/>
              </w:rPr>
              <w:t>LED</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Wielkość plamki</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sz w:val="18"/>
                <w:szCs w:val="18"/>
              </w:rPr>
              <w:t xml:space="preserve">Max.0.248 mm </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Jasność</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2D15CD">
            <w:pPr>
              <w:rPr>
                <w:rFonts w:ascii="Tahoma" w:hAnsi="Tahoma" w:cs="Tahoma"/>
                <w:sz w:val="18"/>
                <w:szCs w:val="18"/>
              </w:rPr>
            </w:pPr>
            <w:r w:rsidRPr="002D15CD">
              <w:rPr>
                <w:rFonts w:ascii="Tahoma" w:hAnsi="Tahoma" w:cs="Tahoma"/>
                <w:sz w:val="18"/>
                <w:szCs w:val="18"/>
              </w:rPr>
              <w:t>Min.250 cd/m2</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Kontrast</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lang w:eastAsia="en-US"/>
              </w:rPr>
              <w:t>Typowy 1000:1, dynamiczny 2000000:1</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Kąt widzenia </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Min.178° (pion), Min.178° (poziom)</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rPr>
              <w:t>Częstotliwość odświeżania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 xml:space="preserve">56 – 75 </w:t>
            </w:r>
            <w:proofErr w:type="spellStart"/>
            <w:r w:rsidRPr="002D15CD">
              <w:rPr>
                <w:rFonts w:ascii="Tahoma" w:hAnsi="Tahoma" w:cs="Tahoma"/>
                <w:bCs/>
                <w:sz w:val="18"/>
                <w:szCs w:val="18"/>
              </w:rPr>
              <w:t>Hz</w:t>
            </w:r>
            <w:proofErr w:type="spellEnd"/>
            <w:r w:rsidRPr="002D15CD">
              <w:rPr>
                <w:rFonts w:ascii="Tahoma" w:hAnsi="Tahoma" w:cs="Tahoma"/>
                <w:bCs/>
                <w:sz w:val="18"/>
                <w:szCs w:val="18"/>
              </w:rPr>
              <w:t xml:space="preserve"> (pion), 30 – 83 kHz (poziom),</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Rozdzielczość maksymalna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lang w:val="en-US"/>
              </w:rPr>
              <w:t xml:space="preserve">1920 x 1080 </w:t>
            </w:r>
            <w:proofErr w:type="spellStart"/>
            <w:r w:rsidRPr="002D15CD">
              <w:rPr>
                <w:rFonts w:ascii="Tahoma" w:hAnsi="Tahoma" w:cs="Tahoma"/>
                <w:bCs/>
                <w:sz w:val="18"/>
                <w:szCs w:val="18"/>
                <w:lang w:val="en-US"/>
              </w:rPr>
              <w:t>przy</w:t>
            </w:r>
            <w:proofErr w:type="spellEnd"/>
            <w:r w:rsidRPr="002D15CD">
              <w:rPr>
                <w:rFonts w:ascii="Tahoma" w:hAnsi="Tahoma" w:cs="Tahoma"/>
                <w:bCs/>
                <w:sz w:val="18"/>
                <w:szCs w:val="18"/>
                <w:lang w:val="en-US"/>
              </w:rPr>
              <w:t xml:space="preserve"> 60Hz</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Pochylanie monitora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Czas reakcji</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Max 8 ms</w:t>
            </w:r>
          </w:p>
        </w:tc>
      </w:tr>
      <w:tr w:rsidR="008E25A6" w:rsidRPr="00A452EE"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Złącza</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lang w:val="en-US"/>
              </w:rPr>
            </w:pPr>
            <w:r w:rsidRPr="002D15CD">
              <w:rPr>
                <w:rFonts w:ascii="Tahoma" w:hAnsi="Tahoma" w:cs="Tahoma"/>
                <w:sz w:val="18"/>
                <w:szCs w:val="18"/>
                <w:lang w:val="en-US"/>
              </w:rPr>
              <w:t xml:space="preserve">D-Sub, </w:t>
            </w:r>
            <w:r w:rsidRPr="002D15CD">
              <w:rPr>
                <w:rStyle w:val="para"/>
                <w:rFonts w:ascii="Tahoma" w:hAnsi="Tahoma" w:cs="Tahoma"/>
                <w:sz w:val="18"/>
                <w:szCs w:val="18"/>
                <w:lang w:val="en-US"/>
              </w:rPr>
              <w:t xml:space="preserve">DVI-D, </w:t>
            </w:r>
            <w:proofErr w:type="spellStart"/>
            <w:r w:rsidRPr="002D15CD">
              <w:rPr>
                <w:rStyle w:val="para"/>
                <w:rFonts w:ascii="Tahoma" w:hAnsi="Tahoma" w:cs="Tahoma"/>
                <w:sz w:val="18"/>
                <w:szCs w:val="18"/>
                <w:lang w:val="en-US"/>
              </w:rPr>
              <w:t>DisplayPort</w:t>
            </w:r>
            <w:proofErr w:type="spellEnd"/>
            <w:r w:rsidRPr="002D15CD">
              <w:rPr>
                <w:rStyle w:val="para"/>
                <w:rFonts w:ascii="Tahoma" w:hAnsi="Tahoma" w:cs="Tahoma"/>
                <w:sz w:val="18"/>
                <w:szCs w:val="18"/>
                <w:lang w:val="en-US"/>
              </w:rPr>
              <w:t>, Min 2xUSB 2.0</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Wbudowany zasilacz</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Kable</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Komplet kabli zasilających i połączeniowych (D-</w:t>
            </w:r>
            <w:proofErr w:type="spellStart"/>
            <w:r w:rsidRPr="002D15CD">
              <w:rPr>
                <w:rFonts w:ascii="Tahoma" w:hAnsi="Tahoma" w:cs="Tahoma"/>
                <w:sz w:val="18"/>
                <w:szCs w:val="18"/>
              </w:rPr>
              <w:t>Sub</w:t>
            </w:r>
            <w:proofErr w:type="spellEnd"/>
            <w:r w:rsidRPr="002D15CD">
              <w:rPr>
                <w:rFonts w:ascii="Tahoma" w:hAnsi="Tahoma" w:cs="Tahoma"/>
                <w:sz w:val="18"/>
                <w:szCs w:val="18"/>
              </w:rPr>
              <w:t xml:space="preserve">,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bCs/>
                <w:sz w:val="18"/>
                <w:szCs w:val="18"/>
                <w:lang w:val="en-US"/>
              </w:rPr>
            </w:pPr>
            <w:proofErr w:type="spellStart"/>
            <w:r w:rsidRPr="002D15CD">
              <w:rPr>
                <w:rFonts w:ascii="Tahoma" w:hAnsi="Tahoma" w:cs="Tahoma"/>
                <w:bCs/>
                <w:sz w:val="18"/>
                <w:szCs w:val="18"/>
                <w:lang w:val="en-US"/>
              </w:rPr>
              <w:t>Tak</w:t>
            </w:r>
            <w:proofErr w:type="spellEnd"/>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Certyfikaty</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8E25A6" w:rsidRPr="002D15CD" w:rsidRDefault="008E25A6" w:rsidP="005E0E0C">
            <w:pPr>
              <w:rPr>
                <w:rFonts w:ascii="Tahoma" w:hAnsi="Tahoma" w:cs="Tahoma"/>
                <w:sz w:val="18"/>
                <w:szCs w:val="18"/>
                <w:lang w:val="en-US"/>
              </w:rPr>
            </w:pPr>
            <w:r w:rsidRPr="002D15CD">
              <w:rPr>
                <w:rFonts w:ascii="Tahoma" w:hAnsi="Tahoma" w:cs="Tahoma"/>
                <w:bCs/>
                <w:sz w:val="18"/>
                <w:szCs w:val="18"/>
                <w:lang w:val="en-US"/>
              </w:rPr>
              <w:t>TCO</w:t>
            </w:r>
            <w:r w:rsidR="00513DA6" w:rsidRPr="002D15CD">
              <w:rPr>
                <w:rFonts w:ascii="Tahoma" w:hAnsi="Tahoma" w:cs="Tahoma"/>
                <w:bCs/>
                <w:sz w:val="18"/>
                <w:szCs w:val="18"/>
                <w:lang w:val="en-US"/>
              </w:rPr>
              <w:t xml:space="preserve"> 05, Energy Star 5.0</w:t>
            </w:r>
          </w:p>
        </w:tc>
      </w:tr>
      <w:tr w:rsidR="008E25A6" w:rsidRPr="002D15CD" w:rsidTr="005E0E0C">
        <w:trPr>
          <w:trHeight w:val="284"/>
        </w:trPr>
        <w:tc>
          <w:tcPr>
            <w:tcW w:w="175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Gwarancja </w:t>
            </w:r>
          </w:p>
        </w:tc>
        <w:tc>
          <w:tcPr>
            <w:tcW w:w="73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Nie dopuszcza się żadnych jasnych pikseli w całym okresie gwarancji.</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Firma serwisująca musi posiadać autoryzacje producenta monitora.</w:t>
            </w:r>
          </w:p>
          <w:p w:rsidR="008E25A6" w:rsidRPr="002D15CD" w:rsidRDefault="00046FFC" w:rsidP="004756FB">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dokumenty potwierdzające </w:t>
            </w:r>
            <w:r w:rsidR="004756FB" w:rsidRPr="004756FB">
              <w:rPr>
                <w:rFonts w:ascii="Tahoma" w:hAnsi="Tahoma" w:cs="Tahoma"/>
                <w:bCs/>
                <w:sz w:val="18"/>
                <w:szCs w:val="18"/>
              </w:rPr>
              <w:t>wymagan</w:t>
            </w:r>
            <w:r w:rsidR="004756FB">
              <w:rPr>
                <w:rFonts w:ascii="Tahoma" w:hAnsi="Tahoma" w:cs="Tahoma"/>
                <w:bCs/>
                <w:sz w:val="18"/>
                <w:szCs w:val="18"/>
              </w:rPr>
              <w:t>e</w:t>
            </w:r>
            <w:r w:rsidR="004756FB" w:rsidRPr="004756FB">
              <w:rPr>
                <w:rFonts w:ascii="Tahoma" w:hAnsi="Tahoma" w:cs="Tahoma"/>
                <w:bCs/>
                <w:sz w:val="18"/>
                <w:szCs w:val="18"/>
              </w:rPr>
              <w:t xml:space="preserve"> </w:t>
            </w:r>
            <w:r w:rsidR="004756FB">
              <w:rPr>
                <w:rFonts w:ascii="Tahoma" w:hAnsi="Tahoma" w:cs="Tahoma"/>
                <w:bCs/>
                <w:sz w:val="18"/>
                <w:szCs w:val="18"/>
              </w:rPr>
              <w:t xml:space="preserve">są </w:t>
            </w:r>
            <w:r w:rsidR="004756FB" w:rsidRPr="004756FB">
              <w:rPr>
                <w:rFonts w:ascii="Tahoma" w:hAnsi="Tahoma" w:cs="Tahoma"/>
                <w:bCs/>
                <w:sz w:val="18"/>
                <w:szCs w:val="18"/>
              </w:rPr>
              <w:t>od wykonawcy przed podpisaniem umowy</w:t>
            </w:r>
            <w:r w:rsidR="004756FB">
              <w:rPr>
                <w:rFonts w:ascii="Tahoma" w:hAnsi="Tahoma" w:cs="Tahoma"/>
                <w:bCs/>
                <w:sz w:val="18"/>
                <w:szCs w:val="18"/>
              </w:rPr>
              <w:t xml:space="preserve">. </w:t>
            </w:r>
          </w:p>
        </w:tc>
      </w:tr>
    </w:tbl>
    <w:p w:rsidR="008E25A6" w:rsidRPr="002D15CD" w:rsidRDefault="008E25A6" w:rsidP="008E25A6">
      <w:pPr>
        <w:rPr>
          <w:rFonts w:ascii="Tahoma" w:hAnsi="Tahoma" w:cs="Tahoma"/>
          <w:sz w:val="18"/>
          <w:szCs w:val="18"/>
        </w:rPr>
      </w:pPr>
    </w:p>
    <w:p w:rsidR="008E25A6" w:rsidRPr="00E328FA" w:rsidRDefault="008E25A6" w:rsidP="00FF17E0">
      <w:pPr>
        <w:shd w:val="clear" w:color="auto" w:fill="E6E6E6"/>
        <w:spacing w:after="120"/>
        <w:jc w:val="both"/>
        <w:rPr>
          <w:rFonts w:ascii="Tahoma" w:hAnsi="Tahoma" w:cs="Tahoma"/>
          <w:b/>
          <w:sz w:val="20"/>
          <w:szCs w:val="20"/>
          <w:lang w:val="en-US"/>
        </w:rPr>
      </w:pPr>
      <w:r w:rsidRPr="00E328FA">
        <w:rPr>
          <w:rFonts w:ascii="Tahoma" w:hAnsi="Tahoma" w:cs="Tahoma"/>
          <w:b/>
          <w:sz w:val="20"/>
          <w:szCs w:val="20"/>
          <w:lang w:val="en-US"/>
        </w:rPr>
        <w:t xml:space="preserve">Monitor LCD 24’’ – 1 </w:t>
      </w:r>
      <w:proofErr w:type="spellStart"/>
      <w:r w:rsidRPr="00E328FA">
        <w:rPr>
          <w:rFonts w:ascii="Tahoma" w:hAnsi="Tahoma" w:cs="Tahoma"/>
          <w:b/>
          <w:sz w:val="20"/>
          <w:szCs w:val="20"/>
          <w:lang w:val="en-US"/>
        </w:rPr>
        <w:t>szt</w:t>
      </w:r>
      <w:proofErr w:type="spellEnd"/>
      <w:r w:rsidRPr="00E328FA">
        <w:rPr>
          <w:rFonts w:ascii="Tahoma" w:hAnsi="Tahoma" w:cs="Tahoma"/>
          <w:b/>
          <w:sz w:val="20"/>
          <w:szCs w:val="20"/>
          <w:lang w:val="en-US"/>
        </w:rPr>
        <w:t>.</w:t>
      </w:r>
    </w:p>
    <w:tbl>
      <w:tblPr>
        <w:tblW w:w="91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72"/>
        <w:gridCol w:w="7371"/>
      </w:tblGrid>
      <w:tr w:rsidR="008E25A6" w:rsidRPr="002D15CD" w:rsidTr="003A7D8E">
        <w:trPr>
          <w:trHeight w:val="349"/>
        </w:trPr>
        <w:tc>
          <w:tcPr>
            <w:tcW w:w="1772"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jc w:val="both"/>
              <w:rPr>
                <w:rFonts w:ascii="Tahoma" w:hAnsi="Tahoma" w:cs="Tahoma"/>
                <w:b/>
                <w:sz w:val="18"/>
                <w:szCs w:val="18"/>
              </w:rPr>
            </w:pPr>
            <w:r w:rsidRPr="002D15CD">
              <w:rPr>
                <w:rFonts w:ascii="Tahoma" w:hAnsi="Tahoma" w:cs="Tahoma"/>
                <w:b/>
                <w:sz w:val="18"/>
                <w:szCs w:val="18"/>
              </w:rPr>
              <w:t>Parametr</w:t>
            </w:r>
          </w:p>
        </w:tc>
        <w:tc>
          <w:tcPr>
            <w:tcW w:w="7371" w:type="dxa"/>
            <w:tcBorders>
              <w:top w:val="single" w:sz="4" w:space="0" w:color="auto"/>
              <w:left w:val="single" w:sz="4" w:space="0" w:color="auto"/>
              <w:bottom w:val="single" w:sz="4" w:space="0" w:color="auto"/>
              <w:right w:val="single" w:sz="4" w:space="0" w:color="auto"/>
            </w:tcBorders>
            <w:hideMark/>
          </w:tcPr>
          <w:p w:rsidR="008E25A6" w:rsidRPr="002D15CD" w:rsidRDefault="008E25A6" w:rsidP="00EA037E">
            <w:pPr>
              <w:rPr>
                <w:rFonts w:ascii="Tahoma" w:hAnsi="Tahoma" w:cs="Tahoma"/>
                <w:b/>
                <w:sz w:val="18"/>
                <w:szCs w:val="18"/>
              </w:rPr>
            </w:pPr>
            <w:r w:rsidRPr="002D15CD">
              <w:rPr>
                <w:rFonts w:ascii="Tahoma" w:hAnsi="Tahoma" w:cs="Tahoma"/>
                <w:b/>
                <w:sz w:val="18"/>
                <w:szCs w:val="18"/>
              </w:rPr>
              <w:t>Wymagane parametry minimalne i konfiguracja</w:t>
            </w:r>
          </w:p>
        </w:tc>
      </w:tr>
      <w:tr w:rsidR="008E25A6" w:rsidRPr="002D15CD" w:rsidTr="003A7D8E">
        <w:trPr>
          <w:trHeight w:val="356"/>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Typ ekranu:</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Panel typu IPS z aktywną matrycą TFT 24”</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Powłoka powierzchni ekranu</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Przeciwodblaskowa z utwardzeniem 3H</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Wielkość plamki</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Max 0.27 mm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Jasność</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Min </w:t>
            </w:r>
            <w:r w:rsidR="005B165D" w:rsidRPr="002D15CD">
              <w:rPr>
                <w:rFonts w:ascii="Tahoma" w:hAnsi="Tahoma" w:cs="Tahoma"/>
                <w:sz w:val="18"/>
                <w:szCs w:val="18"/>
              </w:rPr>
              <w:t>350</w:t>
            </w:r>
            <w:r w:rsidRPr="002D15CD">
              <w:rPr>
                <w:rFonts w:ascii="Tahoma" w:hAnsi="Tahoma" w:cs="Tahoma"/>
                <w:sz w:val="18"/>
                <w:szCs w:val="18"/>
              </w:rPr>
              <w:t xml:space="preserve"> cd/m2</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Kontrast typowy </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1000:1</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Kontrast dynamiczny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 xml:space="preserve">Min. </w:t>
            </w:r>
            <w:r w:rsidR="005B165D" w:rsidRPr="002D15CD">
              <w:rPr>
                <w:rFonts w:ascii="Tahoma" w:hAnsi="Tahoma" w:cs="Tahoma"/>
                <w:bCs/>
                <w:sz w:val="18"/>
                <w:szCs w:val="18"/>
              </w:rPr>
              <w:t>2 000</w:t>
            </w:r>
            <w:r w:rsidRPr="002D15CD">
              <w:rPr>
                <w:rFonts w:ascii="Tahoma" w:hAnsi="Tahoma" w:cs="Tahoma"/>
                <w:bCs/>
                <w:sz w:val="18"/>
                <w:szCs w:val="18"/>
              </w:rPr>
              <w:t> 000:1</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Podświetlenie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5B165D" w:rsidP="005E0E0C">
            <w:pPr>
              <w:rPr>
                <w:rFonts w:ascii="Tahoma" w:hAnsi="Tahoma" w:cs="Tahoma"/>
                <w:bCs/>
                <w:sz w:val="18"/>
                <w:szCs w:val="18"/>
              </w:rPr>
            </w:pPr>
            <w:r w:rsidRPr="002D15CD">
              <w:rPr>
                <w:rFonts w:ascii="Tahoma" w:hAnsi="Tahoma" w:cs="Tahoma"/>
                <w:bCs/>
                <w:sz w:val="18"/>
                <w:szCs w:val="18"/>
              </w:rPr>
              <w:t>LED</w:t>
            </w:r>
            <w:r w:rsidR="008E25A6" w:rsidRPr="002D15CD">
              <w:rPr>
                <w:rFonts w:ascii="Tahoma" w:hAnsi="Tahoma" w:cs="Tahoma"/>
                <w:bCs/>
                <w:sz w:val="18"/>
                <w:szCs w:val="18"/>
              </w:rPr>
              <w:t xml:space="preserve"> </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Kąt widzenia </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min. 178° (pion), min. 178° (poziom)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Optymalna rozdzielczość</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1920x1200 przy 60Hz</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Częstotliwość odświeżania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bCs/>
                <w:sz w:val="18"/>
                <w:szCs w:val="18"/>
              </w:rPr>
              <w:t>56 – 76Hz (pion), 30 – 81 kHz (poziom),</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Czas reakcji matrycy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max </w:t>
            </w:r>
            <w:r w:rsidR="005B165D" w:rsidRPr="002D15CD">
              <w:rPr>
                <w:rFonts w:ascii="Tahoma" w:hAnsi="Tahoma" w:cs="Tahoma"/>
                <w:sz w:val="18"/>
                <w:szCs w:val="18"/>
              </w:rPr>
              <w:t>8</w:t>
            </w:r>
            <w:r w:rsidRPr="002D15CD">
              <w:rPr>
                <w:rFonts w:ascii="Tahoma" w:hAnsi="Tahoma" w:cs="Tahoma"/>
                <w:sz w:val="18"/>
                <w:szCs w:val="18"/>
              </w:rPr>
              <w:t>ms</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proofErr w:type="spellStart"/>
            <w:r w:rsidRPr="002D15CD">
              <w:rPr>
                <w:rFonts w:ascii="Tahoma" w:hAnsi="Tahoma" w:cs="Tahoma"/>
                <w:sz w:val="18"/>
                <w:szCs w:val="18"/>
              </w:rPr>
              <w:t>Pivot</w:t>
            </w:r>
            <w:proofErr w:type="spellEnd"/>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Regulacja wysokości w pionie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Tak</w:t>
            </w:r>
            <w:proofErr w:type="spellEnd"/>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Pochylenie monitora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bCs/>
                <w:sz w:val="18"/>
                <w:szCs w:val="18"/>
              </w:rPr>
            </w:pPr>
            <w:r w:rsidRPr="002D15CD">
              <w:rPr>
                <w:rFonts w:ascii="Tahoma" w:hAnsi="Tahoma" w:cs="Tahoma"/>
                <w:bCs/>
                <w:sz w:val="18"/>
                <w:szCs w:val="18"/>
              </w:rPr>
              <w:t>Tak</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Wymaganie dodatkowe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Wbudowana funkcjonalność podglądu obrazu z 2 źródeł sygnału jednocześnie (Picture in Picture)</w:t>
            </w:r>
          </w:p>
        </w:tc>
      </w:tr>
      <w:tr w:rsidR="008E25A6" w:rsidRPr="00A452EE"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Złącza</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lang w:val="en-US"/>
              </w:rPr>
            </w:pPr>
            <w:proofErr w:type="spellStart"/>
            <w:r w:rsidRPr="002D15CD">
              <w:rPr>
                <w:rFonts w:ascii="Tahoma" w:hAnsi="Tahoma" w:cs="Tahoma"/>
                <w:sz w:val="18"/>
                <w:szCs w:val="18"/>
                <w:lang w:val="en-US"/>
              </w:rPr>
              <w:t>DisplayPort</w:t>
            </w:r>
            <w:proofErr w:type="spellEnd"/>
            <w:r w:rsidRPr="002D15CD">
              <w:rPr>
                <w:rFonts w:ascii="Tahoma" w:hAnsi="Tahoma" w:cs="Tahoma"/>
                <w:sz w:val="18"/>
                <w:szCs w:val="18"/>
                <w:lang w:val="en-US"/>
              </w:rPr>
              <w:t xml:space="preserve"> , D-Sub,</w:t>
            </w:r>
            <w:r w:rsidR="008D58A3" w:rsidRPr="002D15CD">
              <w:rPr>
                <w:rStyle w:val="para"/>
                <w:rFonts w:ascii="Tahoma" w:hAnsi="Tahoma" w:cs="Tahoma"/>
                <w:sz w:val="18"/>
                <w:szCs w:val="18"/>
                <w:lang w:val="en-US"/>
              </w:rPr>
              <w:t xml:space="preserve"> DVI-D, HDMI, 2</w:t>
            </w:r>
            <w:r w:rsidRPr="002D15CD">
              <w:rPr>
                <w:rStyle w:val="para"/>
                <w:rFonts w:ascii="Tahoma" w:hAnsi="Tahoma" w:cs="Tahoma"/>
                <w:sz w:val="18"/>
                <w:szCs w:val="18"/>
                <w:lang w:val="en-US"/>
              </w:rPr>
              <w:t>xUSB2.0</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Wbudowany zasilacz</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Tak</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Kable</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Komplet kabli zasilających i połączeniowych (analogowych i cyfrowych) </w:t>
            </w:r>
          </w:p>
        </w:tc>
      </w:tr>
      <w:tr w:rsidR="008E25A6" w:rsidRPr="002D15CD" w:rsidTr="003A7D8E">
        <w:trPr>
          <w:trHeight w:val="284"/>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Certyfikaty</w:t>
            </w:r>
          </w:p>
        </w:tc>
        <w:tc>
          <w:tcPr>
            <w:tcW w:w="7371"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color w:val="FF0000"/>
                <w:sz w:val="18"/>
                <w:szCs w:val="18"/>
              </w:rPr>
            </w:pPr>
            <w:r w:rsidRPr="002D15CD">
              <w:rPr>
                <w:rFonts w:ascii="Tahoma" w:hAnsi="Tahoma" w:cs="Tahoma"/>
                <w:sz w:val="18"/>
                <w:szCs w:val="18"/>
              </w:rPr>
              <w:t>ROHS, TCO03, ISO 13406-2</w:t>
            </w:r>
            <w:r w:rsidR="008D58A3" w:rsidRPr="002D15CD">
              <w:rPr>
                <w:rFonts w:ascii="Tahoma" w:hAnsi="Tahoma" w:cs="Tahoma"/>
                <w:sz w:val="18"/>
                <w:szCs w:val="18"/>
              </w:rPr>
              <w:t xml:space="preserve"> lub równoważne</w:t>
            </w:r>
          </w:p>
        </w:tc>
      </w:tr>
      <w:tr w:rsidR="008E25A6" w:rsidRPr="002D15CD" w:rsidTr="003A7D8E">
        <w:trPr>
          <w:trHeight w:val="1967"/>
        </w:trPr>
        <w:tc>
          <w:tcPr>
            <w:tcW w:w="1772" w:type="dxa"/>
            <w:tcBorders>
              <w:top w:val="single" w:sz="4" w:space="0" w:color="auto"/>
              <w:left w:val="single" w:sz="4" w:space="0" w:color="auto"/>
              <w:bottom w:val="single" w:sz="4" w:space="0" w:color="auto"/>
              <w:right w:val="single" w:sz="4" w:space="0" w:color="auto"/>
            </w:tcBorders>
            <w:vAlign w:val="center"/>
            <w:hideMark/>
          </w:tcPr>
          <w:p w:rsidR="008E25A6" w:rsidRPr="002D15CD" w:rsidRDefault="008E25A6" w:rsidP="005E0E0C">
            <w:pPr>
              <w:rPr>
                <w:rFonts w:ascii="Tahoma" w:hAnsi="Tahoma" w:cs="Tahoma"/>
                <w:sz w:val="18"/>
                <w:szCs w:val="18"/>
              </w:rPr>
            </w:pPr>
            <w:r w:rsidRPr="002D15CD">
              <w:rPr>
                <w:rFonts w:ascii="Tahoma" w:hAnsi="Tahoma" w:cs="Tahoma"/>
                <w:sz w:val="18"/>
                <w:szCs w:val="18"/>
              </w:rPr>
              <w:t xml:space="preserve">Gwarancja </w:t>
            </w:r>
          </w:p>
        </w:tc>
        <w:tc>
          <w:tcPr>
            <w:tcW w:w="7371" w:type="dxa"/>
            <w:tcBorders>
              <w:top w:val="single" w:sz="4" w:space="0" w:color="auto"/>
              <w:left w:val="single" w:sz="4" w:space="0" w:color="auto"/>
              <w:bottom w:val="single" w:sz="4" w:space="0" w:color="auto"/>
              <w:right w:val="single" w:sz="4" w:space="0" w:color="auto"/>
            </w:tcBorders>
            <w:vAlign w:val="center"/>
            <w:hideMark/>
          </w:tcPr>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monitor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Nie dopuszcza się żadnych jasnych pikseli w całym okresie gwarancji.</w:t>
            </w:r>
          </w:p>
          <w:p w:rsidR="00046FFC" w:rsidRPr="002D15CD" w:rsidRDefault="00046FFC" w:rsidP="003A7D8E">
            <w:pPr>
              <w:spacing w:line="260" w:lineRule="exact"/>
              <w:rPr>
                <w:rFonts w:ascii="Tahoma" w:hAnsi="Tahoma" w:cs="Tahoma"/>
                <w:bCs/>
                <w:sz w:val="18"/>
                <w:szCs w:val="18"/>
              </w:rPr>
            </w:pPr>
            <w:r w:rsidRPr="002D15CD">
              <w:rPr>
                <w:rFonts w:ascii="Tahoma" w:hAnsi="Tahoma" w:cs="Tahoma"/>
                <w:bCs/>
                <w:sz w:val="18"/>
                <w:szCs w:val="18"/>
              </w:rPr>
              <w:t xml:space="preserve">Firma serwisująca musi posiadać autoryzacje producenta monitora </w:t>
            </w:r>
          </w:p>
          <w:p w:rsidR="008E25A6" w:rsidRPr="002D15CD" w:rsidRDefault="00046FFC" w:rsidP="00E636F1">
            <w:pPr>
              <w:spacing w:line="260" w:lineRule="exact"/>
              <w:rPr>
                <w:rFonts w:ascii="Tahoma" w:hAnsi="Tahoma" w:cs="Tahoma"/>
                <w:sz w:val="18"/>
                <w:szCs w:val="18"/>
              </w:rPr>
            </w:pPr>
            <w:r w:rsidRPr="002D15CD">
              <w:rPr>
                <w:rFonts w:ascii="Tahoma" w:hAnsi="Tahoma" w:cs="Tahoma"/>
                <w:bCs/>
                <w:sz w:val="18"/>
                <w:szCs w:val="18"/>
              </w:rPr>
              <w:t xml:space="preserve">Oświadczenie producenta monitora, że w przypadku nie wywiązywania się z obowiązków gwarancyjnych wykonawcy lub firmy serwisującej, przejmie na siebie wszelkie zobowiązania związane z serwisem gwarancyjnym – </w:t>
            </w:r>
            <w:r w:rsidR="00E636F1" w:rsidRPr="00E636F1">
              <w:rPr>
                <w:rFonts w:ascii="Tahoma" w:hAnsi="Tahoma" w:cs="Tahoma"/>
                <w:bCs/>
                <w:sz w:val="18"/>
                <w:szCs w:val="18"/>
              </w:rPr>
              <w:t>dokumenty potwierdzające wymagane są od wykonawcy przed podpisaniem umowy.</w:t>
            </w:r>
          </w:p>
        </w:tc>
      </w:tr>
    </w:tbl>
    <w:p w:rsidR="008E25A6" w:rsidRPr="002D15CD" w:rsidRDefault="008E25A6" w:rsidP="008E25A6">
      <w:pPr>
        <w:rPr>
          <w:rFonts w:ascii="Tahoma" w:hAnsi="Tahoma" w:cs="Tahoma"/>
          <w:sz w:val="18"/>
          <w:szCs w:val="18"/>
        </w:rPr>
      </w:pPr>
    </w:p>
    <w:p w:rsidR="00716AE1" w:rsidRPr="00E328FA" w:rsidRDefault="00716AE1" w:rsidP="00FF17E0">
      <w:pPr>
        <w:shd w:val="clear" w:color="auto" w:fill="E6E6E6"/>
        <w:spacing w:after="120" w:line="280" w:lineRule="exact"/>
        <w:jc w:val="both"/>
        <w:rPr>
          <w:rFonts w:ascii="Tahoma" w:hAnsi="Tahoma" w:cs="Tahoma"/>
          <w:b/>
          <w:sz w:val="20"/>
          <w:szCs w:val="20"/>
        </w:rPr>
      </w:pPr>
      <w:r w:rsidRPr="00E328FA">
        <w:rPr>
          <w:rFonts w:ascii="Tahoma" w:hAnsi="Tahoma" w:cs="Tahoma"/>
          <w:b/>
          <w:sz w:val="20"/>
          <w:szCs w:val="20"/>
        </w:rPr>
        <w:t xml:space="preserve">Komputer PC – </w:t>
      </w:r>
      <w:r w:rsidR="001109C2" w:rsidRPr="00E328FA">
        <w:rPr>
          <w:rFonts w:ascii="Tahoma" w:hAnsi="Tahoma" w:cs="Tahoma"/>
          <w:b/>
          <w:sz w:val="20"/>
          <w:szCs w:val="20"/>
        </w:rPr>
        <w:t>8</w:t>
      </w:r>
      <w:r w:rsidR="00140236">
        <w:rPr>
          <w:rFonts w:ascii="Tahoma" w:hAnsi="Tahoma" w:cs="Tahoma"/>
          <w:b/>
          <w:sz w:val="20"/>
          <w:szCs w:val="20"/>
        </w:rPr>
        <w:t>4</w:t>
      </w:r>
      <w:r w:rsidRPr="00E328FA">
        <w:rPr>
          <w:rFonts w:ascii="Tahoma" w:hAnsi="Tahoma" w:cs="Tahoma"/>
          <w:b/>
          <w:sz w:val="20"/>
          <w:szCs w:val="20"/>
        </w:rPr>
        <w:t xml:space="preserve"> szt.</w:t>
      </w:r>
    </w:p>
    <w:tbl>
      <w:tblPr>
        <w:tblW w:w="4963" w:type="pct"/>
        <w:jc w:val="center"/>
        <w:tblInd w:w="3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000" w:firstRow="0" w:lastRow="0" w:firstColumn="0" w:lastColumn="0" w:noHBand="0" w:noVBand="0"/>
      </w:tblPr>
      <w:tblGrid>
        <w:gridCol w:w="1779"/>
        <w:gridCol w:w="7350"/>
        <w:gridCol w:w="15"/>
      </w:tblGrid>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5B165D">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5B165D">
            <w:pPr>
              <w:spacing w:before="40" w:after="40" w:line="280" w:lineRule="exact"/>
              <w:jc w:val="both"/>
              <w:rPr>
                <w:rFonts w:ascii="Tahoma" w:hAnsi="Tahoma" w:cs="Tahoma"/>
                <w:b/>
                <w:sz w:val="18"/>
                <w:szCs w:val="18"/>
              </w:rPr>
            </w:pPr>
            <w:r w:rsidRPr="002D15CD">
              <w:rPr>
                <w:rFonts w:ascii="Tahoma" w:hAnsi="Tahoma" w:cs="Tahoma"/>
                <w:b/>
                <w:sz w:val="18"/>
                <w:szCs w:val="18"/>
              </w:rPr>
              <w:t>Wymagane minimalne parametry techniczne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Zastosowanie</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Komputer będzie wykorzystywany dla potrzeb aplikacji biurowych, aplikacji edukacyjnych, aplikacji obliczeniowych, dostępu do Internetu oraz poczty elektronicznej, jako lokalna baza danych, stacja programistyczna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Płyta główna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Zaprojektowana na zlecenie producenta jednostki centralnej komputera i trwale oznaczona jego logo, wyposażona w 2 złącza PCI Express x16 w tym jedno elektrycznie zgodne z PCIex4; 4 złącza DIMM z obsługą do 32GB DDR3 pamięci RAM, min. 3 złącza SATA w tym 2 szt. SATA III; Zintegrowany z płytą główną kontroler RAID umożliwiający stworzenie macierzy RAID 0 i 1</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Chipset</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 xml:space="preserve">Rekomendowany przez producenta zaoferowanego procesora, </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Procesor</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lang w:eastAsia="en-US"/>
              </w:rPr>
              <w:t xml:space="preserve">Procesor klasy x86 dwurdzeniowy, posiadający min. 6MB Cache </w:t>
            </w:r>
            <w:r w:rsidRPr="002D15CD">
              <w:rPr>
                <w:rFonts w:ascii="Tahoma" w:hAnsi="Tahoma" w:cs="Tahoma"/>
                <w:sz w:val="18"/>
                <w:szCs w:val="18"/>
              </w:rPr>
              <w:t xml:space="preserve">wspierający sprzętowo technologię wirtualizacji, </w:t>
            </w:r>
            <w:r w:rsidRPr="002D15CD">
              <w:rPr>
                <w:rFonts w:ascii="Tahoma" w:hAnsi="Tahoma" w:cs="Tahoma"/>
                <w:bCs/>
                <w:sz w:val="18"/>
                <w:szCs w:val="18"/>
                <w:lang w:eastAsia="en-US"/>
              </w:rPr>
              <w:t xml:space="preserve">z fabryczną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sz w:val="18"/>
                <w:szCs w:val="18"/>
              </w:rPr>
              <w:t>,</w:t>
            </w:r>
            <w:r w:rsidRPr="002D15CD">
              <w:rPr>
                <w:rFonts w:ascii="Tahoma" w:hAnsi="Tahoma" w:cs="Tahoma"/>
                <w:bCs/>
                <w:sz w:val="18"/>
                <w:szCs w:val="18"/>
                <w:lang w:eastAsia="en-US"/>
              </w:rPr>
              <w:t xml:space="preserve"> osiągający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Performance co najmniej wynik 6500 punktów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testu winien być podany na dzień ogłoszenia przetargu. Wynik ma być dostępny na stronie: </w:t>
            </w:r>
            <w:hyperlink r:id="rId10" w:history="1">
              <w:r w:rsidRPr="002D15CD">
                <w:rPr>
                  <w:rFonts w:ascii="Tahoma" w:hAnsi="Tahoma" w:cs="Tahoma"/>
                  <w:bCs/>
                  <w:sz w:val="18"/>
                  <w:szCs w:val="18"/>
                  <w:u w:val="single"/>
                  <w:lang w:eastAsia="en-US"/>
                </w:rPr>
                <w:t>http://www.cpubenchmark.net</w:t>
              </w:r>
            </w:hyperlink>
            <w:r w:rsidRPr="002D15CD">
              <w:rPr>
                <w:rFonts w:ascii="Tahoma" w:hAnsi="Tahoma" w:cs="Tahoma"/>
                <w:bCs/>
                <w:sz w:val="18"/>
                <w:szCs w:val="18"/>
                <w:lang w:eastAsia="en-US"/>
              </w:rPr>
              <w:t>)</w:t>
            </w:r>
            <w:r w:rsidRPr="002D15CD">
              <w:rPr>
                <w:rFonts w:ascii="Tahoma" w:hAnsi="Tahoma" w:cs="Tahoma"/>
                <w:bCs/>
                <w:sz w:val="18"/>
                <w:szCs w:val="18"/>
              </w:rPr>
              <w:t>.</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Pamięć RAM</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val="de-DE"/>
              </w:rPr>
            </w:pPr>
            <w:r w:rsidRPr="002D15CD">
              <w:rPr>
                <w:rFonts w:ascii="Tahoma" w:hAnsi="Tahoma" w:cs="Tahoma"/>
                <w:bCs/>
                <w:sz w:val="18"/>
                <w:szCs w:val="18"/>
                <w:lang w:val="de-DE"/>
              </w:rPr>
              <w:t>Min 4GB DDR3 1600MHz (1x4GB)</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Dysk twardy</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Min. 250 GB SATAIII 7200rpm</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graficzna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rPr>
              <w:t xml:space="preserve">Zintegrowana, z możliwością dynamicznego przydzielenia pamięci w obrębie pamięci systemowej ze sprzętowym wsparciem dla DirectX 10.1, </w:t>
            </w:r>
            <w:proofErr w:type="spellStart"/>
            <w:r w:rsidRPr="002D15CD">
              <w:rPr>
                <w:rFonts w:ascii="Tahoma" w:hAnsi="Tahoma" w:cs="Tahoma"/>
                <w:bCs/>
                <w:sz w:val="18"/>
                <w:szCs w:val="18"/>
              </w:rPr>
              <w:t>Shader</w:t>
            </w:r>
            <w:proofErr w:type="spellEnd"/>
            <w:r w:rsidRPr="002D15CD">
              <w:rPr>
                <w:rFonts w:ascii="Tahoma" w:hAnsi="Tahoma" w:cs="Tahoma"/>
                <w:bCs/>
                <w:sz w:val="18"/>
                <w:szCs w:val="18"/>
              </w:rPr>
              <w:t xml:space="preserve"> 4.1 posiadająca min. 6GEU (Graphics </w:t>
            </w:r>
            <w:proofErr w:type="spellStart"/>
            <w:r w:rsidRPr="002D15CD">
              <w:rPr>
                <w:rFonts w:ascii="Tahoma" w:hAnsi="Tahoma" w:cs="Tahoma"/>
                <w:bCs/>
                <w:sz w:val="18"/>
                <w:szCs w:val="18"/>
              </w:rPr>
              <w:t>Execution</w:t>
            </w:r>
            <w:proofErr w:type="spellEnd"/>
            <w:r w:rsidRPr="002D15CD">
              <w:rPr>
                <w:rFonts w:ascii="Tahoma" w:hAnsi="Tahoma" w:cs="Tahoma"/>
                <w:bCs/>
                <w:sz w:val="18"/>
                <w:szCs w:val="18"/>
              </w:rPr>
              <w:t xml:space="preserve"> </w:t>
            </w:r>
            <w:proofErr w:type="spellStart"/>
            <w:r w:rsidRPr="002D15CD">
              <w:rPr>
                <w:rFonts w:ascii="Tahoma" w:hAnsi="Tahoma" w:cs="Tahoma"/>
                <w:bCs/>
                <w:sz w:val="18"/>
                <w:szCs w:val="18"/>
              </w:rPr>
              <w:t>Units</w:t>
            </w:r>
            <w:proofErr w:type="spellEnd"/>
            <w:r w:rsidRPr="002D15CD">
              <w:rPr>
                <w:rFonts w:ascii="Tahoma" w:hAnsi="Tahoma" w:cs="Tahoma"/>
                <w:bCs/>
                <w:sz w:val="18"/>
                <w:szCs w:val="18"/>
              </w:rPr>
              <w:t>), jednostka powinna umożliwiać pracę dwumonitorową</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dźwiękowa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Karta dźwiękowa zintegrowana z płytą główną, zgodna z High Definition, zainstalowany wewnętrzny głośnik w obudowie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Karta sieciowa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10/100/1000 Ethernet RJ 45, zintegrowana z płytą główną</w:t>
            </w:r>
            <w:r w:rsidRPr="002D15CD">
              <w:rPr>
                <w:rFonts w:ascii="Tahoma" w:hAnsi="Tahoma" w:cs="Tahoma"/>
                <w:bCs/>
                <w:sz w:val="18"/>
                <w:szCs w:val="18"/>
              </w:rPr>
              <w:t>,</w:t>
            </w:r>
            <w:r w:rsidRPr="002D15CD">
              <w:rPr>
                <w:rFonts w:ascii="Tahoma" w:hAnsi="Tahoma" w:cs="Tahoma"/>
                <w:bCs/>
                <w:sz w:val="18"/>
                <w:szCs w:val="18"/>
                <w:lang w:eastAsia="en-US"/>
              </w:rPr>
              <w:t xml:space="preserve"> wspierająca obsługę </w:t>
            </w:r>
            <w:proofErr w:type="spellStart"/>
            <w:r w:rsidRPr="002D15CD">
              <w:rPr>
                <w:rFonts w:ascii="Tahoma" w:hAnsi="Tahoma" w:cs="Tahoma"/>
                <w:bCs/>
                <w:sz w:val="18"/>
                <w:szCs w:val="18"/>
                <w:lang w:eastAsia="en-US"/>
              </w:rPr>
              <w:t>WoL</w:t>
            </w:r>
            <w:proofErr w:type="spellEnd"/>
            <w:r w:rsidRPr="002D15CD">
              <w:rPr>
                <w:rFonts w:ascii="Tahoma" w:hAnsi="Tahoma" w:cs="Tahoma"/>
                <w:bCs/>
                <w:sz w:val="18"/>
                <w:szCs w:val="18"/>
                <w:lang w:eastAsia="en-US"/>
              </w:rPr>
              <w:t xml:space="preserve"> (funkcja włączana przez użytkownika), PXE 2.1, umożliwiająca zdalny dostęp do komputerem z poziomu konsoli zarządzania - niezależnie od stanu zasilania komputera.</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Porty</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Wbudowane: 1 x RS232, 1 x VGA, 1xDisplayPort, min. 10 x USB, wyprowadzonych na zewnątrz komputera w tym min 4 porty USB 3.0: min. 4 porty z przodu obudowy w tym 2 porty USB 3.0 i 6 z tyłu w tym 2 porty USB 3.0, port sieciowy RJ-45, porty słuchawek i mikrofonu na przednim oraz tylnym panelu obudowy. Wymagana ilość i rozmieszczenie (na zewnątrz obudowy komputera) portów USB nie może być osiągnięta w wyniku stosowania konwerterów, przejściówek itp.</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rPr>
                <w:rFonts w:ascii="Tahoma" w:hAnsi="Tahoma" w:cs="Tahoma"/>
                <w:bCs/>
                <w:sz w:val="18"/>
                <w:szCs w:val="18"/>
              </w:rPr>
            </w:pPr>
            <w:r w:rsidRPr="002D15CD">
              <w:rPr>
                <w:rFonts w:ascii="Tahoma" w:hAnsi="Tahoma" w:cs="Tahoma"/>
                <w:bCs/>
                <w:sz w:val="18"/>
                <w:szCs w:val="18"/>
              </w:rPr>
              <w:t>Klawiatura</w:t>
            </w:r>
          </w:p>
        </w:tc>
        <w:tc>
          <w:tcPr>
            <w:tcW w:w="4019"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3A7D8E">
            <w:pPr>
              <w:spacing w:before="40" w:after="40" w:line="260" w:lineRule="exact"/>
              <w:rPr>
                <w:rFonts w:ascii="Tahoma" w:hAnsi="Tahoma" w:cs="Tahoma"/>
                <w:bCs/>
                <w:sz w:val="18"/>
                <w:szCs w:val="18"/>
              </w:rPr>
            </w:pPr>
            <w:r w:rsidRPr="002D15CD">
              <w:rPr>
                <w:rFonts w:ascii="Tahoma" w:hAnsi="Tahoma" w:cs="Tahoma"/>
                <w:bCs/>
                <w:sz w:val="18"/>
                <w:szCs w:val="18"/>
              </w:rPr>
              <w:t>Klawiatura USB w układzie polski programisty</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Mysz</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Mysz USB z rolką (</w:t>
            </w:r>
            <w:proofErr w:type="spellStart"/>
            <w:r w:rsidRPr="002D15CD">
              <w:rPr>
                <w:rFonts w:ascii="Tahoma" w:hAnsi="Tahoma" w:cs="Tahoma"/>
                <w:bCs/>
                <w:sz w:val="18"/>
                <w:szCs w:val="18"/>
              </w:rPr>
              <w:t>scroll</w:t>
            </w:r>
            <w:proofErr w:type="spellEnd"/>
            <w:r w:rsidRPr="002D15CD">
              <w:rPr>
                <w:rFonts w:ascii="Tahoma" w:hAnsi="Tahoma" w:cs="Tahoma"/>
                <w:bCs/>
                <w:sz w:val="18"/>
                <w:szCs w:val="18"/>
              </w:rPr>
              <w:t>) i podkładką</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Napęd optyczny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lang w:eastAsia="en-US"/>
              </w:rPr>
              <w:t>DVD+/-RW DL z oprogramowaniem do odtwarzania i nagrywania płyt</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 xml:space="preserve">Obudowa </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Małogabarytowa typu small form </w:t>
            </w:r>
            <w:proofErr w:type="spellStart"/>
            <w:r w:rsidRPr="002D15CD">
              <w:rPr>
                <w:rFonts w:ascii="Tahoma" w:hAnsi="Tahoma" w:cs="Tahoma"/>
                <w:bCs/>
                <w:sz w:val="18"/>
                <w:szCs w:val="18"/>
              </w:rPr>
              <w:t>factor</w:t>
            </w:r>
            <w:proofErr w:type="spellEnd"/>
            <w:r w:rsidRPr="002D15CD">
              <w:rPr>
                <w:rFonts w:ascii="Tahoma" w:hAnsi="Tahoma" w:cs="Tahoma"/>
                <w:bCs/>
                <w:sz w:val="18"/>
                <w:szCs w:val="18"/>
              </w:rPr>
              <w:t xml:space="preserve">, fabrycznie przystosowana do pracy w układzie pionowym i poziomym wyposażona w min. 2 kieszenie: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5,25”"/>
              </w:smartTagPr>
              <w:r w:rsidRPr="002D15CD">
                <w:rPr>
                  <w:rFonts w:ascii="Tahoma" w:hAnsi="Tahoma" w:cs="Tahoma"/>
                  <w:bCs/>
                  <w:sz w:val="18"/>
                  <w:szCs w:val="18"/>
                </w:rPr>
                <w:t>5,25”</w:t>
              </w:r>
            </w:smartTag>
            <w:r w:rsidRPr="002D15CD">
              <w:rPr>
                <w:rFonts w:ascii="Tahoma" w:hAnsi="Tahoma" w:cs="Tahoma"/>
                <w:bCs/>
                <w:sz w:val="18"/>
                <w:szCs w:val="18"/>
              </w:rPr>
              <w:t xml:space="preserve"> zewnętrzne typu „</w:t>
            </w:r>
            <w:proofErr w:type="spellStart"/>
            <w:r w:rsidRPr="002D15CD">
              <w:rPr>
                <w:rFonts w:ascii="Tahoma" w:hAnsi="Tahoma" w:cs="Tahoma"/>
                <w:bCs/>
                <w:sz w:val="18"/>
                <w:szCs w:val="18"/>
              </w:rPr>
              <w:t>slim</w:t>
            </w:r>
            <w:proofErr w:type="spellEnd"/>
            <w:r w:rsidRPr="002D15CD">
              <w:rPr>
                <w:rFonts w:ascii="Tahoma" w:hAnsi="Tahoma" w:cs="Tahoma"/>
                <w:bCs/>
                <w:sz w:val="18"/>
                <w:szCs w:val="18"/>
              </w:rPr>
              <w:t xml:space="preserve">” i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wewnętrzne, obudowa powinna fabrycznie umożliwiać montaż min 1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dysku </w:t>
            </w:r>
            <w:smartTag w:uri="urn:schemas-microsoft-com:office:smarttags" w:element="metricconverter">
              <w:smartTagPr>
                <w:attr w:name="ProductID" w:val="3,5”"/>
              </w:smartTagPr>
              <w:r w:rsidRPr="002D15CD">
                <w:rPr>
                  <w:rFonts w:ascii="Tahoma" w:hAnsi="Tahoma" w:cs="Tahoma"/>
                  <w:bCs/>
                  <w:sz w:val="18"/>
                  <w:szCs w:val="18"/>
                </w:rPr>
                <w:t>3,5”</w:t>
              </w:r>
            </w:smartTag>
            <w:r w:rsidRPr="002D15CD">
              <w:rPr>
                <w:rFonts w:ascii="Tahoma" w:hAnsi="Tahoma" w:cs="Tahoma"/>
                <w:bCs/>
                <w:sz w:val="18"/>
                <w:szCs w:val="18"/>
              </w:rPr>
              <w:t xml:space="preserve"> lub 2 </w:t>
            </w:r>
            <w:proofErr w:type="spellStart"/>
            <w:r w:rsidRPr="002D15CD">
              <w:rPr>
                <w:rFonts w:ascii="Tahoma" w:hAnsi="Tahoma" w:cs="Tahoma"/>
                <w:bCs/>
                <w:sz w:val="18"/>
                <w:szCs w:val="18"/>
              </w:rPr>
              <w:t>szt</w:t>
            </w:r>
            <w:proofErr w:type="spellEnd"/>
            <w:r w:rsidRPr="002D15CD">
              <w:rPr>
                <w:rFonts w:ascii="Tahoma" w:hAnsi="Tahoma" w:cs="Tahoma"/>
                <w:bCs/>
                <w:sz w:val="18"/>
                <w:szCs w:val="18"/>
              </w:rPr>
              <w:t xml:space="preserve"> dysków </w:t>
            </w:r>
            <w:smartTag w:uri="urn:schemas-microsoft-com:office:smarttags" w:element="metricconverter">
              <w:smartTagPr>
                <w:attr w:name="ProductID" w:val="2,5”"/>
              </w:smartTagPr>
              <w:r w:rsidRPr="002D15CD">
                <w:rPr>
                  <w:rFonts w:ascii="Tahoma" w:hAnsi="Tahoma" w:cs="Tahoma"/>
                  <w:bCs/>
                  <w:sz w:val="18"/>
                  <w:szCs w:val="18"/>
                </w:rPr>
                <w:t>2,5”</w:t>
              </w:r>
            </w:smartTag>
            <w:r w:rsidRPr="002D15CD">
              <w:rPr>
                <w:rFonts w:ascii="Tahoma" w:hAnsi="Tahoma" w:cs="Tahoma"/>
                <w:bCs/>
                <w:sz w:val="18"/>
                <w:szCs w:val="18"/>
              </w:rPr>
              <w:t xml:space="preserve"> do stworzenia macierzy RAID;</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Moduł konstrukcji obudowy w jednostce centralnej komputera powinien pozwalać na montaż i demontaż kart rozszerzeń oraz napędów bez konieczności użycia narzędzi (wyklucza się użycia wkrętów, śrub motylkowych);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w jednostce centralnej musi być otwierana bez konieczności użycia narzędzi (wyklucza się użycie standardowych wkrętów, śrub motylkowych) oraz powinna posiadać czujnik otwarcia obudowy współpracujący z oprogramowaniem zarządzająco – diagnostycznym producenta komputera;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Obudowa musi umożliwiać zastosowanie zabezpieczenia fizycznego w postaci linki metalowej (złącze blokady </w:t>
            </w:r>
            <w:proofErr w:type="spellStart"/>
            <w:r w:rsidRPr="002D15CD">
              <w:rPr>
                <w:rFonts w:ascii="Tahoma" w:hAnsi="Tahoma" w:cs="Tahoma"/>
                <w:bCs/>
                <w:sz w:val="18"/>
                <w:szCs w:val="18"/>
              </w:rPr>
              <w:t>Kensingtona</w:t>
            </w:r>
            <w:proofErr w:type="spellEnd"/>
            <w:r w:rsidRPr="002D15CD">
              <w:rPr>
                <w:rFonts w:ascii="Tahoma" w:hAnsi="Tahoma" w:cs="Tahoma"/>
                <w:bCs/>
                <w:sz w:val="18"/>
                <w:szCs w:val="18"/>
              </w:rPr>
              <w:t>) oraz kłódki (oczko w obudowie do założenia kłódki);</w:t>
            </w:r>
          </w:p>
          <w:p w:rsidR="00716AE1" w:rsidRPr="002D15CD" w:rsidRDefault="00716AE1" w:rsidP="003A7D8E">
            <w:pPr>
              <w:spacing w:before="40" w:after="40" w:line="260" w:lineRule="exact"/>
              <w:jc w:val="both"/>
              <w:rPr>
                <w:rFonts w:ascii="Tahoma" w:hAnsi="Tahoma" w:cs="Tahoma"/>
                <w:sz w:val="18"/>
                <w:szCs w:val="18"/>
              </w:rPr>
            </w:pPr>
            <w:r w:rsidRPr="002D15CD">
              <w:rPr>
                <w:rFonts w:ascii="Tahoma" w:hAnsi="Tahoma" w:cs="Tahoma"/>
                <w:bCs/>
                <w:sz w:val="18"/>
                <w:szCs w:val="18"/>
              </w:rPr>
              <w:t>Zasilacz o mocy max.2</w:t>
            </w:r>
            <w:r w:rsidR="00507A0B">
              <w:rPr>
                <w:rFonts w:ascii="Tahoma" w:hAnsi="Tahoma" w:cs="Tahoma"/>
                <w:bCs/>
                <w:sz w:val="18"/>
                <w:szCs w:val="18"/>
              </w:rPr>
              <w:t>55</w:t>
            </w:r>
            <w:r w:rsidRPr="002D15CD">
              <w:rPr>
                <w:rFonts w:ascii="Tahoma" w:hAnsi="Tahoma" w:cs="Tahoma"/>
                <w:bCs/>
                <w:sz w:val="18"/>
                <w:szCs w:val="18"/>
              </w:rPr>
              <w:t xml:space="preserve">W i wydajności min 90%; </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W celu szybkiej weryfikacji usterki w obudowę komputera musi być wbudowany wizualny system diagnostyczny (nie zajmujący wolnych slotów kart </w:t>
            </w:r>
            <w:proofErr w:type="spellStart"/>
            <w:r w:rsidRPr="002D15CD">
              <w:rPr>
                <w:rFonts w:ascii="Tahoma" w:hAnsi="Tahoma" w:cs="Tahoma"/>
                <w:sz w:val="18"/>
                <w:szCs w:val="18"/>
              </w:rPr>
              <w:t>rozrzerzeń</w:t>
            </w:r>
            <w:proofErr w:type="spellEnd"/>
            <w:r w:rsidRPr="002D15CD">
              <w:rPr>
                <w:rFonts w:ascii="Tahoma" w:hAnsi="Tahoma" w:cs="Tahoma"/>
                <w:sz w:val="18"/>
                <w:szCs w:val="18"/>
              </w:rPr>
              <w:t>), służący do sygnalizowania i diagnozowania problemów z komputerem i jego komponentami; a w szczególności musi sygnalizować:</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 xml:space="preserve">przebieg procedury POST, awarię </w:t>
            </w:r>
            <w:proofErr w:type="spellStart"/>
            <w:r w:rsidRPr="002D15CD">
              <w:rPr>
                <w:rFonts w:ascii="Tahoma" w:hAnsi="Tahoma" w:cs="Tahoma"/>
                <w:sz w:val="18"/>
                <w:szCs w:val="18"/>
              </w:rPr>
              <w:t>BIOS’u</w:t>
            </w:r>
            <w:proofErr w:type="spellEnd"/>
            <w:r w:rsidRPr="002D15CD">
              <w:rPr>
                <w:rFonts w:ascii="Tahoma" w:hAnsi="Tahoma" w:cs="Tahoma"/>
                <w:sz w:val="18"/>
                <w:szCs w:val="18"/>
              </w:rPr>
              <w:t xml:space="preserve">, awarię procesora, uszkodzenia lub braku pamięci RAM, uszkodzenia złączy </w:t>
            </w:r>
            <w:proofErr w:type="spellStart"/>
            <w:r w:rsidRPr="002D15CD">
              <w:rPr>
                <w:rFonts w:ascii="Tahoma" w:hAnsi="Tahoma" w:cs="Tahoma"/>
                <w:sz w:val="18"/>
                <w:szCs w:val="18"/>
              </w:rPr>
              <w:t>PCIe</w:t>
            </w:r>
            <w:proofErr w:type="spellEnd"/>
            <w:r w:rsidRPr="002D15CD">
              <w:rPr>
                <w:rFonts w:ascii="Tahoma" w:hAnsi="Tahoma" w:cs="Tahoma"/>
                <w:sz w:val="18"/>
                <w:szCs w:val="18"/>
              </w:rPr>
              <w:t>, kontrolera Video, dysku twardego, płyty głównej, kontrolera USB.</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System operacyjny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sz w:val="18"/>
                <w:szCs w:val="18"/>
              </w:rPr>
            </w:pPr>
            <w:r w:rsidRPr="002D15CD">
              <w:rPr>
                <w:rFonts w:ascii="Tahoma" w:hAnsi="Tahoma" w:cs="Tahoma"/>
                <w:sz w:val="18"/>
                <w:szCs w:val="18"/>
              </w:rPr>
              <w:t xml:space="preserve">Microsoft </w:t>
            </w:r>
            <w:r w:rsidRPr="002D15CD">
              <w:rPr>
                <w:rFonts w:ascii="Tahoma" w:hAnsi="Tahoma" w:cs="Tahoma"/>
                <w:bCs/>
                <w:sz w:val="18"/>
                <w:szCs w:val="18"/>
              </w:rPr>
              <w:t xml:space="preserve">Windows </w:t>
            </w:r>
            <w:r w:rsidRPr="002D15CD">
              <w:rPr>
                <w:rFonts w:ascii="Tahoma" w:hAnsi="Tahoma" w:cs="Tahoma"/>
                <w:sz w:val="18"/>
                <w:szCs w:val="18"/>
              </w:rPr>
              <w:t xml:space="preserve">8 Pro </w:t>
            </w:r>
            <w:r w:rsidR="004F19F7" w:rsidRPr="002D15CD">
              <w:rPr>
                <w:rFonts w:ascii="Tahoma" w:hAnsi="Tahoma" w:cs="Tahoma"/>
                <w:sz w:val="18"/>
                <w:szCs w:val="18"/>
              </w:rPr>
              <w:t>64</w:t>
            </w:r>
            <w:r w:rsidRPr="002D15CD">
              <w:rPr>
                <w:rFonts w:ascii="Tahoma" w:hAnsi="Tahoma" w:cs="Tahoma"/>
                <w:sz w:val="18"/>
                <w:szCs w:val="18"/>
              </w:rPr>
              <w:t xml:space="preserve"> bit PL – niewymagający aktywacji za pomocą telefonu lub Internetu w firmie Microsoft, dostarczony przez producenta komputera nośnik z systemem operacyjnym oraz sterowniki do Windows 8 na nośniku lub zintegrowane na nośniku Windows 8 Pro </w:t>
            </w:r>
            <w:r w:rsidR="004F19F7" w:rsidRPr="002D15CD">
              <w:rPr>
                <w:rFonts w:ascii="Tahoma" w:hAnsi="Tahoma" w:cs="Tahoma"/>
                <w:sz w:val="18"/>
                <w:szCs w:val="18"/>
              </w:rPr>
              <w:t>64</w:t>
            </w:r>
            <w:r w:rsidRPr="002D15CD">
              <w:rPr>
                <w:rFonts w:ascii="Tahoma" w:hAnsi="Tahoma" w:cs="Tahoma"/>
                <w:sz w:val="18"/>
                <w:szCs w:val="18"/>
              </w:rPr>
              <w:t>bit PL.</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Bezpieczeństwo</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sz w:val="18"/>
                <w:szCs w:val="18"/>
              </w:rPr>
              <w:t>Zintegrowany z płytą główną dedykowany układ sprzętowy służący do tworzenia i zarządzania</w:t>
            </w:r>
            <w:r w:rsidRPr="002D15CD">
              <w:rPr>
                <w:rFonts w:ascii="Tahoma" w:hAnsi="Tahoma" w:cs="Tahoma"/>
                <w:bCs/>
                <w:sz w:val="18"/>
                <w:szCs w:val="18"/>
              </w:rPr>
              <w:t xml:space="preserve"> wygenerowanymi przez komputer kluczami szyfrowania. Zabezpieczenie to musi posiadać możliwość szyfrowania poufnych dokumentów przechowywanych na dysku twardym przy użyciu klucza sprzętowego.</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BIOS</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 wejścia do BIOS oraz blokowania startu systemu operacyjnego, (gwarantujący utrzymanie zapisanego hasła nawet w przypadku odłączenia wszystkich źródeł zasilania i podtrzymania BIOS);</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Funkcja blokowania/odblokowania BOOT-</w:t>
            </w:r>
            <w:proofErr w:type="spellStart"/>
            <w:r w:rsidRPr="002D15CD">
              <w:rPr>
                <w:rFonts w:ascii="Tahoma" w:hAnsi="Tahoma" w:cs="Tahoma"/>
                <w:bCs/>
                <w:sz w:val="18"/>
                <w:szCs w:val="18"/>
              </w:rPr>
              <w:t>owania</w:t>
            </w:r>
            <w:proofErr w:type="spellEnd"/>
            <w:r w:rsidRPr="002D15CD">
              <w:rPr>
                <w:rFonts w:ascii="Tahoma" w:hAnsi="Tahoma" w:cs="Tahoma"/>
                <w:bCs/>
                <w:sz w:val="18"/>
                <w:szCs w:val="18"/>
              </w:rPr>
              <w:t xml:space="preserve"> stacji roboczej z zewnętrznych urządzeń;</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polegająca na kontrolowaniu urządzeń wykorzystujących magistralę komunikacyjną PCI, bez uruchamiania systemu operacyjnego z dysku twardego komputera lub innych podłączonych do niego urządzeń zewnętrznych. Pod pojęciem kontroli Zamawiający rozumie funkcjonalność polegającą na blokowaniu/odblokowaniu slotów PCI;</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bez uruchamiania systemu operacyjnego z dysku twardego komputera lub innych, podłączonych do niego urządzeń zewnętrznych, ustawienia hasła na poziomie systemu, administratora oraz dysku twardego oraz możliwość ustawienia następujących zależności pomiędzy nimi: brak możliwości zmiany hasła pozwalającego na uruchomienie systemu bez podania hasła administratora;</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odczytania z BIOS, bez uruchamiania systemu operacyjnego z dysku twardego komputera lub innych, podłączonych do niego, urządzeń zewnętrznych, informacji na temat: zainstalowanego procesora, pamięci operacyjnej RAM wraz z informacją o obsadzeniu slotów pamięci, obsadzeniu slotów PCI, MAC adresie zintegrowanej karty sieciowej;</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włączenia/wyłączenia zintegrowanej karty dźwiękowej, karty sieciowej, portu szeregowego z poziomu BIOS, bez uruchamiania systemu operacyjnego z dysku twardego komputera lub innych, podłączonych do niego, urządzeń zewnętrznych;</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Możliwość ustawienia portów USB w trybie „no BOOT”, czyli podczas startu komputer nie wykrywa urządzeń </w:t>
            </w:r>
            <w:proofErr w:type="spellStart"/>
            <w:r w:rsidRPr="002D15CD">
              <w:rPr>
                <w:rFonts w:ascii="Tahoma" w:hAnsi="Tahoma" w:cs="Tahoma"/>
                <w:bCs/>
                <w:sz w:val="18"/>
                <w:szCs w:val="18"/>
              </w:rPr>
              <w:t>bootujących</w:t>
            </w:r>
            <w:proofErr w:type="spellEnd"/>
            <w:r w:rsidRPr="002D15CD">
              <w:rPr>
                <w:rFonts w:ascii="Tahoma" w:hAnsi="Tahoma" w:cs="Tahoma"/>
                <w:bCs/>
                <w:sz w:val="18"/>
                <w:szCs w:val="18"/>
              </w:rPr>
              <w:t xml:space="preserve"> typu USB, natomiast po uruchomieniu systemu operacyjnego porty USB są aktywne;</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Możliwość wyłączania portów USB w tym: wszystkich portów, tylko portów znajdujących się na przodzie obudowy, tylko tylnych portów.</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Dodatkowe oprogramowanie</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ind w:left="63"/>
              <w:jc w:val="both"/>
              <w:rPr>
                <w:rFonts w:ascii="Tahoma" w:hAnsi="Tahoma" w:cs="Tahoma"/>
                <w:bCs/>
                <w:sz w:val="18"/>
                <w:szCs w:val="18"/>
              </w:rPr>
            </w:pPr>
            <w:r w:rsidRPr="002D15CD">
              <w:rPr>
                <w:rFonts w:ascii="Tahoma" w:hAnsi="Tahoma" w:cs="Tahoma"/>
                <w:bCs/>
                <w:sz w:val="18"/>
                <w:szCs w:val="18"/>
              </w:rPr>
              <w:t>Oprogramowanie dostarczone przez producenta komputera pozwalające na zdalną inwentaryzację komputerów w sieci, lokalną i zdalną inwentaryzację komponentów komputera, umożliwiające co najmniej:</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Informowanie administratora o otwarciu obudowy;</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zablokowanie stacji dysków, portów szeregowych, USB;</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uaktualnianie BIOS zarówno na pojedynczym komputerze a także na grupie komputerów w tym samym czasie;</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Zdalną konfigurację BIOS w czasie rzeczywistym, w tym co najmniej ustawienie hasła, wpisanie unikalnego numeru nadanego przez użytkownika, sekwencji startowej, włączenia/wyłączenia portów USB, włączenia/wyłączenia karty dźwiękowej;</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wyłączanie oraz restart komputera w sieci;</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Otrzymywanie informacji WMI – Windows Management Interface;</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stanu komponentów: CPU, Pamięć RAM, HDD, wersje BIOS w normalnej pracy jak i przy wyłączonym komputerze lub nieobecnym/uszkodzonym systemie operacyjnym;</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Monitorowanie i alarmowanie parametrów termicznych, wolnego miejsca na dyskach twardych;</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Zdalne przejęcie konsoli tekstowej stacji roboczej przy wyłączonym komputerze lub nieobecnym/uszkodzonym systemie operacyjnym,</w:t>
            </w:r>
          </w:p>
          <w:p w:rsidR="00716AE1" w:rsidRPr="002D15CD" w:rsidRDefault="00716AE1" w:rsidP="003A7D8E">
            <w:pPr>
              <w:tabs>
                <w:tab w:val="num" w:pos="423"/>
              </w:tabs>
              <w:spacing w:before="40" w:after="40" w:line="260" w:lineRule="exact"/>
              <w:ind w:left="63"/>
              <w:jc w:val="both"/>
              <w:rPr>
                <w:rFonts w:ascii="Tahoma" w:hAnsi="Tahoma" w:cs="Tahoma"/>
                <w:bCs/>
                <w:sz w:val="18"/>
                <w:szCs w:val="18"/>
              </w:rPr>
            </w:pPr>
            <w:r w:rsidRPr="002D15CD">
              <w:rPr>
                <w:rFonts w:ascii="Tahoma" w:hAnsi="Tahoma" w:cs="Tahoma"/>
                <w:bCs/>
                <w:sz w:val="18"/>
                <w:szCs w:val="18"/>
              </w:rPr>
              <w:t>Możliwość ustawienie sposobu informowania o zaistnieniu zdarzenia poprzez (po stronie serwera) automatyczne uruchomienie zaplanowanej wcześniej akcji, wysłanie raportu zawierającego między innymi numer seryjny komputera i opis błędu na wskazany adres poczty elektronicznej;</w:t>
            </w:r>
          </w:p>
        </w:tc>
      </w:tr>
      <w:tr w:rsidR="00716AE1" w:rsidRPr="002D15CD" w:rsidTr="00C34416">
        <w:trPr>
          <w:gridAfter w:val="1"/>
          <w:wAfter w:w="8" w:type="pct"/>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Certyfikaty i standardy</w:t>
            </w:r>
          </w:p>
        </w:tc>
        <w:tc>
          <w:tcPr>
            <w:tcW w:w="4019" w:type="pct"/>
            <w:tcBorders>
              <w:top w:val="single" w:sz="4" w:space="0" w:color="auto"/>
              <w:left w:val="single" w:sz="4" w:space="0" w:color="auto"/>
              <w:bottom w:val="single" w:sz="4" w:space="0" w:color="auto"/>
              <w:right w:val="single" w:sz="4" w:space="0" w:color="auto"/>
            </w:tcBorders>
          </w:tcPr>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Aktualny certyfikat ISO 9001 dla producenta sprzętu</w:t>
            </w:r>
            <w:r w:rsidR="00F33F57">
              <w:rPr>
                <w:rFonts w:ascii="Tahoma" w:hAnsi="Tahoma" w:cs="Tahoma"/>
                <w:bCs/>
                <w:sz w:val="18"/>
                <w:szCs w:val="18"/>
              </w:rPr>
              <w:t>.</w:t>
            </w:r>
            <w:r w:rsidRPr="002D15CD">
              <w:rPr>
                <w:rFonts w:ascii="Tahoma" w:hAnsi="Tahoma" w:cs="Tahoma"/>
                <w:bCs/>
                <w:sz w:val="18"/>
                <w:szCs w:val="18"/>
              </w:rPr>
              <w:t>;</w:t>
            </w:r>
          </w:p>
          <w:p w:rsidR="00716AE1" w:rsidRPr="002D15CD" w:rsidRDefault="00716AE1" w:rsidP="003A7D8E">
            <w:pPr>
              <w:spacing w:before="40" w:after="40" w:line="260" w:lineRule="exact"/>
              <w:jc w:val="both"/>
              <w:rPr>
                <w:rFonts w:ascii="Tahoma" w:hAnsi="Tahoma" w:cs="Tahoma"/>
                <w:bCs/>
                <w:sz w:val="18"/>
                <w:szCs w:val="18"/>
              </w:rPr>
            </w:pPr>
            <w:r w:rsidRPr="002D15CD">
              <w:rPr>
                <w:rFonts w:ascii="Tahoma" w:hAnsi="Tahoma" w:cs="Tahoma"/>
                <w:bCs/>
                <w:sz w:val="18"/>
                <w:szCs w:val="18"/>
              </w:rPr>
              <w:t>Oferowany model komputera musi posiadać aktualny certyfikat Microsoft, potwierdzający poprawną współpracę komputera z wymaganym systemem operacyjnym (certyfikat musi być dostępny na stronie internetowej producenta systemu operacyjnego</w:t>
            </w:r>
            <w:r w:rsidR="00D822E3">
              <w:rPr>
                <w:rFonts w:ascii="Tahoma" w:hAnsi="Tahoma" w:cs="Tahoma"/>
                <w:bCs/>
                <w:sz w:val="18"/>
                <w:szCs w:val="18"/>
              </w:rPr>
              <w:t xml:space="preserve">) </w:t>
            </w:r>
          </w:p>
          <w:p w:rsidR="00716AE1" w:rsidRPr="002D15CD" w:rsidRDefault="00716AE1" w:rsidP="00A12032">
            <w:pPr>
              <w:spacing w:before="40" w:after="40" w:line="260" w:lineRule="exact"/>
              <w:jc w:val="both"/>
              <w:rPr>
                <w:rFonts w:ascii="Tahoma" w:hAnsi="Tahoma" w:cs="Tahoma"/>
                <w:bCs/>
                <w:sz w:val="18"/>
                <w:szCs w:val="18"/>
              </w:rPr>
            </w:pPr>
            <w:r w:rsidRPr="002D15CD">
              <w:rPr>
                <w:rFonts w:ascii="Tahoma" w:hAnsi="Tahoma" w:cs="Tahoma"/>
                <w:bCs/>
                <w:sz w:val="18"/>
                <w:szCs w:val="18"/>
              </w:rPr>
              <w:t xml:space="preserve">Komputer musi spełniać wymogi normy </w:t>
            </w:r>
            <w:proofErr w:type="spellStart"/>
            <w:r w:rsidRPr="002D15CD">
              <w:rPr>
                <w:rFonts w:ascii="Tahoma" w:hAnsi="Tahoma" w:cs="Tahoma"/>
                <w:bCs/>
                <w:sz w:val="18"/>
                <w:szCs w:val="18"/>
              </w:rPr>
              <w:t>Energy</w:t>
            </w:r>
            <w:proofErr w:type="spellEnd"/>
            <w:r w:rsidRPr="002D15CD">
              <w:rPr>
                <w:rFonts w:ascii="Tahoma" w:hAnsi="Tahoma" w:cs="Tahoma"/>
                <w:bCs/>
                <w:sz w:val="18"/>
                <w:szCs w:val="18"/>
              </w:rPr>
              <w:t xml:space="preserve"> Star 5.0, EPEAT </w:t>
            </w:r>
            <w:r w:rsidR="004F19F7" w:rsidRPr="002D15CD">
              <w:rPr>
                <w:rFonts w:ascii="Tahoma" w:hAnsi="Tahoma" w:cs="Tahoma"/>
                <w:bCs/>
                <w:sz w:val="18"/>
                <w:szCs w:val="18"/>
              </w:rPr>
              <w:t xml:space="preserve">na poziomie GOLD </w:t>
            </w:r>
            <w:r w:rsidRPr="002D15CD">
              <w:rPr>
                <w:rFonts w:ascii="Tahoma" w:hAnsi="Tahoma" w:cs="Tahoma"/>
                <w:bCs/>
                <w:sz w:val="18"/>
                <w:szCs w:val="18"/>
              </w:rPr>
              <w:t xml:space="preserve">lub równoważne oraz posiadać deklaracja zgodności CE. Wymagany wpis dotyczący oferowanego komputera ma być dostępny w internetowym katalogu </w:t>
            </w:r>
            <w:hyperlink r:id="rId11" w:history="1">
              <w:r w:rsidRPr="002D15CD">
                <w:rPr>
                  <w:rFonts w:ascii="Tahoma" w:hAnsi="Tahoma" w:cs="Tahoma"/>
                  <w:bCs/>
                  <w:sz w:val="18"/>
                  <w:szCs w:val="18"/>
                  <w:u w:val="single"/>
                </w:rPr>
                <w:t>http://www.epeat.net</w:t>
              </w:r>
            </w:hyperlink>
            <w:r w:rsidRPr="002D15CD">
              <w:rPr>
                <w:rFonts w:ascii="Tahoma" w:hAnsi="Tahoma" w:cs="Tahoma"/>
                <w:bCs/>
                <w:sz w:val="18"/>
                <w:szCs w:val="18"/>
              </w:rPr>
              <w:t xml:space="preserve">. Alternatywą dla wpisu na stronie </w:t>
            </w:r>
            <w:hyperlink r:id="rId12" w:history="1">
              <w:r w:rsidRPr="002D15CD">
                <w:rPr>
                  <w:rStyle w:val="Hipercze"/>
                  <w:rFonts w:ascii="Tahoma" w:hAnsi="Tahoma" w:cs="Tahoma"/>
                  <w:bCs/>
                  <w:sz w:val="18"/>
                  <w:szCs w:val="18"/>
                </w:rPr>
                <w:t>http://www.epeat.net</w:t>
              </w:r>
            </w:hyperlink>
            <w:r w:rsidRPr="002D15CD">
              <w:rPr>
                <w:rFonts w:ascii="Tahoma" w:hAnsi="Tahoma" w:cs="Tahoma"/>
                <w:bCs/>
                <w:sz w:val="18"/>
                <w:szCs w:val="18"/>
              </w:rPr>
              <w:t xml:space="preserve"> jest złożenie wszystkich równoważnych dokumentów wynikających z </w:t>
            </w:r>
            <w:r w:rsidRPr="0079110D">
              <w:rPr>
                <w:rFonts w:ascii="Tahoma" w:hAnsi="Tahoma" w:cs="Tahoma"/>
                <w:bCs/>
                <w:sz w:val="18"/>
                <w:szCs w:val="18"/>
              </w:rPr>
              <w:t xml:space="preserve">kolumny nr </w:t>
            </w:r>
            <w:r w:rsidR="0079110D" w:rsidRPr="0079110D">
              <w:rPr>
                <w:rFonts w:ascii="Tahoma" w:hAnsi="Tahoma" w:cs="Tahoma"/>
                <w:bCs/>
                <w:sz w:val="18"/>
                <w:szCs w:val="18"/>
              </w:rPr>
              <w:t xml:space="preserve">III </w:t>
            </w:r>
            <w:r w:rsidRPr="0079110D">
              <w:rPr>
                <w:rFonts w:ascii="Tahoma" w:hAnsi="Tahoma" w:cs="Tahoma"/>
                <w:bCs/>
                <w:sz w:val="18"/>
                <w:szCs w:val="18"/>
              </w:rPr>
              <w:t xml:space="preserve">w tabeli nr 1 Załącznika nr </w:t>
            </w:r>
            <w:r w:rsidR="00A12032">
              <w:rPr>
                <w:rFonts w:ascii="Tahoma" w:hAnsi="Tahoma" w:cs="Tahoma"/>
                <w:bCs/>
                <w:sz w:val="18"/>
                <w:szCs w:val="18"/>
              </w:rPr>
              <w:t>11</w:t>
            </w:r>
            <w:r w:rsidR="00340A59" w:rsidRPr="0079110D">
              <w:rPr>
                <w:rFonts w:ascii="Tahoma" w:hAnsi="Tahoma" w:cs="Tahoma"/>
                <w:bCs/>
                <w:sz w:val="18"/>
                <w:szCs w:val="18"/>
              </w:rPr>
              <w:t xml:space="preserve"> </w:t>
            </w:r>
            <w:r w:rsidRPr="0079110D">
              <w:rPr>
                <w:rFonts w:ascii="Tahoma" w:hAnsi="Tahoma" w:cs="Tahoma"/>
                <w:bCs/>
                <w:sz w:val="18"/>
                <w:szCs w:val="18"/>
              </w:rPr>
              <w:t>do SIWZ.</w:t>
            </w:r>
          </w:p>
        </w:tc>
      </w:tr>
      <w:tr w:rsidR="00716AE1" w:rsidRPr="002D15CD" w:rsidTr="00C34416">
        <w:trPr>
          <w:trHeight w:val="284"/>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Gwarancja</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3-letnia gwarancja producenta świadczona na miejscu u klienta.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Uszkodzony dysk twardy pozostaje u Zamawiającego.</w:t>
            </w:r>
          </w:p>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Firma serwisująca musi posiadać autoryzacje producenta komputera.</w:t>
            </w:r>
          </w:p>
          <w:p w:rsidR="00716AE1" w:rsidRPr="002D15CD" w:rsidRDefault="00716AE1" w:rsidP="00321370">
            <w:pPr>
              <w:spacing w:before="40" w:after="40" w:line="260" w:lineRule="exact"/>
              <w:rPr>
                <w:rFonts w:ascii="Tahoma" w:hAnsi="Tahoma" w:cs="Tahoma"/>
                <w:bCs/>
                <w:sz w:val="18"/>
                <w:szCs w:val="18"/>
              </w:rPr>
            </w:pPr>
            <w:r w:rsidRPr="002D15CD">
              <w:rPr>
                <w:rFonts w:ascii="Tahoma" w:hAnsi="Tahoma" w:cs="Tahoma"/>
                <w:bCs/>
                <w:sz w:val="18"/>
                <w:szCs w:val="18"/>
              </w:rPr>
              <w:t>Oświadczenie producenta komputera, że w przypadku nie wywiązywania się z obowiązków gwarancyjnych wykonawcy lub firmy serwisującej, przejmie na siebie wszelkie zobowiązania związane z serwisem gwarancyjnym –</w:t>
            </w:r>
            <w:r w:rsidR="00B10F78">
              <w:t xml:space="preserve"> </w:t>
            </w:r>
            <w:r w:rsidR="00B10F78" w:rsidRPr="00B10F78">
              <w:rPr>
                <w:rFonts w:ascii="Tahoma" w:hAnsi="Tahoma" w:cs="Tahoma"/>
                <w:bCs/>
                <w:sz w:val="18"/>
                <w:szCs w:val="18"/>
              </w:rPr>
              <w:t>dokumenty potwierdzające wymagane są od wykonawcy przed podpisaniem umowy</w:t>
            </w:r>
            <w:r w:rsidRPr="002D15CD">
              <w:rPr>
                <w:rFonts w:ascii="Tahoma" w:hAnsi="Tahoma" w:cs="Tahoma"/>
                <w:bCs/>
                <w:sz w:val="18"/>
                <w:szCs w:val="18"/>
              </w:rPr>
              <w:t>.</w:t>
            </w:r>
          </w:p>
        </w:tc>
      </w:tr>
      <w:tr w:rsidR="00716AE1" w:rsidRPr="002D15CD" w:rsidTr="00C34416">
        <w:trPr>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sz w:val="18"/>
                <w:szCs w:val="18"/>
              </w:rPr>
            </w:pPr>
            <w:r w:rsidRPr="002D15CD">
              <w:rPr>
                <w:rFonts w:ascii="Tahoma" w:hAnsi="Tahoma" w:cs="Tahoma"/>
                <w:sz w:val="18"/>
                <w:szCs w:val="18"/>
              </w:rPr>
              <w:t>Dodatkowe wyposażenie</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sz w:val="18"/>
                <w:szCs w:val="18"/>
              </w:rPr>
            </w:pPr>
            <w:r w:rsidRPr="002D15CD">
              <w:rPr>
                <w:rFonts w:ascii="Tahoma" w:hAnsi="Tahoma" w:cs="Tahoma"/>
                <w:sz w:val="18"/>
                <w:szCs w:val="18"/>
              </w:rPr>
              <w:t xml:space="preserve">Komplet okablowania zawierający kabel zasilający z końcówkami </w:t>
            </w:r>
            <w:r w:rsidRPr="002D15CD">
              <w:rPr>
                <w:rFonts w:ascii="Tahoma" w:hAnsi="Tahoma" w:cs="Tahoma"/>
                <w:sz w:val="18"/>
                <w:szCs w:val="18"/>
              </w:rPr>
              <w:br/>
              <w:t xml:space="preserve">IEC C13/IEC C14. Listwa przeciwprzepięciowa </w:t>
            </w:r>
            <w:r w:rsidR="00292B4C" w:rsidRPr="002D15CD">
              <w:rPr>
                <w:rFonts w:ascii="Tahoma" w:hAnsi="Tahoma" w:cs="Tahoma"/>
                <w:sz w:val="18"/>
                <w:szCs w:val="18"/>
              </w:rPr>
              <w:t xml:space="preserve">z wyłącznikiem </w:t>
            </w:r>
            <w:r w:rsidRPr="002D15CD">
              <w:rPr>
                <w:rFonts w:ascii="Tahoma" w:hAnsi="Tahoma" w:cs="Tahoma"/>
                <w:sz w:val="18"/>
                <w:szCs w:val="18"/>
              </w:rPr>
              <w:t>3 m</w:t>
            </w:r>
            <w:r w:rsidR="00292B4C" w:rsidRPr="002D15CD">
              <w:rPr>
                <w:rFonts w:ascii="Tahoma" w:hAnsi="Tahoma" w:cs="Tahoma"/>
                <w:sz w:val="18"/>
                <w:szCs w:val="18"/>
              </w:rPr>
              <w:t xml:space="preserve"> oraz z bezpiecznikiem </w:t>
            </w:r>
            <w:proofErr w:type="spellStart"/>
            <w:r w:rsidR="00292B4C" w:rsidRPr="002D15CD">
              <w:rPr>
                <w:rFonts w:ascii="Tahoma" w:hAnsi="Tahoma" w:cs="Tahoma"/>
                <w:sz w:val="18"/>
                <w:szCs w:val="18"/>
              </w:rPr>
              <w:t>nadprądowym</w:t>
            </w:r>
            <w:proofErr w:type="spellEnd"/>
            <w:r w:rsidR="00292B4C" w:rsidRPr="002D15CD">
              <w:rPr>
                <w:rFonts w:ascii="Tahoma" w:hAnsi="Tahoma" w:cs="Tahoma"/>
                <w:sz w:val="18"/>
                <w:szCs w:val="18"/>
              </w:rPr>
              <w:t xml:space="preserve"> 1x10A/250V (topikowy)</w:t>
            </w:r>
          </w:p>
        </w:tc>
      </w:tr>
      <w:tr w:rsidR="00716AE1" w:rsidRPr="002D15CD" w:rsidTr="00C34416">
        <w:trPr>
          <w:trHeight w:val="1390"/>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bCs/>
                <w:sz w:val="18"/>
                <w:szCs w:val="18"/>
              </w:rPr>
            </w:pPr>
            <w:r w:rsidRPr="002D15CD">
              <w:rPr>
                <w:rFonts w:ascii="Tahoma" w:hAnsi="Tahoma" w:cs="Tahoma"/>
                <w:bCs/>
                <w:sz w:val="18"/>
                <w:szCs w:val="18"/>
              </w:rPr>
              <w:t>Dodatkowa</w:t>
            </w:r>
          </w:p>
          <w:p w:rsidR="00716AE1" w:rsidRPr="002D15CD" w:rsidRDefault="00716AE1" w:rsidP="00AA1929">
            <w:pPr>
              <w:spacing w:before="40" w:after="40"/>
              <w:rPr>
                <w:rFonts w:ascii="Tahoma" w:hAnsi="Tahoma" w:cs="Tahoma"/>
                <w:bCs/>
                <w:sz w:val="18"/>
                <w:szCs w:val="18"/>
                <w:highlight w:val="yellow"/>
              </w:rPr>
            </w:pPr>
            <w:r w:rsidRPr="002D15CD">
              <w:rPr>
                <w:rFonts w:ascii="Tahoma" w:hAnsi="Tahoma" w:cs="Tahoma"/>
                <w:bCs/>
                <w:sz w:val="18"/>
                <w:szCs w:val="18"/>
              </w:rPr>
              <w:t xml:space="preserve">dokumentacja w formie książkowej </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685F3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Marek Serafin, Wirtualizacja w praktyce, Helion, 2011</w:t>
            </w:r>
          </w:p>
          <w:p w:rsidR="00685F3C" w:rsidRPr="002D15CD" w:rsidRDefault="00685F3C" w:rsidP="008950FF">
            <w:pPr>
              <w:spacing w:before="40" w:after="40" w:line="260" w:lineRule="exact"/>
              <w:jc w:val="both"/>
              <w:outlineLvl w:val="0"/>
              <w:rPr>
                <w:rFonts w:ascii="Tahoma" w:hAnsi="Tahoma" w:cs="Tahoma"/>
                <w:bCs/>
                <w:kern w:val="36"/>
                <w:sz w:val="18"/>
                <w:szCs w:val="18"/>
              </w:rPr>
            </w:pPr>
            <w:r w:rsidRPr="002D15CD">
              <w:rPr>
                <w:rFonts w:ascii="Tahoma" w:hAnsi="Tahoma" w:cs="Tahoma"/>
                <w:bCs/>
                <w:kern w:val="36"/>
                <w:sz w:val="18"/>
                <w:szCs w:val="18"/>
              </w:rPr>
              <w:t xml:space="preserve">Andrzej Szeląg, Windows Server 2008. Infrastruktura klucza publicznego (PKI), Helion, 2008 .Andrew S. </w:t>
            </w:r>
            <w:proofErr w:type="spellStart"/>
            <w:r w:rsidRPr="002D15CD">
              <w:rPr>
                <w:rFonts w:ascii="Tahoma" w:hAnsi="Tahoma" w:cs="Tahoma"/>
                <w:bCs/>
                <w:kern w:val="36"/>
                <w:sz w:val="18"/>
                <w:szCs w:val="18"/>
              </w:rPr>
              <w:t>Tanenbaum</w:t>
            </w:r>
            <w:proofErr w:type="spellEnd"/>
            <w:r w:rsidRPr="002D15CD">
              <w:rPr>
                <w:rFonts w:ascii="Tahoma" w:hAnsi="Tahoma" w:cs="Tahoma"/>
                <w:bCs/>
                <w:kern w:val="36"/>
                <w:sz w:val="18"/>
                <w:szCs w:val="18"/>
              </w:rPr>
              <w:t xml:space="preserve">, David J. </w:t>
            </w:r>
            <w:proofErr w:type="spellStart"/>
            <w:r w:rsidRPr="002D15CD">
              <w:rPr>
                <w:rFonts w:ascii="Tahoma" w:hAnsi="Tahoma" w:cs="Tahoma"/>
                <w:bCs/>
                <w:kern w:val="36"/>
                <w:sz w:val="18"/>
                <w:szCs w:val="18"/>
              </w:rPr>
              <w:t>Wetherall</w:t>
            </w:r>
            <w:proofErr w:type="spellEnd"/>
            <w:r w:rsidRPr="002D15CD">
              <w:rPr>
                <w:rFonts w:ascii="Tahoma" w:hAnsi="Tahoma" w:cs="Tahoma"/>
                <w:bCs/>
                <w:kern w:val="36"/>
                <w:sz w:val="18"/>
                <w:szCs w:val="18"/>
              </w:rPr>
              <w:t xml:space="preserve">, Sieci komputerowe, Wydanie V, Helion, 2012.Kyle </w:t>
            </w:r>
            <w:proofErr w:type="spellStart"/>
            <w:r w:rsidRPr="002D15CD">
              <w:rPr>
                <w:rFonts w:ascii="Tahoma" w:hAnsi="Tahoma" w:cs="Tahoma"/>
                <w:bCs/>
                <w:kern w:val="36"/>
                <w:sz w:val="18"/>
                <w:szCs w:val="18"/>
              </w:rPr>
              <w:t>Rankin</w:t>
            </w:r>
            <w:proofErr w:type="spellEnd"/>
            <w:r w:rsidRPr="002D15CD">
              <w:rPr>
                <w:rFonts w:ascii="Tahoma" w:hAnsi="Tahoma" w:cs="Tahoma"/>
                <w:bCs/>
                <w:kern w:val="36"/>
                <w:sz w:val="18"/>
                <w:szCs w:val="18"/>
              </w:rPr>
              <w:t xml:space="preserve">, Benjamin </w:t>
            </w:r>
            <w:proofErr w:type="spellStart"/>
            <w:r w:rsidRPr="002D15CD">
              <w:rPr>
                <w:rFonts w:ascii="Tahoma" w:hAnsi="Tahoma" w:cs="Tahoma"/>
                <w:bCs/>
                <w:kern w:val="36"/>
                <w:sz w:val="18"/>
                <w:szCs w:val="18"/>
              </w:rPr>
              <w:t>Mako</w:t>
            </w:r>
            <w:proofErr w:type="spellEnd"/>
            <w:r w:rsidRPr="002D15CD">
              <w:rPr>
                <w:rFonts w:ascii="Tahoma" w:hAnsi="Tahoma" w:cs="Tahoma"/>
                <w:bCs/>
                <w:kern w:val="36"/>
                <w:sz w:val="18"/>
                <w:szCs w:val="18"/>
              </w:rPr>
              <w:t xml:space="preserve"> Hill,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Serwer. Oficjalny podręcznik, Wydanie II, Helion, 2011. William R. Stanek, Vademecum Administratora Windows 8, APN Promise, 2012. </w:t>
            </w:r>
            <w:r w:rsidRPr="002D15CD">
              <w:rPr>
                <w:rFonts w:ascii="Tahoma" w:hAnsi="Tahoma" w:cs="Tahoma"/>
                <w:bCs/>
                <w:kern w:val="36"/>
                <w:sz w:val="18"/>
                <w:szCs w:val="18"/>
                <w:lang w:val="en-US"/>
              </w:rPr>
              <w:t xml:space="preserve">Carl Chatfield, Timothy Johnson, Microsoft Project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Ed Wilson, Windows PowerShell 3.0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William R. </w:t>
            </w:r>
            <w:proofErr w:type="spellStart"/>
            <w:r w:rsidRPr="002D15CD">
              <w:rPr>
                <w:rFonts w:ascii="Tahoma" w:hAnsi="Tahoma" w:cs="Tahoma"/>
                <w:bCs/>
                <w:kern w:val="36"/>
                <w:sz w:val="18"/>
                <w:szCs w:val="18"/>
                <w:lang w:val="en-US"/>
              </w:rPr>
              <w:t>Stanek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Vademecum</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Administratora</w:t>
            </w:r>
            <w:proofErr w:type="spellEnd"/>
            <w:r w:rsidRPr="002D15CD">
              <w:rPr>
                <w:rFonts w:ascii="Tahoma" w:hAnsi="Tahoma" w:cs="Tahoma"/>
                <w:bCs/>
                <w:kern w:val="36"/>
                <w:sz w:val="18"/>
                <w:szCs w:val="18"/>
                <w:lang w:val="en-US"/>
              </w:rPr>
              <w:t xml:space="preserve"> Windows Server 2012, APN Promise, 2012. </w:t>
            </w:r>
            <w:r w:rsidRPr="002D15CD">
              <w:rPr>
                <w:rFonts w:ascii="Tahoma" w:hAnsi="Tahoma" w:cs="Tahoma"/>
                <w:bCs/>
                <w:kern w:val="36"/>
                <w:sz w:val="18"/>
                <w:szCs w:val="18"/>
              </w:rPr>
              <w:t xml:space="preserve">Paweł </w:t>
            </w:r>
            <w:proofErr w:type="spellStart"/>
            <w:r w:rsidRPr="002D15CD">
              <w:rPr>
                <w:rFonts w:ascii="Tahoma" w:hAnsi="Tahoma" w:cs="Tahoma"/>
                <w:bCs/>
                <w:kern w:val="36"/>
                <w:sz w:val="18"/>
                <w:szCs w:val="18"/>
              </w:rPr>
              <w:t>Krugiołka</w:t>
            </w:r>
            <w:proofErr w:type="spellEnd"/>
            <w:r w:rsidRPr="002D15CD">
              <w:rPr>
                <w:rFonts w:ascii="Tahoma" w:hAnsi="Tahoma" w:cs="Tahoma"/>
                <w:bCs/>
                <w:kern w:val="36"/>
                <w:sz w:val="18"/>
                <w:szCs w:val="18"/>
              </w:rPr>
              <w:t xml:space="preserve">, Linux. Jak dostroić bestię do swoich potrzeb, Helion, 2012. Mariusz Kraus, </w:t>
            </w:r>
            <w:proofErr w:type="spellStart"/>
            <w:r w:rsidRPr="002D15CD">
              <w:rPr>
                <w:rFonts w:ascii="Tahoma" w:hAnsi="Tahoma" w:cs="Tahoma"/>
                <w:bCs/>
                <w:kern w:val="36"/>
                <w:sz w:val="18"/>
                <w:szCs w:val="18"/>
              </w:rPr>
              <w:t>Ubuntu</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Oneiric</w:t>
            </w:r>
            <w:proofErr w:type="spellEnd"/>
            <w:r w:rsidRPr="002D15CD">
              <w:rPr>
                <w:rFonts w:ascii="Tahoma" w:hAnsi="Tahoma" w:cs="Tahoma"/>
                <w:bCs/>
                <w:kern w:val="36"/>
                <w:sz w:val="18"/>
                <w:szCs w:val="18"/>
              </w:rPr>
              <w:t xml:space="preserve"> Ocelot. Przesiądź się na system open </w:t>
            </w:r>
            <w:proofErr w:type="spellStart"/>
            <w:r w:rsidRPr="002D15CD">
              <w:rPr>
                <w:rFonts w:ascii="Tahoma" w:hAnsi="Tahoma" w:cs="Tahoma"/>
                <w:bCs/>
                <w:kern w:val="36"/>
                <w:sz w:val="18"/>
                <w:szCs w:val="18"/>
              </w:rPr>
              <w:t>source</w:t>
            </w:r>
            <w:proofErr w:type="spellEnd"/>
            <w:r w:rsidRPr="002D15CD">
              <w:rPr>
                <w:rFonts w:ascii="Tahoma" w:hAnsi="Tahoma" w:cs="Tahoma"/>
                <w:bCs/>
                <w:kern w:val="36"/>
                <w:sz w:val="18"/>
                <w:szCs w:val="18"/>
              </w:rPr>
              <w:t xml:space="preserve">, Helion, 2012. Arnold </w:t>
            </w:r>
            <w:proofErr w:type="spellStart"/>
            <w:r w:rsidRPr="002D15CD">
              <w:rPr>
                <w:rFonts w:ascii="Tahoma" w:hAnsi="Tahoma" w:cs="Tahoma"/>
                <w:bCs/>
                <w:kern w:val="36"/>
                <w:sz w:val="18"/>
                <w:szCs w:val="18"/>
              </w:rPr>
              <w:t>Robbins</w:t>
            </w:r>
            <w:proofErr w:type="spellEnd"/>
            <w:r w:rsidRPr="002D15CD">
              <w:rPr>
                <w:rFonts w:ascii="Tahoma" w:hAnsi="Tahoma" w:cs="Tahoma"/>
                <w:bCs/>
                <w:kern w:val="36"/>
                <w:sz w:val="18"/>
                <w:szCs w:val="18"/>
              </w:rPr>
              <w:t xml:space="preserve">, Edytory vi i </w:t>
            </w:r>
            <w:proofErr w:type="spellStart"/>
            <w:r w:rsidRPr="002D15CD">
              <w:rPr>
                <w:rFonts w:ascii="Tahoma" w:hAnsi="Tahoma" w:cs="Tahoma"/>
                <w:bCs/>
                <w:kern w:val="36"/>
                <w:sz w:val="18"/>
                <w:szCs w:val="18"/>
              </w:rPr>
              <w:t>Vim</w:t>
            </w:r>
            <w:proofErr w:type="spellEnd"/>
            <w:r w:rsidRPr="002D15CD">
              <w:rPr>
                <w:rFonts w:ascii="Tahoma" w:hAnsi="Tahoma" w:cs="Tahoma"/>
                <w:bCs/>
                <w:kern w:val="36"/>
                <w:sz w:val="18"/>
                <w:szCs w:val="18"/>
              </w:rPr>
              <w:t xml:space="preserve">. Leksykon kieszonkowy, Helion, 2012. Joan Lambert, Joyce Cox, Microsoft Word 2013 Krok po kroku, APN Promise, 2013. </w:t>
            </w:r>
            <w:r w:rsidRPr="002D15CD">
              <w:rPr>
                <w:rFonts w:ascii="Tahoma" w:hAnsi="Tahoma" w:cs="Tahoma"/>
                <w:bCs/>
                <w:kern w:val="36"/>
                <w:sz w:val="18"/>
                <w:szCs w:val="18"/>
                <w:lang w:val="en-US"/>
              </w:rPr>
              <w:t xml:space="preserve">Joan Lambert, Joyce Cox, Microsoft Access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Curtis Frye, Microsoft Excel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Joan Lambert, Joyce Cox, Microsoft PowerPoint 2013 </w:t>
            </w:r>
            <w:proofErr w:type="spellStart"/>
            <w:r w:rsidRPr="002D15CD">
              <w:rPr>
                <w:rFonts w:ascii="Tahoma" w:hAnsi="Tahoma" w:cs="Tahoma"/>
                <w:bCs/>
                <w:kern w:val="36"/>
                <w:sz w:val="18"/>
                <w:szCs w:val="18"/>
                <w:lang w:val="en-US"/>
              </w:rPr>
              <w:t>Krok</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kroku</w:t>
            </w:r>
            <w:proofErr w:type="spellEnd"/>
            <w:r w:rsidRPr="002D15CD">
              <w:rPr>
                <w:rFonts w:ascii="Tahoma" w:hAnsi="Tahoma" w:cs="Tahoma"/>
                <w:bCs/>
                <w:kern w:val="36"/>
                <w:sz w:val="18"/>
                <w:szCs w:val="18"/>
                <w:lang w:val="en-US"/>
              </w:rPr>
              <w:t xml:space="preserve">, APN Promise, 2013. Aidan Finn, Patrick </w:t>
            </w:r>
            <w:proofErr w:type="spellStart"/>
            <w:r w:rsidRPr="002D15CD">
              <w:rPr>
                <w:rFonts w:ascii="Tahoma" w:hAnsi="Tahoma" w:cs="Tahoma"/>
                <w:bCs/>
                <w:kern w:val="36"/>
                <w:sz w:val="18"/>
                <w:szCs w:val="18"/>
                <w:lang w:val="en-US"/>
              </w:rPr>
              <w:t>Lownds</w:t>
            </w:r>
            <w:proofErr w:type="spellEnd"/>
            <w:r w:rsidRPr="002D15CD">
              <w:rPr>
                <w:rFonts w:ascii="Tahoma" w:hAnsi="Tahoma" w:cs="Tahoma"/>
                <w:bCs/>
                <w:kern w:val="36"/>
                <w:sz w:val="18"/>
                <w:szCs w:val="18"/>
                <w:lang w:val="en-US"/>
              </w:rPr>
              <w:t xml:space="preserve">, Michael </w:t>
            </w:r>
            <w:proofErr w:type="spellStart"/>
            <w:r w:rsidRPr="002D15CD">
              <w:rPr>
                <w:rFonts w:ascii="Tahoma" w:hAnsi="Tahoma" w:cs="Tahoma"/>
                <w:bCs/>
                <w:kern w:val="36"/>
                <w:sz w:val="18"/>
                <w:szCs w:val="18"/>
                <w:lang w:val="en-US"/>
              </w:rPr>
              <w:t>Luescher</w:t>
            </w:r>
            <w:proofErr w:type="spellEnd"/>
            <w:r w:rsidRPr="002D15CD">
              <w:rPr>
                <w:rFonts w:ascii="Tahoma" w:hAnsi="Tahoma" w:cs="Tahoma"/>
                <w:bCs/>
                <w:kern w:val="36"/>
                <w:sz w:val="18"/>
                <w:szCs w:val="18"/>
                <w:lang w:val="en-US"/>
              </w:rPr>
              <w:t xml:space="preserve">, Damian Flynn, Windows Server 2012 Hyper-V. </w:t>
            </w:r>
            <w:r w:rsidRPr="002D15CD">
              <w:rPr>
                <w:rFonts w:ascii="Tahoma" w:hAnsi="Tahoma" w:cs="Tahoma"/>
                <w:bCs/>
                <w:kern w:val="36"/>
                <w:sz w:val="18"/>
                <w:szCs w:val="18"/>
              </w:rPr>
              <w:t xml:space="preserve">Podręcznik instalacji i konfiguracji, </w:t>
            </w:r>
            <w:proofErr w:type="spellStart"/>
            <w:r w:rsidRPr="002D15CD">
              <w:rPr>
                <w:rFonts w:ascii="Tahoma" w:hAnsi="Tahoma" w:cs="Tahoma"/>
                <w:bCs/>
                <w:kern w:val="36"/>
                <w:sz w:val="18"/>
                <w:szCs w:val="18"/>
              </w:rPr>
              <w:t>Sybex</w:t>
            </w:r>
            <w:proofErr w:type="spellEnd"/>
            <w:r w:rsidRPr="002D15CD">
              <w:rPr>
                <w:rFonts w:ascii="Tahoma" w:hAnsi="Tahoma" w:cs="Tahoma"/>
                <w:bCs/>
                <w:kern w:val="36"/>
                <w:sz w:val="18"/>
                <w:szCs w:val="18"/>
              </w:rPr>
              <w:t xml:space="preserve">, 2013. Chris Sanders, Praktyczna analiza pakietów. Wykorzystanie narzędzia </w:t>
            </w:r>
            <w:proofErr w:type="spellStart"/>
            <w:r w:rsidRPr="002D15CD">
              <w:rPr>
                <w:rFonts w:ascii="Tahoma" w:hAnsi="Tahoma" w:cs="Tahoma"/>
                <w:bCs/>
                <w:kern w:val="36"/>
                <w:sz w:val="18"/>
                <w:szCs w:val="18"/>
              </w:rPr>
              <w:t>Wireshark</w:t>
            </w:r>
            <w:proofErr w:type="spellEnd"/>
            <w:r w:rsidRPr="002D15CD">
              <w:rPr>
                <w:rFonts w:ascii="Tahoma" w:hAnsi="Tahoma" w:cs="Tahoma"/>
                <w:bCs/>
                <w:kern w:val="36"/>
                <w:sz w:val="18"/>
                <w:szCs w:val="18"/>
              </w:rPr>
              <w:t xml:space="preserve"> do rozwiązywania problemów z siecią, Helion, 2013</w:t>
            </w:r>
            <w:r w:rsidR="00E3792C"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Holger</w:t>
            </w:r>
            <w:proofErr w:type="spellEnd"/>
            <w:r w:rsidRPr="002D15CD">
              <w:rPr>
                <w:rFonts w:ascii="Tahoma" w:hAnsi="Tahoma" w:cs="Tahoma"/>
                <w:bCs/>
                <w:kern w:val="36"/>
                <w:sz w:val="18"/>
                <w:szCs w:val="18"/>
              </w:rPr>
              <w:t xml:space="preserve"> </w:t>
            </w:r>
            <w:proofErr w:type="spellStart"/>
            <w:r w:rsidRPr="002D15CD">
              <w:rPr>
                <w:rFonts w:ascii="Tahoma" w:hAnsi="Tahoma" w:cs="Tahoma"/>
                <w:bCs/>
                <w:kern w:val="36"/>
                <w:sz w:val="18"/>
                <w:szCs w:val="18"/>
              </w:rPr>
              <w:t>Schwichtenberg</w:t>
            </w:r>
            <w:proofErr w:type="spellEnd"/>
            <w:r w:rsidRPr="002D15CD">
              <w:rPr>
                <w:rFonts w:ascii="Tahoma" w:hAnsi="Tahoma" w:cs="Tahoma"/>
                <w:bCs/>
                <w:kern w:val="36"/>
                <w:sz w:val="18"/>
                <w:szCs w:val="18"/>
              </w:rPr>
              <w:t xml:space="preserve">, Windows </w:t>
            </w:r>
            <w:proofErr w:type="spellStart"/>
            <w:r w:rsidRPr="002D15CD">
              <w:rPr>
                <w:rFonts w:ascii="Tahoma" w:hAnsi="Tahoma" w:cs="Tahoma"/>
                <w:bCs/>
                <w:kern w:val="36"/>
                <w:sz w:val="18"/>
                <w:szCs w:val="18"/>
              </w:rPr>
              <w:t>PowerShell</w:t>
            </w:r>
            <w:proofErr w:type="spellEnd"/>
            <w:r w:rsidRPr="002D15CD">
              <w:rPr>
                <w:rFonts w:ascii="Tahoma" w:hAnsi="Tahoma" w:cs="Tahoma"/>
                <w:bCs/>
                <w:kern w:val="36"/>
                <w:sz w:val="18"/>
                <w:szCs w:val="18"/>
              </w:rPr>
              <w:t>. Podstawy, Helion, 2009Steven Nelson, Profesjonalne tworzenie kopii zapasowych i odzyskiwanie danych, Helion, 2012</w:t>
            </w:r>
            <w:r w:rsidR="00E3792C" w:rsidRPr="002D15CD">
              <w:rPr>
                <w:rFonts w:ascii="Tahoma" w:hAnsi="Tahoma" w:cs="Tahoma"/>
                <w:bCs/>
                <w:kern w:val="36"/>
                <w:sz w:val="18"/>
                <w:szCs w:val="18"/>
              </w:rPr>
              <w:t xml:space="preserve">. </w:t>
            </w:r>
            <w:r w:rsidRPr="002D15CD">
              <w:rPr>
                <w:rFonts w:ascii="Tahoma" w:hAnsi="Tahoma" w:cs="Tahoma"/>
                <w:bCs/>
                <w:kern w:val="36"/>
                <w:sz w:val="18"/>
                <w:szCs w:val="18"/>
              </w:rPr>
              <w:t>Marek Serafin, Sieci VPN. Zdalna praca i bezpieczeństwo danych. Wydanie II rozszerzone, Helion, 2009</w:t>
            </w:r>
            <w:r w:rsidR="00E3792C" w:rsidRPr="002D15CD">
              <w:rPr>
                <w:rFonts w:ascii="Tahoma" w:hAnsi="Tahoma" w:cs="Tahoma"/>
                <w:bCs/>
                <w:kern w:val="36"/>
                <w:sz w:val="18"/>
                <w:szCs w:val="18"/>
              </w:rPr>
              <w:t xml:space="preserve">. </w:t>
            </w:r>
            <w:r w:rsidRPr="002D15CD">
              <w:rPr>
                <w:rFonts w:ascii="Tahoma" w:hAnsi="Tahoma" w:cs="Tahoma"/>
                <w:bCs/>
                <w:kern w:val="36"/>
                <w:sz w:val="18"/>
                <w:szCs w:val="18"/>
              </w:rPr>
              <w:t xml:space="preserve">Brian </w:t>
            </w:r>
            <w:proofErr w:type="spellStart"/>
            <w:r w:rsidRPr="002D15CD">
              <w:rPr>
                <w:rFonts w:ascii="Tahoma" w:hAnsi="Tahoma" w:cs="Tahoma"/>
                <w:bCs/>
                <w:kern w:val="36"/>
                <w:sz w:val="18"/>
                <w:szCs w:val="18"/>
              </w:rPr>
              <w:t>Ward</w:t>
            </w:r>
            <w:proofErr w:type="spellEnd"/>
            <w:r w:rsidRPr="002D15CD">
              <w:rPr>
                <w:rFonts w:ascii="Tahoma" w:hAnsi="Tahoma" w:cs="Tahoma"/>
                <w:bCs/>
                <w:kern w:val="36"/>
                <w:sz w:val="18"/>
                <w:szCs w:val="18"/>
              </w:rPr>
              <w:t>, Jak działa Linux, Helion, 2005</w:t>
            </w:r>
          </w:p>
          <w:p w:rsidR="00685F3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 xml:space="preserve">Gary A. </w:t>
            </w:r>
            <w:proofErr w:type="spellStart"/>
            <w:r w:rsidRPr="002D15CD">
              <w:rPr>
                <w:rFonts w:ascii="Tahoma" w:hAnsi="Tahoma" w:cs="Tahoma"/>
                <w:bCs/>
                <w:kern w:val="36"/>
                <w:sz w:val="18"/>
                <w:szCs w:val="18"/>
              </w:rPr>
              <w:t>Donahue</w:t>
            </w:r>
            <w:proofErr w:type="spellEnd"/>
            <w:r w:rsidRPr="002D15CD">
              <w:rPr>
                <w:rFonts w:ascii="Tahoma" w:hAnsi="Tahoma" w:cs="Tahoma"/>
                <w:bCs/>
                <w:kern w:val="36"/>
                <w:sz w:val="18"/>
                <w:szCs w:val="18"/>
              </w:rPr>
              <w:t xml:space="preserve">, Wojownik sieci. </w:t>
            </w:r>
            <w:proofErr w:type="spellStart"/>
            <w:r w:rsidRPr="002D15CD">
              <w:rPr>
                <w:rFonts w:ascii="Tahoma" w:hAnsi="Tahoma" w:cs="Tahoma"/>
                <w:bCs/>
                <w:kern w:val="36"/>
                <w:sz w:val="18"/>
                <w:szCs w:val="18"/>
                <w:lang w:val="en-US"/>
              </w:rPr>
              <w:t>Wydanie</w:t>
            </w:r>
            <w:proofErr w:type="spellEnd"/>
            <w:r w:rsidRPr="002D15CD">
              <w:rPr>
                <w:rFonts w:ascii="Tahoma" w:hAnsi="Tahoma" w:cs="Tahoma"/>
                <w:bCs/>
                <w:kern w:val="36"/>
                <w:sz w:val="18"/>
                <w:szCs w:val="18"/>
                <w:lang w:val="en-US"/>
              </w:rPr>
              <w:t xml:space="preserve"> II, </w:t>
            </w:r>
            <w:proofErr w:type="spellStart"/>
            <w:r w:rsidRPr="002D15CD">
              <w:rPr>
                <w:rFonts w:ascii="Tahoma" w:hAnsi="Tahoma" w:cs="Tahoma"/>
                <w:bCs/>
                <w:kern w:val="36"/>
                <w:sz w:val="18"/>
                <w:szCs w:val="18"/>
                <w:lang w:val="en-US"/>
              </w:rPr>
              <w:t>Helion</w:t>
            </w:r>
            <w:proofErr w:type="spellEnd"/>
            <w:r w:rsidRPr="002D15CD">
              <w:rPr>
                <w:rFonts w:ascii="Tahoma" w:hAnsi="Tahoma" w:cs="Tahoma"/>
                <w:bCs/>
                <w:kern w:val="36"/>
                <w:sz w:val="18"/>
                <w:szCs w:val="18"/>
                <w:lang w:val="en-US"/>
              </w:rPr>
              <w:t>, 2012</w:t>
            </w:r>
            <w:r w:rsidR="00E3792C" w:rsidRPr="002D15CD">
              <w:rPr>
                <w:rFonts w:ascii="Tahoma" w:hAnsi="Tahoma" w:cs="Tahoma"/>
                <w:bCs/>
                <w:kern w:val="36"/>
                <w:sz w:val="18"/>
                <w:szCs w:val="18"/>
                <w:lang w:val="en-US"/>
              </w:rPr>
              <w:t xml:space="preserve">. </w:t>
            </w:r>
            <w:r w:rsidRPr="002D15CD">
              <w:rPr>
                <w:rFonts w:ascii="Tahoma" w:hAnsi="Tahoma" w:cs="Tahoma"/>
                <w:bCs/>
                <w:kern w:val="36"/>
                <w:sz w:val="18"/>
                <w:szCs w:val="18"/>
                <w:lang w:val="en-US"/>
              </w:rPr>
              <w:t xml:space="preserve">Florian Rommel, Active Directory - </w:t>
            </w:r>
            <w:proofErr w:type="spellStart"/>
            <w:r w:rsidRPr="002D15CD">
              <w:rPr>
                <w:rFonts w:ascii="Tahoma" w:hAnsi="Tahoma" w:cs="Tahoma"/>
                <w:bCs/>
                <w:kern w:val="36"/>
                <w:sz w:val="18"/>
                <w:szCs w:val="18"/>
                <w:lang w:val="en-US"/>
              </w:rPr>
              <w:t>odtwarzanie</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po</w:t>
            </w:r>
            <w:proofErr w:type="spellEnd"/>
            <w:r w:rsidRPr="002D15CD">
              <w:rPr>
                <w:rFonts w:ascii="Tahoma" w:hAnsi="Tahoma" w:cs="Tahoma"/>
                <w:bCs/>
                <w:kern w:val="36"/>
                <w:sz w:val="18"/>
                <w:szCs w:val="18"/>
                <w:lang w:val="en-US"/>
              </w:rPr>
              <w:t xml:space="preserve"> </w:t>
            </w:r>
            <w:proofErr w:type="spellStart"/>
            <w:r w:rsidRPr="002D15CD">
              <w:rPr>
                <w:rFonts w:ascii="Tahoma" w:hAnsi="Tahoma" w:cs="Tahoma"/>
                <w:bCs/>
                <w:kern w:val="36"/>
                <w:sz w:val="18"/>
                <w:szCs w:val="18"/>
                <w:lang w:val="en-US"/>
              </w:rPr>
              <w:t>awarii</w:t>
            </w:r>
            <w:proofErr w:type="spellEnd"/>
            <w:r w:rsidRPr="002D15CD">
              <w:rPr>
                <w:rFonts w:ascii="Tahoma" w:hAnsi="Tahoma" w:cs="Tahoma"/>
                <w:bCs/>
                <w:kern w:val="36"/>
                <w:sz w:val="18"/>
                <w:szCs w:val="18"/>
                <w:lang w:val="en-US"/>
              </w:rPr>
              <w:t xml:space="preserve">. </w:t>
            </w:r>
            <w:r w:rsidRPr="002D15CD">
              <w:rPr>
                <w:rFonts w:ascii="Tahoma" w:hAnsi="Tahoma" w:cs="Tahoma"/>
                <w:bCs/>
                <w:kern w:val="36"/>
                <w:sz w:val="18"/>
                <w:szCs w:val="18"/>
              </w:rPr>
              <w:t>Plany i wdrożenia – porady eksperta, PWN, 2009</w:t>
            </w:r>
          </w:p>
          <w:p w:rsidR="00E3792C" w:rsidRPr="002D15CD" w:rsidRDefault="00685F3C" w:rsidP="00AA1929">
            <w:pPr>
              <w:spacing w:before="40" w:after="40" w:line="260" w:lineRule="exact"/>
              <w:outlineLvl w:val="0"/>
              <w:rPr>
                <w:rFonts w:ascii="Tahoma" w:hAnsi="Tahoma" w:cs="Tahoma"/>
                <w:bCs/>
                <w:kern w:val="36"/>
                <w:sz w:val="18"/>
                <w:szCs w:val="18"/>
              </w:rPr>
            </w:pPr>
            <w:r w:rsidRPr="002D15CD">
              <w:rPr>
                <w:rFonts w:ascii="Tahoma" w:hAnsi="Tahoma" w:cs="Tahoma"/>
                <w:bCs/>
                <w:kern w:val="36"/>
                <w:sz w:val="18"/>
                <w:szCs w:val="18"/>
              </w:rPr>
              <w:t>Carlisle Adams, Steve Lloyd, PKI. Podstawy i zasady działania. Koncepcje, standardy i wdrażanie infrastruktury kluczy publicznych, PWN, 2007</w:t>
            </w:r>
            <w:r w:rsidR="00E3792C" w:rsidRPr="002D15CD">
              <w:rPr>
                <w:rFonts w:ascii="Tahoma" w:hAnsi="Tahoma" w:cs="Tahoma"/>
                <w:bCs/>
                <w:kern w:val="36"/>
                <w:sz w:val="18"/>
                <w:szCs w:val="18"/>
              </w:rPr>
              <w:t>.</w:t>
            </w:r>
          </w:p>
          <w:p w:rsidR="00716AE1" w:rsidRPr="002D15CD" w:rsidRDefault="005B165D" w:rsidP="00AA1929">
            <w:pPr>
              <w:spacing w:before="40" w:after="40" w:line="260" w:lineRule="exact"/>
              <w:outlineLvl w:val="0"/>
              <w:rPr>
                <w:rFonts w:ascii="Tahoma" w:hAnsi="Tahoma" w:cs="Tahoma"/>
                <w:bCs/>
                <w:kern w:val="36"/>
                <w:sz w:val="18"/>
                <w:szCs w:val="18"/>
                <w:highlight w:val="yellow"/>
              </w:rPr>
            </w:pPr>
            <w:r w:rsidRPr="002D15CD">
              <w:rPr>
                <w:rFonts w:ascii="Tahoma" w:hAnsi="Tahoma" w:cs="Tahoma"/>
                <w:bCs/>
                <w:kern w:val="36"/>
                <w:sz w:val="18"/>
                <w:szCs w:val="18"/>
              </w:rPr>
              <w:t xml:space="preserve"> </w:t>
            </w:r>
            <w:r w:rsidRPr="002D15CD">
              <w:rPr>
                <w:rFonts w:ascii="Tahoma" w:hAnsi="Tahoma" w:cs="Tahoma"/>
                <w:sz w:val="18"/>
                <w:szCs w:val="18"/>
              </w:rPr>
              <w:t>Dwa komplety każdej z wyżej wymienionych dokumentacji.</w:t>
            </w:r>
          </w:p>
        </w:tc>
      </w:tr>
      <w:tr w:rsidR="00716AE1" w:rsidRPr="002D15CD" w:rsidTr="00C34416">
        <w:trPr>
          <w:jc w:val="center"/>
        </w:trPr>
        <w:tc>
          <w:tcPr>
            <w:tcW w:w="973" w:type="pct"/>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rPr>
                <w:rFonts w:ascii="Tahoma" w:hAnsi="Tahoma" w:cs="Tahoma"/>
                <w:sz w:val="18"/>
                <w:szCs w:val="18"/>
              </w:rPr>
            </w:pPr>
            <w:r w:rsidRPr="002D15CD">
              <w:rPr>
                <w:rFonts w:ascii="Tahoma" w:hAnsi="Tahoma" w:cs="Tahoma"/>
                <w:bCs/>
                <w:sz w:val="18"/>
                <w:szCs w:val="18"/>
              </w:rPr>
              <w:t>Wsparcie techniczne producenta</w:t>
            </w:r>
          </w:p>
        </w:tc>
        <w:tc>
          <w:tcPr>
            <w:tcW w:w="4027" w:type="pct"/>
            <w:gridSpan w:val="2"/>
            <w:tcBorders>
              <w:top w:val="single" w:sz="4" w:space="0" w:color="auto"/>
              <w:left w:val="single" w:sz="4" w:space="0" w:color="auto"/>
              <w:bottom w:val="single" w:sz="4" w:space="0" w:color="auto"/>
              <w:right w:val="single" w:sz="4" w:space="0" w:color="auto"/>
            </w:tcBorders>
            <w:vAlign w:val="center"/>
          </w:tcPr>
          <w:p w:rsidR="00716AE1" w:rsidRPr="002D15CD" w:rsidRDefault="00716AE1" w:rsidP="00AA1929">
            <w:pPr>
              <w:spacing w:before="40" w:after="40" w:line="260" w:lineRule="exact"/>
              <w:rPr>
                <w:rFonts w:ascii="Tahoma" w:hAnsi="Tahoma" w:cs="Tahoma"/>
                <w:bCs/>
                <w:sz w:val="18"/>
                <w:szCs w:val="18"/>
              </w:rPr>
            </w:pPr>
            <w:r w:rsidRPr="002D15CD">
              <w:rPr>
                <w:rFonts w:ascii="Tahoma" w:hAnsi="Tahoma" w:cs="Tahoma"/>
                <w:bCs/>
                <w:sz w:val="18"/>
                <w:szCs w:val="18"/>
              </w:rPr>
              <w:t xml:space="preserve">Możliwość telefonicznego sprawdzenia konfiguracji sprzętowej komputera oraz warunków gwarancji po podaniu numeru seryjnego bezpośrednio u producenta lub jego przedstawiciela. </w:t>
            </w:r>
          </w:p>
          <w:p w:rsidR="00716AE1" w:rsidRPr="002D15CD" w:rsidRDefault="00716AE1" w:rsidP="00B469E1">
            <w:pPr>
              <w:spacing w:before="40" w:after="40" w:line="260" w:lineRule="exact"/>
              <w:rPr>
                <w:rFonts w:ascii="Tahoma" w:hAnsi="Tahoma" w:cs="Tahoma"/>
                <w:bCs/>
                <w:sz w:val="18"/>
                <w:szCs w:val="18"/>
              </w:rPr>
            </w:pPr>
            <w:r w:rsidRPr="002D15CD">
              <w:rPr>
                <w:rFonts w:ascii="Tahoma" w:hAnsi="Tahoma" w:cs="Tahoma"/>
                <w:bCs/>
                <w:sz w:val="18"/>
                <w:szCs w:val="18"/>
              </w:rPr>
              <w:t xml:space="preserve">Dostęp do najnowszych sterowników i uaktualnień na stronie producenta komputera realizowany poprzez podanie na dedykowanej stronie internetowej producenta numeru seryjnego lub modelu komputera - w załączniku </w:t>
            </w:r>
            <w:r w:rsidRPr="007A1C39">
              <w:rPr>
                <w:rFonts w:ascii="Tahoma" w:hAnsi="Tahoma" w:cs="Tahoma"/>
                <w:bCs/>
                <w:sz w:val="18"/>
                <w:szCs w:val="18"/>
              </w:rPr>
              <w:t xml:space="preserve">nr </w:t>
            </w:r>
            <w:r w:rsidR="00B469E1">
              <w:rPr>
                <w:rFonts w:ascii="Tahoma" w:hAnsi="Tahoma" w:cs="Tahoma"/>
                <w:bCs/>
                <w:sz w:val="18"/>
                <w:szCs w:val="18"/>
              </w:rPr>
              <w:t>10</w:t>
            </w:r>
            <w:r w:rsidR="00B76864" w:rsidRPr="002D15CD">
              <w:rPr>
                <w:rFonts w:ascii="Tahoma" w:hAnsi="Tahoma" w:cs="Tahoma"/>
                <w:bCs/>
                <w:sz w:val="18"/>
                <w:szCs w:val="18"/>
              </w:rPr>
              <w:t xml:space="preserve"> </w:t>
            </w:r>
            <w:r w:rsidRPr="002D15CD">
              <w:rPr>
                <w:rFonts w:ascii="Tahoma" w:hAnsi="Tahoma" w:cs="Tahoma"/>
                <w:bCs/>
                <w:sz w:val="18"/>
                <w:szCs w:val="18"/>
              </w:rPr>
              <w:t>do SIWZ należy podać link strony.</w:t>
            </w:r>
          </w:p>
        </w:tc>
      </w:tr>
    </w:tbl>
    <w:p w:rsidR="008E25A6" w:rsidRPr="002D15CD" w:rsidRDefault="008E25A6" w:rsidP="005C0822">
      <w:pPr>
        <w:rPr>
          <w:rFonts w:ascii="Tahoma" w:hAnsi="Tahoma" w:cs="Tahoma"/>
          <w:sz w:val="18"/>
          <w:szCs w:val="18"/>
        </w:rPr>
      </w:pPr>
    </w:p>
    <w:p w:rsidR="00585C30" w:rsidRPr="00E328FA" w:rsidRDefault="00585C30" w:rsidP="00FF17E0">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 xml:space="preserve">Komputer przenośny typu I – </w:t>
      </w:r>
      <w:r w:rsidR="00140236">
        <w:rPr>
          <w:rFonts w:ascii="Tahoma" w:hAnsi="Tahoma" w:cs="Tahoma"/>
          <w:b/>
          <w:sz w:val="20"/>
          <w:szCs w:val="20"/>
        </w:rPr>
        <w:t>17</w:t>
      </w:r>
      <w:r w:rsidRPr="00E328FA">
        <w:rPr>
          <w:rFonts w:ascii="Tahoma" w:hAnsi="Tahoma" w:cs="Tahoma"/>
          <w:b/>
          <w:sz w:val="20"/>
          <w:szCs w:val="20"/>
        </w:rPr>
        <w:t xml:space="preserve"> szt.</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700"/>
        <w:gridCol w:w="7585"/>
      </w:tblGrid>
      <w:tr w:rsidR="00585C30" w:rsidRPr="002D15CD" w:rsidTr="00FF17E0">
        <w:trPr>
          <w:trHeight w:val="284"/>
        </w:trPr>
        <w:tc>
          <w:tcPr>
            <w:tcW w:w="1700" w:type="dxa"/>
            <w:tcBorders>
              <w:top w:val="single" w:sz="4" w:space="0" w:color="auto"/>
              <w:left w:val="single" w:sz="4" w:space="0" w:color="auto"/>
              <w:bottom w:val="single" w:sz="4" w:space="0" w:color="auto"/>
              <w:right w:val="single" w:sz="4" w:space="0" w:color="auto"/>
            </w:tcBorders>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7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Procesor</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2,9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585C30" w:rsidRPr="002D15CD" w:rsidRDefault="00585C30" w:rsidP="00D60AE3">
            <w:pPr>
              <w:spacing w:before="40" w:after="40" w:line="280" w:lineRule="exact"/>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należy podać na dzień ogłoszenia przetargu. Wynik ma być dostępny na stronie: </w:t>
            </w:r>
            <w:hyperlink r:id="rId13" w:history="1">
              <w:r w:rsidRPr="002D15CD">
                <w:rPr>
                  <w:rStyle w:val="Hipercze"/>
                  <w:rFonts w:ascii="Tahoma" w:hAnsi="Tahoma" w:cs="Tahoma"/>
                  <w:bCs/>
                  <w:sz w:val="18"/>
                  <w:szCs w:val="18"/>
                  <w:lang w:eastAsia="en-US"/>
                </w:rPr>
                <w:t>http://www.cpubenchmark.net</w:t>
              </w:r>
            </w:hyperlink>
            <w:r w:rsidRPr="002D15CD">
              <w:rPr>
                <w:rFonts w:ascii="Tahoma" w:hAnsi="Tahoma" w:cs="Tahoma"/>
                <w:bCs/>
                <w:sz w:val="18"/>
                <w:szCs w:val="18"/>
                <w:lang w:eastAsia="en-US"/>
              </w:rPr>
              <w:t xml:space="preserve">),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Matryca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Rozmiar 15,6 cali, rozdzielczość nominalna: 1366 x 768, matowa, podświetlenie LED</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Pamięć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Min. 1x8GB DDR3 1600 MHz z możliwością rozbudowy do min.16 GB</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BIOS</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Musi posiadać możliwość ustawienia zależności pomiędzy hasłem administratora, a hasłem systemowy tak, aby nie było możliwe wprowadzenie zmian w BIOS wyłącznie po podaniu hasła systemowego. Funkcja ta ma wymuszać podanie hasła administratora przy próbie zmiany ustawień BIOS w sytuacji, gdy zostało podane hasło systemowe.</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 poziomu BIOS, bez uruchamiania systemu operacyjnego z dysku twardego komputera lub innych, podłączonych do niego, urządzeń zewnętrznych.</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HDD</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Min. 320GB SATA II 7200obr./min, chroniony za pomocą sensora przed uszkodzeniem przy upadku.</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Karta graficzna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Multimedia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Karta dźwiękowa zgodna z HD zintegrowana z płytą główną, wbudowane  głośniki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napToGrid w:val="0"/>
              <w:spacing w:before="40" w:after="40" w:line="280" w:lineRule="exact"/>
              <w:rPr>
                <w:rFonts w:ascii="Tahoma" w:hAnsi="Tahoma" w:cs="Tahoma"/>
                <w:sz w:val="18"/>
                <w:szCs w:val="18"/>
                <w:lang w:eastAsia="en-US"/>
              </w:rPr>
            </w:pPr>
            <w:r w:rsidRPr="002D15CD">
              <w:rPr>
                <w:rFonts w:ascii="Tahoma" w:hAnsi="Tahoma" w:cs="Tahoma"/>
                <w:sz w:val="18"/>
                <w:szCs w:val="18"/>
                <w:lang w:eastAsia="en-US"/>
              </w:rPr>
              <w:t>Łączność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napToGrid w:val="0"/>
              <w:spacing w:before="40" w:after="40" w:line="260" w:lineRule="exact"/>
              <w:rPr>
                <w:rFonts w:ascii="Tahoma" w:hAnsi="Tahoma" w:cs="Tahoma"/>
                <w:bCs/>
                <w:sz w:val="18"/>
                <w:szCs w:val="18"/>
                <w:lang w:eastAsia="en-US"/>
              </w:rPr>
            </w:pPr>
            <w:r w:rsidRPr="002D15CD">
              <w:rPr>
                <w:rFonts w:ascii="Tahoma" w:hAnsi="Tahoma" w:cs="Tahoma"/>
                <w:sz w:val="18"/>
                <w:szCs w:val="18"/>
                <w:lang w:eastAsia="en-US"/>
              </w:rPr>
              <w:t xml:space="preserve">Ethernet 10/100/1000, Wake on LAN, PXE 2.1, zintegrowana z płytą główną </w:t>
            </w:r>
            <w:r w:rsidRPr="002D15CD">
              <w:rPr>
                <w:rFonts w:ascii="Tahoma" w:hAnsi="Tahoma" w:cs="Tahoma"/>
                <w:bCs/>
                <w:sz w:val="18"/>
                <w:szCs w:val="18"/>
                <w:lang w:eastAsia="en-US"/>
              </w:rPr>
              <w:t>WLAN 802.11a/b/g/n zintegrowana z płytą główną oraz z przełącznikiem sprzętowym umożliwiającym włączenie/wyłączenie łączności bezprzewodowej.</w:t>
            </w:r>
          </w:p>
          <w:p w:rsidR="00585C30" w:rsidRPr="002D15CD" w:rsidRDefault="00585C30" w:rsidP="00C16226">
            <w:pPr>
              <w:snapToGrid w:val="0"/>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Bluetooth 4.0</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Wewnętrzny napęd DVD±RW</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xml:space="preserve">. Mechanizm podawania płyty za pomocą tacki.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Porty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8950FF">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4 x USB w tym min. 1 </w:t>
            </w:r>
            <w:proofErr w:type="spellStart"/>
            <w:r w:rsidRPr="002D15CD">
              <w:rPr>
                <w:rFonts w:ascii="Tahoma" w:hAnsi="Tahoma" w:cs="Tahoma"/>
                <w:sz w:val="18"/>
                <w:szCs w:val="18"/>
                <w:lang w:eastAsia="en-US"/>
              </w:rPr>
              <w:t>szt</w:t>
            </w:r>
            <w:proofErr w:type="spellEnd"/>
            <w:r w:rsidRPr="002D15CD">
              <w:rPr>
                <w:rFonts w:ascii="Tahoma" w:hAnsi="Tahoma" w:cs="Tahoma"/>
                <w:sz w:val="18"/>
                <w:szCs w:val="18"/>
                <w:lang w:eastAsia="en-US"/>
              </w:rPr>
              <w:t xml:space="preserve"> w standardzie USB 3.0,  1szt. współdzielona z </w:t>
            </w:r>
            <w:proofErr w:type="spellStart"/>
            <w:r w:rsidRPr="002D15CD">
              <w:rPr>
                <w:rFonts w:ascii="Tahoma" w:hAnsi="Tahoma" w:cs="Tahoma"/>
                <w:sz w:val="18"/>
                <w:szCs w:val="18"/>
                <w:lang w:eastAsia="en-US"/>
              </w:rPr>
              <w:t>eSATA</w:t>
            </w:r>
            <w:proofErr w:type="spellEnd"/>
            <w:r w:rsidRPr="002D15CD">
              <w:rPr>
                <w:rFonts w:ascii="Tahoma" w:hAnsi="Tahoma" w:cs="Tahoma"/>
                <w:sz w:val="18"/>
                <w:szCs w:val="18"/>
                <w:lang w:eastAsia="en-US"/>
              </w:rPr>
              <w:t>, min. 1 z portów USB musi zapewniać funkcjonalność ładowania urządzeń zewnętrznych nawet gdy notebook jest wyłączony, złącze słuchawek, złącze mikrofonu, VGA, HDMI, ExpressCard54mm, IEEE1394a, możliwość podłączenia dedykowanej stacji dokującej nie zajmującej złącza USB będącej w asortymencie producenta notebooka umożliwiającej pracę na dwóch zewnętrznych monitorach.</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Waga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Notebook nie może być cięższy niż 2,7kg. Waga notebooka obejmuje napęd optyczny i baterię, nie obejmuje zewnętrznego zasilacza.</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Bateria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6-komorowa, czas pracy na baterii min. 5 godzin. </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Kolor</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sz w:val="18"/>
                <w:szCs w:val="18"/>
                <w:lang w:eastAsia="en-US"/>
              </w:rPr>
              <w:t>Czarny lub srebrny</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metalu, matryca zamontowana na metalowych zawiasach – otwarcie wymaga zwolnienie mechanicznego zamka/zatrzasku (uniemożliwiającego samoczynne otwarcie),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Modularna zatoka umożliwiająca zainstalowanie dedykowanych przez producenta notebooka akcesoriów (min. Dodatkowy dysk twardy, bateria, napędy optyczne, kontrolery USB 3.0)</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pełnowymiarowa w układzie QWERTY z wydzielonym blokiem klawiszy numerycznych, odporna na zalanie cieczą.</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Torba dopasowana do wymiarów notebooka, mysz optyczna USB</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val="en-US" w:eastAsia="en-US"/>
              </w:rPr>
            </w:pPr>
            <w:proofErr w:type="spellStart"/>
            <w:r w:rsidRPr="002D15CD">
              <w:rPr>
                <w:rFonts w:ascii="Tahoma" w:hAnsi="Tahoma" w:cs="Tahoma"/>
                <w:sz w:val="18"/>
                <w:szCs w:val="18"/>
                <w:lang w:val="en-US" w:eastAsia="en-US"/>
              </w:rPr>
              <w:t>Kamera</w:t>
            </w:r>
            <w:proofErr w:type="spellEnd"/>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Obudowa wzmocniona chroniąca notebook przed czynnikami zewnętrznymi oraz upadkiem</w:t>
            </w:r>
            <w:r w:rsidR="008950FF">
              <w:rPr>
                <w:rFonts w:ascii="Tahoma" w:hAnsi="Tahoma" w:cs="Tahoma"/>
                <w:bCs/>
                <w:sz w:val="18"/>
                <w:szCs w:val="18"/>
                <w:lang w:eastAsia="en-US"/>
              </w:rPr>
              <w:t xml:space="preserve"> </w:t>
            </w: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sz w:val="18"/>
                <w:szCs w:val="18"/>
                <w:lang w:eastAsia="en-US"/>
              </w:rPr>
              <w:t xml:space="preserve">Dedykowany agent integrujący się z popularnymi systemami do centralnego zarządzania komputerami osobistymi, a ponadto dołączone oprogramowanie centralnej konsoli zarządzającej, pozwalającej na zdalną konfigurację BIOS (jak zmiana haseł, aktualizacja BIOS dla pojedynczego komputera i dla grupy komputerów, modyfikacja sekwencji </w:t>
            </w:r>
            <w:proofErr w:type="spellStart"/>
            <w:r w:rsidRPr="002D15CD">
              <w:rPr>
                <w:rFonts w:ascii="Tahoma" w:hAnsi="Tahoma" w:cs="Tahoma"/>
                <w:sz w:val="18"/>
                <w:szCs w:val="18"/>
                <w:lang w:eastAsia="en-US"/>
              </w:rPr>
              <w:t>bootowania</w:t>
            </w:r>
            <w:proofErr w:type="spellEnd"/>
            <w:r w:rsidRPr="002D15CD">
              <w:rPr>
                <w:rFonts w:ascii="Tahoma" w:hAnsi="Tahoma" w:cs="Tahoma"/>
                <w:sz w:val="18"/>
                <w:szCs w:val="18"/>
                <w:lang w:eastAsia="en-US"/>
              </w:rPr>
              <w:t>, zmiana numeru inwentarzowego) oraz monitorowanie i diagnozowanie stanu komputera, w tym wysyłanie do centralnego systemu zarządzania informacji o typie i stanie komponentów.</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System operacyjny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hideMark/>
          </w:tcPr>
          <w:p w:rsidR="00585C30" w:rsidRPr="002D15CD" w:rsidRDefault="00585C30" w:rsidP="00C16226">
            <w:pPr>
              <w:spacing w:before="40" w:after="40" w:line="260" w:lineRule="exact"/>
              <w:jc w:val="both"/>
              <w:rPr>
                <w:rFonts w:ascii="Tahoma" w:hAnsi="Tahoma" w:cs="Tahoma"/>
                <w:sz w:val="18"/>
                <w:szCs w:val="18"/>
              </w:rPr>
            </w:pPr>
            <w:r w:rsidRPr="002D15CD">
              <w:rPr>
                <w:rFonts w:ascii="Tahoma" w:hAnsi="Tahoma" w:cs="Tahoma"/>
                <w:sz w:val="18"/>
                <w:szCs w:val="18"/>
              </w:rPr>
              <w:t xml:space="preserve">MS </w:t>
            </w:r>
            <w:r w:rsidRPr="002D15CD">
              <w:rPr>
                <w:rFonts w:ascii="Tahoma" w:hAnsi="Tahoma" w:cs="Tahoma"/>
                <w:bCs/>
                <w:sz w:val="18"/>
                <w:szCs w:val="18"/>
              </w:rPr>
              <w:t xml:space="preserve">Windows </w:t>
            </w:r>
            <w:r w:rsidRPr="002D15CD">
              <w:rPr>
                <w:rFonts w:ascii="Tahoma" w:hAnsi="Tahoma" w:cs="Tahoma"/>
                <w:sz w:val="18"/>
                <w:szCs w:val="18"/>
              </w:rPr>
              <w:t>8 Pro 64 bit PL, niewymagający aktywacji za pomocą telefonu lub Internetu w firmie Microsoft, dostarczony przez producenta komputera nośnik z systemem operacyjnym oraz sterowniki do Windows 8 na nośniku lub zintegrowane na nośniku Windows 8 Pro 64 bit PL.</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Gwarancja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w:t>
            </w:r>
            <w:r w:rsidRPr="002D15CD">
              <w:rPr>
                <w:rFonts w:ascii="Tahoma" w:hAnsi="Tahoma" w:cs="Tahoma"/>
                <w:sz w:val="18"/>
                <w:szCs w:val="18"/>
              </w:rPr>
              <w:t xml:space="preserve"> </w:t>
            </w:r>
            <w:r w:rsidRPr="002D15CD">
              <w:rPr>
                <w:rFonts w:ascii="Tahoma" w:hAnsi="Tahoma" w:cs="Tahoma"/>
                <w:bCs/>
                <w:sz w:val="18"/>
                <w:szCs w:val="18"/>
                <w:lang w:eastAsia="en-US"/>
              </w:rPr>
              <w:t>Dokumenty dotyczące gwarancji Wykonawca przedłoży Zamawiającemu przed podpisaniem umowy.</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006F6CB5" w:rsidRPr="006F6CB5">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r>
      <w:tr w:rsidR="00585C30" w:rsidRPr="002D15CD" w:rsidTr="00FF17E0">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585C30" w:rsidRPr="002D15CD" w:rsidRDefault="00585C30" w:rsidP="009D405B">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Dostęp do najnowszych sterowników i uaktualnień na stronie producenta komputera realizowany poprzez podanie na dedykowanej stronie internetowej producenta numeru seryjnego lub modelu komputera –</w:t>
            </w:r>
            <w:r w:rsidRPr="002D15CD">
              <w:rPr>
                <w:rFonts w:ascii="Tahoma" w:hAnsi="Tahoma" w:cs="Tahoma"/>
                <w:sz w:val="18"/>
                <w:szCs w:val="18"/>
              </w:rPr>
              <w:t xml:space="preserve"> </w:t>
            </w:r>
            <w:r w:rsidRPr="002D15CD">
              <w:rPr>
                <w:rFonts w:ascii="Tahoma" w:hAnsi="Tahoma" w:cs="Tahoma"/>
                <w:bCs/>
                <w:sz w:val="18"/>
                <w:szCs w:val="18"/>
                <w:lang w:eastAsia="en-US"/>
              </w:rPr>
              <w:t xml:space="preserve">w załączniku </w:t>
            </w:r>
            <w:r w:rsidRPr="00BC5D79">
              <w:rPr>
                <w:rFonts w:ascii="Tahoma" w:hAnsi="Tahoma" w:cs="Tahoma"/>
                <w:bCs/>
                <w:sz w:val="18"/>
                <w:szCs w:val="18"/>
                <w:lang w:eastAsia="en-US"/>
              </w:rPr>
              <w:t xml:space="preserve">nr </w:t>
            </w:r>
            <w:r w:rsidR="009D405B">
              <w:rPr>
                <w:rFonts w:ascii="Tahoma" w:hAnsi="Tahoma" w:cs="Tahoma"/>
                <w:bCs/>
                <w:sz w:val="18"/>
                <w:szCs w:val="18"/>
                <w:lang w:eastAsia="en-US"/>
              </w:rPr>
              <w:t>10</w:t>
            </w:r>
            <w:r w:rsidR="00A1118A" w:rsidRPr="00BC5D79">
              <w:rPr>
                <w:rFonts w:ascii="Tahoma" w:hAnsi="Tahoma" w:cs="Tahoma"/>
                <w:bCs/>
                <w:sz w:val="18"/>
                <w:szCs w:val="18"/>
                <w:lang w:eastAsia="en-US"/>
              </w:rPr>
              <w:t xml:space="preserve"> </w:t>
            </w:r>
            <w:r w:rsidRPr="00BC5D79">
              <w:rPr>
                <w:rFonts w:ascii="Tahoma" w:hAnsi="Tahoma" w:cs="Tahoma"/>
                <w:bCs/>
                <w:sz w:val="18"/>
                <w:szCs w:val="18"/>
                <w:lang w:eastAsia="en-US"/>
              </w:rPr>
              <w:t>do</w:t>
            </w:r>
            <w:r w:rsidRPr="002D15CD">
              <w:rPr>
                <w:rFonts w:ascii="Tahoma" w:hAnsi="Tahoma" w:cs="Tahoma"/>
                <w:bCs/>
                <w:sz w:val="18"/>
                <w:szCs w:val="18"/>
                <w:lang w:eastAsia="en-US"/>
              </w:rPr>
              <w:t xml:space="preserve"> SIWZ należy podać adres strony.</w:t>
            </w:r>
          </w:p>
        </w:tc>
      </w:tr>
      <w:tr w:rsidR="00585C30" w:rsidRPr="002D15CD" w:rsidTr="00FF17E0">
        <w:trPr>
          <w:trHeight w:val="557"/>
        </w:trPr>
        <w:tc>
          <w:tcPr>
            <w:tcW w:w="170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Aktualny certyfikat ISO 9001 oraz ISO 14001 dla producenta sprzętu</w:t>
            </w:r>
            <w:r w:rsidR="006F6CB5">
              <w:rPr>
                <w:rFonts w:ascii="Tahoma" w:hAnsi="Tahoma" w:cs="Tahoma"/>
                <w:bCs/>
                <w:sz w:val="18"/>
                <w:szCs w:val="18"/>
                <w:lang w:eastAsia="en-US"/>
              </w:rPr>
              <w:t>.</w:t>
            </w:r>
            <w:r w:rsidRPr="002D15CD">
              <w:rPr>
                <w:rFonts w:ascii="Tahoma" w:hAnsi="Tahoma" w:cs="Tahoma"/>
                <w:bCs/>
                <w:sz w:val="18"/>
                <w:szCs w:val="18"/>
                <w:lang w:eastAsia="en-US"/>
              </w:rPr>
              <w:t>;</w:t>
            </w:r>
          </w:p>
          <w:p w:rsidR="00585C30" w:rsidRPr="002D15CD" w:rsidRDefault="00585C30" w:rsidP="00C16226">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Oferowany model komputera musi posiadać aktualny certyfikat Microsoft, potwierdzający poprawną współpracę komputera z wymaganym systemem operacyjnym (certyfikat musi być dostępny na stronie internetowej</w:t>
            </w:r>
            <w:r w:rsidR="006F6CB5">
              <w:rPr>
                <w:rFonts w:ascii="Tahoma" w:hAnsi="Tahoma" w:cs="Tahoma"/>
                <w:bCs/>
                <w:sz w:val="18"/>
                <w:szCs w:val="18"/>
                <w:lang w:eastAsia="en-US"/>
              </w:rPr>
              <w:t>)</w:t>
            </w:r>
            <w:r w:rsidRPr="002D15CD">
              <w:rPr>
                <w:rFonts w:ascii="Tahoma" w:hAnsi="Tahoma" w:cs="Tahoma"/>
                <w:bCs/>
                <w:sz w:val="18"/>
                <w:szCs w:val="18"/>
                <w:lang w:eastAsia="en-US"/>
              </w:rPr>
              <w:t>;</w:t>
            </w:r>
          </w:p>
          <w:p w:rsidR="00585C30" w:rsidRPr="002D15CD" w:rsidRDefault="00585C30" w:rsidP="009D405B">
            <w:pPr>
              <w:spacing w:before="40" w:after="40" w:line="260" w:lineRule="exact"/>
              <w:ind w:left="50"/>
              <w:rPr>
                <w:rFonts w:ascii="Tahoma" w:hAnsi="Tahoma" w:cs="Tahoma"/>
                <w:bCs/>
                <w:sz w:val="18"/>
                <w:szCs w:val="18"/>
                <w:lang w:eastAsia="en-US"/>
              </w:rPr>
            </w:pPr>
            <w:r w:rsidRPr="002D15CD">
              <w:rPr>
                <w:rFonts w:ascii="Tahoma" w:hAnsi="Tahoma" w:cs="Tahoma"/>
                <w:bCs/>
                <w:sz w:val="18"/>
                <w:szCs w:val="18"/>
                <w:lang w:eastAsia="en-US"/>
              </w:rPr>
              <w:t xml:space="preserve">Komputer musi spełniać wymogi normy </w:t>
            </w:r>
            <w:proofErr w:type="spellStart"/>
            <w:r w:rsidRPr="002D15CD">
              <w:rPr>
                <w:rFonts w:ascii="Tahoma" w:hAnsi="Tahoma" w:cs="Tahoma"/>
                <w:bCs/>
                <w:sz w:val="18"/>
                <w:szCs w:val="18"/>
                <w:lang w:eastAsia="en-US"/>
              </w:rPr>
              <w:t>Energy</w:t>
            </w:r>
            <w:proofErr w:type="spellEnd"/>
            <w:r w:rsidRPr="002D15CD">
              <w:rPr>
                <w:rFonts w:ascii="Tahoma" w:hAnsi="Tahoma" w:cs="Tahoma"/>
                <w:bCs/>
                <w:sz w:val="18"/>
                <w:szCs w:val="18"/>
                <w:lang w:eastAsia="en-US"/>
              </w:rPr>
              <w:t xml:space="preserve"> Star 5.0, EPEAT </w:t>
            </w:r>
            <w:r w:rsidR="004F19F7" w:rsidRPr="002D15CD">
              <w:rPr>
                <w:rFonts w:ascii="Tahoma" w:hAnsi="Tahoma" w:cs="Tahoma"/>
                <w:bCs/>
                <w:sz w:val="18"/>
                <w:szCs w:val="18"/>
                <w:lang w:eastAsia="en-US"/>
              </w:rPr>
              <w:t xml:space="preserve">na poziomie GOLD </w:t>
            </w:r>
            <w:r w:rsidRPr="002D15CD">
              <w:rPr>
                <w:rFonts w:ascii="Tahoma" w:hAnsi="Tahoma" w:cs="Tahoma"/>
                <w:bCs/>
                <w:sz w:val="18"/>
                <w:szCs w:val="18"/>
                <w:lang w:eastAsia="en-US"/>
              </w:rPr>
              <w:t xml:space="preserve">lub równoważne oraz posiadać deklaracja zgodności CE  Wymagany wpis dotyczący oferowanego komputera ma być dostępny w internetowym katalogu </w:t>
            </w:r>
            <w:hyperlink r:id="rId14"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Alternatywą dla wpisu na stronie </w:t>
            </w:r>
            <w:hyperlink r:id="rId15"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9D405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9D405B">
              <w:rPr>
                <w:rFonts w:ascii="Tahoma" w:hAnsi="Tahoma" w:cs="Tahoma"/>
                <w:bCs/>
                <w:sz w:val="18"/>
                <w:szCs w:val="18"/>
                <w:lang w:eastAsia="en-US"/>
              </w:rPr>
              <w:t>11</w:t>
            </w:r>
            <w:r w:rsidR="00A1118A" w:rsidRPr="002D15CD">
              <w:rPr>
                <w:rFonts w:ascii="Tahoma" w:hAnsi="Tahoma" w:cs="Tahoma"/>
                <w:bCs/>
                <w:sz w:val="18"/>
                <w:szCs w:val="18"/>
                <w:lang w:eastAsia="en-US"/>
              </w:rPr>
              <w:t xml:space="preserve"> </w:t>
            </w:r>
            <w:r w:rsidRPr="002D15CD">
              <w:rPr>
                <w:rFonts w:ascii="Tahoma" w:hAnsi="Tahoma" w:cs="Tahoma"/>
                <w:bCs/>
                <w:sz w:val="18"/>
                <w:szCs w:val="18"/>
                <w:lang w:eastAsia="en-US"/>
              </w:rPr>
              <w:t>do SIWZ.</w:t>
            </w:r>
          </w:p>
        </w:tc>
      </w:tr>
    </w:tbl>
    <w:p w:rsidR="00EF4BCB" w:rsidRDefault="00EF4BCB" w:rsidP="00EF4BCB">
      <w:pPr>
        <w:spacing w:after="200" w:line="276" w:lineRule="auto"/>
        <w:rPr>
          <w:rFonts w:ascii="Tahoma" w:hAnsi="Tahoma" w:cs="Tahoma"/>
          <w:b/>
          <w:sz w:val="20"/>
          <w:szCs w:val="20"/>
        </w:rPr>
      </w:pPr>
    </w:p>
    <w:p w:rsidR="007A4AF1" w:rsidRDefault="007A4AF1" w:rsidP="00EF4BCB">
      <w:pPr>
        <w:spacing w:after="200" w:line="276" w:lineRule="auto"/>
        <w:rPr>
          <w:rFonts w:ascii="Tahoma" w:hAnsi="Tahoma" w:cs="Tahoma"/>
          <w:b/>
          <w:sz w:val="20"/>
          <w:szCs w:val="20"/>
        </w:rPr>
      </w:pPr>
    </w:p>
    <w:p w:rsidR="00DD03D8" w:rsidRPr="00E328FA" w:rsidRDefault="00DD03D8" w:rsidP="00DD03D8">
      <w:pPr>
        <w:shd w:val="clear" w:color="auto" w:fill="E6E6E6"/>
        <w:spacing w:before="40" w:after="120" w:line="280" w:lineRule="exact"/>
        <w:jc w:val="both"/>
        <w:rPr>
          <w:rFonts w:ascii="Tahoma" w:hAnsi="Tahoma" w:cs="Tahoma"/>
          <w:b/>
          <w:sz w:val="20"/>
          <w:szCs w:val="20"/>
        </w:rPr>
      </w:pPr>
      <w:r w:rsidRPr="00E328FA">
        <w:rPr>
          <w:rFonts w:ascii="Tahoma" w:hAnsi="Tahoma" w:cs="Tahoma"/>
          <w:b/>
          <w:sz w:val="20"/>
          <w:szCs w:val="20"/>
        </w:rPr>
        <w:t>Komputer przenośny typu I</w:t>
      </w:r>
      <w:r>
        <w:rPr>
          <w:rFonts w:ascii="Tahoma" w:hAnsi="Tahoma" w:cs="Tahoma"/>
          <w:b/>
          <w:sz w:val="20"/>
          <w:szCs w:val="20"/>
        </w:rPr>
        <w:t>I</w:t>
      </w:r>
      <w:r w:rsidRPr="00E328FA">
        <w:rPr>
          <w:rFonts w:ascii="Tahoma" w:hAnsi="Tahoma" w:cs="Tahoma"/>
          <w:b/>
          <w:sz w:val="20"/>
          <w:szCs w:val="20"/>
        </w:rPr>
        <w:t xml:space="preserve"> – </w:t>
      </w:r>
      <w:r>
        <w:rPr>
          <w:rFonts w:ascii="Tahoma" w:hAnsi="Tahoma" w:cs="Tahoma"/>
          <w:b/>
          <w:sz w:val="20"/>
          <w:szCs w:val="20"/>
        </w:rPr>
        <w:t>6</w:t>
      </w:r>
      <w:r w:rsidRPr="00E328FA">
        <w:rPr>
          <w:rFonts w:ascii="Tahoma" w:hAnsi="Tahoma" w:cs="Tahoma"/>
          <w:b/>
          <w:sz w:val="20"/>
          <w:szCs w:val="20"/>
        </w:rPr>
        <w:t xml:space="preserve"> szt.</w:t>
      </w:r>
    </w:p>
    <w:tbl>
      <w:tblPr>
        <w:tblW w:w="9214"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1" w:type="dxa"/>
          <w:right w:w="71" w:type="dxa"/>
        </w:tblCellMar>
        <w:tblLook w:val="04A0" w:firstRow="1" w:lastRow="0" w:firstColumn="1" w:lastColumn="0" w:noHBand="0" w:noVBand="1"/>
      </w:tblPr>
      <w:tblGrid>
        <w:gridCol w:w="1629"/>
        <w:gridCol w:w="7585"/>
      </w:tblGrid>
      <w:tr w:rsidR="00585C30" w:rsidRPr="002D15CD" w:rsidTr="00FF17E0">
        <w:trPr>
          <w:trHeight w:val="284"/>
        </w:trPr>
        <w:tc>
          <w:tcPr>
            <w:tcW w:w="1629" w:type="dxa"/>
            <w:tcBorders>
              <w:top w:val="single" w:sz="4" w:space="0" w:color="auto"/>
              <w:left w:val="single" w:sz="4" w:space="0" w:color="auto"/>
              <w:bottom w:val="single" w:sz="4" w:space="0" w:color="auto"/>
              <w:right w:val="single" w:sz="4" w:space="0" w:color="auto"/>
            </w:tcBorders>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sz w:val="18"/>
                <w:szCs w:val="18"/>
                <w:lang w:eastAsia="en-US"/>
              </w:rPr>
              <w:t>Parametr</w:t>
            </w:r>
          </w:p>
        </w:tc>
        <w:tc>
          <w:tcPr>
            <w:tcW w:w="758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b/>
                <w:bCs/>
                <w:sz w:val="18"/>
                <w:szCs w:val="18"/>
                <w:lang w:eastAsia="en-US"/>
              </w:rPr>
              <w:t>Wymagane parametry minimalne i konfiguracja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Procesor</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Procesor klasy x86, 2 rdzeniowy, zaprojektowany do pracy w komputerach przenośnych, taktowany zegarem co najmniej 2,7 </w:t>
            </w:r>
            <w:proofErr w:type="spellStart"/>
            <w:r w:rsidRPr="002D15CD">
              <w:rPr>
                <w:rFonts w:ascii="Tahoma" w:hAnsi="Tahoma" w:cs="Tahoma"/>
                <w:bCs/>
                <w:sz w:val="18"/>
                <w:szCs w:val="18"/>
                <w:lang w:eastAsia="en-US"/>
              </w:rPr>
              <w:t>GHz</w:t>
            </w:r>
            <w:proofErr w:type="spellEnd"/>
            <w:r w:rsidRPr="002D15CD">
              <w:rPr>
                <w:rFonts w:ascii="Tahoma" w:hAnsi="Tahoma" w:cs="Tahoma"/>
                <w:bCs/>
                <w:sz w:val="18"/>
                <w:szCs w:val="18"/>
                <w:lang w:eastAsia="en-US"/>
              </w:rPr>
              <w:t xml:space="preserve"> z możliwością dynamicznego </w:t>
            </w:r>
            <w:proofErr w:type="spellStart"/>
            <w:r w:rsidRPr="002D15CD">
              <w:rPr>
                <w:rFonts w:ascii="Tahoma" w:hAnsi="Tahoma" w:cs="Tahoma"/>
                <w:bCs/>
                <w:sz w:val="18"/>
                <w:szCs w:val="18"/>
                <w:lang w:eastAsia="en-US"/>
              </w:rPr>
              <w:t>przetaktowania</w:t>
            </w:r>
            <w:proofErr w:type="spellEnd"/>
            <w:r w:rsidRPr="002D15CD">
              <w:rPr>
                <w:rFonts w:ascii="Tahoma" w:hAnsi="Tahoma" w:cs="Tahoma"/>
                <w:bCs/>
                <w:sz w:val="18"/>
                <w:szCs w:val="18"/>
                <w:lang w:eastAsia="en-US"/>
              </w:rPr>
              <w:t>, pamięcią cache co najmniej 3MB lub równoważny 2 rdzeniowy procesor klasy x86</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Zaoferowany procesor musi uzyskiwać jednocześnie w teście </w:t>
            </w:r>
            <w:proofErr w:type="spellStart"/>
            <w:r w:rsidRPr="002D15CD">
              <w:rPr>
                <w:rFonts w:ascii="Tahoma" w:hAnsi="Tahoma" w:cs="Tahoma"/>
                <w:bCs/>
                <w:sz w:val="18"/>
                <w:szCs w:val="18"/>
                <w:lang w:eastAsia="en-US"/>
              </w:rPr>
              <w:t>Passmark</w:t>
            </w:r>
            <w:proofErr w:type="spellEnd"/>
            <w:r w:rsidRPr="002D15CD">
              <w:rPr>
                <w:rFonts w:ascii="Tahoma" w:hAnsi="Tahoma" w:cs="Tahoma"/>
                <w:bCs/>
                <w:sz w:val="18"/>
                <w:szCs w:val="18"/>
                <w:lang w:eastAsia="en-US"/>
              </w:rPr>
              <w:t xml:space="preserve"> CPU Mark wynik min.: 4500 punktów, wynik osiągnięty przez zaproponowany procesor [przy nominalnym taktowaniu] </w:t>
            </w:r>
            <w:r w:rsidRPr="002D15CD" w:rsidDel="00605D83">
              <w:rPr>
                <w:rFonts w:ascii="Tahoma" w:hAnsi="Tahoma" w:cs="Tahoma"/>
                <w:bCs/>
                <w:sz w:val="18"/>
                <w:szCs w:val="18"/>
                <w:lang w:eastAsia="en-US"/>
              </w:rPr>
              <w:t xml:space="preserve"> </w:t>
            </w:r>
            <w:r w:rsidRPr="002D15CD">
              <w:rPr>
                <w:rFonts w:ascii="Tahoma" w:hAnsi="Tahoma" w:cs="Tahoma"/>
                <w:bCs/>
                <w:sz w:val="18"/>
                <w:szCs w:val="18"/>
                <w:lang w:eastAsia="en-US"/>
              </w:rPr>
              <w:t>należy podać na dzień ogłoszenia przetargu. Wynik ma być dostępny na stronie: http://www.cpubenchmark.net)</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Matryca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Rozmiar 12.5 cali, rozdzielczość nominalna: 1366 x 768, matowa – nie dopuszcza się matryc błyszczących, podświetlenie typu LED.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Pamięć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2x 8GB DDR3 1600 MHz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BIOS</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Funkcja blokowania/odblokowania BOOT-</w:t>
            </w:r>
            <w:proofErr w:type="spellStart"/>
            <w:r w:rsidRPr="002D15CD">
              <w:rPr>
                <w:rFonts w:ascii="Tahoma" w:hAnsi="Tahoma" w:cs="Tahoma"/>
                <w:bCs/>
                <w:sz w:val="18"/>
                <w:szCs w:val="18"/>
                <w:lang w:eastAsia="en-US"/>
              </w:rPr>
              <w:t>owania</w:t>
            </w:r>
            <w:proofErr w:type="spellEnd"/>
            <w:r w:rsidRPr="002D15CD">
              <w:rPr>
                <w:rFonts w:ascii="Tahoma" w:hAnsi="Tahoma" w:cs="Tahoma"/>
                <w:bCs/>
                <w:sz w:val="18"/>
                <w:szCs w:val="18"/>
                <w:lang w:eastAsia="en-US"/>
              </w:rPr>
              <w:t xml:space="preserve"> stacji roboczej z zewnętrznych urządzeń</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zintegrowanej karty sieciowej, portów zewnętrznych z poziomu BIOS, bez uruchamiania systemu operacyjnego z dysku twardego komputera lub innych, podłączonych do niego, urządzeń zewnętrznych.</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bez uruchamiania systemu operacyjnego z dysku twardego komputera lub innych, podłączonych do niego urządzeń zewnętrznych odczytania z BIOS informacji o adresie MAC zintegrowanej karty sieciowej.</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szybkiego ładownia baterii</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funkcjonalności Wake On LAN/WLAN – zdalne uruchomienie komputera za pośrednictwem sieci LAN i WLAN – min. trzy opcje do wyboru: tylko LAN, tylko WLAN, LAN oraz WLAN</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Możliwość włączenia/wyłączenia hasła dla dysku twardego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Możliwość przypisania w BIOS numeru nadawanego przez Administratora/Użytkownika oraz możliwość weryfikacji tego numeru w oprogramowaniu diagnostyczno-zarządzającym producenta komputera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HDD</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Hybrydowy - Min. 500GB SSHD z pamięcią </w:t>
            </w:r>
            <w:proofErr w:type="spellStart"/>
            <w:r w:rsidRPr="002D15CD">
              <w:rPr>
                <w:rFonts w:ascii="Tahoma" w:hAnsi="Tahoma" w:cs="Tahoma"/>
                <w:sz w:val="18"/>
                <w:szCs w:val="18"/>
                <w:lang w:eastAsia="en-US"/>
              </w:rPr>
              <w:t>flash</w:t>
            </w:r>
            <w:proofErr w:type="spellEnd"/>
            <w:r w:rsidRPr="002D15CD">
              <w:rPr>
                <w:rFonts w:ascii="Tahoma" w:hAnsi="Tahoma" w:cs="Tahoma"/>
                <w:sz w:val="18"/>
                <w:szCs w:val="18"/>
                <w:lang w:eastAsia="en-US"/>
              </w:rPr>
              <w:t xml:space="preserve"> min 8GB, chroniony za pomocą sensora przed uszkodzeniem przy upadku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Karta graficzna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Zintegrowana w procesorze, z możliwością dynamicznego przydzielenia pamięci systemowej, wsparciem dla DirectX 11, min 16 GEU (Graphics </w:t>
            </w:r>
            <w:proofErr w:type="spellStart"/>
            <w:r w:rsidRPr="002D15CD">
              <w:rPr>
                <w:rFonts w:ascii="Tahoma" w:hAnsi="Tahoma" w:cs="Tahoma"/>
                <w:sz w:val="18"/>
                <w:szCs w:val="18"/>
                <w:lang w:eastAsia="en-US"/>
              </w:rPr>
              <w:t>Execution</w:t>
            </w:r>
            <w:proofErr w:type="spellEnd"/>
            <w:r w:rsidRPr="002D15CD">
              <w:rPr>
                <w:rFonts w:ascii="Tahoma" w:hAnsi="Tahoma" w:cs="Tahoma"/>
                <w:sz w:val="18"/>
                <w:szCs w:val="18"/>
                <w:lang w:eastAsia="en-US"/>
              </w:rPr>
              <w:t xml:space="preserve"> </w:t>
            </w:r>
            <w:proofErr w:type="spellStart"/>
            <w:r w:rsidRPr="002D15CD">
              <w:rPr>
                <w:rFonts w:ascii="Tahoma" w:hAnsi="Tahoma" w:cs="Tahoma"/>
                <w:sz w:val="18"/>
                <w:szCs w:val="18"/>
                <w:lang w:eastAsia="en-US"/>
              </w:rPr>
              <w:t>Units</w:t>
            </w:r>
            <w:proofErr w:type="spellEnd"/>
            <w:r w:rsidRPr="002D15CD">
              <w:rPr>
                <w:rFonts w:ascii="Tahoma" w:hAnsi="Tahoma" w:cs="Tahoma"/>
                <w:sz w:val="18"/>
                <w:szCs w:val="18"/>
                <w:lang w:eastAsia="en-US"/>
              </w:rPr>
              <w:t>)</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Multimedia</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Karta dźwiękowa zgodna z HD zintegrowana z płytą główną, wbudowane głośniki, mikrofon z funkcją redukcji szumów, wbudowany czytnik kart pamięci min. SD, SDHC, MMC</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85C30" w:rsidRPr="002D15CD" w:rsidRDefault="00585C30" w:rsidP="00700E95">
            <w:pPr>
              <w:snapToGrid w:val="0"/>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Łączność</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hideMark/>
          </w:tcPr>
          <w:p w:rsidR="00585C30" w:rsidRPr="002D15CD" w:rsidRDefault="00585C30" w:rsidP="00C16226">
            <w:pPr>
              <w:snapToGrid w:val="0"/>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Ethernet 10/100/1000, Wake on LAN, PXE, zintegrowana z płytą główną </w:t>
            </w:r>
            <w:r w:rsidRPr="002D15CD">
              <w:rPr>
                <w:rFonts w:ascii="Tahoma" w:hAnsi="Tahoma" w:cs="Tahoma"/>
                <w:bCs/>
                <w:sz w:val="18"/>
                <w:szCs w:val="18"/>
                <w:lang w:eastAsia="en-US"/>
              </w:rPr>
              <w:t>WLAN 802.11a/b/g/n z przełącznikiem umożliwiającym włączenie/wyłączenie łączności bezprzewodowej, wbudowany modem HSDPA (bez blokady SIMLOCK), Bluetooth 4.0</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Napęd DVD±RW </w:t>
            </w:r>
          </w:p>
        </w:tc>
        <w:tc>
          <w:tcPr>
            <w:tcW w:w="758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Napęd umożliwiający zapis płyt: CD-R, CD-RW, DVD±R, DVD±RW, DVD±R </w:t>
            </w:r>
            <w:proofErr w:type="spellStart"/>
            <w:r w:rsidRPr="002D15CD">
              <w:rPr>
                <w:rFonts w:ascii="Tahoma" w:hAnsi="Tahoma" w:cs="Tahoma"/>
                <w:sz w:val="18"/>
                <w:szCs w:val="18"/>
                <w:lang w:eastAsia="en-US"/>
              </w:rPr>
              <w:t>DoubleLayer</w:t>
            </w:r>
            <w:proofErr w:type="spellEnd"/>
            <w:r w:rsidRPr="002D15CD">
              <w:rPr>
                <w:rFonts w:ascii="Tahoma" w:hAnsi="Tahoma" w:cs="Tahoma"/>
                <w:sz w:val="18"/>
                <w:szCs w:val="18"/>
                <w:lang w:eastAsia="en-US"/>
              </w:rPr>
              <w:t>. Dołączone oprogramowanie do nagrywania i odtwarzania. Dopuszcza się napęd zewnętrzny</w:t>
            </w:r>
            <w:r w:rsidR="00102C0C" w:rsidRPr="002D15CD">
              <w:rPr>
                <w:rFonts w:ascii="Tahoma" w:hAnsi="Tahoma" w:cs="Tahoma"/>
                <w:sz w:val="18"/>
                <w:szCs w:val="18"/>
                <w:lang w:eastAsia="en-US"/>
              </w:rPr>
              <w:t>.</w:t>
            </w:r>
            <w:r w:rsidRPr="002D15CD">
              <w:rPr>
                <w:rFonts w:ascii="Tahoma" w:hAnsi="Tahoma" w:cs="Tahoma"/>
                <w:sz w:val="18"/>
                <w:szCs w:val="18"/>
                <w:lang w:eastAsia="en-US"/>
              </w:rPr>
              <w:t xml:space="preserve">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Porty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Min. 3 x USB w tym min 2szt w standardzie USB 3.0, złącze umożliwiające podłączenie słuchawek i mikrofonu, VGA, </w:t>
            </w:r>
            <w:proofErr w:type="spellStart"/>
            <w:r w:rsidRPr="002D15CD">
              <w:rPr>
                <w:rFonts w:ascii="Tahoma" w:hAnsi="Tahoma" w:cs="Tahoma"/>
                <w:sz w:val="18"/>
                <w:szCs w:val="18"/>
                <w:lang w:eastAsia="en-US"/>
              </w:rPr>
              <w:t>DisplayPort</w:t>
            </w:r>
            <w:proofErr w:type="spellEnd"/>
            <w:r w:rsidRPr="002D15CD">
              <w:rPr>
                <w:rFonts w:ascii="Tahoma" w:hAnsi="Tahoma" w:cs="Tahoma"/>
                <w:sz w:val="18"/>
                <w:szCs w:val="18"/>
                <w:lang w:eastAsia="en-US"/>
              </w:rPr>
              <w:t xml:space="preserve"> lub HDMI, </w:t>
            </w:r>
            <w:proofErr w:type="spellStart"/>
            <w:r w:rsidRPr="002D15CD">
              <w:rPr>
                <w:rFonts w:ascii="Tahoma" w:hAnsi="Tahoma" w:cs="Tahoma"/>
                <w:sz w:val="18"/>
                <w:szCs w:val="18"/>
                <w:lang w:eastAsia="en-US"/>
              </w:rPr>
              <w:t>ExpressCard</w:t>
            </w:r>
            <w:proofErr w:type="spellEnd"/>
            <w:r w:rsidRPr="002D15CD">
              <w:rPr>
                <w:rFonts w:ascii="Tahoma" w:hAnsi="Tahoma" w:cs="Tahoma"/>
                <w:sz w:val="18"/>
                <w:szCs w:val="18"/>
                <w:lang w:eastAsia="en-US"/>
              </w:rPr>
              <w:t>, możliwość podłączenia dedykowanej stacji dokującej nie zajmującej złącza USB będącej w asortymencie producenta notebooka umożliwiającej pracę jednocześnie na dwóch monitorach zewnętrznych podłączonych do stacji dokującej.</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Waga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Notebook nie może być cięższy niż 1,7kg. Waga notebooka obejmuje wymaganą baterię, nie obejmuje zewnętrznego napędu optycznego i zasilacza.</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Bateria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6-komorowa, czas pracy na baterii min. 7 godzin, z funkcją szybkiego ładowania - umożliwiająca naładowanie baterii do 80% w czasie maksymalnie 1 godz. </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Kolor</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Czarny lub srebrny</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Konstrukcja obudowy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Wzmocniona – wykonana z wzmocnionego stopu metalu, matryca zamontowana na metalowych zawiasach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Czujnik spadania zintegrowany z płytą główną działający nawet przy wyłączonym notebooku oraz konstrukcja absorbująca wstrząsy – zabezpieczenie dysku twardego.</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Klawiatura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Klawiatura w układzie QWERTY podświetlana od spodu.</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 xml:space="preserve">Dodatkowe wyposażenie </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Etui dopasowane do wymiarów notebooka, zestaw bezprzewodowy  mysz laserowa oraz pełnowymiarowa klawiatura z regulacją nachylenia, z </w:t>
            </w:r>
            <w:proofErr w:type="spellStart"/>
            <w:r w:rsidRPr="002D15CD">
              <w:rPr>
                <w:rFonts w:ascii="Tahoma" w:hAnsi="Tahoma" w:cs="Tahoma"/>
                <w:sz w:val="18"/>
                <w:szCs w:val="18"/>
                <w:lang w:eastAsia="en-US"/>
              </w:rPr>
              <w:t>mikroodbiornikiem</w:t>
            </w:r>
            <w:proofErr w:type="spellEnd"/>
            <w:r w:rsidRPr="002D15CD">
              <w:rPr>
                <w:rFonts w:ascii="Tahoma" w:hAnsi="Tahoma" w:cs="Tahoma"/>
                <w:sz w:val="18"/>
                <w:szCs w:val="18"/>
                <w:lang w:eastAsia="en-US"/>
              </w:rPr>
              <w:t xml:space="preserve"> USB pozwalającym na sparowanie do 6 urządzeń pracujących w paśmie częstotliwości 2,4GHz. Komplet baterii do obu urządzeń, kolor czarny lub ciemno szary</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Kamera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Wbudowana kamera HD</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Wirtualizacja zasobów</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bCs/>
                <w:sz w:val="18"/>
                <w:szCs w:val="18"/>
                <w:lang w:eastAsia="en-US"/>
              </w:rPr>
              <w:t>Sprzętowe wsparcie technologii wirtualizacji procesorów, pamięci i urządzeń I/O realizowane łącznie w procesorze, chipsecie płyty głównej oraz w BIOS systemu (możliwość włączenia/wyłączenia sprzętowego wsparcia wirtualizacji dla poszczególnych komponentów systemu).</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Bezpieczeństwo</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Zintegrowany z płyta główną dedykowany układ sprzętowy służący do tworzenia i zarządzania wygenerowanymi przez komputer kluczami szyfrowania. Zabezpieczenie to musi posiadać możliwość szyfrowania poufnych dokumentów przechowywanym na dysku twardym przy użycia klucza sprzętowego.</w:t>
            </w:r>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Wbudowany czytnik kart </w:t>
            </w:r>
            <w:proofErr w:type="spellStart"/>
            <w:r w:rsidRPr="002D15CD">
              <w:rPr>
                <w:rFonts w:ascii="Tahoma" w:hAnsi="Tahoma" w:cs="Tahoma"/>
                <w:sz w:val="18"/>
                <w:szCs w:val="18"/>
                <w:lang w:eastAsia="en-US"/>
              </w:rPr>
              <w:t>SmartCard</w:t>
            </w:r>
            <w:proofErr w:type="spellEnd"/>
          </w:p>
          <w:p w:rsidR="00585C30" w:rsidRPr="002D15CD" w:rsidRDefault="00585C30" w:rsidP="00C16226">
            <w:pPr>
              <w:spacing w:before="40" w:after="40" w:line="260" w:lineRule="exact"/>
              <w:jc w:val="both"/>
              <w:rPr>
                <w:rFonts w:ascii="Tahoma" w:hAnsi="Tahoma" w:cs="Tahoma"/>
                <w:sz w:val="18"/>
                <w:szCs w:val="18"/>
                <w:lang w:eastAsia="en-US"/>
              </w:rPr>
            </w:pPr>
            <w:r w:rsidRPr="002D15CD">
              <w:rPr>
                <w:rFonts w:ascii="Tahoma" w:hAnsi="Tahoma" w:cs="Tahoma"/>
                <w:sz w:val="18"/>
                <w:szCs w:val="18"/>
                <w:lang w:eastAsia="en-US"/>
              </w:rPr>
              <w:t xml:space="preserve">Złącze </w:t>
            </w:r>
            <w:proofErr w:type="spellStart"/>
            <w:r w:rsidRPr="002D15CD">
              <w:rPr>
                <w:rFonts w:ascii="Tahoma" w:hAnsi="Tahoma" w:cs="Tahoma"/>
                <w:sz w:val="18"/>
                <w:szCs w:val="18"/>
                <w:lang w:eastAsia="en-US"/>
              </w:rPr>
              <w:t>Kensington</w:t>
            </w:r>
            <w:proofErr w:type="spellEnd"/>
            <w:r w:rsidRPr="002D15CD">
              <w:rPr>
                <w:rFonts w:ascii="Tahoma" w:hAnsi="Tahoma" w:cs="Tahoma"/>
                <w:sz w:val="18"/>
                <w:szCs w:val="18"/>
                <w:lang w:eastAsia="en-US"/>
              </w:rPr>
              <w:t xml:space="preserve"> Lock</w:t>
            </w:r>
          </w:p>
        </w:tc>
      </w:tr>
      <w:tr w:rsidR="00585C30" w:rsidRPr="002D15CD" w:rsidTr="00FF17E0">
        <w:trPr>
          <w:trHeight w:val="850"/>
        </w:trPr>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700E95">
            <w:pPr>
              <w:spacing w:before="40" w:after="40" w:line="280" w:lineRule="exact"/>
              <w:jc w:val="both"/>
              <w:rPr>
                <w:rFonts w:ascii="Tahoma" w:hAnsi="Tahoma" w:cs="Tahoma"/>
                <w:sz w:val="18"/>
                <w:szCs w:val="18"/>
                <w:lang w:eastAsia="en-US"/>
              </w:rPr>
            </w:pPr>
            <w:r w:rsidRPr="002D15CD">
              <w:rPr>
                <w:rFonts w:ascii="Tahoma" w:hAnsi="Tahoma" w:cs="Tahoma"/>
                <w:sz w:val="18"/>
                <w:szCs w:val="18"/>
                <w:lang w:eastAsia="en-US"/>
              </w:rPr>
              <w:t>Zarządzanie</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Wbudowana w płytę główną technologia zarządzania i monitorowania komputerem na poziomie sprzętowym działająca niezależnie od stanu czy obecności systemu operacyjnego oraz stanu włączenia komputera podczas pracy na zasilaczu sieciowym AC, obsługująca zdalną komunikację sieciową w oparciu o protokół IPv4 oraz IPv6, a także zapewniająca:</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Monitorowanie konfiguracji komponentów komputera - CPU, Pamięć, HDD wersja BIOS płyty głównej; </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Zdalną konfigurację ustawień BIOS,</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Zdalne przejęcie konsoli tekstowej systemu, przekierowanie procesu ładowania systemu operacyjnego z wirtualnego CD ROM lub FDD z serwera zarządzającego;</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Zdalne przejecie pełnej konsoli graficznej systemu tzw. KVM </w:t>
            </w:r>
            <w:proofErr w:type="spellStart"/>
            <w:r w:rsidRPr="002D15CD">
              <w:rPr>
                <w:rFonts w:ascii="Tahoma" w:hAnsi="Tahoma" w:cs="Tahoma"/>
                <w:bCs/>
                <w:sz w:val="18"/>
                <w:szCs w:val="18"/>
                <w:lang w:eastAsia="en-US"/>
              </w:rPr>
              <w:t>Redirection</w:t>
            </w:r>
            <w:proofErr w:type="spellEnd"/>
            <w:r w:rsidRPr="002D15CD">
              <w:rPr>
                <w:rFonts w:ascii="Tahoma" w:hAnsi="Tahoma" w:cs="Tahoma"/>
                <w:bCs/>
                <w:sz w:val="18"/>
                <w:szCs w:val="18"/>
                <w:lang w:eastAsia="en-US"/>
              </w:rPr>
              <w:t xml:space="preserve"> (Keyboard, Video, Mouse) bez udziału systemu operacyjnego ani dodatkowych programów, również w przypadku braku lub uszkodzenia systemu operacyjnego do rozdzielczości 1920x1080 włącznie.</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Zapis i przechowywanie dodatkowych informacji o wersji zainstalowanego oprogramowania i zdalny odczyt tych informacji (wersja, zainstalowane uaktualnienia, sygnatury wirusów, itp.) z wbudowanej pamięci nieulotnej.</w:t>
            </w:r>
          </w:p>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Technologia zarządzania i monitorowania komputerem na poziomie sprzętowym powinna być zgodna z otwartymi standardami DMTF WS-MAN 1.0.0 (http://www.dmtf.org/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wsman</w:t>
            </w:r>
            <w:proofErr w:type="spellEnd"/>
            <w:r w:rsidRPr="002D15CD">
              <w:rPr>
                <w:rFonts w:ascii="Tahoma" w:hAnsi="Tahoma" w:cs="Tahoma"/>
                <w:bCs/>
                <w:sz w:val="18"/>
                <w:szCs w:val="18"/>
                <w:lang w:eastAsia="en-US"/>
              </w:rPr>
              <w:t>) oraz DASH 1.0.0</w:t>
            </w:r>
            <w:r w:rsidR="005A531B">
              <w:rPr>
                <w:rFonts w:ascii="Tahoma" w:hAnsi="Tahoma" w:cs="Tahoma"/>
                <w:bCs/>
                <w:sz w:val="18"/>
                <w:szCs w:val="18"/>
                <w:lang w:eastAsia="en-US"/>
              </w:rPr>
              <w:t xml:space="preserve"> </w:t>
            </w:r>
            <w:r w:rsidRPr="002D15CD">
              <w:rPr>
                <w:rFonts w:ascii="Tahoma" w:hAnsi="Tahoma" w:cs="Tahoma"/>
                <w:bCs/>
                <w:sz w:val="18"/>
                <w:szCs w:val="18"/>
                <w:lang w:eastAsia="en-US"/>
              </w:rPr>
              <w:t>(http://www.dmtf.org/</w:t>
            </w:r>
            <w:proofErr w:type="spellStart"/>
            <w:r w:rsidRPr="002D15CD">
              <w:rPr>
                <w:rFonts w:ascii="Tahoma" w:hAnsi="Tahoma" w:cs="Tahoma"/>
                <w:bCs/>
                <w:sz w:val="18"/>
                <w:szCs w:val="18"/>
                <w:lang w:eastAsia="en-US"/>
              </w:rPr>
              <w:t>standards</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mgmt</w:t>
            </w:r>
            <w:proofErr w:type="spellEnd"/>
            <w:r w:rsidRPr="002D15CD">
              <w:rPr>
                <w:rFonts w:ascii="Tahoma" w:hAnsi="Tahoma" w:cs="Tahoma"/>
                <w:bCs/>
                <w:sz w:val="18"/>
                <w:szCs w:val="18"/>
                <w:lang w:eastAsia="en-US"/>
              </w:rPr>
              <w:t>/</w:t>
            </w:r>
            <w:proofErr w:type="spellStart"/>
            <w:r w:rsidRPr="002D15CD">
              <w:rPr>
                <w:rFonts w:ascii="Tahoma" w:hAnsi="Tahoma" w:cs="Tahoma"/>
                <w:bCs/>
                <w:sz w:val="18"/>
                <w:szCs w:val="18"/>
                <w:lang w:eastAsia="en-US"/>
              </w:rPr>
              <w:t>dash</w:t>
            </w:r>
            <w:proofErr w:type="spellEnd"/>
            <w:r w:rsidRPr="002D15CD">
              <w:rPr>
                <w:rFonts w:ascii="Tahoma" w:hAnsi="Tahoma" w:cs="Tahoma"/>
                <w:bCs/>
                <w:sz w:val="18"/>
                <w:szCs w:val="18"/>
                <w:lang w:eastAsia="en-US"/>
              </w:rPr>
              <w:t>/)</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Nawiązywanie przez sprzętowy mechanizm zarządzania, zdalnego szyfrowanego protokołem SSL/TLS połączenia z predefiniowanym serwerem zarządzającym, w definiowanych odstępach czasu, w przypadku wystąpienia predefiniowanego zdarzenia lub błędu systemowego (tzw. platform </w:t>
            </w:r>
            <w:proofErr w:type="spellStart"/>
            <w:r w:rsidRPr="002D15CD">
              <w:rPr>
                <w:rFonts w:ascii="Tahoma" w:hAnsi="Tahoma" w:cs="Tahoma"/>
                <w:bCs/>
                <w:sz w:val="18"/>
                <w:szCs w:val="18"/>
                <w:lang w:eastAsia="en-US"/>
              </w:rPr>
              <w:t>event</w:t>
            </w:r>
            <w:proofErr w:type="spellEnd"/>
            <w:r w:rsidRPr="002D15CD">
              <w:rPr>
                <w:rFonts w:ascii="Tahoma" w:hAnsi="Tahoma" w:cs="Tahoma"/>
                <w:bCs/>
                <w:sz w:val="18"/>
                <w:szCs w:val="18"/>
                <w:lang w:eastAsia="en-US"/>
              </w:rPr>
              <w:t>) oraz na żądanie użytkownika z poziomu BIOS.</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Wbudowany sprzętowo log operacji zdalnego zarządzania, możliwy do kasowania tylko przez upoważnionego użytkownika systemu sprzętowego zarządzania zdalnego</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Sprzętowe wsparcie technologii weryfikacji poprawności podpisu cyfrowego wykonywanego kodu oprogramowania, oraz sprzętowa izolacja segmentów pamięci dla kodu wykonywanego w trybie zaufanym wbudowane w procesor, kontroler pamięci, chipset I/O i zintegrowany układ graficzny.</w:t>
            </w:r>
          </w:p>
          <w:p w:rsidR="00585C30" w:rsidRPr="002D15CD" w:rsidRDefault="00585C30" w:rsidP="00C16226">
            <w:pPr>
              <w:spacing w:before="40" w:after="40" w:line="260" w:lineRule="exact"/>
              <w:jc w:val="both"/>
              <w:rPr>
                <w:rFonts w:ascii="Tahoma" w:hAnsi="Tahoma" w:cs="Tahoma"/>
                <w:bCs/>
                <w:sz w:val="18"/>
                <w:szCs w:val="18"/>
                <w:lang w:eastAsia="en-US"/>
              </w:rPr>
            </w:pPr>
            <w:r w:rsidRPr="002D15CD">
              <w:rPr>
                <w:rFonts w:ascii="Tahoma" w:hAnsi="Tahoma" w:cs="Tahoma"/>
                <w:bCs/>
                <w:sz w:val="18"/>
                <w:szCs w:val="18"/>
                <w:lang w:eastAsia="en-US"/>
              </w:rPr>
              <w:t xml:space="preserve">Wbudowany w </w:t>
            </w:r>
            <w:proofErr w:type="spellStart"/>
            <w:r w:rsidRPr="002D15CD">
              <w:rPr>
                <w:rFonts w:ascii="Tahoma" w:hAnsi="Tahoma" w:cs="Tahoma"/>
                <w:bCs/>
                <w:sz w:val="18"/>
                <w:szCs w:val="18"/>
                <w:lang w:eastAsia="en-US"/>
              </w:rPr>
              <w:t>płyte</w:t>
            </w:r>
            <w:proofErr w:type="spellEnd"/>
            <w:r w:rsidRPr="002D15CD">
              <w:rPr>
                <w:rFonts w:ascii="Tahoma" w:hAnsi="Tahoma" w:cs="Tahoma"/>
                <w:bCs/>
                <w:sz w:val="18"/>
                <w:szCs w:val="18"/>
                <w:lang w:eastAsia="en-US"/>
              </w:rPr>
              <w:t xml:space="preserve"> główną dodatkowy mikroprocesor, niezależny od głównego procesora laptopa, pozwalający na generowanie hasła jednorazowego użytku (OTP –One Time </w:t>
            </w:r>
            <w:proofErr w:type="spellStart"/>
            <w:r w:rsidRPr="002D15CD">
              <w:rPr>
                <w:rFonts w:ascii="Tahoma" w:hAnsi="Tahoma" w:cs="Tahoma"/>
                <w:bCs/>
                <w:sz w:val="18"/>
                <w:szCs w:val="18"/>
                <w:lang w:eastAsia="en-US"/>
              </w:rPr>
              <w:t>Password</w:t>
            </w:r>
            <w:proofErr w:type="spellEnd"/>
            <w:r w:rsidRPr="002D15CD">
              <w:rPr>
                <w:rFonts w:ascii="Tahoma" w:hAnsi="Tahoma" w:cs="Tahoma"/>
                <w:bCs/>
                <w:sz w:val="18"/>
                <w:szCs w:val="18"/>
                <w:lang w:eastAsia="en-US"/>
              </w:rPr>
              <w:t>) z wykorzystaniem algorytmu OATH.</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System operacyjny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sz w:val="18"/>
                <w:szCs w:val="18"/>
                <w:lang w:eastAsia="en-US"/>
              </w:rPr>
            </w:pPr>
            <w:r w:rsidRPr="002D15CD">
              <w:rPr>
                <w:rFonts w:ascii="Tahoma" w:hAnsi="Tahoma" w:cs="Tahoma"/>
                <w:bCs/>
                <w:sz w:val="18"/>
                <w:szCs w:val="18"/>
                <w:lang w:eastAsia="en-US"/>
              </w:rPr>
              <w:t>MS Windows 8 Pro 64 bit PL, niewymagający aktywacji za pomocą telefonu lub Internetu w firmie Microsoft, dostarczony przez producenta komputera nośnik z systemem operacyjnym oraz sterowniki do Windows 8 na nośniku lub zintegrowane na nośniku Windows 8 Pro 64 bit PL.</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Gwarancja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3-letnia gwarancja producenta świadczona na miejscu u klienta na cały zestaw – łącznie z baterią. Czas reakcji serwisu w miejscu instalacji - do końca następnego dnia roboczego. Jeżeli komputer w standardzie posiada gwarancję na okres krótszy niż 3 lata, należy dołączyć odpowiedni pakiet rozszerzający gwarancję producenta wraz z jego kodem/nazwą produktu. Dokumenty dotyczące gwarancji Wykonawca przedłoży Zamawiającemu przed podpisaniem umowy.</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Firma serwisująca musi posiadać autoryzacje producenta komputera </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Oświadczenie producenta komputera, że w przypadku nie wywiązywania się z obowiązków gwarancyjnych wykonawcy lub firmy serwisującej, przejmie na siebie wszelkie zobowiązania związane z serwisem gwarancyjnym – </w:t>
            </w:r>
            <w:r w:rsidR="004A4B74" w:rsidRPr="004A4B74">
              <w:rPr>
                <w:rFonts w:ascii="Tahoma" w:hAnsi="Tahoma" w:cs="Tahoma"/>
                <w:bCs/>
                <w:sz w:val="18"/>
                <w:szCs w:val="18"/>
                <w:lang w:eastAsia="en-US"/>
              </w:rPr>
              <w:t>dokumenty potwierdzające wymagane są od wykonawcy przed podpisaniem umowy</w:t>
            </w:r>
            <w:r w:rsidRPr="002D15CD">
              <w:rPr>
                <w:rFonts w:ascii="Tahoma" w:hAnsi="Tahoma" w:cs="Tahoma"/>
                <w:bCs/>
                <w:sz w:val="18"/>
                <w:szCs w:val="18"/>
                <w:lang w:eastAsia="en-US"/>
              </w:rPr>
              <w:t>.</w:t>
            </w:r>
          </w:p>
          <w:p w:rsidR="00585C30" w:rsidRPr="002D15CD" w:rsidRDefault="00585C30" w:rsidP="00C16226">
            <w:pPr>
              <w:tabs>
                <w:tab w:val="num" w:pos="410"/>
              </w:tabs>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Uszkodzony dysk twardy pozostaje u Zamawiającego.</w:t>
            </w:r>
          </w:p>
        </w:tc>
      </w:tr>
      <w:tr w:rsidR="00585C30" w:rsidRPr="002D15CD" w:rsidTr="00FF17E0">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tabs>
                <w:tab w:val="left" w:pos="213"/>
              </w:tabs>
              <w:spacing w:before="40" w:after="40" w:line="280" w:lineRule="exact"/>
              <w:rPr>
                <w:rFonts w:ascii="Tahoma" w:hAnsi="Tahoma" w:cs="Tahoma"/>
                <w:sz w:val="18"/>
                <w:szCs w:val="18"/>
                <w:lang w:eastAsia="en-US"/>
              </w:rPr>
            </w:pPr>
            <w:r w:rsidRPr="002D15CD">
              <w:rPr>
                <w:rFonts w:ascii="Tahoma" w:hAnsi="Tahoma" w:cs="Tahoma"/>
                <w:bCs/>
                <w:sz w:val="18"/>
                <w:szCs w:val="18"/>
                <w:lang w:eastAsia="en-US"/>
              </w:rPr>
              <w:t>Wsparcie techniczne producenta</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Możliwość telefonicznego sprawdzenia konfiguracji sprzętowej komputera oraz warunków gwarancji po podaniu numeru seryjnego bezpośrednio u producenta lub jego przedstawiciela.</w:t>
            </w:r>
          </w:p>
          <w:p w:rsidR="00585C30" w:rsidRPr="002D15CD" w:rsidRDefault="00585C30" w:rsidP="00EF4A9A">
            <w:pPr>
              <w:spacing w:before="40" w:after="40" w:line="260" w:lineRule="exact"/>
              <w:rPr>
                <w:rFonts w:ascii="Tahoma" w:hAnsi="Tahoma" w:cs="Tahoma"/>
                <w:bCs/>
                <w:sz w:val="18"/>
                <w:szCs w:val="18"/>
                <w:lang w:eastAsia="en-US"/>
              </w:rPr>
            </w:pPr>
            <w:r w:rsidRPr="002D15CD">
              <w:rPr>
                <w:rFonts w:ascii="Tahoma" w:hAnsi="Tahoma" w:cs="Tahoma"/>
                <w:bCs/>
                <w:sz w:val="18"/>
                <w:szCs w:val="18"/>
                <w:lang w:eastAsia="en-US"/>
              </w:rPr>
              <w:t xml:space="preserve">Dostęp do najnowszych sterowników i uaktualnień na stronie producenta komputera realizowany poprzez podanie na dedykowanej stronie internetowej producenta numeru seryjnego lub modelu komputera, w załączniku nr </w:t>
            </w:r>
            <w:r w:rsidR="00EF4A9A">
              <w:rPr>
                <w:rFonts w:ascii="Tahoma" w:hAnsi="Tahoma" w:cs="Tahoma"/>
                <w:bCs/>
                <w:sz w:val="18"/>
                <w:szCs w:val="18"/>
                <w:lang w:eastAsia="en-US"/>
              </w:rPr>
              <w:t>10</w:t>
            </w:r>
            <w:r w:rsidRPr="002D15CD">
              <w:rPr>
                <w:rFonts w:ascii="Tahoma" w:hAnsi="Tahoma" w:cs="Tahoma"/>
                <w:bCs/>
                <w:sz w:val="18"/>
                <w:szCs w:val="18"/>
                <w:lang w:eastAsia="en-US"/>
              </w:rPr>
              <w:t xml:space="preserve"> do SIWZ należy podać link strony.</w:t>
            </w:r>
          </w:p>
        </w:tc>
      </w:tr>
      <w:tr w:rsidR="00585C30" w:rsidRPr="002D15CD" w:rsidTr="00FF17E0">
        <w:trPr>
          <w:trHeight w:val="1065"/>
        </w:trPr>
        <w:tc>
          <w:tcPr>
            <w:tcW w:w="162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AA1929">
            <w:pPr>
              <w:spacing w:before="40" w:after="40" w:line="280" w:lineRule="exact"/>
              <w:rPr>
                <w:rFonts w:ascii="Tahoma" w:hAnsi="Tahoma" w:cs="Tahoma"/>
                <w:sz w:val="18"/>
                <w:szCs w:val="18"/>
                <w:lang w:eastAsia="en-US"/>
              </w:rPr>
            </w:pPr>
            <w:r w:rsidRPr="002D15CD">
              <w:rPr>
                <w:rFonts w:ascii="Tahoma" w:hAnsi="Tahoma" w:cs="Tahoma"/>
                <w:sz w:val="18"/>
                <w:szCs w:val="18"/>
                <w:lang w:eastAsia="en-US"/>
              </w:rPr>
              <w:t>Certyfikaty i standardy</w:t>
            </w:r>
          </w:p>
        </w:tc>
        <w:tc>
          <w:tcPr>
            <w:tcW w:w="7585"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hideMark/>
          </w:tcPr>
          <w:p w:rsidR="00585C30" w:rsidRPr="002D15CD" w:rsidRDefault="00585C30"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Aktualny certyfikat ISO 9001 oraz ISO 14001 dla producenta sprzętu;</w:t>
            </w:r>
          </w:p>
          <w:p w:rsidR="00585C30" w:rsidRPr="002D15CD" w:rsidRDefault="00585C30" w:rsidP="00C16226">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Oferowany model komputera musi posiadać aktualny certyfikat Microsoft, potwierdzający poprawną współpracę komputera z wymaganym systemem operacyjnym (certyfikat musi być dostępny na stronie internetowej</w:t>
            </w:r>
            <w:r w:rsidR="004A4B74">
              <w:rPr>
                <w:rFonts w:ascii="Tahoma" w:hAnsi="Tahoma" w:cs="Tahoma"/>
                <w:sz w:val="18"/>
                <w:szCs w:val="18"/>
                <w:lang w:eastAsia="en-US"/>
              </w:rPr>
              <w:t>)</w:t>
            </w:r>
            <w:r w:rsidRPr="002D15CD">
              <w:rPr>
                <w:rFonts w:ascii="Tahoma" w:hAnsi="Tahoma" w:cs="Tahoma"/>
                <w:sz w:val="18"/>
                <w:szCs w:val="18"/>
                <w:lang w:eastAsia="en-US"/>
              </w:rPr>
              <w:t xml:space="preserve">. </w:t>
            </w:r>
          </w:p>
          <w:p w:rsidR="00585C30" w:rsidRPr="002D15CD" w:rsidRDefault="00585C30" w:rsidP="009D405B">
            <w:pPr>
              <w:tabs>
                <w:tab w:val="num" w:pos="410"/>
              </w:tabs>
              <w:spacing w:before="40" w:after="40" w:line="260" w:lineRule="exact"/>
              <w:rPr>
                <w:rFonts w:ascii="Tahoma" w:hAnsi="Tahoma" w:cs="Tahoma"/>
                <w:sz w:val="18"/>
                <w:szCs w:val="18"/>
                <w:lang w:eastAsia="en-US"/>
              </w:rPr>
            </w:pPr>
            <w:r w:rsidRPr="002D15CD">
              <w:rPr>
                <w:rFonts w:ascii="Tahoma" w:hAnsi="Tahoma" w:cs="Tahoma"/>
                <w:sz w:val="18"/>
                <w:szCs w:val="18"/>
                <w:lang w:eastAsia="en-US"/>
              </w:rPr>
              <w:t xml:space="preserve">Komputer musi spełniać wymogi normy </w:t>
            </w:r>
            <w:proofErr w:type="spellStart"/>
            <w:r w:rsidRPr="002D15CD">
              <w:rPr>
                <w:rFonts w:ascii="Tahoma" w:hAnsi="Tahoma" w:cs="Tahoma"/>
                <w:sz w:val="18"/>
                <w:szCs w:val="18"/>
                <w:lang w:eastAsia="en-US"/>
              </w:rPr>
              <w:t>Energy</w:t>
            </w:r>
            <w:proofErr w:type="spellEnd"/>
            <w:r w:rsidRPr="002D15CD">
              <w:rPr>
                <w:rFonts w:ascii="Tahoma" w:hAnsi="Tahoma" w:cs="Tahoma"/>
                <w:sz w:val="18"/>
                <w:szCs w:val="18"/>
                <w:lang w:eastAsia="en-US"/>
              </w:rPr>
              <w:t xml:space="preserve"> Star 5.0, EPEAT </w:t>
            </w:r>
            <w:r w:rsidR="004F19F7" w:rsidRPr="002D15CD">
              <w:rPr>
                <w:rFonts w:ascii="Tahoma" w:hAnsi="Tahoma" w:cs="Tahoma"/>
                <w:sz w:val="18"/>
                <w:szCs w:val="18"/>
                <w:lang w:eastAsia="en-US"/>
              </w:rPr>
              <w:t>na poziomie GOLD</w:t>
            </w:r>
            <w:r w:rsidR="00481356" w:rsidRPr="002D15CD">
              <w:rPr>
                <w:rFonts w:ascii="Tahoma" w:hAnsi="Tahoma" w:cs="Tahoma"/>
                <w:sz w:val="18"/>
                <w:szCs w:val="18"/>
                <w:lang w:eastAsia="en-US"/>
              </w:rPr>
              <w:t xml:space="preserve"> </w:t>
            </w:r>
            <w:r w:rsidRPr="002D15CD">
              <w:rPr>
                <w:rFonts w:ascii="Tahoma" w:hAnsi="Tahoma" w:cs="Tahoma"/>
                <w:sz w:val="18"/>
                <w:szCs w:val="18"/>
                <w:lang w:eastAsia="en-US"/>
              </w:rPr>
              <w:t xml:space="preserve">lub równoważne oraz posiadać deklaracja zgodności CE Wymagany wpis dotyczący oferowanego komputera ma być dostępny w internetowym katalogu </w:t>
            </w:r>
            <w:hyperlink r:id="rId16" w:history="1">
              <w:r w:rsidRPr="002D15CD">
                <w:rPr>
                  <w:rStyle w:val="Hipercze"/>
                  <w:rFonts w:ascii="Tahoma" w:hAnsi="Tahoma" w:cs="Tahoma"/>
                  <w:sz w:val="18"/>
                  <w:szCs w:val="18"/>
                  <w:lang w:eastAsia="en-US"/>
                </w:rPr>
                <w:t>http://www.epeat.net</w:t>
              </w:r>
            </w:hyperlink>
            <w:r w:rsidRPr="002D15CD">
              <w:rPr>
                <w:rFonts w:ascii="Tahoma" w:hAnsi="Tahoma" w:cs="Tahoma"/>
                <w:sz w:val="18"/>
                <w:szCs w:val="18"/>
                <w:lang w:eastAsia="en-US"/>
              </w:rPr>
              <w:t xml:space="preserve">. </w:t>
            </w:r>
            <w:r w:rsidRPr="002D15CD">
              <w:rPr>
                <w:rFonts w:ascii="Tahoma" w:hAnsi="Tahoma" w:cs="Tahoma"/>
                <w:bCs/>
                <w:sz w:val="18"/>
                <w:szCs w:val="18"/>
                <w:lang w:eastAsia="en-US"/>
              </w:rPr>
              <w:t xml:space="preserve">Alternatywą dla wpisu na stronie </w:t>
            </w:r>
            <w:hyperlink r:id="rId17" w:history="1">
              <w:r w:rsidRPr="002D15CD">
                <w:rPr>
                  <w:rStyle w:val="Hipercze"/>
                  <w:rFonts w:ascii="Tahoma" w:hAnsi="Tahoma" w:cs="Tahoma"/>
                  <w:bCs/>
                  <w:sz w:val="18"/>
                  <w:szCs w:val="18"/>
                  <w:lang w:eastAsia="en-US"/>
                </w:rPr>
                <w:t>http://www.epeat.net</w:t>
              </w:r>
            </w:hyperlink>
            <w:r w:rsidRPr="002D15CD">
              <w:rPr>
                <w:rFonts w:ascii="Tahoma" w:hAnsi="Tahoma" w:cs="Tahoma"/>
                <w:bCs/>
                <w:sz w:val="18"/>
                <w:szCs w:val="18"/>
                <w:lang w:eastAsia="en-US"/>
              </w:rPr>
              <w:t xml:space="preserve"> jest złożenie wszystkich równoważnych dokumentów wynikających z kolumny nr </w:t>
            </w:r>
            <w:r w:rsidR="009D405B">
              <w:rPr>
                <w:rFonts w:ascii="Tahoma" w:hAnsi="Tahoma" w:cs="Tahoma"/>
                <w:bCs/>
                <w:sz w:val="18"/>
                <w:szCs w:val="18"/>
                <w:lang w:eastAsia="en-US"/>
              </w:rPr>
              <w:t>III</w:t>
            </w:r>
            <w:r w:rsidRPr="002D15CD">
              <w:rPr>
                <w:rFonts w:ascii="Tahoma" w:hAnsi="Tahoma" w:cs="Tahoma"/>
                <w:bCs/>
                <w:sz w:val="18"/>
                <w:szCs w:val="18"/>
                <w:lang w:eastAsia="en-US"/>
              </w:rPr>
              <w:t xml:space="preserve"> w tabeli nr 1 Załącznika nr </w:t>
            </w:r>
            <w:r w:rsidR="009D405B">
              <w:rPr>
                <w:rFonts w:ascii="Tahoma" w:hAnsi="Tahoma" w:cs="Tahoma"/>
                <w:bCs/>
                <w:sz w:val="18"/>
                <w:szCs w:val="18"/>
                <w:lang w:eastAsia="en-US"/>
              </w:rPr>
              <w:t>11</w:t>
            </w:r>
            <w:r w:rsidR="00867184" w:rsidRPr="002D15CD">
              <w:rPr>
                <w:rFonts w:ascii="Tahoma" w:hAnsi="Tahoma" w:cs="Tahoma"/>
                <w:bCs/>
                <w:sz w:val="18"/>
                <w:szCs w:val="18"/>
                <w:lang w:eastAsia="en-US"/>
              </w:rPr>
              <w:t xml:space="preserve"> </w:t>
            </w:r>
            <w:r w:rsidRPr="002D15CD">
              <w:rPr>
                <w:rFonts w:ascii="Tahoma" w:hAnsi="Tahoma" w:cs="Tahoma"/>
                <w:bCs/>
                <w:sz w:val="18"/>
                <w:szCs w:val="18"/>
                <w:lang w:eastAsia="en-US"/>
              </w:rPr>
              <w:t>do SIWZ.</w:t>
            </w:r>
          </w:p>
        </w:tc>
      </w:tr>
    </w:tbl>
    <w:p w:rsidR="00585C30" w:rsidRPr="00E328FA" w:rsidRDefault="00585C30" w:rsidP="00FF17E0">
      <w:pPr>
        <w:shd w:val="clear" w:color="auto" w:fill="E6E6E6"/>
        <w:spacing w:before="120" w:after="60" w:line="280" w:lineRule="exact"/>
        <w:jc w:val="both"/>
        <w:rPr>
          <w:rFonts w:ascii="Tahoma" w:hAnsi="Tahoma" w:cs="Tahoma"/>
          <w:b/>
          <w:sz w:val="20"/>
          <w:szCs w:val="20"/>
        </w:rPr>
      </w:pPr>
      <w:r w:rsidRPr="00E328FA">
        <w:rPr>
          <w:rFonts w:ascii="Tahoma" w:hAnsi="Tahoma" w:cs="Tahoma"/>
          <w:b/>
          <w:sz w:val="20"/>
          <w:szCs w:val="20"/>
        </w:rPr>
        <w:t xml:space="preserve">Stacja dokująca – </w:t>
      </w:r>
      <w:r w:rsidR="001109C2" w:rsidRPr="00E328FA">
        <w:rPr>
          <w:rFonts w:ascii="Tahoma" w:hAnsi="Tahoma" w:cs="Tahoma"/>
          <w:b/>
          <w:sz w:val="20"/>
          <w:szCs w:val="20"/>
        </w:rPr>
        <w:t>1</w:t>
      </w:r>
      <w:r w:rsidR="00140236">
        <w:rPr>
          <w:rFonts w:ascii="Tahoma" w:hAnsi="Tahoma" w:cs="Tahoma"/>
          <w:b/>
          <w:sz w:val="20"/>
          <w:szCs w:val="20"/>
        </w:rPr>
        <w:t>4</w:t>
      </w:r>
      <w:r w:rsidRPr="00E328FA">
        <w:rPr>
          <w:rFonts w:ascii="Tahoma" w:hAnsi="Tahoma" w:cs="Tahoma"/>
          <w:b/>
          <w:sz w:val="20"/>
          <w:szCs w:val="20"/>
        </w:rPr>
        <w:t xml:space="preserve"> szt.</w:t>
      </w:r>
    </w:p>
    <w:tbl>
      <w:tblPr>
        <w:tblW w:w="9356"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701"/>
        <w:gridCol w:w="7655"/>
      </w:tblGrid>
      <w:tr w:rsidR="00585C30" w:rsidRPr="002D15CD" w:rsidTr="00AA1929">
        <w:trPr>
          <w:trHeight w:val="284"/>
        </w:trPr>
        <w:tc>
          <w:tcPr>
            <w:tcW w:w="1701" w:type="dxa"/>
            <w:tcBorders>
              <w:top w:val="single" w:sz="4" w:space="0" w:color="auto"/>
              <w:left w:val="single" w:sz="4" w:space="0" w:color="auto"/>
              <w:bottom w:val="single" w:sz="4" w:space="0" w:color="auto"/>
              <w:right w:val="single" w:sz="4" w:space="0" w:color="auto"/>
            </w:tcBorders>
          </w:tcPr>
          <w:p w:rsidR="00585C30" w:rsidRPr="002D15CD" w:rsidRDefault="00585C30" w:rsidP="00700E95">
            <w:pPr>
              <w:spacing w:before="40" w:after="40" w:line="280" w:lineRule="exact"/>
              <w:jc w:val="both"/>
              <w:rPr>
                <w:rFonts w:ascii="Tahoma" w:hAnsi="Tahoma" w:cs="Tahoma"/>
                <w:b/>
                <w:sz w:val="18"/>
                <w:szCs w:val="18"/>
              </w:rPr>
            </w:pPr>
            <w:r w:rsidRPr="002D15CD">
              <w:rPr>
                <w:rFonts w:ascii="Tahoma" w:hAnsi="Tahoma" w:cs="Tahoma"/>
                <w:b/>
                <w:sz w:val="18"/>
                <w:szCs w:val="18"/>
              </w:rPr>
              <w:t>Parametr</w:t>
            </w:r>
          </w:p>
        </w:tc>
        <w:tc>
          <w:tcPr>
            <w:tcW w:w="7655" w:type="dxa"/>
            <w:tcBorders>
              <w:top w:val="single" w:sz="4" w:space="0" w:color="auto"/>
              <w:left w:val="single" w:sz="4" w:space="0" w:color="auto"/>
              <w:bottom w:val="single" w:sz="4" w:space="0" w:color="auto"/>
              <w:right w:val="single" w:sz="4" w:space="0" w:color="auto"/>
            </w:tcBorders>
            <w:shd w:val="clear" w:color="auto" w:fill="FFFFFF"/>
          </w:tcPr>
          <w:p w:rsidR="00585C30" w:rsidRPr="002D15CD" w:rsidRDefault="00585C30" w:rsidP="00700E95">
            <w:pPr>
              <w:spacing w:before="40" w:after="40" w:line="280" w:lineRule="exact"/>
              <w:jc w:val="both"/>
              <w:rPr>
                <w:rFonts w:ascii="Tahoma" w:hAnsi="Tahoma" w:cs="Tahoma"/>
                <w:b/>
                <w:sz w:val="18"/>
                <w:szCs w:val="18"/>
              </w:rPr>
            </w:pPr>
            <w:r w:rsidRPr="002D15CD">
              <w:rPr>
                <w:rFonts w:ascii="Tahoma" w:hAnsi="Tahoma" w:cs="Tahoma"/>
                <w:b/>
                <w:bCs/>
                <w:sz w:val="18"/>
                <w:szCs w:val="18"/>
              </w:rPr>
              <w:t xml:space="preserve">Wymagane parametry minimalne </w:t>
            </w:r>
          </w:p>
        </w:tc>
      </w:tr>
      <w:tr w:rsidR="00585C30" w:rsidRPr="002D15CD" w:rsidTr="00AA1929">
        <w:trPr>
          <w:trHeight w:val="169"/>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Kompatybilność</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 xml:space="preserve">Dedykowana stacja dokująca do zaproponowanych modeli komputerów przenośnych. Stacja musi umożliwiać jednoczesną obsługę dwóch zewnętrznych monitorów, przez porty DVI lub </w:t>
            </w:r>
            <w:proofErr w:type="spellStart"/>
            <w:r w:rsidRPr="002D15CD">
              <w:rPr>
                <w:rFonts w:ascii="Tahoma" w:hAnsi="Tahoma" w:cs="Tahoma"/>
                <w:sz w:val="18"/>
                <w:szCs w:val="18"/>
              </w:rPr>
              <w:t>DisplayPort</w:t>
            </w:r>
            <w:proofErr w:type="spellEnd"/>
            <w:r w:rsidRPr="002D15CD">
              <w:rPr>
                <w:rFonts w:ascii="Tahoma" w:hAnsi="Tahoma" w:cs="Tahoma"/>
                <w:sz w:val="18"/>
                <w:szCs w:val="18"/>
              </w:rPr>
              <w:t xml:space="preserve">, tak aby było możliwe korzystanie z trybu rozszerzonego pulpitu  </w:t>
            </w:r>
          </w:p>
        </w:tc>
      </w:tr>
      <w:tr w:rsidR="00585C30" w:rsidRPr="00A452EE" w:rsidTr="00AA1929">
        <w:trPr>
          <w:trHeight w:val="431"/>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Parametry</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6 </w:t>
            </w:r>
            <w:proofErr w:type="spellStart"/>
            <w:r w:rsidRPr="002D15CD">
              <w:rPr>
                <w:rFonts w:ascii="Tahoma" w:hAnsi="Tahoma" w:cs="Tahoma"/>
                <w:sz w:val="18"/>
                <w:szCs w:val="18"/>
                <w:lang w:val="en-US"/>
              </w:rPr>
              <w:t>portów</w:t>
            </w:r>
            <w:proofErr w:type="spellEnd"/>
            <w:r w:rsidRPr="002D15CD">
              <w:rPr>
                <w:rFonts w:ascii="Tahoma" w:hAnsi="Tahoma" w:cs="Tahoma"/>
                <w:sz w:val="18"/>
                <w:szCs w:val="18"/>
                <w:lang w:val="en-US"/>
              </w:rPr>
              <w:t xml:space="preserve"> USB</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 xml:space="preserve">Min. 2x </w:t>
            </w:r>
            <w:proofErr w:type="spellStart"/>
            <w:r w:rsidRPr="002D15CD">
              <w:rPr>
                <w:rFonts w:ascii="Tahoma" w:hAnsi="Tahoma" w:cs="Tahoma"/>
                <w:sz w:val="18"/>
                <w:szCs w:val="18"/>
                <w:lang w:val="en-US"/>
              </w:rPr>
              <w:t>DisplayPort</w:t>
            </w:r>
            <w:proofErr w:type="spellEnd"/>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Min. 2x DVI</w:t>
            </w:r>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 xml:space="preserve">Min. 1x </w:t>
            </w:r>
            <w:proofErr w:type="spellStart"/>
            <w:r w:rsidRPr="002D15CD">
              <w:rPr>
                <w:rFonts w:ascii="Tahoma" w:hAnsi="Tahoma" w:cs="Tahoma"/>
                <w:sz w:val="18"/>
                <w:szCs w:val="18"/>
              </w:rPr>
              <w:t>eSATA</w:t>
            </w:r>
            <w:proofErr w:type="spellEnd"/>
          </w:p>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Min. 1x VGA</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Min. 1x RJ-45</w:t>
            </w:r>
          </w:p>
          <w:p w:rsidR="00585C30" w:rsidRPr="002D15CD" w:rsidRDefault="00585C30" w:rsidP="00996199">
            <w:pPr>
              <w:spacing w:before="40" w:after="40" w:line="260" w:lineRule="exact"/>
              <w:rPr>
                <w:rFonts w:ascii="Tahoma" w:hAnsi="Tahoma" w:cs="Tahoma"/>
                <w:sz w:val="18"/>
                <w:szCs w:val="18"/>
                <w:lang w:val="en-US"/>
              </w:rPr>
            </w:pPr>
            <w:r w:rsidRPr="002D15CD">
              <w:rPr>
                <w:rFonts w:ascii="Tahoma" w:hAnsi="Tahoma" w:cs="Tahoma"/>
                <w:sz w:val="18"/>
                <w:szCs w:val="18"/>
                <w:lang w:val="en-US"/>
              </w:rPr>
              <w:t>Kensington Lock</w:t>
            </w:r>
          </w:p>
        </w:tc>
      </w:tr>
      <w:tr w:rsidR="00585C30" w:rsidRPr="002D15CD" w:rsidTr="00AA1929">
        <w:trPr>
          <w:trHeight w:val="431"/>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Zasilanie</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spacing w:before="40" w:after="40" w:line="260" w:lineRule="exact"/>
              <w:rPr>
                <w:rFonts w:ascii="Tahoma" w:hAnsi="Tahoma" w:cs="Tahoma"/>
                <w:sz w:val="18"/>
                <w:szCs w:val="18"/>
              </w:rPr>
            </w:pPr>
            <w:r w:rsidRPr="002D15CD">
              <w:rPr>
                <w:rFonts w:ascii="Tahoma" w:hAnsi="Tahoma" w:cs="Tahoma"/>
                <w:sz w:val="18"/>
                <w:szCs w:val="18"/>
              </w:rPr>
              <w:t>Dołączony zasilacz zapewniający pełną współpracę z zaproponowanym modelem komputera przenośnego (ładowanie baterii, obsługę podłączonych do stacji peryferii).</w:t>
            </w:r>
          </w:p>
        </w:tc>
      </w:tr>
      <w:tr w:rsidR="00585C30" w:rsidRPr="002D15CD" w:rsidTr="00AA1929">
        <w:trPr>
          <w:trHeight w:val="226"/>
        </w:trPr>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AA1929">
            <w:pPr>
              <w:spacing w:before="40" w:after="40" w:line="280" w:lineRule="exact"/>
              <w:rPr>
                <w:rFonts w:ascii="Tahoma" w:hAnsi="Tahoma" w:cs="Tahoma"/>
                <w:sz w:val="18"/>
                <w:szCs w:val="18"/>
              </w:rPr>
            </w:pPr>
            <w:r w:rsidRPr="002D15CD">
              <w:rPr>
                <w:rFonts w:ascii="Tahoma" w:hAnsi="Tahoma" w:cs="Tahoma"/>
                <w:sz w:val="18"/>
                <w:szCs w:val="18"/>
              </w:rPr>
              <w:t>Gwarancja</w:t>
            </w:r>
          </w:p>
        </w:tc>
        <w:tc>
          <w:tcPr>
            <w:tcW w:w="7655" w:type="dxa"/>
            <w:tcBorders>
              <w:top w:val="single" w:sz="4" w:space="0" w:color="auto"/>
              <w:left w:val="single" w:sz="4" w:space="0" w:color="auto"/>
              <w:bottom w:val="single" w:sz="4" w:space="0" w:color="auto"/>
              <w:right w:val="single" w:sz="4" w:space="0" w:color="auto"/>
            </w:tcBorders>
            <w:shd w:val="clear" w:color="auto" w:fill="FFFFFF"/>
            <w:tcMar>
              <w:top w:w="0" w:type="dxa"/>
              <w:left w:w="70" w:type="dxa"/>
              <w:bottom w:w="0" w:type="dxa"/>
              <w:right w:w="70" w:type="dxa"/>
            </w:tcMar>
            <w:vAlign w:val="center"/>
          </w:tcPr>
          <w:p w:rsidR="00585C30" w:rsidRPr="002D15CD" w:rsidRDefault="00585C30" w:rsidP="00996199">
            <w:pPr>
              <w:tabs>
                <w:tab w:val="num" w:pos="410"/>
              </w:tabs>
              <w:spacing w:before="40" w:after="40" w:line="260" w:lineRule="exact"/>
              <w:rPr>
                <w:rFonts w:ascii="Tahoma" w:hAnsi="Tahoma" w:cs="Tahoma"/>
                <w:sz w:val="18"/>
                <w:szCs w:val="18"/>
              </w:rPr>
            </w:pPr>
            <w:r w:rsidRPr="002D15CD">
              <w:rPr>
                <w:rFonts w:ascii="Tahoma" w:hAnsi="Tahoma" w:cs="Tahoma"/>
                <w:bCs/>
                <w:sz w:val="18"/>
                <w:szCs w:val="18"/>
              </w:rPr>
              <w:t>12-miesięczna gwarancja producenta świadczona na miejscu u klienta. Dokumenty dotyczące gwarancji Wykonawca przedłoży Zamawiającemu przed podpisaniem umowy</w:t>
            </w:r>
          </w:p>
        </w:tc>
      </w:tr>
    </w:tbl>
    <w:p w:rsidR="00585C30" w:rsidRPr="002D15CD" w:rsidRDefault="00585C30" w:rsidP="00585C30">
      <w:pPr>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Zasilacz sieciowy – 10 szt.</w:t>
      </w:r>
    </w:p>
    <w:p w:rsidR="00802252" w:rsidRPr="00802252" w:rsidRDefault="00802252" w:rsidP="00E50994">
      <w:pPr>
        <w:spacing w:before="40" w:after="40" w:line="280" w:lineRule="exact"/>
        <w:jc w:val="both"/>
        <w:rPr>
          <w:rFonts w:ascii="Tahoma" w:hAnsi="Tahoma" w:cs="Tahoma"/>
          <w:sz w:val="18"/>
          <w:szCs w:val="18"/>
        </w:rPr>
      </w:pPr>
      <w:r w:rsidRPr="00802252">
        <w:rPr>
          <w:rFonts w:ascii="Tahoma" w:hAnsi="Tahoma" w:cs="Tahoma"/>
          <w:sz w:val="18"/>
          <w:szCs w:val="18"/>
        </w:rPr>
        <w:t xml:space="preserve">Zasilacz sieciowy 870W dedykowany do serwera Dell T610. </w:t>
      </w:r>
      <w:r w:rsidR="000A3B86" w:rsidRPr="002D15CD">
        <w:rPr>
          <w:rFonts w:ascii="Tahoma" w:hAnsi="Tahoma" w:cs="Tahoma"/>
          <w:bCs/>
          <w:sz w:val="18"/>
          <w:szCs w:val="18"/>
        </w:rPr>
        <w:t xml:space="preserve">12-miesięczna gwarancja producenta </w:t>
      </w:r>
      <w:r w:rsidR="00B201D3" w:rsidRPr="00B201D3">
        <w:rPr>
          <w:rFonts w:ascii="Tahoma" w:hAnsi="Tahoma" w:cs="Tahoma"/>
          <w:sz w:val="18"/>
          <w:szCs w:val="18"/>
        </w:rPr>
        <w:t xml:space="preserve">typu </w:t>
      </w:r>
      <w:proofErr w:type="spellStart"/>
      <w:r w:rsidR="00B201D3" w:rsidRPr="00B201D3">
        <w:rPr>
          <w:rFonts w:ascii="Tahoma" w:hAnsi="Tahoma" w:cs="Tahoma"/>
          <w:sz w:val="18"/>
          <w:szCs w:val="18"/>
        </w:rPr>
        <w:t>door</w:t>
      </w:r>
      <w:proofErr w:type="spellEnd"/>
      <w:r w:rsidR="00B201D3" w:rsidRPr="00B201D3">
        <w:rPr>
          <w:rFonts w:ascii="Tahoma" w:hAnsi="Tahoma" w:cs="Tahoma"/>
          <w:sz w:val="18"/>
          <w:szCs w:val="18"/>
        </w:rPr>
        <w:t xml:space="preserve"> to </w:t>
      </w:r>
      <w:proofErr w:type="spellStart"/>
      <w:r w:rsidR="00B201D3" w:rsidRPr="00B201D3">
        <w:rPr>
          <w:rFonts w:ascii="Tahoma" w:hAnsi="Tahoma" w:cs="Tahoma"/>
          <w:sz w:val="18"/>
          <w:szCs w:val="18"/>
        </w:rPr>
        <w:t>door</w:t>
      </w:r>
      <w:proofErr w:type="spellEnd"/>
      <w:r w:rsidR="000A3B86">
        <w:rPr>
          <w:rFonts w:ascii="Tahoma" w:hAnsi="Tahoma" w:cs="Tahoma"/>
          <w:sz w:val="18"/>
          <w:szCs w:val="18"/>
        </w:rPr>
        <w:t>.</w:t>
      </w:r>
      <w:r w:rsidR="00B201D3" w:rsidRPr="00B201D3">
        <w:rPr>
          <w:rFonts w:ascii="Tahoma" w:hAnsi="Tahoma" w:cs="Tahoma"/>
          <w:sz w:val="18"/>
          <w:szCs w:val="18"/>
        </w:rPr>
        <w:t xml:space="preserve"> </w:t>
      </w:r>
      <w:r w:rsidR="00A60A17">
        <w:rPr>
          <w:rFonts w:ascii="Tahoma" w:hAnsi="Tahoma" w:cs="Tahoma"/>
          <w:sz w:val="18"/>
          <w:szCs w:val="18"/>
        </w:rPr>
        <w:t>Przed zawarcie</w:t>
      </w:r>
      <w:r w:rsidR="00065115">
        <w:rPr>
          <w:rFonts w:ascii="Tahoma" w:hAnsi="Tahoma" w:cs="Tahoma"/>
          <w:sz w:val="18"/>
          <w:szCs w:val="18"/>
        </w:rPr>
        <w:t xml:space="preserve">m umowy </w:t>
      </w:r>
      <w:r w:rsidRPr="00802252">
        <w:rPr>
          <w:rFonts w:ascii="Tahoma" w:hAnsi="Tahoma" w:cs="Tahoma"/>
          <w:sz w:val="18"/>
          <w:szCs w:val="18"/>
        </w:rPr>
        <w:t xml:space="preserve">należy </w:t>
      </w:r>
      <w:r w:rsidR="00065115">
        <w:rPr>
          <w:rFonts w:ascii="Tahoma" w:hAnsi="Tahoma" w:cs="Tahoma"/>
          <w:sz w:val="18"/>
          <w:szCs w:val="18"/>
        </w:rPr>
        <w:t xml:space="preserve">przedstawić </w:t>
      </w:r>
      <w:r w:rsidRPr="00802252">
        <w:rPr>
          <w:rFonts w:ascii="Tahoma" w:hAnsi="Tahoma" w:cs="Tahoma"/>
          <w:sz w:val="18"/>
          <w:szCs w:val="18"/>
        </w:rPr>
        <w:t>oświadczenie producenta potwierdzające, że zaoferowany typ/model zasilacza zapewnia prawidłową prace serwera i jest do niego dedykowany.</w:t>
      </w:r>
    </w:p>
    <w:p w:rsidR="00802252" w:rsidRPr="00802252" w:rsidRDefault="00802252" w:rsidP="00E50994">
      <w:pPr>
        <w:spacing w:before="40" w:after="40" w:line="280" w:lineRule="exact"/>
        <w:jc w:val="both"/>
        <w:rPr>
          <w:rFonts w:ascii="Tahoma" w:hAnsi="Tahoma" w:cs="Tahoma"/>
          <w:sz w:val="18"/>
          <w:szCs w:val="18"/>
        </w:rPr>
      </w:pPr>
    </w:p>
    <w:p w:rsidR="00802252" w:rsidRPr="00802252" w:rsidRDefault="00802252" w:rsidP="00E50994">
      <w:pPr>
        <w:shd w:val="clear" w:color="auto" w:fill="E6E6E6"/>
        <w:spacing w:before="40" w:after="40" w:line="280" w:lineRule="exact"/>
        <w:jc w:val="both"/>
        <w:rPr>
          <w:rFonts w:ascii="Tahoma" w:hAnsi="Tahoma" w:cs="Tahoma"/>
          <w:b/>
          <w:sz w:val="20"/>
          <w:szCs w:val="20"/>
        </w:rPr>
      </w:pPr>
      <w:r w:rsidRPr="00802252">
        <w:rPr>
          <w:rFonts w:ascii="Tahoma" w:hAnsi="Tahoma" w:cs="Tahoma"/>
          <w:b/>
          <w:sz w:val="20"/>
          <w:szCs w:val="20"/>
        </w:rPr>
        <w:t>Karta sieciowa  – 10 szt.</w:t>
      </w:r>
    </w:p>
    <w:p w:rsidR="00802252" w:rsidRPr="00802252" w:rsidRDefault="00802252" w:rsidP="005A531B">
      <w:pPr>
        <w:spacing w:before="40" w:after="120" w:line="280" w:lineRule="exact"/>
        <w:jc w:val="both"/>
        <w:rPr>
          <w:rFonts w:ascii="Tahoma" w:hAnsi="Tahoma" w:cs="Tahoma"/>
          <w:sz w:val="18"/>
          <w:szCs w:val="18"/>
        </w:rPr>
      </w:pPr>
      <w:r w:rsidRPr="00802252">
        <w:rPr>
          <w:rFonts w:ascii="Tahoma" w:hAnsi="Tahoma" w:cs="Tahoma"/>
          <w:sz w:val="18"/>
          <w:szCs w:val="18"/>
        </w:rPr>
        <w:t xml:space="preserve">Dwuportowa karta sieciowa 10GB Ethernet z konektorem RJ45 wspierająca </w:t>
      </w:r>
      <w:proofErr w:type="spellStart"/>
      <w:r w:rsidRPr="00802252">
        <w:rPr>
          <w:rFonts w:ascii="Tahoma" w:eastAsiaTheme="minorHAnsi" w:hAnsi="Tahoma" w:cs="Tahoma"/>
          <w:sz w:val="18"/>
          <w:szCs w:val="18"/>
          <w:lang w:eastAsia="en-US"/>
        </w:rPr>
        <w:t>iSCSI</w:t>
      </w:r>
      <w:proofErr w:type="spellEnd"/>
      <w:r w:rsidRPr="00802252">
        <w:rPr>
          <w:rFonts w:ascii="Tahoma" w:eastAsiaTheme="minorHAnsi" w:hAnsi="Tahoma" w:cs="Tahoma"/>
          <w:sz w:val="18"/>
          <w:szCs w:val="18"/>
          <w:lang w:eastAsia="en-US"/>
        </w:rPr>
        <w:t xml:space="preserve"> </w:t>
      </w:r>
      <w:r w:rsidRPr="00802252">
        <w:rPr>
          <w:rFonts w:ascii="Tahoma" w:hAnsi="Tahoma" w:cs="Tahoma"/>
          <w:sz w:val="18"/>
          <w:szCs w:val="18"/>
        </w:rPr>
        <w:t>dedykowana do serwera Dell T610</w:t>
      </w:r>
      <w:r w:rsidRPr="00802252">
        <w:rPr>
          <w:rFonts w:ascii="Tahoma" w:eastAsiaTheme="minorHAnsi" w:hAnsi="Tahoma" w:cs="Tahoma"/>
          <w:sz w:val="18"/>
          <w:szCs w:val="18"/>
          <w:lang w:eastAsia="en-US"/>
        </w:rPr>
        <w:t>.</w:t>
      </w:r>
      <w:r w:rsidR="000A3B86">
        <w:rPr>
          <w:rFonts w:ascii="Tahoma" w:eastAsiaTheme="minorHAnsi" w:hAnsi="Tahoma" w:cs="Tahoma"/>
          <w:sz w:val="18"/>
          <w:szCs w:val="18"/>
          <w:lang w:eastAsia="en-US"/>
        </w:rPr>
        <w:t xml:space="preserve"> </w:t>
      </w:r>
      <w:r w:rsidR="000A3B86" w:rsidRPr="00E50994">
        <w:rPr>
          <w:rFonts w:ascii="Tahoma" w:hAnsi="Tahoma" w:cs="Tahoma"/>
          <w:bCs/>
          <w:sz w:val="18"/>
          <w:szCs w:val="18"/>
        </w:rPr>
        <w:t xml:space="preserve">12-miesięczna gwarancja producenta </w:t>
      </w:r>
      <w:r w:rsidR="000A3B86" w:rsidRPr="00E50994">
        <w:rPr>
          <w:rFonts w:ascii="Tahoma" w:hAnsi="Tahoma" w:cs="Tahoma"/>
          <w:sz w:val="18"/>
          <w:szCs w:val="18"/>
        </w:rPr>
        <w:t xml:space="preserve">typu </w:t>
      </w:r>
      <w:proofErr w:type="spellStart"/>
      <w:r w:rsidR="000A3B86" w:rsidRPr="00E50994">
        <w:rPr>
          <w:rFonts w:ascii="Tahoma" w:hAnsi="Tahoma" w:cs="Tahoma"/>
          <w:sz w:val="18"/>
          <w:szCs w:val="18"/>
        </w:rPr>
        <w:t>door</w:t>
      </w:r>
      <w:proofErr w:type="spellEnd"/>
      <w:r w:rsidR="000A3B86" w:rsidRPr="00E50994">
        <w:rPr>
          <w:rFonts w:ascii="Tahoma" w:hAnsi="Tahoma" w:cs="Tahoma"/>
          <w:sz w:val="18"/>
          <w:szCs w:val="18"/>
        </w:rPr>
        <w:t xml:space="preserve"> to </w:t>
      </w:r>
      <w:proofErr w:type="spellStart"/>
      <w:r w:rsidR="000A3B86" w:rsidRPr="00E50994">
        <w:rPr>
          <w:rFonts w:ascii="Tahoma" w:hAnsi="Tahoma" w:cs="Tahoma"/>
          <w:sz w:val="18"/>
          <w:szCs w:val="18"/>
        </w:rPr>
        <w:t>door</w:t>
      </w:r>
      <w:proofErr w:type="spellEnd"/>
      <w:r w:rsidR="000A3B86">
        <w:rPr>
          <w:rFonts w:ascii="Tahoma" w:hAnsi="Tahoma" w:cs="Tahoma"/>
          <w:sz w:val="18"/>
          <w:szCs w:val="18"/>
        </w:rPr>
        <w:t>.</w:t>
      </w:r>
      <w:r w:rsidR="000A3B86" w:rsidRPr="00B201D3">
        <w:rPr>
          <w:rFonts w:ascii="Tahoma" w:hAnsi="Tahoma" w:cs="Tahoma"/>
          <w:sz w:val="18"/>
          <w:szCs w:val="18"/>
        </w:rPr>
        <w:t xml:space="preserve"> </w:t>
      </w:r>
      <w:r w:rsidR="00065115">
        <w:rPr>
          <w:rFonts w:ascii="Tahoma" w:eastAsiaTheme="minorHAnsi" w:hAnsi="Tahoma" w:cs="Tahoma"/>
          <w:sz w:val="18"/>
          <w:szCs w:val="18"/>
          <w:lang w:eastAsia="en-US"/>
        </w:rPr>
        <w:t xml:space="preserve">Przed zawarciem umowy </w:t>
      </w:r>
      <w:r w:rsidRPr="00802252">
        <w:rPr>
          <w:rFonts w:ascii="Tahoma" w:hAnsi="Tahoma" w:cs="Tahoma"/>
          <w:sz w:val="18"/>
          <w:szCs w:val="18"/>
        </w:rPr>
        <w:t xml:space="preserve">należy </w:t>
      </w:r>
      <w:r w:rsidR="00065115">
        <w:rPr>
          <w:rFonts w:ascii="Tahoma" w:hAnsi="Tahoma" w:cs="Tahoma"/>
          <w:sz w:val="18"/>
          <w:szCs w:val="18"/>
        </w:rPr>
        <w:t xml:space="preserve">przedstawić </w:t>
      </w:r>
      <w:r w:rsidRPr="00802252">
        <w:rPr>
          <w:rFonts w:ascii="Tahoma" w:hAnsi="Tahoma" w:cs="Tahoma"/>
          <w:sz w:val="18"/>
          <w:szCs w:val="18"/>
        </w:rPr>
        <w:t xml:space="preserve">oświadczenie producenta potwierdzające, że zaoferowany typ/model </w:t>
      </w:r>
      <w:r w:rsidR="00AE2D46" w:rsidRPr="00802252">
        <w:rPr>
          <w:rFonts w:ascii="Tahoma" w:hAnsi="Tahoma" w:cs="Tahoma"/>
          <w:sz w:val="18"/>
          <w:szCs w:val="18"/>
        </w:rPr>
        <w:t>kart</w:t>
      </w:r>
      <w:r w:rsidR="00AE2D46">
        <w:rPr>
          <w:rFonts w:ascii="Tahoma" w:hAnsi="Tahoma" w:cs="Tahoma"/>
          <w:sz w:val="18"/>
          <w:szCs w:val="18"/>
        </w:rPr>
        <w:t>y</w:t>
      </w:r>
      <w:r w:rsidR="00AE2D46" w:rsidRPr="00802252">
        <w:rPr>
          <w:rFonts w:ascii="Tahoma" w:hAnsi="Tahoma" w:cs="Tahoma"/>
          <w:sz w:val="18"/>
          <w:szCs w:val="18"/>
        </w:rPr>
        <w:t xml:space="preserve"> sieciow</w:t>
      </w:r>
      <w:r w:rsidR="00AE2D46">
        <w:rPr>
          <w:rFonts w:ascii="Tahoma" w:hAnsi="Tahoma" w:cs="Tahoma"/>
          <w:sz w:val="18"/>
          <w:szCs w:val="18"/>
        </w:rPr>
        <w:t>ej</w:t>
      </w:r>
      <w:r w:rsidR="00AE2D46" w:rsidRPr="00802252">
        <w:rPr>
          <w:rFonts w:ascii="Tahoma" w:hAnsi="Tahoma" w:cs="Tahoma"/>
          <w:sz w:val="18"/>
          <w:szCs w:val="18"/>
        </w:rPr>
        <w:t xml:space="preserve"> </w:t>
      </w:r>
      <w:r w:rsidRPr="00802252">
        <w:rPr>
          <w:rFonts w:ascii="Tahoma" w:hAnsi="Tahoma" w:cs="Tahoma"/>
          <w:sz w:val="18"/>
          <w:szCs w:val="18"/>
        </w:rPr>
        <w:t>zapewnia prawidłową prace serwera i jest do niego dedykowany.</w:t>
      </w:r>
    </w:p>
    <w:p w:rsidR="00994298" w:rsidRPr="00694E47" w:rsidRDefault="00624F8D" w:rsidP="00E50994">
      <w:pPr>
        <w:spacing w:before="40" w:after="120" w:line="280" w:lineRule="exact"/>
        <w:jc w:val="both"/>
        <w:rPr>
          <w:rFonts w:ascii="Tahoma" w:hAnsi="Tahoma" w:cs="Tahoma"/>
          <w:b/>
          <w:i/>
          <w:sz w:val="20"/>
          <w:szCs w:val="20"/>
          <w:u w:val="single"/>
        </w:rPr>
      </w:pPr>
      <w:r>
        <w:rPr>
          <w:rFonts w:ascii="Tahoma" w:hAnsi="Tahoma" w:cs="Tahoma"/>
          <w:b/>
          <w:i/>
          <w:sz w:val="20"/>
          <w:szCs w:val="20"/>
          <w:u w:val="single"/>
        </w:rPr>
        <w:t>Część</w:t>
      </w:r>
      <w:r w:rsidR="00994298" w:rsidRPr="00694E47">
        <w:rPr>
          <w:rFonts w:ascii="Tahoma" w:hAnsi="Tahoma" w:cs="Tahoma"/>
          <w:b/>
          <w:i/>
          <w:sz w:val="20"/>
          <w:szCs w:val="20"/>
          <w:u w:val="single"/>
        </w:rPr>
        <w:t xml:space="preserve"> nr </w:t>
      </w:r>
      <w:r w:rsidR="00513DA6" w:rsidRPr="00694E47">
        <w:rPr>
          <w:rFonts w:ascii="Tahoma" w:hAnsi="Tahoma" w:cs="Tahoma"/>
          <w:b/>
          <w:i/>
          <w:sz w:val="20"/>
          <w:szCs w:val="20"/>
          <w:u w:val="single"/>
        </w:rPr>
        <w:t xml:space="preserve">7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 xml:space="preserve">Aktualizacja oprogramowania </w:t>
      </w:r>
      <w:proofErr w:type="spellStart"/>
      <w:r w:rsidR="00994298" w:rsidRPr="00694E47">
        <w:rPr>
          <w:rFonts w:ascii="Tahoma" w:hAnsi="Tahoma" w:cs="Tahoma"/>
          <w:b/>
          <w:sz w:val="20"/>
          <w:szCs w:val="20"/>
          <w:u w:val="single"/>
        </w:rPr>
        <w:t>SprintMAP.</w:t>
      </w:r>
      <w:r w:rsidR="0079177E" w:rsidRPr="00694E47">
        <w:rPr>
          <w:rFonts w:ascii="Tahoma" w:hAnsi="Tahoma" w:cs="Tahoma"/>
          <w:b/>
          <w:sz w:val="20"/>
          <w:szCs w:val="20"/>
          <w:u w:val="single"/>
        </w:rPr>
        <w:t>BDOT</w:t>
      </w:r>
      <w:proofErr w:type="spellEnd"/>
      <w:r w:rsidR="003805DF" w:rsidRPr="00694E47">
        <w:rPr>
          <w:rFonts w:ascii="Tahoma" w:hAnsi="Tahoma" w:cs="Tahoma"/>
          <w:b/>
          <w:sz w:val="20"/>
          <w:szCs w:val="20"/>
          <w:u w:val="single"/>
        </w:rPr>
        <w:t>.</w:t>
      </w:r>
      <w:r w:rsidR="00994298" w:rsidRPr="00694E47">
        <w:rPr>
          <w:rFonts w:ascii="Tahoma" w:hAnsi="Tahoma" w:cs="Tahoma"/>
          <w:b/>
          <w:sz w:val="20"/>
          <w:szCs w:val="20"/>
          <w:u w:val="single"/>
        </w:rPr>
        <w:t xml:space="preserve"> </w:t>
      </w:r>
    </w:p>
    <w:p w:rsidR="00994298" w:rsidRPr="00802252" w:rsidRDefault="00994298" w:rsidP="005A531B">
      <w:pPr>
        <w:spacing w:after="120" w:line="360" w:lineRule="auto"/>
        <w:jc w:val="both"/>
        <w:rPr>
          <w:rFonts w:ascii="Tahoma" w:hAnsi="Tahoma" w:cs="Tahoma"/>
          <w:bCs/>
          <w:kern w:val="36"/>
          <w:sz w:val="18"/>
          <w:szCs w:val="18"/>
        </w:rPr>
      </w:pPr>
      <w:r w:rsidRPr="00802252">
        <w:rPr>
          <w:rFonts w:ascii="Tahoma" w:hAnsi="Tahoma" w:cs="Tahoma"/>
          <w:bCs/>
          <w:kern w:val="36"/>
          <w:sz w:val="18"/>
          <w:szCs w:val="18"/>
        </w:rPr>
        <w:t xml:space="preserve">Aktualizacja oprogramowania </w:t>
      </w:r>
      <w:proofErr w:type="spellStart"/>
      <w:r w:rsidRPr="00802252">
        <w:rPr>
          <w:rFonts w:ascii="Tahoma" w:hAnsi="Tahoma" w:cs="Tahoma"/>
          <w:bCs/>
          <w:kern w:val="36"/>
          <w:sz w:val="18"/>
          <w:szCs w:val="18"/>
        </w:rPr>
        <w:t>SprintMAP.BDOT</w:t>
      </w:r>
      <w:proofErr w:type="spellEnd"/>
      <w:r w:rsidRPr="00802252">
        <w:rPr>
          <w:rFonts w:ascii="Tahoma" w:hAnsi="Tahoma" w:cs="Tahoma"/>
          <w:bCs/>
          <w:kern w:val="36"/>
          <w:sz w:val="18"/>
          <w:szCs w:val="18"/>
        </w:rPr>
        <w:t xml:space="preserve"> do najnowszej wersji. Licencja na jedno stanowisko. Licencja powinna być objęta rocznym serwisem. 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p>
    <w:p w:rsidR="00994298" w:rsidRPr="00694E47" w:rsidRDefault="00624F8D" w:rsidP="005A531B">
      <w:pPr>
        <w:spacing w:after="120" w:line="360" w:lineRule="auto"/>
        <w:jc w:val="both"/>
        <w:rPr>
          <w:rFonts w:ascii="Tahoma" w:hAnsi="Tahoma" w:cs="Tahoma"/>
          <w:bCs/>
          <w:kern w:val="36"/>
          <w:sz w:val="20"/>
          <w:szCs w:val="20"/>
        </w:rPr>
      </w:pPr>
      <w:r>
        <w:rPr>
          <w:rFonts w:ascii="Tahoma" w:hAnsi="Tahoma" w:cs="Tahoma"/>
          <w:b/>
          <w:i/>
          <w:sz w:val="20"/>
          <w:szCs w:val="20"/>
          <w:u w:val="single"/>
        </w:rPr>
        <w:t xml:space="preserve">Część </w:t>
      </w:r>
      <w:r w:rsidR="00994298" w:rsidRPr="00694E47">
        <w:rPr>
          <w:rFonts w:ascii="Tahoma" w:hAnsi="Tahoma" w:cs="Tahoma"/>
          <w:b/>
          <w:i/>
          <w:sz w:val="20"/>
          <w:szCs w:val="20"/>
          <w:u w:val="single"/>
        </w:rPr>
        <w:t xml:space="preserve">nr </w:t>
      </w:r>
      <w:r w:rsidR="00513DA6" w:rsidRPr="00694E47">
        <w:rPr>
          <w:rFonts w:ascii="Tahoma" w:hAnsi="Tahoma" w:cs="Tahoma"/>
          <w:b/>
          <w:i/>
          <w:sz w:val="20"/>
          <w:szCs w:val="20"/>
          <w:u w:val="single"/>
        </w:rPr>
        <w:t xml:space="preserve">8 </w:t>
      </w:r>
      <w:r w:rsidR="00994298" w:rsidRPr="00694E47">
        <w:rPr>
          <w:rFonts w:ascii="Tahoma" w:hAnsi="Tahoma" w:cs="Tahoma"/>
          <w:b/>
          <w:i/>
          <w:sz w:val="20"/>
          <w:szCs w:val="20"/>
          <w:u w:val="single"/>
        </w:rPr>
        <w:t xml:space="preserve"> – </w:t>
      </w:r>
      <w:r w:rsidR="00994298" w:rsidRPr="00694E47">
        <w:rPr>
          <w:rFonts w:ascii="Tahoma" w:hAnsi="Tahoma" w:cs="Tahoma"/>
          <w:b/>
          <w:sz w:val="20"/>
          <w:szCs w:val="20"/>
          <w:u w:val="single"/>
        </w:rPr>
        <w:t>Oprogramowani</w:t>
      </w:r>
      <w:r w:rsidR="008724C6" w:rsidRPr="00694E47">
        <w:rPr>
          <w:rFonts w:ascii="Tahoma" w:hAnsi="Tahoma" w:cs="Tahoma"/>
          <w:b/>
          <w:sz w:val="20"/>
          <w:szCs w:val="20"/>
          <w:u w:val="single"/>
        </w:rPr>
        <w:t>e</w:t>
      </w:r>
      <w:r w:rsidR="00994298" w:rsidRPr="00694E47">
        <w:rPr>
          <w:rFonts w:ascii="Tahoma" w:hAnsi="Tahoma" w:cs="Tahoma"/>
          <w:b/>
          <w:sz w:val="20"/>
          <w:szCs w:val="20"/>
          <w:u w:val="single"/>
        </w:rPr>
        <w:t xml:space="preserve"> </w:t>
      </w:r>
      <w:proofErr w:type="spellStart"/>
      <w:r w:rsidR="00994298" w:rsidRPr="00694E47">
        <w:rPr>
          <w:rFonts w:ascii="Tahoma" w:hAnsi="Tahoma" w:cs="Tahoma"/>
          <w:b/>
          <w:sz w:val="20"/>
          <w:szCs w:val="20"/>
          <w:u w:val="single"/>
        </w:rPr>
        <w:t>ArcGis</w:t>
      </w:r>
      <w:proofErr w:type="spellEnd"/>
      <w:r w:rsidR="003805DF" w:rsidRPr="00694E47">
        <w:rPr>
          <w:rFonts w:ascii="Tahoma" w:hAnsi="Tahoma" w:cs="Tahoma"/>
          <w:b/>
          <w:sz w:val="20"/>
          <w:szCs w:val="20"/>
          <w:u w:val="single"/>
        </w:rPr>
        <w:t>.</w:t>
      </w:r>
    </w:p>
    <w:p w:rsidR="00994298" w:rsidRPr="00802252" w:rsidRDefault="00994298" w:rsidP="00C16226">
      <w:pPr>
        <w:spacing w:after="120" w:line="360" w:lineRule="auto"/>
        <w:jc w:val="both"/>
        <w:rPr>
          <w:rFonts w:ascii="Tahoma" w:hAnsi="Tahoma" w:cs="Tahoma"/>
          <w:bCs/>
          <w:kern w:val="36"/>
          <w:sz w:val="18"/>
          <w:szCs w:val="18"/>
        </w:rPr>
      </w:pPr>
      <w:r w:rsidRPr="00802252">
        <w:rPr>
          <w:rFonts w:ascii="Tahoma" w:hAnsi="Tahoma" w:cs="Tahoma"/>
          <w:sz w:val="18"/>
          <w:szCs w:val="18"/>
        </w:rPr>
        <w:t xml:space="preserve">Licencja komercyjna </w:t>
      </w:r>
      <w:proofErr w:type="spellStart"/>
      <w:r w:rsidRPr="00802252">
        <w:rPr>
          <w:rFonts w:ascii="Tahoma" w:hAnsi="Tahoma" w:cs="Tahoma"/>
          <w:sz w:val="18"/>
          <w:szCs w:val="18"/>
        </w:rPr>
        <w:t>ArcGis</w:t>
      </w:r>
      <w:proofErr w:type="spellEnd"/>
      <w:r w:rsidRPr="00802252">
        <w:rPr>
          <w:rFonts w:ascii="Tahoma" w:hAnsi="Tahoma" w:cs="Tahoma"/>
          <w:sz w:val="18"/>
          <w:szCs w:val="18"/>
        </w:rPr>
        <w:t xml:space="preserve"> for Desktop Basic  - na dwa stanowiska, pierwsze wznowienie</w:t>
      </w:r>
      <w:r w:rsidR="00513DA6" w:rsidRPr="00802252">
        <w:rPr>
          <w:rFonts w:ascii="Tahoma" w:hAnsi="Tahoma" w:cs="Tahoma"/>
          <w:sz w:val="18"/>
          <w:szCs w:val="18"/>
        </w:rPr>
        <w:t>.</w:t>
      </w:r>
      <w:r w:rsidRPr="00802252">
        <w:rPr>
          <w:rFonts w:ascii="Tahoma" w:hAnsi="Tahoma" w:cs="Tahoma"/>
          <w:sz w:val="18"/>
          <w:szCs w:val="18"/>
        </w:rPr>
        <w:t xml:space="preserve"> </w:t>
      </w:r>
      <w:r w:rsidR="00513DA6" w:rsidRPr="00802252">
        <w:rPr>
          <w:rFonts w:ascii="Tahoma" w:hAnsi="Tahoma" w:cs="Tahoma"/>
          <w:sz w:val="18"/>
          <w:szCs w:val="18"/>
        </w:rPr>
        <w:t>L</w:t>
      </w:r>
      <w:r w:rsidRPr="00802252">
        <w:rPr>
          <w:rFonts w:ascii="Tahoma" w:hAnsi="Tahoma" w:cs="Tahoma"/>
          <w:sz w:val="18"/>
          <w:szCs w:val="18"/>
        </w:rPr>
        <w:t xml:space="preserve">icencja komercyjna pływająca </w:t>
      </w:r>
      <w:proofErr w:type="spellStart"/>
      <w:r w:rsidRPr="00802252">
        <w:rPr>
          <w:rFonts w:ascii="Tahoma" w:hAnsi="Tahoma" w:cs="Tahoma"/>
          <w:sz w:val="18"/>
          <w:szCs w:val="18"/>
        </w:rPr>
        <w:t>ArcGis</w:t>
      </w:r>
      <w:proofErr w:type="spellEnd"/>
      <w:r w:rsidRPr="00802252">
        <w:rPr>
          <w:rFonts w:ascii="Tahoma" w:hAnsi="Tahoma" w:cs="Tahoma"/>
          <w:sz w:val="18"/>
          <w:szCs w:val="18"/>
        </w:rPr>
        <w:t xml:space="preserve"> for Desktop Standard, pierwsze wznowienie. Licencje powinny być objęte rocznym serwisem.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 oraz Microsoft Windows Serwer 2008 R2 64 bit.</w:t>
      </w:r>
    </w:p>
    <w:p w:rsidR="00994298" w:rsidRPr="00E753A8" w:rsidRDefault="005526DA" w:rsidP="00C16226">
      <w:pPr>
        <w:spacing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9</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graficzne</w:t>
      </w:r>
      <w:r w:rsidR="003805DF" w:rsidRPr="00E753A8">
        <w:rPr>
          <w:rFonts w:ascii="Tahoma" w:hAnsi="Tahoma" w:cs="Tahoma"/>
          <w:b/>
          <w:sz w:val="20"/>
          <w:szCs w:val="20"/>
          <w:u w:val="single"/>
        </w:rPr>
        <w:t>.</w:t>
      </w:r>
    </w:p>
    <w:p w:rsidR="00994298" w:rsidRPr="00802252" w:rsidRDefault="00994298" w:rsidP="005A531B">
      <w:pPr>
        <w:pStyle w:val="Akapitzlist"/>
        <w:numPr>
          <w:ilvl w:val="0"/>
          <w:numId w:val="5"/>
        </w:numPr>
        <w:autoSpaceDE w:val="0"/>
        <w:autoSpaceDN w:val="0"/>
        <w:adjustRightInd w:val="0"/>
        <w:spacing w:line="360" w:lineRule="auto"/>
        <w:ind w:left="426" w:hanging="426"/>
        <w:jc w:val="both"/>
        <w:rPr>
          <w:rFonts w:ascii="Tahoma" w:hAnsi="Tahoma" w:cs="Tahoma"/>
          <w:bCs/>
          <w:sz w:val="18"/>
          <w:szCs w:val="18"/>
        </w:rPr>
      </w:pPr>
      <w:proofErr w:type="spellStart"/>
      <w:r w:rsidRPr="00802252">
        <w:rPr>
          <w:rFonts w:ascii="Tahoma" w:hAnsi="Tahoma" w:cs="Tahoma"/>
          <w:sz w:val="18"/>
          <w:szCs w:val="18"/>
        </w:rPr>
        <w:t>CorelDRAW</w:t>
      </w:r>
      <w:proofErr w:type="spellEnd"/>
      <w:r w:rsidRPr="00802252">
        <w:rPr>
          <w:rFonts w:ascii="Tahoma" w:hAnsi="Tahoma" w:cs="Tahoma"/>
          <w:sz w:val="18"/>
          <w:szCs w:val="18"/>
        </w:rPr>
        <w:t xml:space="preserve"> Graphics Suite X6 Small Business Edition PL program do tworzenia zaawansowanej grafiki, b</w:t>
      </w:r>
      <w:r w:rsidRPr="00802252">
        <w:rPr>
          <w:rFonts w:ascii="Tahoma" w:eastAsia="TimesNewRoman" w:hAnsi="Tahoma" w:cs="Tahoma"/>
          <w:sz w:val="18"/>
          <w:szCs w:val="18"/>
        </w:rPr>
        <w:t>ę</w:t>
      </w:r>
      <w:r w:rsidRPr="00802252">
        <w:rPr>
          <w:rFonts w:ascii="Tahoma" w:hAnsi="Tahoma" w:cs="Tahoma"/>
          <w:sz w:val="18"/>
          <w:szCs w:val="18"/>
        </w:rPr>
        <w:t>d</w:t>
      </w:r>
      <w:r w:rsidRPr="00802252">
        <w:rPr>
          <w:rFonts w:ascii="Tahoma" w:eastAsia="TimesNewRoman" w:hAnsi="Tahoma" w:cs="Tahoma"/>
          <w:sz w:val="18"/>
          <w:szCs w:val="18"/>
        </w:rPr>
        <w:t>ą</w:t>
      </w:r>
      <w:r w:rsidRPr="00802252">
        <w:rPr>
          <w:rFonts w:ascii="Tahoma" w:hAnsi="Tahoma" w:cs="Tahoma"/>
          <w:sz w:val="18"/>
          <w:szCs w:val="18"/>
        </w:rPr>
        <w:t>cy kompatybilny z systemem operacyjnym Microsoft</w:t>
      </w:r>
      <w:r w:rsidRPr="00802252">
        <w:rPr>
          <w:rFonts w:ascii="Tahoma" w:hAnsi="Tahoma" w:cs="Tahoma"/>
          <w:bCs/>
          <w:sz w:val="18"/>
          <w:szCs w:val="18"/>
        </w:rPr>
        <w:t xml:space="preserve"> Windows - </w:t>
      </w:r>
      <w:r w:rsidRPr="00802252">
        <w:rPr>
          <w:rFonts w:ascii="Tahoma" w:hAnsi="Tahoma" w:cs="Tahoma"/>
          <w:sz w:val="18"/>
          <w:szCs w:val="18"/>
        </w:rPr>
        <w:t>licencja na 3 stanowiska komputerowe</w:t>
      </w:r>
      <w:r w:rsidR="00513DA6" w:rsidRPr="00802252">
        <w:rPr>
          <w:rFonts w:ascii="Tahoma" w:hAnsi="Tahoma" w:cs="Tahoma"/>
          <w:sz w:val="18"/>
          <w:szCs w:val="18"/>
        </w:rPr>
        <w:t>.</w:t>
      </w:r>
    </w:p>
    <w:p w:rsidR="00700E95" w:rsidRPr="00802252" w:rsidRDefault="001D470A" w:rsidP="005A531B">
      <w:pPr>
        <w:pStyle w:val="Akapitzlist"/>
        <w:numPr>
          <w:ilvl w:val="0"/>
          <w:numId w:val="5"/>
        </w:numPr>
        <w:autoSpaceDE w:val="0"/>
        <w:autoSpaceDN w:val="0"/>
        <w:adjustRightInd w:val="0"/>
        <w:spacing w:line="360" w:lineRule="auto"/>
        <w:ind w:left="426" w:hanging="426"/>
        <w:jc w:val="both"/>
        <w:rPr>
          <w:rFonts w:ascii="Tahoma" w:hAnsi="Tahoma" w:cs="Tahoma"/>
          <w:bCs/>
          <w:sz w:val="18"/>
          <w:szCs w:val="18"/>
        </w:rPr>
      </w:pPr>
      <w:r w:rsidRPr="00802252">
        <w:rPr>
          <w:rStyle w:val="trzynastka"/>
          <w:rFonts w:ascii="Tahoma" w:hAnsi="Tahoma" w:cs="Tahoma"/>
          <w:sz w:val="18"/>
          <w:szCs w:val="18"/>
        </w:rPr>
        <w:t xml:space="preserve">Aktualizacja Adobe Design &amp; Web Premium Creative Suite 5.0 ENG </w:t>
      </w:r>
      <w:r w:rsidRPr="00802252">
        <w:rPr>
          <w:rFonts w:ascii="Tahoma" w:hAnsi="Tahoma" w:cs="Tahoma"/>
          <w:sz w:val="18"/>
          <w:szCs w:val="18"/>
        </w:rPr>
        <w:t xml:space="preserve"> – do najnowszej wersji. </w:t>
      </w:r>
      <w:r w:rsidRPr="00802252">
        <w:rPr>
          <w:rFonts w:ascii="Tahoma" w:hAnsi="Tahoma" w:cs="Tahoma"/>
          <w:bCs/>
          <w:kern w:val="36"/>
          <w:sz w:val="18"/>
          <w:szCs w:val="18"/>
        </w:rPr>
        <w:t>Oprogramowanie musi być kompatybilne z systemem operacyjnym Microsoft</w:t>
      </w:r>
      <w:r w:rsidRPr="00802252">
        <w:rPr>
          <w:rFonts w:ascii="Tahoma" w:hAnsi="Tahoma" w:cs="Tahoma"/>
          <w:kern w:val="36"/>
          <w:sz w:val="18"/>
          <w:szCs w:val="18"/>
        </w:rPr>
        <w:t xml:space="preserve"> Windows 7 </w:t>
      </w:r>
      <w:r w:rsidRPr="00802252">
        <w:rPr>
          <w:rFonts w:ascii="Tahoma" w:hAnsi="Tahoma" w:cs="Tahoma"/>
          <w:bCs/>
          <w:kern w:val="36"/>
          <w:sz w:val="18"/>
          <w:szCs w:val="18"/>
        </w:rPr>
        <w:t>64-bit.</w:t>
      </w:r>
      <w:r w:rsidRPr="00802252">
        <w:rPr>
          <w:rFonts w:ascii="Tahoma" w:hAnsi="Tahoma" w:cs="Tahoma"/>
          <w:bCs/>
          <w:sz w:val="18"/>
          <w:szCs w:val="18"/>
        </w:rPr>
        <w:t xml:space="preserve"> Licencja na 2 stanowiska.</w:t>
      </w:r>
    </w:p>
    <w:p w:rsidR="00994298" w:rsidRPr="00E753A8" w:rsidRDefault="005526DA" w:rsidP="00996199">
      <w:pPr>
        <w:spacing w:after="60" w:line="360" w:lineRule="auto"/>
        <w:jc w:val="both"/>
        <w:rPr>
          <w:rFonts w:ascii="Tahoma" w:hAnsi="Tahoma" w:cs="Tahoma"/>
          <w:bCs/>
          <w:kern w:val="36"/>
          <w:sz w:val="20"/>
          <w:szCs w:val="20"/>
        </w:rPr>
      </w:pPr>
      <w:r>
        <w:rPr>
          <w:rFonts w:ascii="Tahoma" w:hAnsi="Tahoma" w:cs="Tahoma"/>
          <w:b/>
          <w:i/>
          <w:sz w:val="20"/>
          <w:szCs w:val="20"/>
          <w:u w:val="single"/>
        </w:rPr>
        <w:t>Część</w:t>
      </w:r>
      <w:r w:rsidR="00994298" w:rsidRPr="00E753A8">
        <w:rPr>
          <w:rFonts w:ascii="Tahoma" w:hAnsi="Tahoma" w:cs="Tahoma"/>
          <w:b/>
          <w:i/>
          <w:sz w:val="20"/>
          <w:szCs w:val="20"/>
          <w:u w:val="single"/>
        </w:rPr>
        <w:t xml:space="preserve"> nr </w:t>
      </w:r>
      <w:r w:rsidR="00513DA6" w:rsidRPr="00E753A8">
        <w:rPr>
          <w:rFonts w:ascii="Tahoma" w:hAnsi="Tahoma" w:cs="Tahoma"/>
          <w:b/>
          <w:i/>
          <w:sz w:val="20"/>
          <w:szCs w:val="20"/>
          <w:u w:val="single"/>
        </w:rPr>
        <w:t xml:space="preserve">10 </w:t>
      </w:r>
      <w:r w:rsidR="00994298" w:rsidRPr="00E753A8">
        <w:rPr>
          <w:rFonts w:ascii="Tahoma" w:hAnsi="Tahoma" w:cs="Tahoma"/>
          <w:b/>
          <w:i/>
          <w:sz w:val="20"/>
          <w:szCs w:val="20"/>
          <w:u w:val="single"/>
        </w:rPr>
        <w:t xml:space="preserve"> – </w:t>
      </w:r>
      <w:r w:rsidR="00994298" w:rsidRPr="00E753A8">
        <w:rPr>
          <w:rFonts w:ascii="Tahoma" w:hAnsi="Tahoma" w:cs="Tahoma"/>
          <w:b/>
          <w:sz w:val="20"/>
          <w:szCs w:val="20"/>
          <w:u w:val="single"/>
        </w:rPr>
        <w:t>Oprogramowanie „A</w:t>
      </w:r>
      <w:r w:rsidR="00E753A8">
        <w:rPr>
          <w:rFonts w:ascii="Tahoma" w:hAnsi="Tahoma" w:cs="Tahoma"/>
          <w:b/>
          <w:sz w:val="20"/>
          <w:szCs w:val="20"/>
          <w:u w:val="single"/>
        </w:rPr>
        <w:t>naliza przewozów - Rozliczenia”.</w:t>
      </w:r>
    </w:p>
    <w:p w:rsidR="00994298" w:rsidRPr="00802252" w:rsidRDefault="00994298" w:rsidP="00996199">
      <w:pPr>
        <w:spacing w:after="60" w:line="360" w:lineRule="auto"/>
        <w:jc w:val="both"/>
        <w:rPr>
          <w:rFonts w:ascii="Tahoma" w:hAnsi="Tahoma" w:cs="Tahoma"/>
          <w:sz w:val="18"/>
          <w:szCs w:val="18"/>
        </w:rPr>
      </w:pPr>
      <w:r w:rsidRPr="00802252">
        <w:rPr>
          <w:rFonts w:ascii="Tahoma" w:hAnsi="Tahoma" w:cs="Tahoma"/>
          <w:sz w:val="18"/>
          <w:szCs w:val="18"/>
        </w:rPr>
        <w:t>Program przeznaczony dla urzędów marszałkowski</w:t>
      </w:r>
      <w:r w:rsidR="00513DA6" w:rsidRPr="00802252">
        <w:rPr>
          <w:rFonts w:ascii="Tahoma" w:hAnsi="Tahoma" w:cs="Tahoma"/>
          <w:sz w:val="18"/>
          <w:szCs w:val="18"/>
        </w:rPr>
        <w:t>ch</w:t>
      </w:r>
      <w:r w:rsidRPr="00802252">
        <w:rPr>
          <w:rFonts w:ascii="Tahoma" w:hAnsi="Tahoma" w:cs="Tahoma"/>
          <w:sz w:val="18"/>
          <w:szCs w:val="18"/>
        </w:rPr>
        <w:t xml:space="preserve">, zajmujących się wydawaniem zezwoleń na przewozy i koordynacją rozkładów jazdy. Moduł „Rozliczenia” – służący do analizy sprzedaży biletów z różnymi rodzajami ulg i weryfikacji wniosków o dopłaty przesyłanych przez przewoźników. Oprogramowanie musi być kompatybilne z systemami operacyjnymi Windows 7 i XP.  Licencja na 3 stanowiska komputerowe, objęta rocznym serwisem.       </w:t>
      </w:r>
    </w:p>
    <w:p w:rsidR="00EF4BCB" w:rsidRDefault="00EF4BCB" w:rsidP="00EA037E">
      <w:pPr>
        <w:rPr>
          <w:rFonts w:ascii="Tahoma" w:hAnsi="Tahoma" w:cs="Tahoma"/>
          <w:b/>
          <w:i/>
          <w:sz w:val="20"/>
          <w:szCs w:val="20"/>
          <w:u w:val="single"/>
        </w:rPr>
      </w:pPr>
    </w:p>
    <w:p w:rsidR="00EF4BCB" w:rsidRDefault="00EF4BCB" w:rsidP="00EA037E">
      <w:pPr>
        <w:rPr>
          <w:rFonts w:ascii="Tahoma" w:hAnsi="Tahoma" w:cs="Tahoma"/>
          <w:b/>
          <w:i/>
          <w:sz w:val="20"/>
          <w:szCs w:val="20"/>
          <w:u w:val="single"/>
        </w:rPr>
      </w:pPr>
    </w:p>
    <w:p w:rsidR="00EA037E" w:rsidRPr="00C50291" w:rsidRDefault="005526DA" w:rsidP="00EA037E">
      <w:pPr>
        <w:rPr>
          <w:rFonts w:ascii="Tahoma" w:hAnsi="Tahoma" w:cs="Tahoma"/>
          <w:bCs/>
          <w:kern w:val="36"/>
          <w:sz w:val="20"/>
          <w:szCs w:val="20"/>
        </w:rPr>
      </w:pPr>
      <w:r>
        <w:rPr>
          <w:rFonts w:ascii="Tahoma" w:hAnsi="Tahoma" w:cs="Tahoma"/>
          <w:b/>
          <w:i/>
          <w:sz w:val="20"/>
          <w:szCs w:val="20"/>
          <w:u w:val="single"/>
        </w:rPr>
        <w:t>Część</w:t>
      </w:r>
      <w:r w:rsidR="00EA037E" w:rsidRPr="00C50291">
        <w:rPr>
          <w:rFonts w:ascii="Tahoma" w:hAnsi="Tahoma" w:cs="Tahoma"/>
          <w:b/>
          <w:i/>
          <w:sz w:val="20"/>
          <w:szCs w:val="20"/>
          <w:u w:val="single"/>
        </w:rPr>
        <w:t xml:space="preserve"> nr 11  – </w:t>
      </w:r>
      <w:r w:rsidR="008724C6" w:rsidRPr="00C50291">
        <w:rPr>
          <w:rFonts w:ascii="Tahoma" w:hAnsi="Tahoma" w:cs="Tahoma"/>
          <w:b/>
          <w:i/>
          <w:sz w:val="20"/>
          <w:szCs w:val="20"/>
          <w:u w:val="single"/>
        </w:rPr>
        <w:t>Urządzenia</w:t>
      </w:r>
      <w:r w:rsidR="00EA037E" w:rsidRPr="00C50291">
        <w:rPr>
          <w:rFonts w:ascii="Tahoma" w:hAnsi="Tahoma" w:cs="Tahoma"/>
          <w:b/>
          <w:i/>
          <w:sz w:val="20"/>
          <w:szCs w:val="20"/>
          <w:u w:val="single"/>
        </w:rPr>
        <w:t xml:space="preserve"> peryferyjn</w:t>
      </w:r>
      <w:r>
        <w:rPr>
          <w:rFonts w:ascii="Tahoma" w:hAnsi="Tahoma" w:cs="Tahoma"/>
          <w:b/>
          <w:i/>
          <w:sz w:val="20"/>
          <w:szCs w:val="20"/>
          <w:u w:val="single"/>
        </w:rPr>
        <w:t>e</w:t>
      </w:r>
      <w:r w:rsidR="00EA037E" w:rsidRPr="00C50291">
        <w:rPr>
          <w:rFonts w:ascii="Tahoma" w:hAnsi="Tahoma" w:cs="Tahoma"/>
          <w:b/>
          <w:sz w:val="20"/>
          <w:szCs w:val="20"/>
          <w:u w:val="single"/>
        </w:rPr>
        <w:t xml:space="preserve"> </w:t>
      </w:r>
      <w:r w:rsidR="003805DF" w:rsidRPr="00C50291">
        <w:rPr>
          <w:rFonts w:ascii="Tahoma" w:hAnsi="Tahoma" w:cs="Tahoma"/>
          <w:b/>
          <w:sz w:val="20"/>
          <w:szCs w:val="20"/>
          <w:u w:val="single"/>
        </w:rPr>
        <w:t>.</w:t>
      </w:r>
    </w:p>
    <w:p w:rsidR="00EA037E" w:rsidRPr="00C50291" w:rsidRDefault="00EA037E" w:rsidP="005C0822">
      <w:pPr>
        <w:rPr>
          <w:rFonts w:ascii="Tahoma" w:hAnsi="Tahoma" w:cs="Tahoma"/>
          <w:sz w:val="20"/>
          <w:szCs w:val="20"/>
        </w:rPr>
      </w:pPr>
    </w:p>
    <w:p w:rsidR="00EA037E" w:rsidRPr="00C50291" w:rsidRDefault="00330EF2" w:rsidP="00FF17E0">
      <w:pPr>
        <w:shd w:val="clear" w:color="auto" w:fill="E6E6E6"/>
        <w:tabs>
          <w:tab w:val="left" w:pos="2057"/>
        </w:tabs>
        <w:spacing w:after="60"/>
        <w:jc w:val="both"/>
        <w:rPr>
          <w:rFonts w:ascii="Tahoma" w:hAnsi="Tahoma" w:cs="Tahoma"/>
          <w:b/>
          <w:sz w:val="20"/>
          <w:szCs w:val="20"/>
        </w:rPr>
      </w:pPr>
      <w:r w:rsidRPr="00C50291">
        <w:rPr>
          <w:rFonts w:ascii="Tahoma" w:hAnsi="Tahoma" w:cs="Tahoma"/>
          <w:b/>
          <w:sz w:val="20"/>
          <w:szCs w:val="20"/>
        </w:rPr>
        <w:t>Skaner dokumentowy stacjonarny TYP I - 11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
        <w:gridCol w:w="3007"/>
        <w:gridCol w:w="5711"/>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35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2 – skanowanie jednoprzebiegowe w trybie duplex/</w:t>
            </w:r>
            <w:proofErr w:type="spellStart"/>
            <w:r w:rsidRPr="002D15CD">
              <w:rPr>
                <w:rFonts w:ascii="Tahoma" w:eastAsia="Times New Roman" w:hAnsi="Tahoma" w:cs="Tahoma"/>
                <w:szCs w:val="18"/>
              </w:rPr>
              <w:t>simplex</w:t>
            </w:r>
            <w:proofErr w:type="spellEnd"/>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2x CCD</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Od A8 do A4 </w:t>
            </w:r>
          </w:p>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zgodnie z normą ISO 7810 – </w:t>
            </w:r>
            <w:r w:rsidR="00C50291">
              <w:rPr>
                <w:rFonts w:ascii="Tahoma" w:eastAsia="Times New Roman" w:hAnsi="Tahoma" w:cs="Tahoma"/>
                <w:szCs w:val="18"/>
              </w:rPr>
              <w:t>(</w:t>
            </w:r>
            <w:r w:rsidRPr="002D15CD">
              <w:rPr>
                <w:rFonts w:ascii="Tahoma" w:eastAsia="Times New Roman" w:hAnsi="Tahoma" w:cs="Tahoma"/>
                <w:szCs w:val="18"/>
              </w:rPr>
              <w:t>możliwość pobierania z podajnika ADF</w:t>
            </w:r>
            <w:r w:rsidR="00C50291">
              <w:rPr>
                <w:rFonts w:ascii="Tahoma" w:eastAsia="Times New Roman" w:hAnsi="Tahoma" w:cs="Tahoma"/>
                <w:szCs w:val="18"/>
              </w:rPr>
              <w:t xml:space="preserve">) – min. 3 karty.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EA037E" w:rsidRPr="002D15CD" w:rsidRDefault="00EA037E"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81182C">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r w:rsidR="0081182C">
              <w:rPr>
                <w:rFonts w:ascii="Tahoma" w:eastAsia="Times New Roman" w:hAnsi="Tahoma" w:cs="Tahoma"/>
                <w:color w:val="000000"/>
                <w:szCs w:val="18"/>
                <w:lang w:val="en-US"/>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lang w:val="en-US"/>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842372">
            <w:pPr>
              <w:pStyle w:val="Table9Text"/>
              <w:jc w:val="lef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842372">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3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1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101083">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101083">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101083">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FE3570" w:rsidRPr="00FE3570">
              <w:rPr>
                <w:rFonts w:ascii="Tahoma" w:hAnsi="Tahoma" w:cs="Tahoma"/>
                <w:szCs w:val="18"/>
              </w:rPr>
              <w:t>dokumenty potwierdzające wymagane są od wykonawcy przed podpisaniem umowy</w:t>
            </w:r>
            <w:r w:rsidR="00FE3570">
              <w:rPr>
                <w:rFonts w:ascii="Tahoma" w:hAnsi="Tahoma" w:cs="Tahoma"/>
                <w:szCs w:val="18"/>
              </w:rPr>
              <w:t xml:space="preserve">. </w:t>
            </w:r>
          </w:p>
          <w:p w:rsidR="00DF47F8" w:rsidRPr="002D15CD" w:rsidRDefault="00DF47F8" w:rsidP="00101083">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330EF2" w:rsidRPr="000105F5" w:rsidRDefault="00330EF2" w:rsidP="007B3DF4">
      <w:pPr>
        <w:shd w:val="clear" w:color="auto" w:fill="E6E6E6"/>
        <w:spacing w:before="120" w:after="60"/>
        <w:jc w:val="both"/>
        <w:rPr>
          <w:rFonts w:ascii="Tahoma" w:hAnsi="Tahoma" w:cs="Tahoma"/>
          <w:b/>
          <w:sz w:val="20"/>
          <w:szCs w:val="20"/>
        </w:rPr>
      </w:pPr>
      <w:r w:rsidRPr="000105F5">
        <w:rPr>
          <w:rFonts w:ascii="Tahoma" w:hAnsi="Tahoma" w:cs="Tahoma"/>
          <w:b/>
          <w:sz w:val="20"/>
          <w:szCs w:val="20"/>
        </w:rPr>
        <w:t>Skaner dokumentowy stacjonarny TYP II - 16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10"/>
        <w:gridCol w:w="5707"/>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 przy czym obudowa musi być zwarta i jednolita, nie dopuszcza się połączeń zewnętrznymi kablami modułu stołowego i szczelinowego</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 skanowanie jednoprzebiegowe w trybie duplex/</w:t>
            </w:r>
            <w:proofErr w:type="spellStart"/>
            <w:r w:rsidRPr="002D15CD">
              <w:rPr>
                <w:rFonts w:ascii="Tahoma" w:eastAsia="Times New Roman" w:hAnsi="Tahoma" w:cs="Tahoma"/>
                <w:szCs w:val="18"/>
              </w:rPr>
              <w:t>simplex</w:t>
            </w:r>
            <w:proofErr w:type="spellEnd"/>
            <w:r w:rsidRPr="002D15CD">
              <w:rPr>
                <w:rFonts w:ascii="Tahoma" w:eastAsia="Times New Roman" w:hAnsi="Tahoma" w:cs="Tahoma"/>
                <w:szCs w:val="18"/>
              </w:rPr>
              <w:t xml:space="preserve"> przez podajnik szczelinowy oraz na podajniku stołowym</w:t>
            </w:r>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Od A8 do A4 </w:t>
            </w:r>
          </w:p>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 musi istnieć możliwość zeskanowania dokumentów A3 przy użyciu arkusza </w:t>
            </w:r>
            <w:proofErr w:type="spellStart"/>
            <w:r w:rsidRPr="002D15CD">
              <w:rPr>
                <w:rFonts w:ascii="Tahoma" w:hAnsi="Tahoma" w:cs="Tahoma"/>
                <w:szCs w:val="18"/>
              </w:rPr>
              <w:t>kolportacyjnego</w:t>
            </w:r>
            <w:proofErr w:type="spellEnd"/>
            <w:r w:rsidRPr="002D15CD">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ID formatu zgodnie z normą ISO 7810 – </w:t>
            </w:r>
            <w:r w:rsidR="001F745D">
              <w:rPr>
                <w:rFonts w:ascii="Tahoma" w:eastAsia="Times New Roman" w:hAnsi="Tahoma" w:cs="Tahoma"/>
                <w:szCs w:val="18"/>
              </w:rPr>
              <w:t>(</w:t>
            </w:r>
            <w:r w:rsidRPr="002D15CD">
              <w:rPr>
                <w:rFonts w:ascii="Tahoma" w:eastAsia="Times New Roman" w:hAnsi="Tahoma" w:cs="Tahoma"/>
                <w:szCs w:val="18"/>
              </w:rPr>
              <w:t>możliwość pobierania z podajnika ADF</w:t>
            </w:r>
            <w:r w:rsidR="001F745D">
              <w:rPr>
                <w:rFonts w:ascii="Tahoma" w:eastAsia="Times New Roman" w:hAnsi="Tahoma" w:cs="Tahoma"/>
                <w:szCs w:val="18"/>
              </w:rPr>
              <w:t>)</w:t>
            </w:r>
            <w:r w:rsidRPr="002D15CD">
              <w:rPr>
                <w:rFonts w:ascii="Tahoma" w:eastAsia="Times New Roman" w:hAnsi="Tahoma" w:cs="Tahoma"/>
                <w:szCs w:val="18"/>
              </w:rPr>
              <w:t xml:space="preserve"> – min 3 karty.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120 obrazów/min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50 arkuszy</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45-200g/m</w:t>
            </w:r>
            <w:r w:rsidRPr="002D15CD">
              <w:rPr>
                <w:rFonts w:ascii="Tahoma" w:eastAsia="Times New Roman" w:hAnsi="Tahoma" w:cs="Tahoma"/>
                <w:szCs w:val="18"/>
                <w:vertAlign w:val="superscript"/>
              </w:rPr>
              <w:t>2</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6000 dokumentów</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Wsparcie dla odczytu kodów kreskowych</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jednowymiarowych:</w:t>
            </w:r>
          </w:p>
          <w:p w:rsidR="00EA037E" w:rsidRPr="002D15CD" w:rsidRDefault="00EA037E" w:rsidP="000105F5">
            <w:pPr>
              <w:pStyle w:val="Table9Text"/>
              <w:jc w:val="left"/>
              <w:rPr>
                <w:rFonts w:ascii="Tahoma" w:eastAsia="Times New Roman" w:hAnsi="Tahoma" w:cs="Tahoma"/>
                <w:szCs w:val="18"/>
                <w:lang w:val="en-US"/>
              </w:rPr>
            </w:pPr>
            <w:r w:rsidRPr="002D15CD">
              <w:rPr>
                <w:rFonts w:ascii="Tahoma" w:eastAsia="Times New Roman" w:hAnsi="Tahoma" w:cs="Tahoma"/>
                <w:szCs w:val="18"/>
                <w:lang w:val="en-US"/>
              </w:rPr>
              <w:t xml:space="preserve">UPC/JAN/EAN, CODE39, CODE128/EAN128, </w:t>
            </w:r>
            <w:proofErr w:type="spellStart"/>
            <w:r w:rsidRPr="002D15CD">
              <w:rPr>
                <w:rFonts w:ascii="Tahoma" w:eastAsia="Times New Roman" w:hAnsi="Tahoma" w:cs="Tahoma"/>
                <w:szCs w:val="18"/>
                <w:lang w:val="en-US"/>
              </w:rPr>
              <w:t>Codebar</w:t>
            </w:r>
            <w:proofErr w:type="spellEnd"/>
            <w:r w:rsidRPr="002D15CD">
              <w:rPr>
                <w:rFonts w:ascii="Tahoma" w:eastAsia="Times New Roman" w:hAnsi="Tahoma" w:cs="Tahoma"/>
                <w:szCs w:val="18"/>
                <w:lang w:val="en-US"/>
              </w:rPr>
              <w:t>, ITF</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Wymagana obsługa standardów kodów dwuwymiarowych:</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QR </w:t>
            </w:r>
            <w:proofErr w:type="spellStart"/>
            <w:r w:rsidRPr="002D15CD">
              <w:rPr>
                <w:rFonts w:ascii="Tahoma" w:eastAsia="Times New Roman" w:hAnsi="Tahoma" w:cs="Tahoma"/>
                <w:szCs w:val="18"/>
              </w:rPr>
              <w:t>code</w:t>
            </w:r>
            <w:proofErr w:type="spellEnd"/>
            <w:r w:rsidRPr="002D15CD">
              <w:rPr>
                <w:rFonts w:ascii="Tahoma" w:eastAsia="Times New Roman" w:hAnsi="Tahoma" w:cs="Tahoma"/>
                <w:szCs w:val="18"/>
              </w:rPr>
              <w:t>, PDF417</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1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r>
      <w:tr w:rsidR="00DF47F8"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lang w:val="en-US"/>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1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101083">
            <w:pPr>
              <w:pStyle w:val="Table9Tex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101083">
              <w:rPr>
                <w:rFonts w:ascii="Tahoma" w:hAnsi="Tahoma" w:cs="Tahoma"/>
                <w:szCs w:val="18"/>
              </w:rPr>
              <w:t>.</w:t>
            </w:r>
          </w:p>
        </w:tc>
      </w:tr>
      <w:tr w:rsidR="00DF47F8"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rPr>
            </w:pPr>
          </w:p>
        </w:tc>
        <w:tc>
          <w:tcPr>
            <w:tcW w:w="164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10"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101083">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101083">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101083">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1532AA" w:rsidRPr="001532AA">
              <w:rPr>
                <w:rFonts w:ascii="Tahoma" w:hAnsi="Tahoma" w:cs="Tahoma"/>
                <w:szCs w:val="18"/>
              </w:rPr>
              <w:t>dokumenty potwierdzające wymagane są od wykonawcy przed podpisaniem umowy</w:t>
            </w:r>
            <w:r w:rsidR="001532AA">
              <w:rPr>
                <w:rFonts w:ascii="Tahoma" w:hAnsi="Tahoma" w:cs="Tahoma"/>
                <w:szCs w:val="18"/>
              </w:rPr>
              <w:t>.</w:t>
            </w:r>
            <w:r w:rsidR="001532AA" w:rsidRPr="001532AA">
              <w:rPr>
                <w:rFonts w:ascii="Tahoma" w:hAnsi="Tahoma" w:cs="Tahoma"/>
                <w:szCs w:val="18"/>
              </w:rPr>
              <w:t xml:space="preserve"> </w:t>
            </w:r>
          </w:p>
          <w:p w:rsidR="00DF47F8" w:rsidRPr="002D15CD" w:rsidRDefault="00DF47F8" w:rsidP="00101083">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330EF2" w:rsidRPr="000105F5" w:rsidRDefault="00330EF2" w:rsidP="005A531B">
      <w:pPr>
        <w:shd w:val="pct10" w:color="auto" w:fill="auto"/>
        <w:spacing w:after="200" w:line="276" w:lineRule="auto"/>
        <w:rPr>
          <w:rFonts w:ascii="Tahoma" w:hAnsi="Tahoma" w:cs="Tahoma"/>
          <w:b/>
          <w:sz w:val="20"/>
          <w:szCs w:val="20"/>
        </w:rPr>
      </w:pPr>
      <w:r w:rsidRPr="000105F5">
        <w:rPr>
          <w:rFonts w:ascii="Tahoma" w:hAnsi="Tahoma" w:cs="Tahoma"/>
          <w:b/>
          <w:sz w:val="20"/>
          <w:szCs w:val="20"/>
        </w:rPr>
        <w:t>Skaner dokumentowy stacjonarny TYP III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3012"/>
        <w:gridCol w:w="5705"/>
      </w:tblGrid>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Typ skanera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Szczelinowy + stołowy</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Źródło światła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Zimna lampa katodowa</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Ilość układów optycznych</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101083" w:rsidP="000105F5">
            <w:pPr>
              <w:pStyle w:val="Table9Text"/>
              <w:jc w:val="left"/>
              <w:rPr>
                <w:rFonts w:ascii="Tahoma" w:eastAsia="Times New Roman" w:hAnsi="Tahoma" w:cs="Tahoma"/>
                <w:szCs w:val="18"/>
              </w:rPr>
            </w:pPr>
            <w:r>
              <w:rPr>
                <w:rFonts w:ascii="Tahoma" w:eastAsia="Times New Roman" w:hAnsi="Tahoma" w:cs="Tahoma"/>
                <w:szCs w:val="18"/>
              </w:rPr>
              <w:t>M</w:t>
            </w:r>
            <w:r w:rsidR="00EA037E" w:rsidRPr="002D15CD">
              <w:rPr>
                <w:rFonts w:ascii="Tahoma" w:eastAsia="Times New Roman" w:hAnsi="Tahoma" w:cs="Tahoma"/>
                <w:szCs w:val="18"/>
              </w:rPr>
              <w:t>in. 3 – skanowanie jednoprzebiegowe w trybie duplex/</w:t>
            </w:r>
            <w:proofErr w:type="spellStart"/>
            <w:r w:rsidR="00EA037E" w:rsidRPr="002D15CD">
              <w:rPr>
                <w:rFonts w:ascii="Tahoma" w:eastAsia="Times New Roman" w:hAnsi="Tahoma" w:cs="Tahoma"/>
                <w:szCs w:val="18"/>
              </w:rPr>
              <w:t>simplex</w:t>
            </w:r>
            <w:proofErr w:type="spellEnd"/>
            <w:r w:rsidR="00EA037E" w:rsidRPr="002D15CD">
              <w:rPr>
                <w:rFonts w:ascii="Tahoma" w:eastAsia="Times New Roman" w:hAnsi="Tahoma" w:cs="Tahoma"/>
                <w:szCs w:val="18"/>
              </w:rPr>
              <w:t xml:space="preserve"> przez podajnik szczelinowy oraz na podajniku stołowym</w:t>
            </w:r>
          </w:p>
        </w:tc>
      </w:tr>
      <w:tr w:rsidR="00EA037E" w:rsidRPr="002D15CD" w:rsidTr="009C7790">
        <w:trPr>
          <w:trHeight w:val="23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Element światłoczuły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3 x CCD</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Format skanowanych dokumentów</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 xml:space="preserve">Od A8 do A3 </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Inne skanowane dokumenty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Skanowanie kart formatu zgodnie z normą ISO 7810 – </w:t>
            </w:r>
            <w:r w:rsidR="003D5352">
              <w:rPr>
                <w:rFonts w:ascii="Tahoma" w:eastAsia="Times New Roman" w:hAnsi="Tahoma" w:cs="Tahoma"/>
                <w:szCs w:val="18"/>
              </w:rPr>
              <w:t>(</w:t>
            </w:r>
            <w:r w:rsidRPr="002D15CD">
              <w:rPr>
                <w:rFonts w:ascii="Tahoma" w:eastAsia="Times New Roman" w:hAnsi="Tahoma" w:cs="Tahoma"/>
                <w:szCs w:val="18"/>
              </w:rPr>
              <w:t>możliw</w:t>
            </w:r>
            <w:r w:rsidR="003D5352">
              <w:rPr>
                <w:rFonts w:ascii="Tahoma" w:eastAsia="Times New Roman" w:hAnsi="Tahoma" w:cs="Tahoma"/>
                <w:szCs w:val="18"/>
              </w:rPr>
              <w:t>ość pobierania z podajnika ADF) – min. 3 karty.</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Rozdzielczość skanowania </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 zakresie min. 50-600dpi</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Prędkość skanowania (dla formatu A4 przy rozdzielczości 200dpi </w:t>
            </w:r>
            <w:proofErr w:type="spellStart"/>
            <w:r w:rsidRPr="002D15CD">
              <w:rPr>
                <w:rFonts w:ascii="Tahoma" w:eastAsia="Times New Roman" w:hAnsi="Tahoma" w:cs="Tahoma"/>
                <w:szCs w:val="18"/>
              </w:rPr>
              <w:t>cz</w:t>
            </w:r>
            <w:proofErr w:type="spellEnd"/>
            <w:r w:rsidRPr="002D15CD">
              <w:rPr>
                <w:rFonts w:ascii="Tahoma" w:eastAsia="Times New Roman" w:hAnsi="Tahoma" w:cs="Tahoma"/>
                <w:szCs w:val="18"/>
              </w:rPr>
              <w:t>-b i kolor)</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90 kartek/min.</w:t>
            </w:r>
          </w:p>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180 obrazów/min</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Automatyczny podajnik dokumentów (ADF)</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Wbudowany, min 200 arkuszy umożliwiający dokładanie dokumentów w trakcie skanowania – pobieranie oryginałów od dołu.</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Obsługiwana gramatura skanowanych dokumentów </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vertAlign w:val="superscript"/>
              </w:rPr>
            </w:pPr>
            <w:r w:rsidRPr="002D15CD">
              <w:rPr>
                <w:rFonts w:ascii="Tahoma" w:eastAsia="Times New Roman" w:hAnsi="Tahoma" w:cs="Tahoma"/>
                <w:szCs w:val="18"/>
              </w:rPr>
              <w:t>Min. W zakresie 31-209g/m</w:t>
            </w:r>
            <w:r w:rsidRPr="002D15CD">
              <w:rPr>
                <w:rFonts w:ascii="Tahoma" w:eastAsia="Times New Roman" w:hAnsi="Tahoma" w:cs="Tahoma"/>
                <w:szCs w:val="18"/>
                <w:vertAlign w:val="superscript"/>
              </w:rPr>
              <w:t>2</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Interfejs połączeniowy</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USB oraz SCSI</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Dopuszczalne (zalecane przez producenta) obciążenie dzienne</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45 000 dokumentów</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Dołączone sterowniki</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Min. TWAIN</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Sprzętowa detekcja podwójnych pobrań dokumentów</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wbudowany czujnik ultradźwiękowy pozwalający na pomijanie wcześniej zdefiniowanych formatów połączonych z dokumentami - </w:t>
            </w:r>
          </w:p>
        </w:tc>
      </w:tr>
      <w:tr w:rsidR="00EA037E"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Ergonomia obsługi urządzenia</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Głowica podajnika obracana w zakresie 0-180</w:t>
            </w:r>
            <w:r w:rsidRPr="002D15CD">
              <w:rPr>
                <w:rFonts w:ascii="Tahoma" w:eastAsia="Times New Roman" w:hAnsi="Tahoma" w:cs="Tahoma"/>
                <w:szCs w:val="18"/>
                <w:vertAlign w:val="superscript"/>
              </w:rPr>
              <w:t>o</w:t>
            </w:r>
            <w:r w:rsidRPr="002D15CD">
              <w:rPr>
                <w:rFonts w:ascii="Tahoma" w:eastAsia="Times New Roman" w:hAnsi="Tahoma" w:cs="Tahoma"/>
                <w:szCs w:val="18"/>
              </w:rPr>
              <w:t>.</w:t>
            </w:r>
          </w:p>
        </w:tc>
      </w:tr>
      <w:tr w:rsidR="00EA037E" w:rsidRPr="00A452EE"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eastAsia="Times New Roman" w:hAnsi="Tahoma" w:cs="Tahoma"/>
                <w:szCs w:val="18"/>
              </w:rPr>
              <w:t>Obsługiwane systemy operacyjne</w:t>
            </w:r>
          </w:p>
        </w:tc>
        <w:tc>
          <w:tcPr>
            <w:tcW w:w="3108"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bookmarkStart w:id="0" w:name="_GoBack"/>
            <w:bookmarkEnd w:id="0"/>
          </w:p>
        </w:tc>
      </w:tr>
      <w:tr w:rsidR="00DF47F8" w:rsidRPr="002D15CD" w:rsidTr="009C7790">
        <w:trPr>
          <w:trHeight w:val="142"/>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lang w:val="en-US"/>
              </w:rPr>
            </w:pPr>
          </w:p>
        </w:tc>
        <w:tc>
          <w:tcPr>
            <w:tcW w:w="1641"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0105F5">
            <w:pPr>
              <w:pStyle w:val="Table9Text"/>
              <w:jc w:val="left"/>
              <w:rPr>
                <w:rFonts w:ascii="Tahoma" w:hAnsi="Tahoma" w:cs="Tahoma"/>
                <w:szCs w:val="18"/>
              </w:rPr>
            </w:pPr>
            <w:r w:rsidRPr="002D15CD">
              <w:rPr>
                <w:rFonts w:ascii="Tahoma" w:hAnsi="Tahoma" w:cs="Tahoma"/>
                <w:szCs w:val="18"/>
                <w:lang w:eastAsia="en-US"/>
              </w:rPr>
              <w:t>Certyfikaty i standardy</w:t>
            </w:r>
          </w:p>
        </w:tc>
        <w:tc>
          <w:tcPr>
            <w:tcW w:w="3108"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9D7C7F">
            <w:pPr>
              <w:pStyle w:val="Table9Text"/>
              <w:rPr>
                <w:rFonts w:ascii="Tahoma" w:hAnsi="Tahoma" w:cs="Tahoma"/>
                <w:szCs w:val="18"/>
              </w:rPr>
            </w:pPr>
            <w:r w:rsidRPr="002D15CD">
              <w:rPr>
                <w:rFonts w:ascii="Tahoma" w:hAnsi="Tahoma" w:cs="Tahoma"/>
                <w:szCs w:val="18"/>
              </w:rPr>
              <w:t>Firma serwisująca musi posiadać certyfikat ISO 9001:2000 na świadczenie usług serwisowych oraz posiadać autoryzację producenta urządzenia</w:t>
            </w:r>
            <w:r w:rsidR="001532AA">
              <w:rPr>
                <w:rFonts w:ascii="Tahoma" w:hAnsi="Tahoma" w:cs="Tahoma"/>
                <w:szCs w:val="18"/>
              </w:rPr>
              <w:t xml:space="preserve">. </w:t>
            </w:r>
          </w:p>
        </w:tc>
      </w:tr>
      <w:tr w:rsidR="00DF47F8" w:rsidRPr="002D15CD" w:rsidTr="00C16226">
        <w:trPr>
          <w:trHeight w:val="836"/>
        </w:trPr>
        <w:tc>
          <w:tcPr>
            <w:tcW w:w="251" w:type="pct"/>
            <w:tcBorders>
              <w:top w:val="single" w:sz="4" w:space="0" w:color="auto"/>
              <w:left w:val="single" w:sz="4" w:space="0" w:color="auto"/>
              <w:bottom w:val="single" w:sz="4" w:space="0" w:color="auto"/>
              <w:right w:val="single" w:sz="4" w:space="0" w:color="auto"/>
            </w:tcBorders>
          </w:tcPr>
          <w:p w:rsidR="00DF47F8" w:rsidRPr="002D15CD" w:rsidRDefault="00DF47F8" w:rsidP="00EA037E">
            <w:pPr>
              <w:pStyle w:val="Table9Text"/>
              <w:rPr>
                <w:rFonts w:ascii="Tahoma" w:hAnsi="Tahoma" w:cs="Tahoma"/>
                <w:szCs w:val="18"/>
              </w:rPr>
            </w:pPr>
          </w:p>
        </w:tc>
        <w:tc>
          <w:tcPr>
            <w:tcW w:w="1641" w:type="pct"/>
            <w:tcBorders>
              <w:top w:val="single" w:sz="4" w:space="0" w:color="auto"/>
              <w:left w:val="single" w:sz="4" w:space="0" w:color="auto"/>
              <w:bottom w:val="single" w:sz="4" w:space="0" w:color="auto"/>
              <w:right w:val="single" w:sz="4" w:space="0" w:color="auto"/>
            </w:tcBorders>
            <w:vAlign w:val="center"/>
          </w:tcPr>
          <w:p w:rsidR="00DF47F8" w:rsidRPr="002D15CD" w:rsidRDefault="00DF47F8" w:rsidP="000105F5">
            <w:pPr>
              <w:pStyle w:val="Table9Text"/>
              <w:jc w:val="left"/>
              <w:rPr>
                <w:rFonts w:ascii="Tahoma" w:eastAsia="Times New Roman" w:hAnsi="Tahoma" w:cs="Tahoma"/>
                <w:szCs w:val="18"/>
              </w:rPr>
            </w:pPr>
            <w:r w:rsidRPr="002D15CD">
              <w:rPr>
                <w:rFonts w:ascii="Tahoma" w:eastAsia="Times New Roman" w:hAnsi="Tahoma" w:cs="Tahoma"/>
                <w:szCs w:val="18"/>
              </w:rPr>
              <w:t xml:space="preserve">Gwarancja </w:t>
            </w:r>
          </w:p>
        </w:tc>
        <w:tc>
          <w:tcPr>
            <w:tcW w:w="3108" w:type="pct"/>
            <w:tcBorders>
              <w:top w:val="single" w:sz="4" w:space="0" w:color="auto"/>
              <w:left w:val="single" w:sz="4" w:space="0" w:color="auto"/>
              <w:bottom w:val="single" w:sz="4" w:space="0" w:color="auto"/>
              <w:right w:val="single" w:sz="4" w:space="0" w:color="auto"/>
            </w:tcBorders>
            <w:vAlign w:val="center"/>
            <w:hideMark/>
          </w:tcPr>
          <w:p w:rsidR="00DF47F8" w:rsidRPr="002D15CD" w:rsidRDefault="00DF47F8" w:rsidP="009D7C7F">
            <w:pPr>
              <w:pStyle w:val="Table9Text"/>
              <w:rPr>
                <w:rFonts w:ascii="Tahoma" w:hAnsi="Tahoma" w:cs="Tahoma"/>
                <w:bCs/>
                <w:szCs w:val="18"/>
              </w:rPr>
            </w:pPr>
            <w:r w:rsidRPr="002D15CD">
              <w:rPr>
                <w:rFonts w:ascii="Tahoma" w:hAnsi="Tahoma" w:cs="Tahoma"/>
                <w:szCs w:val="18"/>
              </w:rPr>
              <w:t xml:space="preserve">Min 36 miesięcy, z czasem reakcji w następnym dniu roboczym, czynności serwisowe w miejscu instalacji, realizowana przez Autoryzowanego Partnera Serwisowego. </w:t>
            </w:r>
            <w:r w:rsidRPr="002D15CD">
              <w:rPr>
                <w:rFonts w:ascii="Tahoma" w:hAnsi="Tahoma" w:cs="Tahoma"/>
                <w:bCs/>
                <w:szCs w:val="18"/>
              </w:rPr>
              <w:t>Jeżeli urządzenie w standardzie posiada inną gwarancję należy podać odpowiedni pakiet rozszerzający gwarancję producenta wraz z jego kodem/nazwą produktu.</w:t>
            </w:r>
          </w:p>
          <w:p w:rsidR="00DF47F8" w:rsidRPr="002D15CD" w:rsidRDefault="00DF47F8" w:rsidP="009D7C7F">
            <w:pPr>
              <w:pStyle w:val="Table9Text"/>
              <w:rPr>
                <w:rFonts w:ascii="Tahoma" w:hAnsi="Tahoma" w:cs="Tahoma"/>
                <w:szCs w:val="18"/>
              </w:rPr>
            </w:pP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Oświadczenie producenta lub jego autoryzowanego przedstawiciela na terenie RP</w:t>
            </w:r>
          </w:p>
          <w:p w:rsidR="00DF47F8" w:rsidRPr="002D15CD" w:rsidRDefault="00DF47F8" w:rsidP="009D7C7F">
            <w:pPr>
              <w:pStyle w:val="Table9Text"/>
              <w:rPr>
                <w:rFonts w:ascii="Tahoma" w:hAnsi="Tahoma" w:cs="Tahoma"/>
                <w:szCs w:val="18"/>
              </w:rPr>
            </w:pPr>
            <w:r w:rsidRPr="002D15CD">
              <w:rPr>
                <w:rFonts w:ascii="Tahoma" w:hAnsi="Tahoma" w:cs="Tahoma"/>
                <w:szCs w:val="18"/>
              </w:rPr>
              <w:t xml:space="preserve">Oświadczenie producenta lub jego autoryzowanego przedstawiciela na terenie RP, że w przypadku nie wywiązania się z obowiązków gwarancyjnych oferenta przejmie na siebie wszelkie zobowiązania związane z serwisem – </w:t>
            </w:r>
            <w:r w:rsidR="001532AA" w:rsidRPr="001532AA">
              <w:rPr>
                <w:rFonts w:ascii="Tahoma" w:hAnsi="Tahoma" w:cs="Tahoma"/>
                <w:szCs w:val="18"/>
              </w:rPr>
              <w:t>dokumenty potwierdzające wymagane są od wykonawcy przed podpisaniem umowy</w:t>
            </w:r>
            <w:r w:rsidR="001532AA">
              <w:rPr>
                <w:rFonts w:ascii="Tahoma" w:hAnsi="Tahoma" w:cs="Tahoma"/>
                <w:szCs w:val="18"/>
              </w:rPr>
              <w:t>.</w:t>
            </w:r>
            <w:r w:rsidR="001532AA" w:rsidRPr="001532AA">
              <w:rPr>
                <w:rFonts w:ascii="Tahoma" w:hAnsi="Tahoma" w:cs="Tahoma"/>
                <w:szCs w:val="18"/>
              </w:rPr>
              <w:t xml:space="preserve"> </w:t>
            </w:r>
          </w:p>
          <w:p w:rsidR="00DF47F8" w:rsidRPr="002D15CD" w:rsidRDefault="00DF47F8" w:rsidP="009D7C7F">
            <w:pPr>
              <w:pStyle w:val="Table9Text"/>
              <w:rPr>
                <w:rFonts w:ascii="Tahoma" w:eastAsia="Times New Roman"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DC1C27" w:rsidRPr="000105F5" w:rsidRDefault="00EA037E"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Urządzenie wielofunkcyjne  –  6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953"/>
        <w:gridCol w:w="5764"/>
      </w:tblGrid>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Monochromatyczne laserowe urządzenie wielofunkcyjne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Funkcje urządzenia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Drukowanie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Skanowanie (sieciowe, w kolorze)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Kopiowanie</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Faksowanie</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Druk w kolorze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Nie</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druku (mono)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65 str./min. </w:t>
            </w:r>
          </w:p>
        </w:tc>
      </w:tr>
      <w:tr w:rsidR="00EA037E" w:rsidRPr="002D15CD" w:rsidTr="009C7790">
        <w:trPr>
          <w:trHeight w:val="240"/>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A4</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Zainstalowana pamięć</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1GB</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Prędkość procesora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800MHz</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języki druku</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PCL5e, PCL6, </w:t>
            </w:r>
            <w:proofErr w:type="spellStart"/>
            <w:r w:rsidRPr="002D15CD">
              <w:rPr>
                <w:rFonts w:ascii="Tahoma" w:hAnsi="Tahoma" w:cs="Tahoma"/>
                <w:szCs w:val="18"/>
              </w:rPr>
              <w:t>PostScript</w:t>
            </w:r>
            <w:proofErr w:type="spellEnd"/>
            <w:r w:rsidRPr="002D15CD">
              <w:rPr>
                <w:rFonts w:ascii="Tahoma" w:hAnsi="Tahoma" w:cs="Tahoma"/>
                <w:szCs w:val="18"/>
              </w:rPr>
              <w:t xml:space="preserve"> 3, PDF 1.7</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Funkcja druku dwustronnego</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Tak sprzętowo</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druku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1200 x 1200 </w:t>
            </w:r>
            <w:proofErr w:type="spellStart"/>
            <w:r w:rsidRPr="002D15CD">
              <w:rPr>
                <w:rFonts w:ascii="Tahoma" w:hAnsi="Tahoma" w:cs="Tahoma"/>
                <w:szCs w:val="18"/>
              </w:rPr>
              <w:t>dpi</w:t>
            </w:r>
            <w:proofErr w:type="spellEnd"/>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Normatywny cykl pracy (zalecany przez producenta)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300 000 str./miesiąc</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Standardowa pojemność podajnika papieru (arkusze)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650 szt., w tym podajnik uniwersalny na min. 100szt</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Standardowa pojemność odbiornika (arkusze)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500 szt.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Czas wydruku pierwszej strony (A4, w czerni)</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Poniżej 5 s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Wydruk poufny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Możliwość zwolnienia wydruku przy drukarce po podaniu na klawiaturze numeru PIN lub poprzez wykorzystanie opcjonalnego czytnika kart bezstykowych</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Rodzaj wbudowanego skanera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Skaner płaski, kolorowy z automatycznym podajnikiem dokumentów ADF</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skanowania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600x600 (mono)</w:t>
            </w:r>
          </w:p>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300x300 (kolor)</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Skanowanie przy pomocy ADF</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Jednoprzebiegowe </w:t>
            </w:r>
            <w:proofErr w:type="spellStart"/>
            <w:r w:rsidRPr="002D15CD">
              <w:rPr>
                <w:rStyle w:val="para"/>
                <w:rFonts w:ascii="Tahoma" w:hAnsi="Tahoma" w:cs="Tahoma"/>
                <w:szCs w:val="18"/>
              </w:rPr>
              <w:t>simplex</w:t>
            </w:r>
            <w:proofErr w:type="spellEnd"/>
            <w:r w:rsidRPr="002D15CD">
              <w:rPr>
                <w:rStyle w:val="para"/>
                <w:rFonts w:ascii="Tahoma" w:hAnsi="Tahoma" w:cs="Tahoma"/>
                <w:szCs w:val="18"/>
              </w:rPr>
              <w:t>/duplex</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Pojemność podajnika ADF</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150 arkuszy A4</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skanowania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65 str./min.</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Obsługiwana przez ADF gramatura dokumentów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Od 55 do 120g/m</w:t>
            </w:r>
            <w:r w:rsidRPr="002D15CD">
              <w:rPr>
                <w:rStyle w:val="para"/>
                <w:rFonts w:ascii="Tahoma" w:hAnsi="Tahoma" w:cs="Tahoma"/>
                <w:szCs w:val="18"/>
                <w:vertAlign w:val="superscript"/>
              </w:rPr>
              <w:t>2</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Maksymalny obszar skanowania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Co najmniej 216x355,6mm</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Panel sterowania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Kolorowy, konfigurowalny, ekran dotykowy min 10” wraz z klawiaturą alfanumeryczną </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Złącza zewnętrzne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lang w:val="en-US"/>
              </w:rPr>
            </w:pPr>
            <w:r w:rsidRPr="002D15CD">
              <w:rPr>
                <w:rStyle w:val="para"/>
                <w:rFonts w:ascii="Tahoma" w:hAnsi="Tahoma" w:cs="Tahoma"/>
                <w:szCs w:val="18"/>
                <w:lang w:val="en-US"/>
              </w:rPr>
              <w:t>Port USB 2.0 Hi-Speed (</w:t>
            </w:r>
            <w:proofErr w:type="spellStart"/>
            <w:r w:rsidRPr="002D15CD">
              <w:rPr>
                <w:rStyle w:val="para"/>
                <w:rFonts w:ascii="Tahoma" w:hAnsi="Tahoma" w:cs="Tahoma"/>
                <w:szCs w:val="18"/>
                <w:lang w:val="en-US"/>
              </w:rPr>
              <w:t>typ</w:t>
            </w:r>
            <w:proofErr w:type="spellEnd"/>
            <w:r w:rsidRPr="002D15CD">
              <w:rPr>
                <w:rStyle w:val="para"/>
                <w:rFonts w:ascii="Tahoma" w:hAnsi="Tahoma" w:cs="Tahoma"/>
                <w:szCs w:val="18"/>
                <w:lang w:val="en-US"/>
              </w:rPr>
              <w:t xml:space="preserve"> B); </w:t>
            </w:r>
          </w:p>
          <w:p w:rsidR="00EA037E" w:rsidRPr="002D15CD" w:rsidRDefault="00EA037E" w:rsidP="000105F5">
            <w:pPr>
              <w:pStyle w:val="Table9Text"/>
              <w:jc w:val="left"/>
              <w:rPr>
                <w:rFonts w:ascii="Tahoma" w:hAnsi="Tahoma" w:cs="Tahoma"/>
                <w:szCs w:val="18"/>
              </w:rPr>
            </w:pPr>
            <w:r w:rsidRPr="002D15CD">
              <w:rPr>
                <w:rStyle w:val="para"/>
                <w:rFonts w:ascii="Tahoma" w:hAnsi="Tahoma" w:cs="Tahoma"/>
                <w:szCs w:val="18"/>
              </w:rPr>
              <w:t>2x Port USB 2.0 Hi-</w:t>
            </w:r>
            <w:proofErr w:type="spellStart"/>
            <w:r w:rsidRPr="002D15CD">
              <w:rPr>
                <w:rStyle w:val="para"/>
                <w:rFonts w:ascii="Tahoma" w:hAnsi="Tahoma" w:cs="Tahoma"/>
                <w:szCs w:val="18"/>
              </w:rPr>
              <w:t>Speed</w:t>
            </w:r>
            <w:proofErr w:type="spellEnd"/>
            <w:r w:rsidRPr="002D15CD">
              <w:rPr>
                <w:rStyle w:val="para"/>
                <w:rFonts w:ascii="Tahoma" w:hAnsi="Tahoma" w:cs="Tahoma"/>
                <w:szCs w:val="18"/>
              </w:rPr>
              <w:t xml:space="preserve"> (typ A) w tym jeden z przodu urządzenia</w:t>
            </w:r>
            <w:r w:rsidRPr="002D15CD">
              <w:rPr>
                <w:rFonts w:ascii="Tahoma" w:hAnsi="Tahoma" w:cs="Tahoma"/>
                <w:szCs w:val="18"/>
              </w:rPr>
              <w:br/>
            </w:r>
            <w:r w:rsidRPr="002D15CD">
              <w:rPr>
                <w:rStyle w:val="para"/>
                <w:rFonts w:ascii="Tahoma" w:hAnsi="Tahoma" w:cs="Tahoma"/>
                <w:szCs w:val="18"/>
              </w:rPr>
              <w:t>Port sieci 10/100/1000 Base-T RJ45 Ethernet</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materiały eksploatacyjne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Tonery zintegrowane z bębnem</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Toner startowy na min 25 000str.</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Wymagana obsługa tonerów na min. 45000 str.</w:t>
            </w:r>
          </w:p>
        </w:tc>
      </w:tr>
      <w:tr w:rsidR="00EA037E" w:rsidRPr="00A452EE"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2008</w:t>
            </w:r>
          </w:p>
          <w:p w:rsidR="00EA037E" w:rsidRPr="002D15CD" w:rsidRDefault="00EA037E"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2012</w:t>
            </w:r>
          </w:p>
        </w:tc>
      </w:tr>
      <w:tr w:rsidR="00EA037E" w:rsidRPr="002D15CD" w:rsidTr="009C779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Gwarancja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bCs/>
                <w:szCs w:val="18"/>
              </w:rPr>
              <w:t xml:space="preserve">3-letnia gwarancja producenta świadczona w miejscu instalacji. Jeżeli urządzenie w standardzie posiada inną gwarancję należy podać odpowiedni pakiet rozszerzający gwarancję producenta wraz z jego kodem/nazwą produktu. </w:t>
            </w:r>
            <w:r w:rsidRPr="002D15CD">
              <w:rPr>
                <w:rFonts w:ascii="Tahoma" w:hAnsi="Tahoma" w:cs="Tahoma"/>
                <w:szCs w:val="18"/>
              </w:rPr>
              <w:t>Firma serwisująca musi posiadać autoryzacje producenta drukarki - dokumenty potwierdzające załączyć do oferty.</w:t>
            </w:r>
            <w:r w:rsidRPr="002D15CD">
              <w:rPr>
                <w:rFonts w:ascii="Tahoma" w:hAnsi="Tahoma" w:cs="Tahoma"/>
                <w:bCs/>
                <w:szCs w:val="18"/>
              </w:rPr>
              <w:t xml:space="preserve"> </w:t>
            </w:r>
            <w:r w:rsidRPr="002D15CD">
              <w:rPr>
                <w:rFonts w:ascii="Tahoma" w:hAnsi="Tahoma" w:cs="Tahoma"/>
                <w:szCs w:val="18"/>
              </w:rPr>
              <w:t>Oświadczenie producenta drukarki o przejęciu serwisu w razie nie wywiązania się z obowiązków gwarancyjnych wykonawcy.</w:t>
            </w:r>
            <w:r w:rsidRPr="002D15CD">
              <w:rPr>
                <w:rFonts w:ascii="Tahoma" w:hAnsi="Tahoma" w:cs="Tahoma"/>
                <w:bCs/>
                <w:szCs w:val="18"/>
              </w:rPr>
              <w:t xml:space="preserve"> </w:t>
            </w:r>
            <w:r w:rsidRPr="002D15CD">
              <w:rPr>
                <w:rFonts w:ascii="Tahoma" w:eastAsia="Times New Roman" w:hAnsi="Tahoma" w:cs="Tahoma"/>
                <w:szCs w:val="18"/>
              </w:rPr>
              <w:t xml:space="preserve">Zamawiający wymaga zapewnienia przez producenta możliwości opcjonalnego przedłużenia gwarancji do 6 lat od daty zakupu - </w:t>
            </w:r>
            <w:r w:rsidRPr="002D15CD">
              <w:rPr>
                <w:rFonts w:ascii="Tahoma" w:hAnsi="Tahoma" w:cs="Tahoma"/>
                <w:szCs w:val="18"/>
              </w:rPr>
              <w:t xml:space="preserve">Oświadczenie producenta lub jego autoryzowanego przedstawiciela na terenie RP </w:t>
            </w:r>
            <w:r w:rsidR="008316E0">
              <w:rPr>
                <w:rFonts w:ascii="Tahoma" w:hAnsi="Tahoma" w:cs="Tahoma"/>
                <w:szCs w:val="18"/>
              </w:rPr>
              <w:t xml:space="preserve">- </w:t>
            </w:r>
            <w:r w:rsidR="008316E0" w:rsidRPr="008316E0">
              <w:rPr>
                <w:rFonts w:ascii="Tahoma" w:hAnsi="Tahoma" w:cs="Tahoma"/>
                <w:szCs w:val="18"/>
              </w:rPr>
              <w:t>dokumenty potwierdzające wymagane są od wykonawcy przed podpisaniem umowy</w:t>
            </w:r>
            <w:r w:rsidR="008316E0">
              <w:rPr>
                <w:rFonts w:ascii="Tahoma" w:hAnsi="Tahoma" w:cs="Tahoma"/>
                <w:szCs w:val="18"/>
              </w:rPr>
              <w:t>.</w:t>
            </w:r>
            <w:r w:rsidR="008316E0" w:rsidRPr="008316E0">
              <w:rPr>
                <w:rFonts w:ascii="Tahoma" w:hAnsi="Tahoma" w:cs="Tahoma"/>
                <w:szCs w:val="18"/>
              </w:rPr>
              <w:t xml:space="preserve"> </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pStyle w:val="Akapitzlist"/>
        <w:ind w:left="284"/>
        <w:rPr>
          <w:rFonts w:ascii="Tahoma" w:hAnsi="Tahoma" w:cs="Tahoma"/>
          <w:sz w:val="18"/>
          <w:szCs w:val="18"/>
        </w:rPr>
      </w:pPr>
    </w:p>
    <w:p w:rsidR="002C4917" w:rsidRPr="000105F5" w:rsidRDefault="002C4917" w:rsidP="007B3DF4">
      <w:pPr>
        <w:shd w:val="clear" w:color="auto" w:fill="E6E6E6"/>
        <w:tabs>
          <w:tab w:val="left" w:pos="2057"/>
        </w:tabs>
        <w:spacing w:after="120"/>
        <w:jc w:val="both"/>
        <w:rPr>
          <w:rFonts w:ascii="Tahoma" w:hAnsi="Tahoma" w:cs="Tahoma"/>
          <w:b/>
          <w:sz w:val="20"/>
          <w:szCs w:val="20"/>
          <w:lang w:val="en-US"/>
        </w:rPr>
      </w:pPr>
      <w:r w:rsidRPr="000105F5">
        <w:rPr>
          <w:rFonts w:ascii="Tahoma" w:hAnsi="Tahoma" w:cs="Tahoma"/>
          <w:b/>
          <w:sz w:val="20"/>
          <w:szCs w:val="20"/>
        </w:rPr>
        <w:t>Drukarka etykiet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953"/>
        <w:gridCol w:w="5764"/>
      </w:tblGrid>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Lp.</w:t>
            </w: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Typ urządzenia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proofErr w:type="spellStart"/>
            <w:r w:rsidRPr="002D15CD">
              <w:rPr>
                <w:rFonts w:ascii="Tahoma" w:hAnsi="Tahoma" w:cs="Tahoma"/>
                <w:szCs w:val="18"/>
              </w:rPr>
              <w:t>Termotransferowa</w:t>
            </w:r>
            <w:proofErr w:type="spellEnd"/>
            <w:r w:rsidRPr="002D15CD">
              <w:rPr>
                <w:rFonts w:ascii="Tahoma" w:hAnsi="Tahoma" w:cs="Tahoma"/>
                <w:szCs w:val="18"/>
              </w:rPr>
              <w:t xml:space="preserve">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Szybkość druku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 120 mm/s </w:t>
            </w:r>
          </w:p>
        </w:tc>
      </w:tr>
      <w:tr w:rsidR="00EA037E" w:rsidRPr="002D15CD" w:rsidTr="00FF17E0">
        <w:trPr>
          <w:trHeight w:val="240"/>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Maks. rozmiar nośnika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Szerokość min. 104 mm</w:t>
            </w:r>
          </w:p>
          <w:p w:rsidR="00EA037E" w:rsidRPr="002D15CD" w:rsidRDefault="00EA037E" w:rsidP="000105F5">
            <w:pPr>
              <w:pStyle w:val="Table9Text"/>
              <w:jc w:val="left"/>
              <w:rPr>
                <w:rFonts w:ascii="Tahoma" w:hAnsi="Tahoma" w:cs="Tahoma"/>
                <w:szCs w:val="18"/>
              </w:rPr>
            </w:pPr>
            <w:r w:rsidRPr="002D15CD">
              <w:rPr>
                <w:rFonts w:ascii="Tahoma" w:hAnsi="Tahoma" w:cs="Tahoma"/>
                <w:szCs w:val="18"/>
              </w:rPr>
              <w:t>Długość min. 900mm</w:t>
            </w:r>
          </w:p>
        </w:tc>
      </w:tr>
      <w:tr w:rsidR="00EA037E" w:rsidRPr="00A452EE"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Zainstalowana pamięć</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lang w:val="en-US"/>
              </w:rPr>
            </w:pPr>
            <w:r w:rsidRPr="002D15CD">
              <w:rPr>
                <w:rFonts w:ascii="Tahoma" w:hAnsi="Tahoma" w:cs="Tahoma"/>
                <w:szCs w:val="18"/>
                <w:lang w:val="en-US"/>
              </w:rPr>
              <w:t xml:space="preserve">Min 8MB RAM </w:t>
            </w:r>
            <w:proofErr w:type="spellStart"/>
            <w:r w:rsidRPr="002D15CD">
              <w:rPr>
                <w:rFonts w:ascii="Tahoma" w:hAnsi="Tahoma" w:cs="Tahoma"/>
                <w:szCs w:val="18"/>
                <w:lang w:val="en-US"/>
              </w:rPr>
              <w:t>i</w:t>
            </w:r>
            <w:proofErr w:type="spellEnd"/>
            <w:r w:rsidRPr="002D15CD">
              <w:rPr>
                <w:rFonts w:ascii="Tahoma" w:hAnsi="Tahoma" w:cs="Tahoma"/>
                <w:szCs w:val="18"/>
                <w:lang w:val="en-US"/>
              </w:rPr>
              <w:t xml:space="preserve"> 4MB flash</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Obsługiwane języki programowania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EPL i ZPL</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Rozdzielczość druku (optyczna)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Min.200 </w:t>
            </w:r>
            <w:proofErr w:type="spellStart"/>
            <w:r w:rsidRPr="002D15CD">
              <w:rPr>
                <w:rFonts w:ascii="Tahoma" w:hAnsi="Tahoma" w:cs="Tahoma"/>
                <w:szCs w:val="18"/>
              </w:rPr>
              <w:t>dpi</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Maksymalna średnica rolki z etykietami</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Min. 127mm</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Drukowane kody kreskowe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UCC/EAN,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JAN,</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UPC,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39,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11,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93, </w:t>
            </w:r>
          </w:p>
          <w:p w:rsidR="00EA037E" w:rsidRPr="002D15CD" w:rsidRDefault="00EA037E" w:rsidP="000105F5">
            <w:pPr>
              <w:pStyle w:val="Table9Text"/>
              <w:jc w:val="left"/>
              <w:rPr>
                <w:rFonts w:ascii="Tahoma" w:hAnsi="Tahoma" w:cs="Tahoma"/>
                <w:szCs w:val="18"/>
                <w:lang w:eastAsia="pl-PL"/>
              </w:rPr>
            </w:pPr>
            <w:proofErr w:type="spellStart"/>
            <w:r w:rsidRPr="002D15CD">
              <w:rPr>
                <w:rFonts w:ascii="Tahoma" w:hAnsi="Tahoma" w:cs="Tahoma"/>
                <w:szCs w:val="18"/>
                <w:lang w:eastAsia="pl-PL"/>
              </w:rPr>
              <w:t>Code</w:t>
            </w:r>
            <w:proofErr w:type="spellEnd"/>
            <w:r w:rsidRPr="002D15CD">
              <w:rPr>
                <w:rFonts w:ascii="Tahoma" w:hAnsi="Tahoma" w:cs="Tahoma"/>
                <w:szCs w:val="18"/>
                <w:lang w:eastAsia="pl-PL"/>
              </w:rPr>
              <w:t xml:space="preserve"> 128, </w:t>
            </w:r>
          </w:p>
          <w:p w:rsidR="00EA037E" w:rsidRPr="002D15CD" w:rsidRDefault="00EA037E" w:rsidP="000105F5">
            <w:pPr>
              <w:pStyle w:val="Table9Text"/>
              <w:jc w:val="left"/>
              <w:rPr>
                <w:rFonts w:ascii="Tahoma" w:hAnsi="Tahoma" w:cs="Tahoma"/>
                <w:szCs w:val="18"/>
                <w:lang w:eastAsia="pl-PL"/>
              </w:rPr>
            </w:pPr>
            <w:r w:rsidRPr="002D15CD">
              <w:rPr>
                <w:rFonts w:ascii="Tahoma" w:hAnsi="Tahoma" w:cs="Tahoma"/>
                <w:szCs w:val="18"/>
                <w:lang w:eastAsia="pl-PL"/>
              </w:rPr>
              <w:t xml:space="preserve">FIM </w:t>
            </w:r>
            <w:proofErr w:type="spellStart"/>
            <w:r w:rsidRPr="002D15CD">
              <w:rPr>
                <w:rFonts w:ascii="Tahoma" w:hAnsi="Tahoma" w:cs="Tahoma"/>
                <w:szCs w:val="18"/>
                <w:lang w:eastAsia="pl-PL"/>
              </w:rPr>
              <w:t>Postnet</w:t>
            </w:r>
            <w:proofErr w:type="spellEnd"/>
            <w:r w:rsidRPr="002D15CD">
              <w:rPr>
                <w:rFonts w:ascii="Tahoma" w:hAnsi="Tahoma" w:cs="Tahoma"/>
                <w:szCs w:val="18"/>
                <w:lang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PDF417, </w:t>
            </w:r>
          </w:p>
          <w:p w:rsidR="00EA037E" w:rsidRPr="002D15CD" w:rsidRDefault="00EA037E"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MaxCode</w:t>
            </w:r>
            <w:proofErr w:type="spellEnd"/>
            <w:r w:rsidRPr="002D15CD">
              <w:rPr>
                <w:rFonts w:ascii="Tahoma" w:hAnsi="Tahoma" w:cs="Tahoma"/>
                <w:szCs w:val="18"/>
                <w:lang w:val="en-US"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 xml:space="preserve">Code 49, </w:t>
            </w:r>
          </w:p>
          <w:p w:rsidR="00EA037E" w:rsidRPr="002D15CD" w:rsidRDefault="00EA037E" w:rsidP="000105F5">
            <w:pPr>
              <w:pStyle w:val="Table9Text"/>
              <w:jc w:val="left"/>
              <w:rPr>
                <w:rFonts w:ascii="Tahoma" w:hAnsi="Tahoma" w:cs="Tahoma"/>
                <w:szCs w:val="18"/>
                <w:lang w:val="en-US" w:eastAsia="pl-PL"/>
              </w:rPr>
            </w:pPr>
            <w:proofErr w:type="spellStart"/>
            <w:r w:rsidRPr="002D15CD">
              <w:rPr>
                <w:rFonts w:ascii="Tahoma" w:hAnsi="Tahoma" w:cs="Tahoma"/>
                <w:szCs w:val="18"/>
                <w:lang w:val="en-US" w:eastAsia="pl-PL"/>
              </w:rPr>
              <w:t>Codabar</w:t>
            </w:r>
            <w:proofErr w:type="spellEnd"/>
            <w:r w:rsidRPr="002D15CD">
              <w:rPr>
                <w:rFonts w:ascii="Tahoma" w:hAnsi="Tahoma" w:cs="Tahoma"/>
                <w:szCs w:val="18"/>
                <w:lang w:val="en-US" w:eastAsia="pl-PL"/>
              </w:rPr>
              <w:t xml:space="preserve">, </w:t>
            </w:r>
          </w:p>
          <w:p w:rsidR="00EA037E" w:rsidRPr="002D15CD" w:rsidRDefault="00EA037E" w:rsidP="000105F5">
            <w:pPr>
              <w:pStyle w:val="Table9Text"/>
              <w:jc w:val="left"/>
              <w:rPr>
                <w:rFonts w:ascii="Tahoma" w:hAnsi="Tahoma" w:cs="Tahoma"/>
                <w:szCs w:val="18"/>
                <w:lang w:val="en-US" w:eastAsia="pl-PL"/>
              </w:rPr>
            </w:pPr>
            <w:r w:rsidRPr="002D15CD">
              <w:rPr>
                <w:rFonts w:ascii="Tahoma" w:hAnsi="Tahoma" w:cs="Tahoma"/>
                <w:szCs w:val="18"/>
                <w:lang w:val="en-US" w:eastAsia="pl-PL"/>
              </w:rPr>
              <w:t>Interleaved  2 of 5,</w:t>
            </w:r>
          </w:p>
          <w:p w:rsidR="00EA037E" w:rsidRPr="002D15CD" w:rsidRDefault="00EA037E" w:rsidP="000105F5">
            <w:pPr>
              <w:pStyle w:val="Table9Text"/>
              <w:jc w:val="left"/>
              <w:rPr>
                <w:rFonts w:ascii="Tahoma" w:eastAsia="MS Mincho" w:hAnsi="Tahoma" w:cs="Tahoma"/>
                <w:szCs w:val="18"/>
              </w:rPr>
            </w:pPr>
            <w:r w:rsidRPr="002D15CD">
              <w:rPr>
                <w:rFonts w:ascii="Tahoma" w:eastAsia="MS Mincho" w:hAnsi="Tahoma" w:cs="Tahoma"/>
                <w:szCs w:val="18"/>
              </w:rPr>
              <w:t>MSI</w:t>
            </w:r>
          </w:p>
          <w:p w:rsidR="00EA037E" w:rsidRPr="002D15CD" w:rsidRDefault="00EA037E" w:rsidP="000105F5">
            <w:pPr>
              <w:pStyle w:val="Table9Text"/>
              <w:jc w:val="left"/>
              <w:rPr>
                <w:rFonts w:ascii="Tahoma" w:eastAsia="MS Mincho" w:hAnsi="Tahoma" w:cs="Tahoma"/>
                <w:szCs w:val="18"/>
              </w:rPr>
            </w:pPr>
            <w:proofErr w:type="spellStart"/>
            <w:r w:rsidRPr="002D15CD">
              <w:rPr>
                <w:rFonts w:ascii="Tahoma" w:eastAsia="MS Mincho" w:hAnsi="Tahoma" w:cs="Tahoma"/>
                <w:szCs w:val="18"/>
              </w:rPr>
              <w:t>Plessey</w:t>
            </w:r>
            <w:proofErr w:type="spellEnd"/>
          </w:p>
          <w:p w:rsidR="00EA037E" w:rsidRPr="002D15CD" w:rsidRDefault="00EA037E" w:rsidP="000105F5">
            <w:pPr>
              <w:pStyle w:val="Table9Text"/>
              <w:jc w:val="left"/>
              <w:rPr>
                <w:rStyle w:val="para"/>
                <w:rFonts w:ascii="Tahoma" w:hAnsi="Tahoma" w:cs="Tahoma"/>
                <w:szCs w:val="18"/>
              </w:rPr>
            </w:pPr>
            <w:proofErr w:type="spellStart"/>
            <w:r w:rsidRPr="002D15CD">
              <w:rPr>
                <w:rFonts w:ascii="Tahoma" w:eastAsia="MS Mincho" w:hAnsi="Tahoma" w:cs="Tahoma"/>
                <w:szCs w:val="18"/>
              </w:rPr>
              <w:t>QRcode</w:t>
            </w:r>
            <w:proofErr w:type="spellEnd"/>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Obsługiwana grubość nośników</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Od 0,076 do 0,19 mm</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Materiały eksploatacyjne</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 xml:space="preserve">Z każdym urządzeniem należy dostarczyć materiały eksploatacyjne niezbędne do wydrukowania co najmniej 6000 etykiet 40x60mm ( rolki z etykietami oraz taśmę woskowo-żywiczną ) </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 xml:space="preserve">Interfejs </w:t>
            </w:r>
          </w:p>
        </w:tc>
        <w:tc>
          <w:tcPr>
            <w:tcW w:w="3140"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Style w:val="para"/>
                <w:rFonts w:ascii="Tahoma" w:hAnsi="Tahoma" w:cs="Tahoma"/>
                <w:szCs w:val="18"/>
              </w:rPr>
            </w:pPr>
            <w:r w:rsidRPr="002D15CD">
              <w:rPr>
                <w:rStyle w:val="para"/>
                <w:rFonts w:ascii="Tahoma" w:hAnsi="Tahoma" w:cs="Tahoma"/>
                <w:szCs w:val="18"/>
              </w:rPr>
              <w:t>Min. USB, RS-232</w:t>
            </w:r>
          </w:p>
          <w:p w:rsidR="00EA037E" w:rsidRPr="002D15CD" w:rsidRDefault="00EA037E" w:rsidP="000105F5">
            <w:pPr>
              <w:pStyle w:val="Table9Text"/>
              <w:jc w:val="left"/>
              <w:rPr>
                <w:rFonts w:ascii="Tahoma" w:hAnsi="Tahoma" w:cs="Tahoma"/>
                <w:szCs w:val="18"/>
              </w:rPr>
            </w:pPr>
            <w:r w:rsidRPr="002D15CD">
              <w:rPr>
                <w:rStyle w:val="para"/>
                <w:rFonts w:ascii="Tahoma" w:hAnsi="Tahoma" w:cs="Tahoma"/>
                <w:szCs w:val="18"/>
              </w:rPr>
              <w:t>Opcjonalny serwer druku 10/100 Base-T</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vAlign w:val="center"/>
          </w:tcPr>
          <w:p w:rsidR="00EA037E" w:rsidRPr="002D15CD" w:rsidRDefault="00EA037E" w:rsidP="000105F5">
            <w:pPr>
              <w:pStyle w:val="Table9Text"/>
              <w:jc w:val="left"/>
              <w:rPr>
                <w:rFonts w:ascii="Tahoma" w:eastAsia="MS Mincho" w:hAnsi="Tahoma" w:cs="Tahoma"/>
                <w:szCs w:val="18"/>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p w:rsidR="00EA037E" w:rsidRPr="002D15CD" w:rsidRDefault="00EA037E" w:rsidP="000105F5">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0105F5">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r>
      <w:tr w:rsidR="00EA037E" w:rsidRPr="002D15CD" w:rsidTr="00FF17E0">
        <w:trPr>
          <w:trHeight w:val="145"/>
        </w:trPr>
        <w:tc>
          <w:tcPr>
            <w:tcW w:w="251"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609"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105F5">
            <w:pPr>
              <w:pStyle w:val="Table9Text"/>
              <w:jc w:val="left"/>
              <w:rPr>
                <w:rFonts w:ascii="Tahoma" w:hAnsi="Tahoma" w:cs="Tahoma"/>
                <w:szCs w:val="18"/>
              </w:rPr>
            </w:pPr>
            <w:r w:rsidRPr="002D15CD">
              <w:rPr>
                <w:rFonts w:ascii="Tahoma" w:hAnsi="Tahoma" w:cs="Tahoma"/>
                <w:szCs w:val="18"/>
              </w:rPr>
              <w:t>Gwarancja</w:t>
            </w:r>
          </w:p>
        </w:tc>
        <w:tc>
          <w:tcPr>
            <w:tcW w:w="3140"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24 miesiące gwarancji świadczonej w miejscu instalacji z czasem reakcji w ciągu 2 dni roboczych.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lang w:val="en-US"/>
        </w:rPr>
      </w:pPr>
      <w:r w:rsidRPr="00310FEE">
        <w:rPr>
          <w:rFonts w:ascii="Tahoma" w:hAnsi="Tahoma" w:cs="Tahoma"/>
          <w:b/>
          <w:sz w:val="20"/>
          <w:szCs w:val="20"/>
        </w:rPr>
        <w:t>Skaner kodów kreskowych  –  52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Typ urządzenia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Skaner laserowy, ręczny, jednowymiarowy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Źródło światła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Laser, długość fali 650nm </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Kształt promienia lasera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1 linia skanująca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Maksymalna odległość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 203 mm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Prędkość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Min. 100 </w:t>
            </w:r>
            <w:proofErr w:type="spellStart"/>
            <w:r w:rsidRPr="002D15CD">
              <w:rPr>
                <w:rFonts w:ascii="Tahoma" w:hAnsi="Tahoma" w:cs="Tahoma"/>
                <w:szCs w:val="18"/>
              </w:rPr>
              <w:t>skanów</w:t>
            </w:r>
            <w:proofErr w:type="spellEnd"/>
            <w:r w:rsidRPr="002D15CD">
              <w:rPr>
                <w:rFonts w:ascii="Tahoma" w:hAnsi="Tahoma" w:cs="Tahoma"/>
                <w:szCs w:val="18"/>
              </w:rPr>
              <w:t>/s</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Sygnalizacja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Dźwiękowa i optyczna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Minimalna szerokość elementu kodu kreskowego</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Min. 0,127mm</w:t>
            </w:r>
          </w:p>
        </w:tc>
      </w:tr>
      <w:tr w:rsidR="00EA037E" w:rsidRPr="00A452EE"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Obsługiwane kody kreskowe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Style w:val="para"/>
                <w:rFonts w:ascii="Tahoma" w:hAnsi="Tahoma" w:cs="Tahoma"/>
                <w:szCs w:val="18"/>
                <w:lang w:val="en-US"/>
              </w:rPr>
            </w:pPr>
            <w:r w:rsidRPr="002D15CD">
              <w:rPr>
                <w:rFonts w:ascii="Tahoma" w:hAnsi="Tahoma" w:cs="Tahoma"/>
                <w:szCs w:val="18"/>
                <w:lang w:val="en-US"/>
              </w:rPr>
              <w:t xml:space="preserve">code 128, UCC/EAN-128, UPC-A, EAN/JAN-13, </w:t>
            </w:r>
            <w:proofErr w:type="spellStart"/>
            <w:r w:rsidRPr="002D15CD">
              <w:rPr>
                <w:rFonts w:ascii="Tahoma" w:hAnsi="Tahoma" w:cs="Tahoma"/>
                <w:szCs w:val="18"/>
                <w:lang w:val="en-US"/>
              </w:rPr>
              <w:t>Codabar</w:t>
            </w:r>
            <w:proofErr w:type="spellEnd"/>
            <w:r w:rsidRPr="002D15CD">
              <w:rPr>
                <w:rFonts w:ascii="Tahoma" w:hAnsi="Tahoma" w:cs="Tahoma"/>
                <w:szCs w:val="18"/>
                <w:lang w:val="en-US"/>
              </w:rPr>
              <w:t>, Code 39/Code 32, Code 93,</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Wyzwalanie odczytu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Style w:val="para"/>
                <w:rFonts w:ascii="Tahoma" w:hAnsi="Tahoma" w:cs="Tahoma"/>
                <w:szCs w:val="18"/>
              </w:rPr>
            </w:pPr>
            <w:r w:rsidRPr="002D15CD">
              <w:rPr>
                <w:rStyle w:val="para"/>
                <w:rFonts w:ascii="Tahoma" w:hAnsi="Tahoma" w:cs="Tahoma"/>
                <w:szCs w:val="18"/>
              </w:rPr>
              <w:t>Przycisk sprzętowy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 xml:space="preserve">Interfejs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Style w:val="para"/>
                <w:rFonts w:ascii="Tahoma" w:hAnsi="Tahoma" w:cs="Tahoma"/>
                <w:szCs w:val="18"/>
              </w:rPr>
              <w:t>Min. USB – długość kabla min. 1,5m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Konstrukcja obudowy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 xml:space="preserve">Skaner musi być odporny na upadek z wysokości min.1,5m. </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Wymagane akcesoria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rPr>
            </w:pPr>
            <w:r w:rsidRPr="002D15CD">
              <w:rPr>
                <w:rFonts w:ascii="Tahoma" w:eastAsia="Times New Roman" w:hAnsi="Tahoma" w:cs="Tahoma"/>
                <w:color w:val="000000"/>
                <w:szCs w:val="18"/>
              </w:rPr>
              <w:t>Dedykowana podstawka</w:t>
            </w:r>
          </w:p>
        </w:tc>
      </w:tr>
      <w:tr w:rsidR="00EA037E" w:rsidRPr="00A452EE"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br w:type="page"/>
              <w:t xml:space="preserve">Obsługiwane systemy operacyjne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310FEE">
            <w:pPr>
              <w:pStyle w:val="Table9Text"/>
              <w:jc w:val="lef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Server 2003</w:t>
            </w:r>
          </w:p>
          <w:p w:rsidR="00EA037E" w:rsidRPr="002D15CD" w:rsidRDefault="00EA037E" w:rsidP="00310FEE">
            <w:pPr>
              <w:pStyle w:val="Table9Text"/>
              <w:jc w:val="left"/>
              <w:rPr>
                <w:rFonts w:ascii="Tahoma" w:hAnsi="Tahoma" w:cs="Tahoma"/>
                <w:szCs w:val="18"/>
                <w:lang w:val="en-US"/>
              </w:rPr>
            </w:pPr>
            <w:r w:rsidRPr="002D15CD">
              <w:rPr>
                <w:rFonts w:ascii="Tahoma" w:eastAsia="Times New Roman" w:hAnsi="Tahoma" w:cs="Tahoma"/>
                <w:color w:val="000000"/>
                <w:szCs w:val="18"/>
                <w:lang w:val="en-US"/>
              </w:rPr>
              <w:t>Microsoft Windows Server 2008</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310FEE">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3-letnia gwarancja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Default="00EA037E" w:rsidP="00EA037E">
      <w:pPr>
        <w:pStyle w:val="Akapitzlist"/>
        <w:ind w:left="426"/>
        <w:rPr>
          <w:rFonts w:ascii="Tahoma" w:hAnsi="Tahoma" w:cs="Tahoma"/>
          <w:sz w:val="18"/>
          <w:szCs w:val="18"/>
        </w:rPr>
      </w:pPr>
    </w:p>
    <w:p w:rsidR="00B73CDC" w:rsidRPr="002D15CD" w:rsidRDefault="00B73CDC" w:rsidP="00EA037E">
      <w:pPr>
        <w:pStyle w:val="Akapitzlist"/>
        <w:ind w:left="426"/>
        <w:rPr>
          <w:rFonts w:ascii="Tahoma" w:hAnsi="Tahoma" w:cs="Tahoma"/>
          <w:sz w:val="18"/>
          <w:szCs w:val="18"/>
        </w:rPr>
      </w:pPr>
    </w:p>
    <w:p w:rsidR="002C4917" w:rsidRPr="00310FEE" w:rsidRDefault="002C4917" w:rsidP="007B3DF4">
      <w:pPr>
        <w:shd w:val="clear" w:color="auto" w:fill="E6E6E6"/>
        <w:tabs>
          <w:tab w:val="left" w:pos="2057"/>
        </w:tabs>
        <w:spacing w:after="120"/>
        <w:jc w:val="both"/>
        <w:rPr>
          <w:rFonts w:ascii="Tahoma" w:hAnsi="Tahoma" w:cs="Tahoma"/>
          <w:b/>
          <w:sz w:val="20"/>
          <w:szCs w:val="20"/>
        </w:rPr>
      </w:pPr>
      <w:r w:rsidRPr="00310FEE">
        <w:rPr>
          <w:rFonts w:ascii="Tahoma" w:hAnsi="Tahoma" w:cs="Tahoma"/>
          <w:b/>
          <w:sz w:val="20"/>
          <w:szCs w:val="20"/>
        </w:rPr>
        <w:t>Karty kryptograficzne z dedykowaną grafiką  –  1000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Typ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Karta hybrydowa z interfejsem bezstykowym </w:t>
            </w:r>
            <w:proofErr w:type="spellStart"/>
            <w:r w:rsidRPr="002D15CD">
              <w:rPr>
                <w:rFonts w:ascii="Tahoma" w:hAnsi="Tahoma" w:cs="Tahoma"/>
                <w:szCs w:val="18"/>
              </w:rPr>
              <w:t>Mifare</w:t>
            </w:r>
            <w:proofErr w:type="spellEnd"/>
            <w:r w:rsidRPr="002D15CD">
              <w:rPr>
                <w:rFonts w:ascii="Tahoma" w:hAnsi="Tahoma" w:cs="Tahoma"/>
                <w:szCs w:val="18"/>
              </w:rPr>
              <w:t xml:space="preserve"> oraz stykowym - wykonana z materiału PVC</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Wymiar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ID-1</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Projekt grafiki</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Dedykowana grafika kolorowa na obu stronach karty, projekt uzgodniony z Zamawiającym, umożliwiający spersonalizowanie karty na etapie przypisywania do użytkownika (nadruk zdjęcia, imienia i nazwiska). Dzień zaakceptowania uzgodnionego projektu graficznego uznaje się jako dzień rozpoczęcia biegu terminu realizacji. </w:t>
            </w:r>
          </w:p>
        </w:tc>
      </w:tr>
      <w:tr w:rsidR="00EA037E" w:rsidRPr="002D15CD" w:rsidTr="009C779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Częstotliwość pracy układu bezstykowego</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13,56MHz</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Wielkość pamięci nieulotnej z interfejsem bezstykowym</w:t>
            </w:r>
            <w:r w:rsidRPr="002D15CD">
              <w:rPr>
                <w:rFonts w:ascii="Tahoma" w:hAnsi="Tahoma" w:cs="Tahoma"/>
                <w:szCs w:val="18"/>
              </w:rPr>
              <w:tab/>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Min. 1KB</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Zgodność z normami, certyfikaty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Interfejs bezstykowy – ISO/IEC 14443 – części 1, 2 i 3 </w:t>
            </w:r>
          </w:p>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Interfejs stykowy - </w:t>
            </w:r>
            <w:r w:rsidRPr="002D15CD">
              <w:rPr>
                <w:rFonts w:ascii="Tahoma" w:eastAsia="Times New Roman" w:hAnsi="Tahoma" w:cs="Tahoma"/>
                <w:szCs w:val="18"/>
                <w:lang w:eastAsia="pl-PL"/>
              </w:rPr>
              <w:t xml:space="preserve">Karta kryptograficzna spełniająca wymagania techniczne komponentu technicznego określone w rozporządzeniu Rady Ministrów do ustawy o podpisie elektronicznym, </w:t>
            </w:r>
            <w:proofErr w:type="spellStart"/>
            <w:r w:rsidRPr="002D15CD">
              <w:rPr>
                <w:rFonts w:ascii="Tahoma" w:eastAsia="Times New Roman" w:hAnsi="Tahoma" w:cs="Tahoma"/>
                <w:szCs w:val="18"/>
                <w:lang w:eastAsia="pl-PL"/>
              </w:rPr>
              <w:t>Common</w:t>
            </w:r>
            <w:proofErr w:type="spellEnd"/>
            <w:r w:rsidRPr="002D15CD">
              <w:rPr>
                <w:rFonts w:ascii="Tahoma" w:eastAsia="Times New Roman" w:hAnsi="Tahoma" w:cs="Tahoma"/>
                <w:szCs w:val="18"/>
                <w:lang w:eastAsia="pl-PL"/>
              </w:rPr>
              <w:t xml:space="preserve"> </w:t>
            </w:r>
            <w:proofErr w:type="spellStart"/>
            <w:r w:rsidRPr="002D15CD">
              <w:rPr>
                <w:rFonts w:ascii="Tahoma" w:eastAsia="Times New Roman" w:hAnsi="Tahoma" w:cs="Tahoma"/>
                <w:szCs w:val="18"/>
                <w:lang w:eastAsia="pl-PL"/>
              </w:rPr>
              <w:t>Criteria</w:t>
            </w:r>
            <w:proofErr w:type="spellEnd"/>
            <w:r w:rsidRPr="002D15CD">
              <w:rPr>
                <w:rFonts w:ascii="Tahoma" w:eastAsia="Times New Roman" w:hAnsi="Tahoma" w:cs="Tahoma"/>
                <w:szCs w:val="18"/>
                <w:lang w:eastAsia="pl-PL"/>
              </w:rPr>
              <w:t xml:space="preserve"> EAL4+,</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Wielkość pamięci nieulotnej z interfejsem stykowym</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Min. 68KB</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Obsługa certyfikatów.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Karta przystosowana do umieszczenia na niej min. 10 certyfikatów niekwalifikowanych wraz z ich kluczami kryptograficznymi oraz 5 certyfikatów kwalifikowanych wraz z ich kluczami kryptograficznymi; umieszczenie w późniejszym czasie certyfikatów kwalifikowanych z kluczami kryptograficznymi nie może spowodować nadpisania certyfikatów niekwalifikowanych i ich kluczy.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Kryptografia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symetryczna (DES, 3DES), asymetryczna (RSA-CRT z kluczami o długości do 2048 bitów), sprzętowa realizacja algorytmu RSA o długości klucza do 2048 bitów)</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Oprogramowanie zarządzające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Do karty w zakresie interfejsu stykowego należy dostarczyć oprogramowanie zarządzające w języku polskim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Funkcjonalności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Karta przygotowana do niezależnej i oddzielnej realizacji operacji:</w:t>
            </w:r>
          </w:p>
          <w:p w:rsidR="00EA037E" w:rsidRPr="002D15CD" w:rsidRDefault="00EA037E" w:rsidP="000D15A0">
            <w:pPr>
              <w:pStyle w:val="Table9Text"/>
              <w:rPr>
                <w:rFonts w:ascii="Tahoma" w:hAnsi="Tahoma" w:cs="Tahoma"/>
                <w:szCs w:val="18"/>
              </w:rPr>
            </w:pPr>
            <w:r w:rsidRPr="002D15CD">
              <w:rPr>
                <w:rFonts w:ascii="Tahoma" w:hAnsi="Tahoma" w:cs="Tahoma"/>
                <w:szCs w:val="18"/>
              </w:rPr>
              <w:t>- składania podpisu elektronicznego z wykorzystaniem certyfikatu niekwalifikowanego (MS CSP, PKCS#11),</w:t>
            </w:r>
          </w:p>
          <w:p w:rsidR="00EA037E" w:rsidRPr="002D15CD" w:rsidRDefault="00EA037E" w:rsidP="000D15A0">
            <w:pPr>
              <w:pStyle w:val="Table9Text"/>
              <w:rPr>
                <w:rFonts w:ascii="Tahoma" w:hAnsi="Tahoma" w:cs="Tahoma"/>
                <w:szCs w:val="18"/>
              </w:rPr>
            </w:pPr>
            <w:r w:rsidRPr="002D15CD">
              <w:rPr>
                <w:rFonts w:ascii="Tahoma" w:hAnsi="Tahoma" w:cs="Tahoma"/>
                <w:szCs w:val="18"/>
              </w:rPr>
              <w:t>- składania podpisu elektronicznego z wykorzystaniem certyfikatu kwalifikowanego (podpis bezpieczny),</w:t>
            </w:r>
          </w:p>
          <w:p w:rsidR="00EA037E" w:rsidRPr="002D15CD" w:rsidRDefault="00EA037E" w:rsidP="000D15A0">
            <w:pPr>
              <w:pStyle w:val="Table9Text"/>
              <w:rPr>
                <w:rStyle w:val="para"/>
                <w:rFonts w:ascii="Tahoma" w:hAnsi="Tahoma" w:cs="Tahoma"/>
                <w:szCs w:val="18"/>
              </w:rPr>
            </w:pPr>
            <w:r w:rsidRPr="002D15CD">
              <w:rPr>
                <w:rFonts w:ascii="Tahoma" w:hAnsi="Tahoma" w:cs="Tahoma"/>
                <w:szCs w:val="18"/>
              </w:rPr>
              <w:t>- sprzętowego zabezpieczenia komputera: wyjęcie karty z czytnika – zablokowanie dostępu do komputera, włożenie karty do czytnika i podanie kodu PIN – odblokowanie dostępu do komputera,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 xml:space="preserve">Blokada kodu PIN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Po trzykrotnym kolejnym błędnym podaniu kodu PIN</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Blokada kodu PUK</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Po trzykrotnym kolejnym błędnym podaniu kodu PUK karta musi zostać trwale zablokowana bez możliwości ponownego użycia.</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Mechanizmy uwierzytelniające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Fonts w:ascii="Tahoma" w:hAnsi="Tahoma" w:cs="Tahoma"/>
                <w:szCs w:val="18"/>
              </w:rPr>
              <w:t>mechanizm uwierzytelniający oparty na kryptografii symetrycznej lub asymetrycznej na poziomie dostarczonego oprogramowania i/lub systemu operacyjnego karty.</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Wyposażenie dodatkowe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Przeźroczyste sztywne etui typu </w:t>
            </w:r>
            <w:proofErr w:type="spellStart"/>
            <w:r w:rsidRPr="002D15CD">
              <w:rPr>
                <w:rFonts w:ascii="Tahoma" w:hAnsi="Tahoma" w:cs="Tahoma"/>
                <w:szCs w:val="18"/>
              </w:rPr>
              <w:t>Holder</w:t>
            </w:r>
            <w:proofErr w:type="spellEnd"/>
            <w:r w:rsidRPr="002D15CD">
              <w:rPr>
                <w:rFonts w:ascii="Tahoma" w:hAnsi="Tahoma" w:cs="Tahoma"/>
                <w:szCs w:val="18"/>
              </w:rPr>
              <w:t>, układ pionowy/poziomy z klipsem</w:t>
            </w:r>
          </w:p>
        </w:tc>
      </w:tr>
      <w:tr w:rsidR="00EA037E"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9C779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bCs/>
                <w:szCs w:val="18"/>
              </w:rPr>
            </w:pPr>
            <w:r w:rsidRPr="002D15CD">
              <w:rPr>
                <w:rFonts w:ascii="Tahoma" w:hAnsi="Tahoma" w:cs="Tahoma"/>
                <w:bCs/>
                <w:szCs w:val="18"/>
              </w:rPr>
              <w:t>12 miesięczna</w:t>
            </w:r>
          </w:p>
          <w:p w:rsidR="00DF47F8" w:rsidRPr="002D15CD" w:rsidRDefault="00DF47F8" w:rsidP="000D15A0">
            <w:pPr>
              <w:pStyle w:val="Table9Text"/>
              <w:rPr>
                <w:rFonts w:ascii="Tahoma" w:hAnsi="Tahoma" w:cs="Tahoma"/>
                <w:szCs w:val="18"/>
              </w:rPr>
            </w:pPr>
            <w:r w:rsidRPr="002D15CD">
              <w:rPr>
                <w:rFonts w:ascii="Tahoma" w:hAnsi="Tahoma" w:cs="Tahoma"/>
                <w:szCs w:val="18"/>
              </w:rPr>
              <w:t>Dokumenty dotyczące gwarancji Wykonawca przedłoży Zamawiającemu przed podpisaniem umowy.</w:t>
            </w:r>
          </w:p>
        </w:tc>
      </w:tr>
      <w:tr w:rsidR="00B814ED" w:rsidRPr="002D15CD" w:rsidTr="009C7790">
        <w:trPr>
          <w:trHeight w:val="145"/>
        </w:trPr>
        <w:tc>
          <w:tcPr>
            <w:tcW w:w="292" w:type="pct"/>
            <w:tcBorders>
              <w:top w:val="single" w:sz="4" w:space="0" w:color="auto"/>
              <w:left w:val="single" w:sz="4" w:space="0" w:color="auto"/>
              <w:bottom w:val="single" w:sz="4" w:space="0" w:color="auto"/>
              <w:right w:val="single" w:sz="4" w:space="0" w:color="auto"/>
            </w:tcBorders>
          </w:tcPr>
          <w:p w:rsidR="00B814ED" w:rsidRPr="002D15CD" w:rsidRDefault="00B814ED"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tcPr>
          <w:p w:rsidR="00B814ED" w:rsidRPr="00140236" w:rsidRDefault="00B814ED" w:rsidP="009C7790">
            <w:pPr>
              <w:pStyle w:val="Table9Text"/>
              <w:jc w:val="left"/>
              <w:rPr>
                <w:rFonts w:ascii="Tahoma" w:hAnsi="Tahoma" w:cs="Tahoma"/>
                <w:szCs w:val="18"/>
              </w:rPr>
            </w:pPr>
            <w:r w:rsidRPr="00140236">
              <w:rPr>
                <w:rFonts w:ascii="Tahoma" w:hAnsi="Tahoma" w:cs="Tahoma"/>
                <w:szCs w:val="18"/>
              </w:rPr>
              <w:t>Termin realizacji dostawy</w:t>
            </w:r>
          </w:p>
        </w:tc>
        <w:tc>
          <w:tcPr>
            <w:tcW w:w="3113" w:type="pct"/>
            <w:tcBorders>
              <w:top w:val="single" w:sz="4" w:space="0" w:color="auto"/>
              <w:left w:val="single" w:sz="4" w:space="0" w:color="auto"/>
              <w:bottom w:val="single" w:sz="4" w:space="0" w:color="auto"/>
              <w:right w:val="single" w:sz="4" w:space="0" w:color="auto"/>
            </w:tcBorders>
            <w:vAlign w:val="center"/>
          </w:tcPr>
          <w:p w:rsidR="00B814ED" w:rsidRPr="00140236" w:rsidRDefault="00B814ED" w:rsidP="009C7790">
            <w:pPr>
              <w:pStyle w:val="Table9Text"/>
              <w:jc w:val="left"/>
              <w:rPr>
                <w:rFonts w:ascii="Tahoma" w:hAnsi="Tahoma" w:cs="Tahoma"/>
                <w:bCs/>
                <w:szCs w:val="18"/>
              </w:rPr>
            </w:pPr>
            <w:r w:rsidRPr="00140236">
              <w:rPr>
                <w:rFonts w:ascii="Tahoma" w:hAnsi="Tahoma" w:cs="Tahoma"/>
                <w:bCs/>
                <w:szCs w:val="18"/>
              </w:rPr>
              <w:t>do 45 dni od dnia uzgodnienia projektu graficznego z Zamawiającym</w:t>
            </w:r>
          </w:p>
        </w:tc>
      </w:tr>
    </w:tbl>
    <w:p w:rsidR="00EA037E" w:rsidRPr="002D15CD" w:rsidRDefault="00EA037E" w:rsidP="00EA037E">
      <w:pPr>
        <w:pStyle w:val="Akapitzlist"/>
        <w:ind w:left="284"/>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rPr>
      </w:pPr>
      <w:r w:rsidRPr="009C7790">
        <w:rPr>
          <w:rFonts w:ascii="Tahoma" w:hAnsi="Tahoma" w:cs="Tahoma"/>
          <w:b/>
          <w:sz w:val="20"/>
          <w:szCs w:val="20"/>
        </w:rPr>
        <w:t>Czytnik kart kryptograficznych  USB –  900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Typ czytnika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Podłączany i zasilany ze złącza USB 2.0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Format obsługiwanej karty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ID-1</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Funkcjonalność</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Zapewnienie zapisu i odczytu kart wykonanych ze specyfikacją ISO-7816-1,2,3</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Trwałość styków</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100 000 cykli</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Długość kabla USB</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1,5m</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Zgodność z standardami</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lang w:val="en-US"/>
              </w:rPr>
            </w:pPr>
            <w:r w:rsidRPr="002D15CD">
              <w:rPr>
                <w:rFonts w:ascii="Tahoma" w:hAnsi="Tahoma" w:cs="Tahoma"/>
                <w:szCs w:val="18"/>
                <w:lang w:val="en-US"/>
              </w:rPr>
              <w:t xml:space="preserve">PC/SC, CT-API, „Plug and Play” Microsoft,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Rodzaje obsługiwanych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T0 i T1, SLE4418, SLE4428, SLE4404, wszystkie karty I2C</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Obsługa protokołów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eastAsia="Times New Roman" w:hAnsi="Tahoma" w:cs="Tahoma"/>
                <w:szCs w:val="18"/>
                <w:lang w:eastAsia="pl-PL"/>
              </w:rPr>
              <w:t>T=0 i T=1</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Sterowniki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lang w:val="en-US"/>
              </w:rPr>
            </w:pPr>
            <w:r w:rsidRPr="002D15CD">
              <w:rPr>
                <w:rFonts w:ascii="Tahoma" w:hAnsi="Tahoma" w:cs="Tahoma"/>
                <w:szCs w:val="18"/>
                <w:lang w:val="en-US"/>
              </w:rPr>
              <w:t>Microsoft Windows XP, Windows 7 32 I 64 bit, Windows 8 32 I 64 bit, Windows 2003 Server, Windows 2008 Server, Windows 2008 R2 Server, Windows 2012 Server , Linux</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Sygnalizacja stanu urządzenia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Style w:val="para"/>
                <w:rFonts w:ascii="Tahoma" w:hAnsi="Tahoma" w:cs="Tahoma"/>
                <w:szCs w:val="18"/>
              </w:rPr>
            </w:pPr>
            <w:r w:rsidRPr="002D15CD">
              <w:rPr>
                <w:rStyle w:val="para"/>
                <w:rFonts w:ascii="Tahoma" w:hAnsi="Tahoma" w:cs="Tahoma"/>
                <w:szCs w:val="18"/>
              </w:rPr>
              <w:t>Optyczna, dioda LED</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bCs/>
                <w:szCs w:val="18"/>
              </w:rPr>
              <w:t xml:space="preserve">36 miesięczna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FF17E0">
            <w:pPr>
              <w:pStyle w:val="Table9Text"/>
              <w:jc w:val="lef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29101F" w:rsidRPr="002D15CD" w:rsidRDefault="0029101F" w:rsidP="0029101F">
      <w:pPr>
        <w:pStyle w:val="Akapitzlist"/>
        <w:ind w:left="284"/>
        <w:jc w:val="both"/>
        <w:rPr>
          <w:rFonts w:ascii="Tahoma" w:hAnsi="Tahoma" w:cs="Tahoma"/>
          <w:sz w:val="18"/>
          <w:szCs w:val="18"/>
        </w:rPr>
      </w:pPr>
    </w:p>
    <w:p w:rsidR="0029101F" w:rsidRPr="009C7790" w:rsidRDefault="0029101F" w:rsidP="007B3DF4">
      <w:pPr>
        <w:shd w:val="clear" w:color="auto" w:fill="E6E6E6"/>
        <w:tabs>
          <w:tab w:val="left" w:pos="2057"/>
        </w:tabs>
        <w:spacing w:after="120"/>
        <w:jc w:val="both"/>
        <w:rPr>
          <w:rFonts w:ascii="Tahoma" w:hAnsi="Tahoma" w:cs="Tahoma"/>
          <w:b/>
          <w:sz w:val="20"/>
          <w:szCs w:val="20"/>
          <w:lang w:val="en-US"/>
        </w:rPr>
      </w:pPr>
      <w:r w:rsidRPr="009C7790">
        <w:rPr>
          <w:rFonts w:ascii="Tahoma" w:hAnsi="Tahoma" w:cs="Tahoma"/>
          <w:b/>
          <w:sz w:val="20"/>
          <w:szCs w:val="20"/>
        </w:rPr>
        <w:t>Drukarka kart  –  1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eastAsia="Times New Roman"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Typ drukarki </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 xml:space="preserve">kolorowa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Typ nadruku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dwustronny</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Rozdzielczość 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300dpi</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Powierzchnia nadruku</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Cała powierzchnia karty formatu ID1 (ISO 7810)</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Pamięć RAM</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16MB</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Prędkość druku kolor (jednostronnie):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Min 180 kart/godz.</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Podajnik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 min 100kart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Odbiornik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 min 100 kart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Interfejs</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USB, Ethernet 100Base-T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Grubość obsługiwanych kart</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 zakresie od 0,25 do 1,25 mm</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Koder kart stykowych</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TAK,  wbudowany</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Koder kart bezstykowych</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TAK (</w:t>
            </w:r>
            <w:proofErr w:type="spellStart"/>
            <w:r w:rsidRPr="002D15CD">
              <w:rPr>
                <w:rFonts w:ascii="Tahoma" w:hAnsi="Tahoma" w:cs="Tahoma"/>
                <w:szCs w:val="18"/>
              </w:rPr>
              <w:t>MiFare</w:t>
            </w:r>
            <w:proofErr w:type="spellEnd"/>
            <w:r w:rsidRPr="002D15CD">
              <w:rPr>
                <w:rFonts w:ascii="Tahoma" w:hAnsi="Tahoma" w:cs="Tahoma"/>
                <w:szCs w:val="18"/>
              </w:rPr>
              <w: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Oprogramowanie narzędziowe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 pełni zgodne i zalecane przez producenta oferowanej drukarki.</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Obsługujące formaty plików graficznych min: JPG, TIF, WMF, GIF, BMP, PNG</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Umożliwiające wykonanie fotografii przy użyciu kamerki internetowej lub cyfrowej i w dalszym kroku powiązanie z kartą</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Zapewniające ciągły podgląd projektu karty – WYSIWYG</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Wymagana obsługa chipu stykowego i bezstykowego karty – dopuszcza się wykorzystanie zewnętrznego oprogramowania sterującego dla tych elementów – dalszy krok personalizacji  następuje po uzyskaniu zwrotnego statusu - np. sukces/błąd</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Intuicyjny interfejs graficzny</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Wbudowany kreator personalizacji wspomagający operatora.</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Opcje sterowania obrazem: obrót, zoom, wstawiania kształtów, obsługa obiektów dla warstw obrazu, definiowanie różnej przejrzystości warstw.</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 xml:space="preserve">Obsługiwane źródła danych min. Bazy danych SQL Server, ODBC, MS Excel wraz z zarządzaniem prawami dostępu do tych baz </w:t>
            </w:r>
          </w:p>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Możliwość obsługi zdalnej przez inne aplikacje wywołujące żądanie wydania /generacji karty</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Wymagania dodatkowe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Style w:val="para"/>
                <w:rFonts w:ascii="Tahoma" w:hAnsi="Tahoma" w:cs="Tahoma"/>
                <w:szCs w:val="18"/>
              </w:rPr>
            </w:pPr>
            <w:r w:rsidRPr="002D15CD">
              <w:rPr>
                <w:rStyle w:val="para"/>
                <w:rFonts w:ascii="Tahoma" w:hAnsi="Tahoma" w:cs="Tahoma"/>
                <w:szCs w:val="18"/>
              </w:rPr>
              <w:t>Dostarczone materiały eksploatacyjne pozwalające na pełny zadruk kolorowy min. 1200 kart, zestaw czyszczący zawierający min 5 kart czyszczących mechanizm transportowy oraz min. 5 sztyftów do czyszczenia głowicy.</w:t>
            </w:r>
          </w:p>
        </w:tc>
      </w:tr>
      <w:tr w:rsidR="00EA037E" w:rsidRPr="00A452EE"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Obsługiwane systemy operacyjne</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 xml:space="preserve">Microsoft Windows XP </w:t>
            </w:r>
          </w:p>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7 -32bit I 64bit</w:t>
            </w:r>
          </w:p>
          <w:p w:rsidR="00EA037E" w:rsidRPr="002D15CD" w:rsidRDefault="00EA037E" w:rsidP="000D15A0">
            <w:pPr>
              <w:pStyle w:val="Table9Text"/>
              <w:rPr>
                <w:rFonts w:ascii="Tahoma" w:eastAsia="Times New Roman" w:hAnsi="Tahoma" w:cs="Tahoma"/>
                <w:color w:val="000000"/>
                <w:szCs w:val="18"/>
                <w:lang w:val="en-US"/>
              </w:rPr>
            </w:pPr>
            <w:r w:rsidRPr="002D15CD">
              <w:rPr>
                <w:rFonts w:ascii="Tahoma" w:eastAsia="Times New Roman" w:hAnsi="Tahoma" w:cs="Tahoma"/>
                <w:color w:val="000000"/>
                <w:szCs w:val="18"/>
                <w:lang w:val="en-US"/>
              </w:rPr>
              <w:t>Microsoft Windows 8 -32bit I 64bit</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lang w:val="en-US"/>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Gwarancja</w:t>
            </w:r>
          </w:p>
        </w:tc>
        <w:tc>
          <w:tcPr>
            <w:tcW w:w="3113"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eastAsia="Times New Roman" w:hAnsi="Tahoma" w:cs="Tahoma"/>
                <w:szCs w:val="18"/>
              </w:rPr>
            </w:pPr>
            <w:r w:rsidRPr="002D15CD">
              <w:rPr>
                <w:rFonts w:ascii="Tahoma" w:hAnsi="Tahoma" w:cs="Tahoma"/>
                <w:bCs/>
                <w:szCs w:val="18"/>
              </w:rPr>
              <w:t xml:space="preserve">36 miesięczna producenta </w:t>
            </w:r>
            <w:r w:rsidRPr="002D15CD">
              <w:rPr>
                <w:rFonts w:ascii="Tahoma" w:hAnsi="Tahoma" w:cs="Tahoma"/>
                <w:szCs w:val="18"/>
              </w:rPr>
              <w:t xml:space="preserve">typu </w:t>
            </w:r>
            <w:proofErr w:type="spellStart"/>
            <w:r w:rsidRPr="002D15CD">
              <w:rPr>
                <w:rFonts w:ascii="Tahoma" w:hAnsi="Tahoma" w:cs="Tahoma"/>
                <w:szCs w:val="18"/>
              </w:rPr>
              <w:t>door</w:t>
            </w:r>
            <w:proofErr w:type="spellEnd"/>
            <w:r w:rsidRPr="002D15CD">
              <w:rPr>
                <w:rFonts w:ascii="Tahoma" w:hAnsi="Tahoma" w:cs="Tahoma"/>
                <w:szCs w:val="18"/>
              </w:rPr>
              <w:t xml:space="preserve"> to </w:t>
            </w:r>
            <w:proofErr w:type="spellStart"/>
            <w:r w:rsidRPr="002D15CD">
              <w:rPr>
                <w:rFonts w:ascii="Tahoma" w:hAnsi="Tahoma" w:cs="Tahoma"/>
                <w:szCs w:val="18"/>
              </w:rPr>
              <w:t>door</w:t>
            </w:r>
            <w:proofErr w:type="spellEnd"/>
            <w:r w:rsidRPr="002D15CD">
              <w:rPr>
                <w:rFonts w:ascii="Tahoma" w:hAnsi="Tahoma" w:cs="Tahoma"/>
                <w:bCs/>
                <w:szCs w:val="18"/>
              </w:rPr>
              <w:t xml:space="preserve"> na drukarkę wraz z głowicą drukującą. </w:t>
            </w:r>
            <w:r w:rsidRPr="002D15CD">
              <w:rPr>
                <w:rFonts w:ascii="Tahoma" w:eastAsia="Times New Roman" w:hAnsi="Tahoma" w:cs="Tahoma"/>
                <w:szCs w:val="18"/>
              </w:rPr>
              <w:t>Zamawiający wymaga zapewnienia możliwości opcjonalnego przedłużenia gwarancji do 6 lat od daty zakupu.</w:t>
            </w:r>
          </w:p>
          <w:p w:rsidR="00DF47F8" w:rsidRPr="002D15CD" w:rsidRDefault="00DF47F8" w:rsidP="000D15A0">
            <w:pPr>
              <w:pStyle w:val="Table9Text"/>
              <w:rPr>
                <w:rFonts w:ascii="Tahoma" w:hAnsi="Tahoma" w:cs="Tahoma"/>
                <w:szCs w:val="18"/>
              </w:rPr>
            </w:pPr>
            <w:r w:rsidRPr="002D15CD">
              <w:rPr>
                <w:rFonts w:ascii="Tahoma" w:hAnsi="Tahoma" w:cs="Tahoma"/>
                <w:bCs/>
                <w:szCs w:val="18"/>
                <w:lang w:eastAsia="en-US"/>
              </w:rPr>
              <w:t>Dokumenty dotyczące gwarancji Wykonawca przedłoży Zamawiającemu przed podpisaniem umowy.</w:t>
            </w:r>
          </w:p>
        </w:tc>
      </w:tr>
    </w:tbl>
    <w:p w:rsidR="00EA037E" w:rsidRPr="002D15CD" w:rsidRDefault="00EA037E" w:rsidP="00EA037E">
      <w:pPr>
        <w:ind w:left="505"/>
        <w:contextualSpacing/>
        <w:rPr>
          <w:rFonts w:ascii="Tahoma" w:hAnsi="Tahoma" w:cs="Tahoma"/>
          <w:sz w:val="18"/>
          <w:szCs w:val="18"/>
        </w:rPr>
      </w:pPr>
    </w:p>
    <w:p w:rsidR="00EF4BCB" w:rsidRDefault="00EF4BCB" w:rsidP="007B3DF4">
      <w:pPr>
        <w:shd w:val="clear" w:color="auto" w:fill="E6E6E6"/>
        <w:tabs>
          <w:tab w:val="left" w:pos="2057"/>
        </w:tabs>
        <w:spacing w:after="120"/>
        <w:jc w:val="both"/>
        <w:rPr>
          <w:rFonts w:ascii="Tahoma" w:hAnsi="Tahoma" w:cs="Tahoma"/>
          <w:b/>
          <w:sz w:val="20"/>
          <w:szCs w:val="20"/>
        </w:rPr>
      </w:pPr>
    </w:p>
    <w:p w:rsidR="0029101F" w:rsidRPr="007B3DF4" w:rsidRDefault="0029101F" w:rsidP="007B3DF4">
      <w:pPr>
        <w:shd w:val="clear" w:color="auto" w:fill="E6E6E6"/>
        <w:tabs>
          <w:tab w:val="left" w:pos="2057"/>
        </w:tabs>
        <w:spacing w:after="120"/>
        <w:jc w:val="both"/>
        <w:rPr>
          <w:rFonts w:ascii="Tahoma" w:hAnsi="Tahoma" w:cs="Tahoma"/>
          <w:b/>
          <w:sz w:val="20"/>
          <w:szCs w:val="20"/>
          <w:lang w:val="en-US"/>
        </w:rPr>
      </w:pPr>
      <w:r w:rsidRPr="007B3DF4">
        <w:rPr>
          <w:rFonts w:ascii="Tahoma" w:hAnsi="Tahoma" w:cs="Tahoma"/>
          <w:b/>
          <w:sz w:val="20"/>
          <w:szCs w:val="20"/>
        </w:rPr>
        <w:t>Certyfikaty kwalifikowane  –  200 szt.</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28"/>
        <w:gridCol w:w="5714"/>
      </w:tblGrid>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hideMark/>
          </w:tcPr>
          <w:p w:rsidR="00EA037E" w:rsidRPr="002D15CD" w:rsidRDefault="00EA037E" w:rsidP="00EA037E">
            <w:pPr>
              <w:pStyle w:val="Table9Text"/>
              <w:rPr>
                <w:rFonts w:ascii="Tahoma" w:hAnsi="Tahoma" w:cs="Tahoma"/>
                <w:szCs w:val="18"/>
              </w:rPr>
            </w:pPr>
            <w:r w:rsidRPr="002D15CD">
              <w:rPr>
                <w:rFonts w:ascii="Tahoma" w:hAnsi="Tahoma" w:cs="Tahoma"/>
                <w:szCs w:val="18"/>
              </w:rPr>
              <w:t>Lp.</w:t>
            </w: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Szczegółowy opis wymagań</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Zgodność ze standardami</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Certyfikat kwalifikowany w rozumieniu Ustawy z dnia 18 września 2001 roku o podpisie elektronicznym (</w:t>
            </w:r>
            <w:proofErr w:type="spellStart"/>
            <w:r w:rsidRPr="002D15CD">
              <w:rPr>
                <w:rFonts w:ascii="Tahoma" w:hAnsi="Tahoma" w:cs="Tahoma"/>
                <w:szCs w:val="18"/>
              </w:rPr>
              <w:t>Dz.U</w:t>
            </w:r>
            <w:proofErr w:type="spellEnd"/>
            <w:r w:rsidRPr="002D15CD">
              <w:rPr>
                <w:rFonts w:ascii="Tahoma" w:hAnsi="Tahoma" w:cs="Tahoma"/>
                <w:szCs w:val="18"/>
              </w:rPr>
              <w:t>. Nr 130, Poz. 1450, z dnia 15.11.2001),  musi być zgodny z wymaganiami określonymi w w/w ustawie oraz rozporządzeniach do w/w ustawy, wydany przez wystawcę wpisanego do „Rejestru podmiotów kwalifikowanych świadczących usługi certyfikacyjne” publikowanego na stronach www.nccert.pl,</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Okres ważności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Wymagane utrzymanie ważności certyfikatu przez min. 6 lat poprzez wydanie odnowienia dla wygasającego certyfikatu. </w:t>
            </w:r>
          </w:p>
        </w:tc>
      </w:tr>
      <w:tr w:rsidR="00EA037E" w:rsidRPr="002D15CD" w:rsidTr="00FF17E0">
        <w:trPr>
          <w:trHeight w:val="686"/>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zastosowanie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musi umożliwiać elektroniczne podpisywanie dokumentów elektronicznych.</w:t>
            </w:r>
          </w:p>
        </w:tc>
      </w:tr>
      <w:tr w:rsidR="00EA037E" w:rsidRPr="002D15CD" w:rsidTr="00FF17E0">
        <w:trPr>
          <w:trHeight w:val="24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Zabezpieczenie kryptograficzne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 musi być powiązany z parą kluczy kryptograficznych o długości 2048bitów, generowanych przy użyciu algorytmu RSA</w:t>
            </w:r>
          </w:p>
        </w:tc>
      </w:tr>
      <w:tr w:rsidR="00EA037E" w:rsidRPr="002D15CD" w:rsidTr="00FF17E0">
        <w:trPr>
          <w:trHeight w:val="690"/>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Wymogi dotyczące podmiotu wydającego certyfikat</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Musi udostępniać możliwość weryfikacji statusu certyfikatu za pomocą protokołu OCSP i list CRL</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Obsługa procesu uzyskania certyfikatu kwalifikowanego</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za pośrednictwem wskazanych przez dostawcę operatorów lub za pośrednictwem formularzy elektronicznych dostępnych za pośrednictwem przeglądarek internetowych.</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Realizacja procedury odnowienia ważnych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 xml:space="preserve">Drogą elektroniczną przy wykorzystaniu formularzy elektronicznych, bezpośrednio z miejsca pracy pracowników Zamawiającego. </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Dane zawarte w certyfikacie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Min. Imię i nazwisko, adres e-mail oraz dane organizacji</w:t>
            </w:r>
          </w:p>
        </w:tc>
      </w:tr>
      <w:tr w:rsidR="00EA037E" w:rsidRPr="002D15CD" w:rsidTr="00FF17E0">
        <w:trPr>
          <w:trHeight w:val="145"/>
        </w:trPr>
        <w:tc>
          <w:tcPr>
            <w:tcW w:w="292" w:type="pct"/>
            <w:tcBorders>
              <w:top w:val="single" w:sz="4" w:space="0" w:color="auto"/>
              <w:left w:val="single" w:sz="4" w:space="0" w:color="auto"/>
              <w:bottom w:val="single" w:sz="4" w:space="0" w:color="auto"/>
              <w:right w:val="single" w:sz="4" w:space="0" w:color="auto"/>
            </w:tcBorders>
          </w:tcPr>
          <w:p w:rsidR="00EA037E" w:rsidRPr="002D15CD" w:rsidRDefault="00EA037E" w:rsidP="00EA037E">
            <w:pPr>
              <w:pStyle w:val="Table9Text"/>
              <w:rPr>
                <w:rFonts w:ascii="Tahoma" w:eastAsia="MS Mincho" w:hAnsi="Tahoma" w:cs="Tahoma"/>
                <w:szCs w:val="18"/>
              </w:rPr>
            </w:pPr>
          </w:p>
        </w:tc>
        <w:tc>
          <w:tcPr>
            <w:tcW w:w="1595"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FF17E0">
            <w:pPr>
              <w:pStyle w:val="Table9Text"/>
              <w:jc w:val="left"/>
              <w:rPr>
                <w:rFonts w:ascii="Tahoma" w:hAnsi="Tahoma" w:cs="Tahoma"/>
                <w:szCs w:val="18"/>
              </w:rPr>
            </w:pPr>
            <w:r w:rsidRPr="002D15CD">
              <w:rPr>
                <w:rFonts w:ascii="Tahoma" w:hAnsi="Tahoma" w:cs="Tahoma"/>
                <w:szCs w:val="18"/>
              </w:rPr>
              <w:t>Powiadamianie o okresie ważności certyfikatu</w:t>
            </w:r>
          </w:p>
        </w:tc>
        <w:tc>
          <w:tcPr>
            <w:tcW w:w="3112" w:type="pct"/>
            <w:tcBorders>
              <w:top w:val="single" w:sz="4" w:space="0" w:color="auto"/>
              <w:left w:val="single" w:sz="4" w:space="0" w:color="auto"/>
              <w:bottom w:val="single" w:sz="4" w:space="0" w:color="auto"/>
              <w:right w:val="single" w:sz="4" w:space="0" w:color="auto"/>
            </w:tcBorders>
            <w:vAlign w:val="center"/>
            <w:hideMark/>
          </w:tcPr>
          <w:p w:rsidR="00EA037E" w:rsidRPr="002D15CD" w:rsidRDefault="00EA037E" w:rsidP="000D15A0">
            <w:pPr>
              <w:pStyle w:val="Table9Text"/>
              <w:rPr>
                <w:rFonts w:ascii="Tahoma" w:hAnsi="Tahoma" w:cs="Tahoma"/>
                <w:szCs w:val="18"/>
              </w:rPr>
            </w:pPr>
            <w:r w:rsidRPr="002D15CD">
              <w:rPr>
                <w:rFonts w:ascii="Tahoma" w:hAnsi="Tahoma" w:cs="Tahoma"/>
                <w:szCs w:val="18"/>
              </w:rPr>
              <w:t>Wystawca w terminie 30 dni przed upływem okresu ważności certyfikatu powinien poinformować użytkownika certyfikatu o tym fakcie; informacja powinna być przesłana na adres e-mail użytkownika umieszczony w certyfikacie,</w:t>
            </w:r>
          </w:p>
        </w:tc>
      </w:tr>
    </w:tbl>
    <w:p w:rsidR="00014DB6" w:rsidRPr="007B3DF4" w:rsidRDefault="00D2366F" w:rsidP="00C16226">
      <w:pPr>
        <w:spacing w:before="120"/>
        <w:rPr>
          <w:rFonts w:ascii="Tahoma" w:hAnsi="Tahoma" w:cs="Tahoma"/>
          <w:sz w:val="20"/>
          <w:szCs w:val="20"/>
        </w:rPr>
      </w:pPr>
      <w:r>
        <w:rPr>
          <w:rFonts w:ascii="Tahoma" w:hAnsi="Tahoma" w:cs="Tahoma"/>
          <w:b/>
          <w:i/>
          <w:sz w:val="20"/>
          <w:szCs w:val="20"/>
          <w:u w:val="single"/>
        </w:rPr>
        <w:t>Część</w:t>
      </w:r>
      <w:r w:rsidR="00014DB6" w:rsidRPr="007B3DF4">
        <w:rPr>
          <w:rFonts w:ascii="Tahoma" w:hAnsi="Tahoma" w:cs="Tahoma"/>
          <w:b/>
          <w:i/>
          <w:sz w:val="20"/>
          <w:szCs w:val="20"/>
          <w:u w:val="single"/>
        </w:rPr>
        <w:t xml:space="preserve"> nr 12 –</w:t>
      </w:r>
      <w:r w:rsidR="008724C6" w:rsidRPr="007B3DF4">
        <w:rPr>
          <w:rFonts w:ascii="Tahoma" w:hAnsi="Tahoma" w:cs="Tahoma"/>
          <w:b/>
          <w:i/>
          <w:sz w:val="20"/>
          <w:szCs w:val="20"/>
          <w:u w:val="single"/>
        </w:rPr>
        <w:t>I</w:t>
      </w:r>
      <w:r w:rsidR="00014DB6" w:rsidRPr="007B3DF4">
        <w:rPr>
          <w:rFonts w:ascii="Tahoma" w:hAnsi="Tahoma" w:cs="Tahoma"/>
          <w:b/>
          <w:i/>
          <w:sz w:val="20"/>
          <w:szCs w:val="20"/>
          <w:u w:val="single"/>
        </w:rPr>
        <w:t>nfrastruk</w:t>
      </w:r>
      <w:r w:rsidR="007B3DF4">
        <w:rPr>
          <w:rFonts w:ascii="Tahoma" w:hAnsi="Tahoma" w:cs="Tahoma"/>
          <w:b/>
          <w:i/>
          <w:sz w:val="20"/>
          <w:szCs w:val="20"/>
          <w:u w:val="single"/>
        </w:rPr>
        <w:t>tura bezpieczeństwa sieciowego.</w:t>
      </w:r>
    </w:p>
    <w:p w:rsidR="00014DB6" w:rsidRPr="007B3DF4" w:rsidRDefault="00014DB6" w:rsidP="005C0822">
      <w:pPr>
        <w:rPr>
          <w:rFonts w:ascii="Tahoma" w:hAnsi="Tahoma" w:cs="Tahoma"/>
          <w:sz w:val="20"/>
          <w:szCs w:val="20"/>
        </w:rPr>
      </w:pPr>
    </w:p>
    <w:p w:rsidR="00014DB6" w:rsidRPr="007B3DF4" w:rsidRDefault="00614A3B" w:rsidP="00614A3B">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Moduł kryptograficzny HSM (w formie kart </w:t>
      </w:r>
      <w:proofErr w:type="spellStart"/>
      <w:r w:rsidRPr="007B3DF4">
        <w:rPr>
          <w:rFonts w:ascii="Tahoma" w:hAnsi="Tahoma" w:cs="Tahoma"/>
          <w:b/>
          <w:sz w:val="20"/>
          <w:szCs w:val="20"/>
        </w:rPr>
        <w:t>PCIe</w:t>
      </w:r>
      <w:proofErr w:type="spellEnd"/>
      <w:r w:rsidRPr="007B3DF4">
        <w:rPr>
          <w:rFonts w:ascii="Tahoma" w:hAnsi="Tahoma" w:cs="Tahoma"/>
          <w:b/>
          <w:sz w:val="20"/>
          <w:szCs w:val="20"/>
        </w:rPr>
        <w:t>) – 1 komplet (2 urządzenia)</w:t>
      </w:r>
      <w:r w:rsidR="00E328FA">
        <w:rPr>
          <w:rFonts w:ascii="Tahoma" w:hAnsi="Tahoma" w:cs="Tahoma"/>
          <w:b/>
          <w:sz w:val="20"/>
          <w:szCs w:val="20"/>
        </w:rPr>
        <w:t>.</w:t>
      </w:r>
    </w:p>
    <w:p w:rsidR="00014DB6" w:rsidRPr="007B3DF4" w:rsidRDefault="00014DB6" w:rsidP="00014DB6">
      <w:pPr>
        <w:pStyle w:val="Akapitzlist"/>
        <w:ind w:left="502"/>
        <w:rPr>
          <w:rFonts w:ascii="Tahoma" w:hAnsi="Tahoma" w:cs="Tahoma"/>
          <w:sz w:val="20"/>
          <w:szCs w:val="20"/>
        </w:rPr>
      </w:pPr>
    </w:p>
    <w:tbl>
      <w:tblPr>
        <w:tblW w:w="4913" w:type="pct"/>
        <w:jc w:val="center"/>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1"/>
        <w:gridCol w:w="2931"/>
        <w:gridCol w:w="5712"/>
      </w:tblGrid>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hAnsi="Tahoma" w:cs="Tahoma"/>
                <w:szCs w:val="18"/>
              </w:rPr>
            </w:pPr>
            <w:r w:rsidRPr="002D15CD">
              <w:rPr>
                <w:rFonts w:ascii="Tahoma" w:hAnsi="Tahoma" w:cs="Tahoma"/>
                <w:szCs w:val="18"/>
              </w:rPr>
              <w:t>Lp.</w:t>
            </w: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Nazwa elementu, parametru lub cechy</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Szczegółowy opis wymagań</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Przeznaczenie urządzenia</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ochrona materiału kryptograficznego (kluczy) na potrzeby systemów RPKE oraz EOD wdrażanych w ramach realizacji projektu </w:t>
            </w:r>
            <w:r w:rsidRPr="002D15CD">
              <w:rPr>
                <w:rFonts w:ascii="Tahoma" w:hAnsi="Tahoma" w:cs="Tahoma"/>
                <w:i/>
                <w:szCs w:val="18"/>
              </w:rPr>
              <w:t>„e-Administracja i e-Turystyka w województwie zachodniopomorskim” – podprojekt e-Administracja.</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Certyfikacja poziomu bezpieczeństwa dla HSM</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B7506">
            <w:pPr>
              <w:pStyle w:val="Table9Text"/>
              <w:jc w:val="left"/>
              <w:rPr>
                <w:rFonts w:ascii="Tahoma" w:hAnsi="Tahoma" w:cs="Tahoma"/>
                <w:szCs w:val="18"/>
              </w:rPr>
            </w:pPr>
            <w:r w:rsidRPr="002D15CD">
              <w:rPr>
                <w:rFonts w:ascii="Tahoma" w:hAnsi="Tahoma" w:cs="Tahoma"/>
                <w:szCs w:val="18"/>
              </w:rPr>
              <w:t>CEN CWA 14167-2 lub FIPS 140-2 Level 3, poziom równoważny lub wyższy, poparty dokumentem</w:t>
            </w:r>
            <w:r w:rsidR="00EB7506">
              <w:rPr>
                <w:rFonts w:ascii="Tahoma" w:hAnsi="Tahoma" w:cs="Tahoma"/>
                <w:szCs w:val="18"/>
              </w:rPr>
              <w:t xml:space="preserve"> wydanym przez instytucję uprawnioną do certyfikacji urządzeń w zakresie ww. norm</w:t>
            </w:r>
            <w:r w:rsidRPr="002D15CD">
              <w:rPr>
                <w:rFonts w:ascii="Tahoma" w:hAnsi="Tahoma" w:cs="Tahoma"/>
                <w:szCs w:val="18"/>
              </w:rPr>
              <w:t xml:space="preserve"> lub poświadczoną kopią</w:t>
            </w:r>
            <w:r w:rsidR="00EB7506">
              <w:rPr>
                <w:rFonts w:ascii="Tahoma" w:hAnsi="Tahoma" w:cs="Tahoma"/>
                <w:szCs w:val="18"/>
              </w:rPr>
              <w:t xml:space="preserve"> takiego dokumentu</w:t>
            </w:r>
            <w:r w:rsidRPr="002D15CD">
              <w:rPr>
                <w:rFonts w:ascii="Tahoma" w:hAnsi="Tahoma" w:cs="Tahoma"/>
                <w:szCs w:val="18"/>
              </w:rPr>
              <w:t>. Dokument potwierdzający należy załączyć do oferty.</w:t>
            </w:r>
          </w:p>
        </w:tc>
      </w:tr>
      <w:tr w:rsidR="00014DB6" w:rsidRPr="002D15CD" w:rsidTr="007B3DF4">
        <w:trPr>
          <w:trHeight w:val="240"/>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Funkcjonalności</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Generowanie kluczy certyfikatu zgodnego z X.509 v3 z użyciem algorytmów RSA i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Podpis cyfrowy z użyciem algorytmów RSA i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Szyfrowanie za pomocą algorytmów asymetrycznych: RSA, El-Gamal,</w:t>
            </w:r>
          </w:p>
          <w:p w:rsidR="00014DB6" w:rsidRPr="002D15CD" w:rsidRDefault="00014DB6" w:rsidP="007B3DF4">
            <w:pPr>
              <w:pStyle w:val="Table9Text"/>
              <w:jc w:val="left"/>
              <w:rPr>
                <w:rFonts w:ascii="Tahoma" w:hAnsi="Tahoma" w:cs="Tahoma"/>
                <w:szCs w:val="18"/>
              </w:rPr>
            </w:pPr>
            <w:r w:rsidRPr="002D15CD">
              <w:rPr>
                <w:rFonts w:ascii="Tahoma" w:eastAsia="MS Mincho" w:hAnsi="Tahoma" w:cs="Tahoma"/>
                <w:szCs w:val="18"/>
              </w:rPr>
              <w:t>Przechowywanie nielimitowanej ilości kluczy kryptograficznych</w:t>
            </w:r>
          </w:p>
        </w:tc>
      </w:tr>
      <w:tr w:rsidR="00014DB6" w:rsidRPr="002D15CD" w:rsidTr="007B3DF4">
        <w:trPr>
          <w:trHeight w:val="240"/>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Dostępne Algorytmy symetryczne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Szyfrowanie: AES, DES, 3DES, CAST </w:t>
            </w:r>
          </w:p>
          <w:p w:rsidR="00014DB6" w:rsidRPr="002D15CD" w:rsidRDefault="00014DB6" w:rsidP="007B3DF4">
            <w:pPr>
              <w:pStyle w:val="Table9Text"/>
              <w:jc w:val="left"/>
              <w:rPr>
                <w:rFonts w:ascii="Tahoma" w:hAnsi="Tahoma" w:cs="Tahoma"/>
                <w:szCs w:val="18"/>
              </w:rPr>
            </w:pPr>
            <w:r w:rsidRPr="002D15CD">
              <w:rPr>
                <w:rFonts w:ascii="Tahoma" w:eastAsia="MS Mincho" w:hAnsi="Tahoma" w:cs="Tahoma"/>
                <w:szCs w:val="18"/>
              </w:rPr>
              <w:t xml:space="preserve">Uwierzytelnianie: AES, DES, 3DES, CAST </w:t>
            </w:r>
          </w:p>
        </w:tc>
      </w:tr>
      <w:tr w:rsidR="00014DB6" w:rsidRPr="00A452EE" w:rsidTr="007B3DF4">
        <w:trPr>
          <w:trHeight w:val="1617"/>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Dostępne Algorytmy asymetryczne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Podpis Cyfrowy: RSA, DSA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Szyfrowanie/Deszyfrowanie: RSA, El Gamal</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Generowanie kluczy: RSA, DSA, DH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Uzgadnianie Klucza: DH, DES/DES3 XOR</w:t>
            </w:r>
          </w:p>
          <w:p w:rsidR="00014DB6" w:rsidRPr="002D15CD" w:rsidRDefault="00014DB6" w:rsidP="007B3DF4">
            <w:pPr>
              <w:pStyle w:val="Table9Text"/>
              <w:jc w:val="left"/>
              <w:rPr>
                <w:rFonts w:ascii="Tahoma" w:hAnsi="Tahoma" w:cs="Tahoma"/>
                <w:szCs w:val="18"/>
                <w:lang w:val="en-US"/>
              </w:rPr>
            </w:pPr>
            <w:proofErr w:type="spellStart"/>
            <w:r w:rsidRPr="002D15CD">
              <w:rPr>
                <w:rFonts w:ascii="Tahoma" w:eastAsia="MS Mincho" w:hAnsi="Tahoma" w:cs="Tahoma"/>
                <w:szCs w:val="18"/>
                <w:lang w:val="en-US"/>
              </w:rPr>
              <w:t>Funkcje</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skrótów</w:t>
            </w:r>
            <w:proofErr w:type="spellEnd"/>
            <w:r w:rsidRPr="002D15CD">
              <w:rPr>
                <w:rFonts w:ascii="Tahoma" w:eastAsia="MS Mincho" w:hAnsi="Tahoma" w:cs="Tahoma"/>
                <w:szCs w:val="18"/>
                <w:lang w:val="en-US"/>
              </w:rPr>
              <w:t xml:space="preserve">: SHA-1, SHA-2 (224 bit / 256bit / 384 bit / 512 bit), </w:t>
            </w:r>
          </w:p>
        </w:tc>
      </w:tr>
      <w:tr w:rsidR="00014DB6" w:rsidRPr="00A452EE"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lang w:val="en-US"/>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Wspomagane sprzętowo funkcje oprogramowania – interfejsy API</w:t>
            </w:r>
          </w:p>
        </w:tc>
        <w:tc>
          <w:tcPr>
            <w:tcW w:w="3130" w:type="pct"/>
            <w:tcBorders>
              <w:top w:val="single" w:sz="4" w:space="0" w:color="auto"/>
              <w:left w:val="single" w:sz="4" w:space="0" w:color="auto"/>
              <w:bottom w:val="single" w:sz="4" w:space="0" w:color="auto"/>
              <w:right w:val="single" w:sz="4" w:space="0" w:color="auto"/>
            </w:tcBorders>
            <w:vAlign w:val="center"/>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PKCS#11.</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OpenSSL</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Java JCE</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Cryptographic</w:t>
            </w:r>
            <w:proofErr w:type="spellEnd"/>
            <w:r w:rsidRPr="002D15CD">
              <w:rPr>
                <w:rFonts w:ascii="Tahoma" w:eastAsia="MS Mincho" w:hAnsi="Tahoma" w:cs="Tahoma"/>
                <w:szCs w:val="18"/>
              </w:rPr>
              <w:t xml:space="preserve"> Service Provider (CSP) dla </w:t>
            </w:r>
            <w:proofErr w:type="spellStart"/>
            <w:r w:rsidRPr="002D15CD">
              <w:rPr>
                <w:rFonts w:ascii="Tahoma" w:eastAsia="MS Mincho" w:hAnsi="Tahoma" w:cs="Tahoma"/>
                <w:szCs w:val="18"/>
              </w:rPr>
              <w:t>MicrosoftTM</w:t>
            </w:r>
            <w:proofErr w:type="spellEnd"/>
            <w:r w:rsidRPr="002D15CD">
              <w:rPr>
                <w:rFonts w:ascii="Tahoma" w:eastAsia="MS Mincho" w:hAnsi="Tahoma" w:cs="Tahoma"/>
                <w:szCs w:val="18"/>
              </w:rPr>
              <w:t xml:space="preserve"> CAPI Niskopoziomowy interfejs deweloperski</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Zgodność</w:t>
            </w:r>
            <w:proofErr w:type="spellEnd"/>
            <w:r w:rsidRPr="002D15CD">
              <w:rPr>
                <w:rFonts w:ascii="Tahoma" w:eastAsia="MS Mincho" w:hAnsi="Tahoma" w:cs="Tahoma"/>
                <w:szCs w:val="18"/>
                <w:lang w:val="en-US"/>
              </w:rPr>
              <w:t xml:space="preserve"> z </w:t>
            </w:r>
            <w:proofErr w:type="spellStart"/>
            <w:r w:rsidRPr="002D15CD">
              <w:rPr>
                <w:rFonts w:ascii="Tahoma" w:eastAsia="MS Mincho" w:hAnsi="Tahoma" w:cs="Tahoma"/>
                <w:szCs w:val="18"/>
                <w:lang w:val="en-US"/>
              </w:rPr>
              <w:t>systemami</w:t>
            </w:r>
            <w:proofErr w:type="spellEnd"/>
            <w:r w:rsidRPr="002D15CD">
              <w:rPr>
                <w:rFonts w:ascii="Tahoma" w:eastAsia="MS Mincho" w:hAnsi="Tahoma" w:cs="Tahoma"/>
                <w:szCs w:val="18"/>
                <w:lang w:val="en-US"/>
              </w:rPr>
              <w:t xml:space="preserve"> min.: Microsoft Windows Server 2008, Microsoft Windows Server 2008R2, Microsoft Windows Server 2012</w:t>
            </w:r>
          </w:p>
          <w:p w:rsidR="00014DB6" w:rsidRPr="002D15CD" w:rsidRDefault="00014DB6" w:rsidP="007B3DF4">
            <w:pPr>
              <w:pStyle w:val="Table9Text"/>
              <w:jc w:val="left"/>
              <w:rPr>
                <w:rFonts w:ascii="Tahoma" w:hAnsi="Tahoma" w:cs="Tahoma"/>
                <w:szCs w:val="18"/>
                <w:lang w:val="en-US"/>
              </w:rPr>
            </w:pP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lang w:val="en-US"/>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Wydajność</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Sprzętowa akceleracja funkcji kryptograficznych z wykorzystaniem dedykowanego procesora kryptograficznego. Możliwość wykonywania co najmniej 500 operacji kryptograficznych na sekundę (podpisywanie z zastosowaniem klucza prywatnego o długości 1024 bit.).</w:t>
            </w:r>
          </w:p>
          <w:p w:rsidR="00014DB6" w:rsidRPr="002D15CD" w:rsidRDefault="00014DB6" w:rsidP="00E94244">
            <w:pPr>
              <w:pStyle w:val="Table9Text"/>
              <w:rPr>
                <w:rFonts w:ascii="Tahoma" w:hAnsi="Tahoma" w:cs="Tahoma"/>
                <w:szCs w:val="18"/>
              </w:rPr>
            </w:pPr>
            <w:r w:rsidRPr="002D15CD">
              <w:rPr>
                <w:rFonts w:ascii="Tahoma" w:eastAsia="MS Mincho" w:hAnsi="Tahoma" w:cs="Tahoma"/>
                <w:szCs w:val="18"/>
              </w:rPr>
              <w:t xml:space="preserve">Obsługa kluczy asymetrycznych o długości co najmniej– 1024, 2048, 4096, 8192 bitów </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Bezpieczeństwo</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Uwierzytelnianie operatora i administratora musi być możliwe w oparciu o użycie kart inteligentnych.</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Bezpieczny eksport i import materiału kryptograficznego.</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Odporny na manipulacje mechanizm do przechowywania kluczy i wrażliwych danych.</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Interfejs karty</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PCI-Express</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Funkcje niezawodnościowe</w:t>
            </w:r>
          </w:p>
        </w:tc>
        <w:tc>
          <w:tcPr>
            <w:tcW w:w="3130" w:type="pct"/>
            <w:tcBorders>
              <w:top w:val="single" w:sz="4" w:space="0" w:color="auto"/>
              <w:left w:val="single" w:sz="4" w:space="0" w:color="auto"/>
              <w:bottom w:val="single" w:sz="4" w:space="0" w:color="auto"/>
              <w:right w:val="single" w:sz="4" w:space="0" w:color="auto"/>
            </w:tcBorders>
            <w:vAlign w:val="center"/>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praca w układzie klastra niezawodnościowego (sklastrowane serwery fizyczne)</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 xml:space="preserve">praca w układzie klastra wydajnościowego – </w:t>
            </w:r>
            <w:proofErr w:type="spellStart"/>
            <w:r w:rsidRPr="002D15CD">
              <w:rPr>
                <w:rFonts w:ascii="Tahoma" w:eastAsia="MS Mincho" w:hAnsi="Tahoma" w:cs="Tahoma"/>
                <w:szCs w:val="18"/>
              </w:rPr>
              <w:t>load</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balancing</w:t>
            </w:r>
            <w:proofErr w:type="spellEnd"/>
            <w:r w:rsidRPr="002D15CD">
              <w:rPr>
                <w:rFonts w:ascii="Tahoma" w:eastAsia="MS Mincho" w:hAnsi="Tahoma" w:cs="Tahoma"/>
                <w:szCs w:val="18"/>
              </w:rPr>
              <w:t xml:space="preserve"> (sklastrowane serwery fizyczne)</w:t>
            </w:r>
          </w:p>
          <w:p w:rsidR="00014DB6" w:rsidRPr="002D15CD" w:rsidRDefault="00014DB6" w:rsidP="00E94244">
            <w:pPr>
              <w:pStyle w:val="Table9Text"/>
              <w:rPr>
                <w:rFonts w:ascii="Tahoma" w:eastAsia="MS Mincho" w:hAnsi="Tahoma" w:cs="Tahoma"/>
                <w:szCs w:val="18"/>
              </w:rPr>
            </w:pP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Generator prawdziwych liczb losowych</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hAnsi="Tahoma" w:cs="Tahoma"/>
                <w:szCs w:val="18"/>
              </w:rPr>
            </w:pPr>
            <w:r w:rsidRPr="002D15CD">
              <w:rPr>
                <w:rFonts w:ascii="Tahoma" w:hAnsi="Tahoma" w:cs="Tahoma"/>
                <w:szCs w:val="18"/>
              </w:rPr>
              <w:t>Wbudowany, sprzętowy</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Zarządzanie</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Oprogramowanie obsługujące funkcje administracyjne, wyposażone w interfejs graficzny.</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Oprogramowanie obsługujące funkcje administracyjne, wyposażone w interfejs CLI (obsługa z linii komend).</w:t>
            </w:r>
          </w:p>
          <w:p w:rsidR="00014DB6" w:rsidRPr="002D15CD" w:rsidRDefault="00014DB6" w:rsidP="00E94244">
            <w:pPr>
              <w:pStyle w:val="Table9Text"/>
              <w:rPr>
                <w:rFonts w:ascii="Tahoma" w:eastAsia="MS Mincho" w:hAnsi="Tahoma" w:cs="Tahoma"/>
                <w:szCs w:val="18"/>
              </w:rPr>
            </w:pPr>
            <w:r w:rsidRPr="002D15CD">
              <w:rPr>
                <w:rFonts w:ascii="Tahoma" w:eastAsia="MS Mincho" w:hAnsi="Tahoma" w:cs="Tahoma"/>
                <w:szCs w:val="18"/>
              </w:rPr>
              <w:t>Możliwość wielopoziomowej autentykacji operatorów / administratorów</w:t>
            </w:r>
          </w:p>
        </w:tc>
      </w:tr>
      <w:tr w:rsidR="00014DB6" w:rsidRPr="002D15CD" w:rsidTr="007B3DF4">
        <w:trPr>
          <w:trHeight w:val="145"/>
          <w:jc w:val="center"/>
        </w:trPr>
        <w:tc>
          <w:tcPr>
            <w:tcW w:w="264"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60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Gwarancja</w:t>
            </w:r>
          </w:p>
        </w:tc>
        <w:tc>
          <w:tcPr>
            <w:tcW w:w="3130"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E94244">
            <w:pPr>
              <w:pStyle w:val="Table9Text"/>
              <w:rPr>
                <w:rFonts w:ascii="Tahoma" w:hAnsi="Tahoma" w:cs="Tahoma"/>
                <w:bCs/>
                <w:szCs w:val="18"/>
              </w:rPr>
            </w:pPr>
            <w:r w:rsidRPr="002D15CD">
              <w:rPr>
                <w:rFonts w:ascii="Tahoma" w:hAnsi="Tahoma" w:cs="Tahoma"/>
                <w:szCs w:val="18"/>
              </w:rPr>
              <w:t>60 miesięcy producenta w tym wsparcie techniczne (telefoniczne oraz mailowe) producenta sprzętu, bezpłatna aktualizacja oprogramowania</w:t>
            </w:r>
            <w:r w:rsidRPr="002D15CD">
              <w:rPr>
                <w:rFonts w:ascii="Tahoma" w:hAnsi="Tahoma" w:cs="Tahoma"/>
                <w:bCs/>
                <w:szCs w:val="18"/>
              </w:rPr>
              <w:t xml:space="preserve"> Jeżeli urządzenie w standardzie posiada inną gwarancję należy podać odpowiedni pakiet rozszerzający gwarancję producenta wraz z jego kodem/nazwą produktu.</w:t>
            </w:r>
          </w:p>
          <w:p w:rsidR="00DF47F8" w:rsidRPr="002D15CD" w:rsidRDefault="00DF47F8" w:rsidP="00E94244">
            <w:pPr>
              <w:pStyle w:val="Table9Tex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996199">
      <w:pPr>
        <w:shd w:val="clear" w:color="auto" w:fill="D9D9D9" w:themeFill="background1" w:themeFillShade="D9"/>
        <w:spacing w:after="120"/>
        <w:jc w:val="both"/>
        <w:rPr>
          <w:rFonts w:ascii="Tahoma" w:hAnsi="Tahoma" w:cs="Tahoma"/>
          <w:b/>
          <w:sz w:val="20"/>
          <w:szCs w:val="20"/>
        </w:rPr>
      </w:pPr>
      <w:r w:rsidRPr="007B3DF4">
        <w:rPr>
          <w:rFonts w:ascii="Tahoma" w:hAnsi="Tahoma" w:cs="Tahoma"/>
          <w:b/>
          <w:sz w:val="20"/>
          <w:szCs w:val="20"/>
        </w:rPr>
        <w:t>System bezpieczeństwa sieciowego (pracujący w klastrze niezawodnościowym) – 1 komplet (2 urządzenia)</w:t>
      </w:r>
      <w:r w:rsidR="007B3DF4">
        <w:rPr>
          <w:rFonts w:ascii="Tahoma" w:hAnsi="Tahoma" w:cs="Tahoma"/>
          <w:b/>
          <w:sz w:val="20"/>
          <w:szCs w:val="20"/>
        </w:rPr>
        <w:t>.</w:t>
      </w:r>
    </w:p>
    <w:p w:rsidR="00014DB6" w:rsidRPr="007B3DF4" w:rsidRDefault="00014DB6" w:rsidP="007B3DF4">
      <w:pPr>
        <w:spacing w:after="120"/>
        <w:jc w:val="both"/>
        <w:rPr>
          <w:rFonts w:ascii="Tahoma" w:hAnsi="Tahoma" w:cs="Tahoma"/>
          <w:sz w:val="20"/>
          <w:szCs w:val="20"/>
        </w:rPr>
      </w:pPr>
      <w:r w:rsidRPr="007B3DF4">
        <w:rPr>
          <w:rFonts w:ascii="Tahoma" w:hAnsi="Tahoma" w:cs="Tahoma"/>
          <w:sz w:val="20"/>
          <w:szCs w:val="20"/>
        </w:rPr>
        <w:t>Dostarczony system bezpieczeństwa musi zapewniać wszystkie wymienione poniżej funkcje bezpieczeństwa oraz funkcjonalności niezależnie od dostawcy łącza. Elementy funkcjonalne wchodzące w skład systemu ochrony muszą zostać zrealizowane w postaci zamkniętej platformy sprzętowej.</w:t>
      </w: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30"/>
        <w:gridCol w:w="5712"/>
      </w:tblGrid>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eastAsia="Times New Roman" w:hAnsi="Tahoma" w:cs="Tahoma"/>
                <w:szCs w:val="18"/>
              </w:rPr>
            </w:pPr>
            <w:r w:rsidRPr="002D15CD">
              <w:rPr>
                <w:rFonts w:ascii="Tahoma" w:hAnsi="Tahoma" w:cs="Tahoma"/>
                <w:szCs w:val="18"/>
              </w:rPr>
              <w:t>Lp.</w:t>
            </w: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Times New Roman"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Times New Roman" w:hAnsi="Tahoma" w:cs="Tahoma"/>
                <w:szCs w:val="18"/>
              </w:rPr>
            </w:pPr>
            <w:r w:rsidRPr="002D15CD">
              <w:rPr>
                <w:rFonts w:ascii="Tahoma" w:hAnsi="Tahoma" w:cs="Tahoma"/>
                <w:szCs w:val="18"/>
              </w:rPr>
              <w:t>Szczegółowy opis wymagań</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Praca w klastrze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Obsługa trybu pracy Active-Active oraz Active-</w:t>
            </w:r>
            <w:proofErr w:type="spellStart"/>
            <w:r w:rsidRPr="002D15CD">
              <w:rPr>
                <w:rFonts w:ascii="Tahoma" w:hAnsi="Tahoma" w:cs="Tahoma"/>
                <w:szCs w:val="18"/>
              </w:rPr>
              <w:t>Passive</w:t>
            </w:r>
            <w:proofErr w:type="spellEnd"/>
            <w:r w:rsidRPr="002D15CD">
              <w:rPr>
                <w:rFonts w:ascii="Tahoma" w:hAnsi="Tahoma" w:cs="Tahoma"/>
                <w:szCs w:val="18"/>
              </w:rPr>
              <w:t xml:space="preserve"> każdego z elementów systemu. Elementy systemu realizujące funkcję Firewall oraz VPN powinny być wyposażone w redundantne zasilacze.</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Wymagane funkcjonalności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Firewall </w:t>
            </w:r>
            <w:proofErr w:type="spellStart"/>
            <w:r w:rsidRPr="002D15CD">
              <w:rPr>
                <w:rFonts w:ascii="Tahoma" w:eastAsia="MS Mincho" w:hAnsi="Tahoma" w:cs="Tahoma"/>
                <w:szCs w:val="18"/>
                <w:lang w:val="en-US"/>
              </w:rPr>
              <w:t>klasy</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Stateful</w:t>
            </w:r>
            <w:proofErr w:type="spellEnd"/>
            <w:r w:rsidRPr="002D15CD">
              <w:rPr>
                <w:rFonts w:ascii="Tahoma" w:eastAsia="MS Mincho" w:hAnsi="Tahoma" w:cs="Tahoma"/>
                <w:szCs w:val="18"/>
                <w:lang w:val="en-US"/>
              </w:rPr>
              <w:t xml:space="preserve"> Inspection</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Koncentrator</w:t>
            </w:r>
            <w:proofErr w:type="spellEnd"/>
            <w:r w:rsidRPr="002D15CD">
              <w:rPr>
                <w:rFonts w:ascii="Tahoma" w:eastAsia="MS Mincho" w:hAnsi="Tahoma" w:cs="Tahoma"/>
                <w:szCs w:val="18"/>
                <w:lang w:val="en-US"/>
              </w:rPr>
              <w:t xml:space="preserve"> VPN (SSL VPN </w:t>
            </w:r>
            <w:proofErr w:type="spellStart"/>
            <w:r w:rsidRPr="002D15CD">
              <w:rPr>
                <w:rFonts w:ascii="Tahoma" w:eastAsia="MS Mincho" w:hAnsi="Tahoma" w:cs="Tahoma"/>
                <w:szCs w:val="18"/>
                <w:lang w:val="en-US"/>
              </w:rPr>
              <w:t>i</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IPSec</w:t>
            </w:r>
            <w:proofErr w:type="spellEnd"/>
            <w:r w:rsidRPr="002D15CD">
              <w:rPr>
                <w:rFonts w:ascii="Tahoma" w:eastAsia="MS Mincho" w:hAnsi="Tahoma" w:cs="Tahoma"/>
                <w:szCs w:val="18"/>
                <w:lang w:val="en-US"/>
              </w:rPr>
              <w:t xml:space="preserve"> VPN)</w:t>
            </w:r>
          </w:p>
          <w:p w:rsidR="00014DB6" w:rsidRPr="002D15CD" w:rsidRDefault="00014DB6" w:rsidP="007B3DF4">
            <w:pPr>
              <w:pStyle w:val="Table9Text"/>
              <w:jc w:val="left"/>
              <w:rPr>
                <w:rFonts w:ascii="Tahoma" w:eastAsia="MS Mincho" w:hAnsi="Tahoma" w:cs="Tahoma"/>
                <w:szCs w:val="18"/>
                <w:lang w:val="en-US"/>
              </w:rPr>
            </w:pPr>
            <w:r w:rsidRPr="002D15CD">
              <w:rPr>
                <w:rFonts w:ascii="Tahoma" w:eastAsia="MS Mincho" w:hAnsi="Tahoma" w:cs="Tahoma"/>
                <w:szCs w:val="18"/>
                <w:lang w:val="en-US"/>
              </w:rPr>
              <w:t>IPS</w:t>
            </w:r>
          </w:p>
          <w:p w:rsidR="00014DB6" w:rsidRPr="002D15CD" w:rsidRDefault="00014DB6" w:rsidP="007B3DF4">
            <w:pPr>
              <w:pStyle w:val="Table9Text"/>
              <w:jc w:val="left"/>
              <w:rPr>
                <w:rFonts w:ascii="Tahoma" w:eastAsia="MS Mincho" w:hAnsi="Tahoma" w:cs="Tahoma"/>
                <w:szCs w:val="18"/>
                <w:lang w:val="en-US"/>
              </w:rPr>
            </w:pPr>
            <w:proofErr w:type="spellStart"/>
            <w:r w:rsidRPr="002D15CD">
              <w:rPr>
                <w:rFonts w:ascii="Tahoma" w:eastAsia="MS Mincho" w:hAnsi="Tahoma" w:cs="Tahoma"/>
                <w:szCs w:val="18"/>
                <w:lang w:val="en-US"/>
              </w:rPr>
              <w:t>Antywirus</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dla</w:t>
            </w:r>
            <w:proofErr w:type="spellEnd"/>
            <w:r w:rsidRPr="002D15CD">
              <w:rPr>
                <w:rFonts w:ascii="Tahoma" w:eastAsia="MS Mincho" w:hAnsi="Tahoma" w:cs="Tahoma"/>
                <w:szCs w:val="18"/>
                <w:lang w:val="en-US"/>
              </w:rPr>
              <w:t xml:space="preserve"> </w:t>
            </w:r>
            <w:proofErr w:type="spellStart"/>
            <w:r w:rsidRPr="002D15CD">
              <w:rPr>
                <w:rFonts w:ascii="Tahoma" w:eastAsia="MS Mincho" w:hAnsi="Tahoma" w:cs="Tahoma"/>
                <w:szCs w:val="18"/>
                <w:lang w:val="en-US"/>
              </w:rPr>
              <w:t>protokołów</w:t>
            </w:r>
            <w:proofErr w:type="spellEnd"/>
            <w:r w:rsidRPr="002D15CD">
              <w:rPr>
                <w:rFonts w:ascii="Tahoma" w:eastAsia="MS Mincho" w:hAnsi="Tahoma" w:cs="Tahoma"/>
                <w:szCs w:val="18"/>
                <w:lang w:val="en-US"/>
              </w:rPr>
              <w:t xml:space="preserve"> SMTP, POP3, IMAP, HTTP, FTP, HTTPS). </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Antyspam</w:t>
            </w:r>
            <w:proofErr w:type="spellEnd"/>
            <w:r w:rsidRPr="002D15CD">
              <w:rPr>
                <w:rFonts w:ascii="Tahoma" w:eastAsia="MS Mincho" w:hAnsi="Tahoma" w:cs="Tahoma"/>
                <w:szCs w:val="18"/>
              </w:rPr>
              <w:t xml:space="preserve"> (dla protokołów SMTP, POP3, IMAP)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Kontrola pasma oraz ruchu (</w:t>
            </w:r>
            <w:proofErr w:type="spellStart"/>
            <w:r w:rsidRPr="002D15CD">
              <w:rPr>
                <w:rFonts w:ascii="Tahoma" w:eastAsia="MS Mincho" w:hAnsi="Tahoma" w:cs="Tahoma"/>
                <w:szCs w:val="18"/>
              </w:rPr>
              <w:t>QoS</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Traffic</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shaping</w:t>
            </w:r>
            <w:proofErr w:type="spellEnd"/>
            <w:r w:rsidRPr="002D15CD">
              <w:rPr>
                <w:rFonts w:ascii="Tahoma" w:eastAsia="MS Mincho" w:hAnsi="Tahoma" w:cs="Tahoma"/>
                <w:szCs w:val="18"/>
              </w:rPr>
              <w:t>)</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Kontrola aplikacji i rozpoznawania ruchu P2P</w:t>
            </w:r>
          </w:p>
          <w:p w:rsidR="00014DB6" w:rsidRPr="002D15CD" w:rsidRDefault="00014DB6" w:rsidP="007B3DF4">
            <w:pPr>
              <w:pStyle w:val="Table9Text"/>
              <w:jc w:val="left"/>
              <w:rPr>
                <w:rFonts w:ascii="Tahoma" w:eastAsia="MS Mincho" w:hAnsi="Tahoma" w:cs="Tahoma"/>
                <w:szCs w:val="18"/>
              </w:rPr>
            </w:pPr>
            <w:proofErr w:type="spellStart"/>
            <w:r w:rsidRPr="002D15CD">
              <w:rPr>
                <w:rFonts w:ascii="Tahoma" w:eastAsia="MS Mincho" w:hAnsi="Tahoma" w:cs="Tahoma"/>
                <w:szCs w:val="18"/>
              </w:rPr>
              <w:t>Terminacja</w:t>
            </w:r>
            <w:proofErr w:type="spellEnd"/>
            <w:r w:rsidRPr="002D15CD">
              <w:rPr>
                <w:rFonts w:ascii="Tahoma" w:eastAsia="MS Mincho" w:hAnsi="Tahoma" w:cs="Tahoma"/>
                <w:szCs w:val="18"/>
              </w:rPr>
              <w:t xml:space="preserve"> ruchu HTTPS dla co najmniej 150  różnych certyfikatów SSL powiązanych z oddzielnymi adresami IP</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Wydajność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 zakresie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obsługa nie mniej niż 7 </w:t>
            </w:r>
            <w:proofErr w:type="spellStart"/>
            <w:r w:rsidRPr="002D15CD">
              <w:rPr>
                <w:rFonts w:ascii="Tahoma" w:eastAsia="MS Mincho" w:hAnsi="Tahoma" w:cs="Tahoma"/>
                <w:szCs w:val="18"/>
              </w:rPr>
              <w:t>milonów</w:t>
            </w:r>
            <w:proofErr w:type="spellEnd"/>
            <w:r w:rsidRPr="002D15CD">
              <w:rPr>
                <w:rFonts w:ascii="Tahoma" w:eastAsia="MS Mincho" w:hAnsi="Tahoma" w:cs="Tahoma"/>
                <w:szCs w:val="18"/>
              </w:rPr>
              <w:t xml:space="preserve"> jednoczesnych połączeń oraz 190 tys. nowych połączeń na sekundę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w:t>
            </w:r>
            <w:proofErr w:type="spellStart"/>
            <w:r w:rsidRPr="002D15CD">
              <w:rPr>
                <w:rFonts w:ascii="Tahoma" w:eastAsia="MS Mincho" w:hAnsi="Tahoma" w:cs="Tahoma"/>
                <w:szCs w:val="18"/>
              </w:rPr>
              <w:t>Firewall’a</w:t>
            </w:r>
            <w:proofErr w:type="spellEnd"/>
            <w:r w:rsidRPr="002D15CD">
              <w:rPr>
                <w:rFonts w:ascii="Tahoma" w:eastAsia="MS Mincho" w:hAnsi="Tahoma" w:cs="Tahoma"/>
                <w:szCs w:val="18"/>
              </w:rPr>
              <w:t xml:space="preserve">: nie mniej niż 20 </w:t>
            </w:r>
            <w:proofErr w:type="spellStart"/>
            <w:r w:rsidRPr="002D15CD">
              <w:rPr>
                <w:rFonts w:ascii="Tahoma" w:eastAsia="MS Mincho" w:hAnsi="Tahoma" w:cs="Tahoma"/>
                <w:szCs w:val="18"/>
              </w:rPr>
              <w:t>Gbps</w:t>
            </w:r>
            <w:proofErr w:type="spellEnd"/>
            <w:r w:rsidRPr="002D15CD">
              <w:rPr>
                <w:rFonts w:ascii="Tahoma" w:eastAsia="MS Mincho" w:hAnsi="Tahoma" w:cs="Tahoma"/>
                <w:szCs w:val="18"/>
              </w:rPr>
              <w:t xml:space="preserve">. Wydajność szyfrowania AES lub 3DES: nie mniej niż 8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być wyposażony w lokalny dysk o pojemności minimum 60 GB do celów logowania i raportowania.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skanowania ruchu w celu ochrony przed atakami (IPS)  min 6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Przepustowość SSL-VPN – min. 1,3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Wydajność całego systemu bezpieczeństwa przy skanowaniu strumienia danych z włączonymi funkcjami: </w:t>
            </w:r>
            <w:proofErr w:type="spellStart"/>
            <w:r w:rsidRPr="002D15CD">
              <w:rPr>
                <w:rFonts w:ascii="Tahoma" w:eastAsia="MS Mincho" w:hAnsi="Tahoma" w:cs="Tahoma"/>
                <w:szCs w:val="18"/>
              </w:rPr>
              <w:t>Antivirus</w:t>
            </w:r>
            <w:proofErr w:type="spellEnd"/>
            <w:r w:rsidRPr="002D15CD">
              <w:rPr>
                <w:rFonts w:ascii="Tahoma" w:eastAsia="MS Mincho" w:hAnsi="Tahoma" w:cs="Tahoma"/>
                <w:szCs w:val="18"/>
              </w:rPr>
              <w:t xml:space="preserve">, min. 1,7 </w:t>
            </w:r>
            <w:proofErr w:type="spellStart"/>
            <w:r w:rsidRPr="002D15CD">
              <w:rPr>
                <w:rFonts w:ascii="Tahoma" w:eastAsia="MS Mincho" w:hAnsi="Tahoma" w:cs="Tahoma"/>
                <w:szCs w:val="18"/>
              </w:rPr>
              <w:t>Gbps</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Translacja adresów NAT adresu źródłowego i NAT adresu docelowego</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VPN</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Tworzenie połączeń w topologii Site-to-</w:t>
            </w:r>
            <w:proofErr w:type="spellStart"/>
            <w:r w:rsidRPr="002D15CD">
              <w:rPr>
                <w:rFonts w:ascii="Tahoma" w:eastAsia="MS Mincho" w:hAnsi="Tahoma" w:cs="Tahoma"/>
                <w:szCs w:val="18"/>
              </w:rPr>
              <w:t>site</w:t>
            </w:r>
            <w:proofErr w:type="spellEnd"/>
            <w:r w:rsidRPr="002D15CD">
              <w:rPr>
                <w:rFonts w:ascii="Tahoma" w:eastAsia="MS Mincho" w:hAnsi="Tahoma" w:cs="Tahoma"/>
                <w:szCs w:val="18"/>
              </w:rPr>
              <w:t xml:space="preserve"> oraz Client-to-</w:t>
            </w:r>
            <w:proofErr w:type="spellStart"/>
            <w:r w:rsidRPr="002D15CD">
              <w:rPr>
                <w:rFonts w:ascii="Tahoma" w:eastAsia="MS Mincho" w:hAnsi="Tahoma" w:cs="Tahoma"/>
                <w:szCs w:val="18"/>
              </w:rPr>
              <w:t>site</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Producent oferowanego rozwiązania VPN powinien dostarczać klienta VPN współpracującego z proponowanym rozwiązaniem.</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Monitorowanie stanu tuneli VPN i stałego utrzymywania ich aktywności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Praca w topologii Hub and </w:t>
            </w:r>
            <w:proofErr w:type="spellStart"/>
            <w:r w:rsidRPr="002D15CD">
              <w:rPr>
                <w:rFonts w:ascii="Tahoma" w:eastAsia="MS Mincho" w:hAnsi="Tahoma" w:cs="Tahoma"/>
                <w:szCs w:val="18"/>
              </w:rPr>
              <w:t>Spoke</w:t>
            </w:r>
            <w:proofErr w:type="spellEnd"/>
            <w:r w:rsidRPr="002D15CD">
              <w:rPr>
                <w:rFonts w:ascii="Tahoma" w:eastAsia="MS Mincho" w:hAnsi="Tahoma" w:cs="Tahoma"/>
                <w:szCs w:val="18"/>
              </w:rPr>
              <w:t xml:space="preserve"> oraz </w:t>
            </w:r>
            <w:proofErr w:type="spellStart"/>
            <w:r w:rsidRPr="002D15CD">
              <w:rPr>
                <w:rFonts w:ascii="Tahoma" w:eastAsia="MS Mincho" w:hAnsi="Tahoma" w:cs="Tahoma"/>
                <w:szCs w:val="18"/>
              </w:rPr>
              <w:t>Mesh</w:t>
            </w:r>
            <w:proofErr w:type="spellEnd"/>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wyboru tunelu przez protokół dynamicznego </w:t>
            </w:r>
            <w:proofErr w:type="spellStart"/>
            <w:r w:rsidRPr="002D15CD">
              <w:rPr>
                <w:rFonts w:ascii="Tahoma" w:eastAsia="MS Mincho" w:hAnsi="Tahoma" w:cs="Tahoma"/>
                <w:szCs w:val="18"/>
              </w:rPr>
              <w:t>routiongu</w:t>
            </w:r>
            <w:proofErr w:type="spellEnd"/>
            <w:r w:rsidRPr="002D15CD">
              <w:rPr>
                <w:rFonts w:ascii="Tahoma" w:eastAsia="MS Mincho" w:hAnsi="Tahoma" w:cs="Tahoma"/>
                <w:szCs w:val="18"/>
              </w:rPr>
              <w:t>, np. OSPF</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Obsługa mechanizmów: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NAT </w:t>
            </w:r>
            <w:proofErr w:type="spellStart"/>
            <w:r w:rsidRPr="002D15CD">
              <w:rPr>
                <w:rFonts w:ascii="Tahoma" w:eastAsia="MS Mincho" w:hAnsi="Tahoma" w:cs="Tahoma"/>
                <w:szCs w:val="18"/>
              </w:rPr>
              <w:t>Traversal</w:t>
            </w:r>
            <w:proofErr w:type="spellEnd"/>
            <w:r w:rsidRPr="002D15CD">
              <w:rPr>
                <w:rFonts w:ascii="Tahoma" w:eastAsia="MS Mincho" w:hAnsi="Tahoma" w:cs="Tahoma"/>
                <w:szCs w:val="18"/>
              </w:rPr>
              <w:t xml:space="preserve">, DPD, </w:t>
            </w:r>
            <w:proofErr w:type="spellStart"/>
            <w:r w:rsidRPr="002D15CD">
              <w:rPr>
                <w:rFonts w:ascii="Tahoma" w:eastAsia="MS Mincho" w:hAnsi="Tahoma" w:cs="Tahoma"/>
                <w:szCs w:val="18"/>
              </w:rPr>
              <w:t>XAuth</w:t>
            </w:r>
            <w:proofErr w:type="spellEnd"/>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zapory ogniowej (Firewall)</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dawać możliwość pracy w jednym z dwóch trybów: Routera z funkcją NAT lub transparent.</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System realizujący funkcję Firewall powinien dysponować minimum 20 portami Ethernet 10/100/1000 Base-T w tym 8 współdzielonych portów RJ45/ SFP oraz min. 2 portami 10Gbps</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Możliwość tworzenia min 230 interfejsów wirtualnych definiowanych jako </w:t>
            </w:r>
            <w:proofErr w:type="spellStart"/>
            <w:r w:rsidRPr="002D15CD">
              <w:rPr>
                <w:rFonts w:ascii="Tahoma" w:eastAsia="MS Mincho" w:hAnsi="Tahoma" w:cs="Tahoma"/>
                <w:szCs w:val="18"/>
              </w:rPr>
              <w:t>VLANy</w:t>
            </w:r>
            <w:proofErr w:type="spellEnd"/>
            <w:r w:rsidRPr="002D15CD">
              <w:rPr>
                <w:rFonts w:ascii="Tahoma" w:eastAsia="MS Mincho" w:hAnsi="Tahoma" w:cs="Tahoma"/>
                <w:szCs w:val="18"/>
              </w:rPr>
              <w:t xml:space="preserve"> w oparciu o standard 802.1Q.</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Antywirusa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Silnik antywirusowy powinien umożliwiać skanowanie ruchu w obu kierunkach komunikacji dla protokołów działających na niestandardowych portach (np. FTP na porcie 2021)</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IPS</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Ochrona IPS powinna opierać się co najmniej na analizie protokołów i sygnatur. Baza wykrywanych ataków powinna zawierać co najmniej 6500 wpisów. Ponadto administrator systemu powinien mieć możliwość definiowania własnych wyjątków lub sygnatur. Dodatkowo powinna być możliwość wykrywania anomalii protokołów i ruchu stanowiących podstawową ochronę przed atakami typu </w:t>
            </w:r>
            <w:proofErr w:type="spellStart"/>
            <w:r w:rsidRPr="002D15CD">
              <w:rPr>
                <w:rFonts w:ascii="Tahoma" w:hAnsi="Tahoma" w:cs="Tahoma"/>
                <w:szCs w:val="18"/>
              </w:rPr>
              <w:t>DoS</w:t>
            </w:r>
            <w:proofErr w:type="spellEnd"/>
            <w:r w:rsidRPr="002D15CD">
              <w:rPr>
                <w:rFonts w:ascii="Tahoma" w:hAnsi="Tahoma" w:cs="Tahoma"/>
                <w:szCs w:val="18"/>
              </w:rPr>
              <w:t xml:space="preserve"> oraz </w:t>
            </w:r>
            <w:proofErr w:type="spellStart"/>
            <w:r w:rsidRPr="002D15CD">
              <w:rPr>
                <w:rFonts w:ascii="Tahoma" w:hAnsi="Tahoma" w:cs="Tahoma"/>
                <w:szCs w:val="18"/>
              </w:rPr>
              <w:t>DDos</w:t>
            </w:r>
            <w:proofErr w:type="spellEnd"/>
            <w:r w:rsidRPr="002D15CD">
              <w:rPr>
                <w:rFonts w:ascii="Tahoma" w:hAnsi="Tahoma" w:cs="Tahoma"/>
                <w:szCs w:val="18"/>
              </w:rPr>
              <w:t>.</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Kontroli Aplikacji</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powinna umożliwiać kontrolę ruchu na podstawie głębokiej analizy pakietów, nie bazując jedynie na wartościach portów TCP/UDP</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Szczegółowe funkcjonalności filtra stron internetowych</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 xml:space="preserve">Pojemność co najmniej 40 milionów adresów URL  pogrupowanych w kategorie tematyczne. W ramach filtra www powinny być dostępne takie kategorie stron jak: spyware, </w:t>
            </w:r>
            <w:proofErr w:type="spellStart"/>
            <w:r w:rsidRPr="002D15CD">
              <w:rPr>
                <w:rFonts w:ascii="Tahoma" w:hAnsi="Tahoma" w:cs="Tahoma"/>
                <w:szCs w:val="18"/>
              </w:rPr>
              <w:t>malware</w:t>
            </w:r>
            <w:proofErr w:type="spellEnd"/>
            <w:r w:rsidRPr="002D15CD">
              <w:rPr>
                <w:rFonts w:ascii="Tahoma" w:hAnsi="Tahoma" w:cs="Tahoma"/>
                <w:szCs w:val="18"/>
              </w:rPr>
              <w:t xml:space="preserve">, spam, </w:t>
            </w:r>
            <w:proofErr w:type="spellStart"/>
            <w:r w:rsidRPr="002D15CD">
              <w:rPr>
                <w:rFonts w:ascii="Tahoma" w:hAnsi="Tahoma" w:cs="Tahoma"/>
                <w:szCs w:val="18"/>
              </w:rPr>
              <w:t>proxy</w:t>
            </w:r>
            <w:proofErr w:type="spellEnd"/>
            <w:r w:rsidRPr="002D15CD">
              <w:rPr>
                <w:rFonts w:ascii="Tahoma" w:hAnsi="Tahoma" w:cs="Tahoma"/>
                <w:szCs w:val="18"/>
              </w:rPr>
              <w:t xml:space="preserve"> </w:t>
            </w:r>
            <w:proofErr w:type="spellStart"/>
            <w:r w:rsidRPr="002D15CD">
              <w:rPr>
                <w:rFonts w:ascii="Tahoma" w:hAnsi="Tahoma" w:cs="Tahoma"/>
                <w:szCs w:val="18"/>
              </w:rPr>
              <w:t>avoidance</w:t>
            </w:r>
            <w:proofErr w:type="spellEnd"/>
            <w:r w:rsidRPr="002D15CD">
              <w:rPr>
                <w:rFonts w:ascii="Tahoma" w:hAnsi="Tahoma" w:cs="Tahoma"/>
                <w:szCs w:val="18"/>
              </w:rPr>
              <w:t xml:space="preserve">. Administrator powinien mieć możliwość nadpisywania kategorii oraz tworzenia wyjątków i reguł omijania filtra WWW. </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Uwierzytelnianie użytkowników (możliwe tryby)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lokalnej bazie systemu</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hasła statyczne i definicje użytkowników przechowywanych w bazach zgodnych z LDAP</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hasła dynamiczne (RSA </w:t>
            </w:r>
            <w:proofErr w:type="spellStart"/>
            <w:r w:rsidRPr="002D15CD">
              <w:rPr>
                <w:rFonts w:ascii="Tahoma" w:eastAsia="MS Mincho" w:hAnsi="Tahoma" w:cs="Tahoma"/>
                <w:szCs w:val="18"/>
              </w:rPr>
              <w:t>SecurID</w:t>
            </w:r>
            <w:proofErr w:type="spellEnd"/>
            <w:r w:rsidRPr="002D15CD">
              <w:rPr>
                <w:rFonts w:ascii="Tahoma" w:eastAsia="MS Mincho" w:hAnsi="Tahoma" w:cs="Tahoma"/>
                <w:szCs w:val="18"/>
              </w:rPr>
              <w:t xml:space="preserve">, RADIUS,) w oparciu o zewnętrzne bazy danych </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Rozwiązanie powinno umożliwiać budowę architektury uwierzytelniania typu Single </w:t>
            </w:r>
            <w:proofErr w:type="spellStart"/>
            <w:r w:rsidRPr="002D15CD">
              <w:rPr>
                <w:rFonts w:ascii="Tahoma" w:eastAsia="MS Mincho" w:hAnsi="Tahoma" w:cs="Tahoma"/>
                <w:szCs w:val="18"/>
              </w:rPr>
              <w:t>Sign</w:t>
            </w:r>
            <w:proofErr w:type="spellEnd"/>
            <w:r w:rsidRPr="002D15CD">
              <w:rPr>
                <w:rFonts w:ascii="Tahoma" w:eastAsia="MS Mincho" w:hAnsi="Tahoma" w:cs="Tahoma"/>
                <w:szCs w:val="18"/>
              </w:rPr>
              <w:t xml:space="preserve"> On w środowisku Active Directory bez konieczności instalowania jakiegokolwiek oprogramowania na kontrolerze domeny.</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Polityka bezpieczeństwa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Musi uwzględniać adresy IP, interfejsy, protokoły, usługi sieciowe, użytkowników, reakcje zabezpieczeń, rejestrowanie zdarzeń oraz zarządzanie pasmem sieci (m.in. pasmo gwarantowane i maksymalne, priorytety)</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Musi istnieć możliwość tworzenia wydzielonych stref bezpieczeństwa Firewall np. DMZ</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Ochrona przed wyciekiem informacji poufnej (DLP) z funkcją archiwizowania informacji.</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Wymagane certyfikaty bezpieczeństwa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dla funkcjonalności SSLVPN, IPS, Antywirus - ICSA</w:t>
            </w:r>
          </w:p>
          <w:p w:rsidR="00014DB6" w:rsidRPr="002D15CD" w:rsidRDefault="00014DB6" w:rsidP="007B3DF4">
            <w:pPr>
              <w:pStyle w:val="Table9Text"/>
              <w:jc w:val="left"/>
              <w:rPr>
                <w:rFonts w:ascii="Tahoma" w:eastAsia="MS Mincho" w:hAnsi="Tahoma" w:cs="Tahoma"/>
                <w:szCs w:val="18"/>
              </w:rPr>
            </w:pPr>
            <w:r w:rsidRPr="002D15CD">
              <w:rPr>
                <w:rFonts w:ascii="Tahoma" w:eastAsia="MS Mincho" w:hAnsi="Tahoma" w:cs="Tahoma"/>
                <w:szCs w:val="18"/>
              </w:rPr>
              <w:t xml:space="preserve">Dla funkcjonalności Firewall ICSA lub EAL4 </w:t>
            </w:r>
          </w:p>
        </w:tc>
      </w:tr>
      <w:tr w:rsidR="00014DB6" w:rsidRPr="002D15CD" w:rsidTr="007B3DF4">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Zarządzanie systemem</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Elementy systemu powinny mieć możliwość zarządzania lokalnego (HTTPS, SSH) jak i współpracować z dedykowanymi do centralnego zarządzania i monitorowania platformami wchodzącymi w skład systemu. Komunikacja systemów zabezpieczeń z platformami zarządzania musi być realizowana z wykorzystaniem szyfrowanych protokołów.</w:t>
            </w:r>
          </w:p>
        </w:tc>
      </w:tr>
      <w:tr w:rsidR="00014DB6" w:rsidRPr="002D15CD" w:rsidTr="007B3DF4">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szCs w:val="18"/>
              </w:rPr>
            </w:pPr>
            <w:r w:rsidRPr="002D15CD">
              <w:rPr>
                <w:rFonts w:ascii="Tahoma" w:hAnsi="Tahoma" w:cs="Tahoma"/>
                <w:szCs w:val="18"/>
              </w:rPr>
              <w:t>Gwarancja i subskrypcje licencji</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7B3DF4">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System powinien być objęty serwisem gwarantującym udostępnienie i dostarczenie sprzętu zastępczego na czas naprawy w Następnym Dniu Roboczym.</w:t>
            </w:r>
          </w:p>
          <w:p w:rsidR="00014DB6" w:rsidRPr="002D15CD" w:rsidRDefault="00014DB6" w:rsidP="007B3DF4">
            <w:pPr>
              <w:pStyle w:val="Table9Text"/>
              <w:jc w:val="left"/>
              <w:rPr>
                <w:rFonts w:ascii="Tahoma" w:eastAsia="Lucida Grande" w:hAnsi="Tahoma" w:cs="Tahoma"/>
                <w:noProof/>
                <w:szCs w:val="18"/>
              </w:rPr>
            </w:pPr>
            <w:r w:rsidRPr="002D15CD">
              <w:rPr>
                <w:rFonts w:ascii="Tahoma" w:eastAsia="Lucida Grande" w:hAnsi="Tahoma" w:cs="Tahoma"/>
                <w:noProof/>
                <w:szCs w:val="18"/>
              </w:rPr>
              <w:t>Serwis powinien być realizowany przez Producenta rozwiązania lub Autoryzowanego Dystrybutora Producenta, mającego swoją lokalizację serwisową na terenie Polski, posiadającego certyfikat ISO 9001 w zakresie usług serwisowych</w:t>
            </w:r>
            <w:r w:rsidR="00062C27">
              <w:rPr>
                <w:rFonts w:ascii="Tahoma" w:eastAsia="Lucida Grande" w:hAnsi="Tahoma" w:cs="Tahoma"/>
                <w:noProof/>
                <w:szCs w:val="18"/>
              </w:rPr>
              <w:t xml:space="preserve">. </w:t>
            </w:r>
            <w:r w:rsidRPr="002D15CD">
              <w:rPr>
                <w:rFonts w:ascii="Tahoma" w:eastAsia="Lucida Grande" w:hAnsi="Tahoma" w:cs="Tahoma"/>
                <w:noProof/>
                <w:szCs w:val="18"/>
              </w:rPr>
              <w:t xml:space="preserve"> Zgłoszenia serwisowe przyjmowane w trybie 8x5 w dni robocze przez dedykowany serwisowy moduł internetowy (należy podać adres www) oraz infolinię  (należy podać numer infolinii)</w:t>
            </w:r>
            <w:r w:rsidR="00445C87">
              <w:rPr>
                <w:rFonts w:ascii="Tahoma" w:eastAsia="Lucida Grande" w:hAnsi="Tahoma" w:cs="Tahoma"/>
                <w:noProof/>
                <w:szCs w:val="18"/>
              </w:rPr>
              <w:t>.</w:t>
            </w:r>
            <w:r w:rsidR="00445C87">
              <w:t xml:space="preserve"> W</w:t>
            </w:r>
            <w:r w:rsidR="00445C87" w:rsidRPr="00445C87">
              <w:rPr>
                <w:rFonts w:ascii="Tahoma" w:eastAsia="Lucida Grande" w:hAnsi="Tahoma" w:cs="Tahoma"/>
                <w:noProof/>
                <w:szCs w:val="18"/>
              </w:rPr>
              <w:t xml:space="preserve"> załączniku nr 10 do SIWZ należy podać link strony</w:t>
            </w:r>
            <w:r w:rsidR="00445C87">
              <w:rPr>
                <w:rFonts w:ascii="Tahoma" w:eastAsia="Lucida Grande" w:hAnsi="Tahoma" w:cs="Tahoma"/>
                <w:noProof/>
                <w:szCs w:val="18"/>
              </w:rPr>
              <w:t xml:space="preserve"> oraz numer infolinii.</w:t>
            </w:r>
          </w:p>
          <w:p w:rsidR="00014DB6" w:rsidRPr="002D15CD" w:rsidRDefault="00014DB6" w:rsidP="007B3DF4">
            <w:pPr>
              <w:pStyle w:val="Table9Text"/>
              <w:jc w:val="left"/>
              <w:rPr>
                <w:rFonts w:ascii="Tahoma" w:hAnsi="Tahoma" w:cs="Tahoma"/>
                <w:bCs/>
                <w:szCs w:val="18"/>
              </w:rPr>
            </w:pPr>
            <w:r w:rsidRPr="002D15CD">
              <w:rPr>
                <w:rFonts w:ascii="Tahoma" w:hAnsi="Tahoma" w:cs="Tahoma"/>
                <w:bCs/>
                <w:szCs w:val="18"/>
              </w:rPr>
              <w:t>Jeżeli urządzenie w standardzie posiada inną gwarancję należy podać odpowiedni pakiet rozszerzający gwarancję producenta wraz z jego kodem/nazwą produktu</w:t>
            </w:r>
            <w:r w:rsidR="00DF47F8" w:rsidRPr="002D15CD">
              <w:rPr>
                <w:rFonts w:ascii="Tahoma" w:hAnsi="Tahoma" w:cs="Tahoma"/>
                <w:bCs/>
                <w:szCs w:val="18"/>
              </w:rPr>
              <w:t>.</w:t>
            </w:r>
          </w:p>
          <w:p w:rsidR="00DF47F8" w:rsidRPr="002D15CD" w:rsidRDefault="00DF47F8" w:rsidP="007B3DF4">
            <w:pPr>
              <w:pStyle w:val="Table9Text"/>
              <w:jc w:val="left"/>
              <w:rPr>
                <w:rFonts w:ascii="Tahoma" w:hAnsi="Tahoma" w:cs="Tahoma"/>
                <w:bCs/>
                <w:szCs w:val="18"/>
              </w:rPr>
            </w:pPr>
            <w:r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014DB6">
      <w:pPr>
        <w:pStyle w:val="Akapitzlist"/>
        <w:ind w:left="502"/>
        <w:rPr>
          <w:rFonts w:ascii="Tahoma" w:hAnsi="Tahoma" w:cs="Tahoma"/>
          <w:sz w:val="18"/>
          <w:szCs w:val="18"/>
        </w:rPr>
      </w:pPr>
    </w:p>
    <w:p w:rsidR="00014DB6" w:rsidRPr="007B3DF4" w:rsidRDefault="00014DB6" w:rsidP="00641CD4">
      <w:pPr>
        <w:shd w:val="clear" w:color="auto" w:fill="D9D9D9" w:themeFill="background1" w:themeFillShade="D9"/>
        <w:jc w:val="both"/>
        <w:rPr>
          <w:rFonts w:ascii="Tahoma" w:hAnsi="Tahoma" w:cs="Tahoma"/>
          <w:b/>
          <w:sz w:val="20"/>
          <w:szCs w:val="20"/>
        </w:rPr>
      </w:pPr>
      <w:r w:rsidRPr="007B3DF4">
        <w:rPr>
          <w:rFonts w:ascii="Tahoma" w:hAnsi="Tahoma" w:cs="Tahoma"/>
          <w:b/>
          <w:sz w:val="20"/>
          <w:szCs w:val="20"/>
        </w:rPr>
        <w:t xml:space="preserve">System </w:t>
      </w:r>
      <w:proofErr w:type="spellStart"/>
      <w:r w:rsidRPr="007B3DF4">
        <w:rPr>
          <w:rFonts w:ascii="Tahoma" w:hAnsi="Tahoma" w:cs="Tahoma"/>
          <w:b/>
          <w:sz w:val="20"/>
          <w:szCs w:val="20"/>
        </w:rPr>
        <w:t>Reverse</w:t>
      </w:r>
      <w:proofErr w:type="spellEnd"/>
      <w:r w:rsidRPr="007B3DF4">
        <w:rPr>
          <w:rFonts w:ascii="Tahoma" w:hAnsi="Tahoma" w:cs="Tahoma"/>
          <w:b/>
          <w:sz w:val="20"/>
          <w:szCs w:val="20"/>
        </w:rPr>
        <w:t xml:space="preserve"> Proxy – klaster – 1 komplet (2 urządzenia)</w:t>
      </w:r>
      <w:r w:rsidR="007B3DF4">
        <w:rPr>
          <w:rFonts w:ascii="Tahoma" w:hAnsi="Tahoma" w:cs="Tahoma"/>
          <w:b/>
          <w:sz w:val="20"/>
          <w:szCs w:val="20"/>
        </w:rPr>
        <w:t>.</w:t>
      </w:r>
    </w:p>
    <w:p w:rsidR="00014DB6" w:rsidRPr="002D15CD" w:rsidRDefault="00014DB6" w:rsidP="00014DB6">
      <w:pPr>
        <w:pStyle w:val="Akapitzlist"/>
        <w:ind w:left="502"/>
        <w:rPr>
          <w:rFonts w:ascii="Tahoma" w:hAnsi="Tahoma" w:cs="Tahoma"/>
          <w:sz w:val="18"/>
          <w:szCs w:val="18"/>
        </w:rPr>
      </w:pPr>
    </w:p>
    <w:tbl>
      <w:tblPr>
        <w:tblW w:w="494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6"/>
        <w:gridCol w:w="2930"/>
        <w:gridCol w:w="5712"/>
      </w:tblGrid>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hideMark/>
          </w:tcPr>
          <w:p w:rsidR="00014DB6" w:rsidRPr="002D15CD" w:rsidRDefault="00014DB6" w:rsidP="005B165D">
            <w:pPr>
              <w:pStyle w:val="Table9Text"/>
              <w:rPr>
                <w:rFonts w:ascii="Tahoma" w:hAnsi="Tahoma" w:cs="Tahoma"/>
                <w:szCs w:val="18"/>
              </w:rPr>
            </w:pPr>
            <w:r w:rsidRPr="002D15CD">
              <w:rPr>
                <w:rFonts w:ascii="Tahoma" w:hAnsi="Tahoma" w:cs="Tahoma"/>
                <w:szCs w:val="18"/>
              </w:rPr>
              <w:t>Lp.</w:t>
            </w: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Nazwa elementu, parametru lub cechy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Szczegółowy opis wymagań</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Architektura systemu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System ochrony aplikacji webowych oraz Firewall XML - którego zadaniem będzie wykrywanie i blokowanie ataków celujących w aplikacje webowe a następnie alarmowanie w wyniku wystąpienia określonych zdarzeń.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System powinien umożliwiać lokalne logowanie oraz raportowanie w oparciu o zestaw predefiniowanych wzorców raportów.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Musi pozwalać na implementację systemu online w trybach  </w:t>
            </w:r>
            <w:proofErr w:type="spellStart"/>
            <w:r w:rsidRPr="002D15CD">
              <w:rPr>
                <w:rFonts w:ascii="Tahoma" w:hAnsi="Tahoma" w:cs="Tahoma"/>
                <w:szCs w:val="18"/>
              </w:rPr>
              <w:t>Reverse</w:t>
            </w:r>
            <w:proofErr w:type="spellEnd"/>
            <w:r w:rsidRPr="002D15CD">
              <w:rPr>
                <w:rFonts w:ascii="Tahoma" w:hAnsi="Tahoma" w:cs="Tahoma"/>
                <w:szCs w:val="18"/>
              </w:rPr>
              <w:t xml:space="preserve"> Proxy lub Transparentnym, jak również implementacji w trybie nasłuchu.</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Dla zapewnienia bezpieczeństwa inwestycji i szybkiego wsparcia technicznego ze strony dostawcy wymaga się, aby wszystkie funkcje oraz zastosowane technologie, w tym system operacyjny i sprzęt pochodziły od jednego producenta.</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operacyjny</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Dla zapewnienia wysokiej sprawności i skuteczności działania systemu urządzenie musi pracować w oparciu o dedykowany system operacyjny wzmocniony z punktu widzenia bezpieczeństwa. </w:t>
            </w:r>
          </w:p>
        </w:tc>
      </w:tr>
      <w:tr w:rsidR="00014DB6" w:rsidRPr="002D15CD" w:rsidTr="004A23B3">
        <w:trPr>
          <w:trHeight w:val="240"/>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Parametry fizyczne systemu</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Nie mniej niż 4 porty Ethernet 10/100/1000 Base-T</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Powierzchnia dyskowa - minimum 1 TB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W celu zwiększenia niezawodności system musi mieć możliwość pracy w konfiguracji HA (High </w:t>
            </w:r>
            <w:proofErr w:type="spellStart"/>
            <w:r w:rsidRPr="002D15CD">
              <w:rPr>
                <w:rFonts w:ascii="Tahoma" w:hAnsi="Tahoma" w:cs="Tahoma"/>
                <w:szCs w:val="18"/>
              </w:rPr>
              <w:t>Availability</w:t>
            </w:r>
            <w:proofErr w:type="spellEnd"/>
            <w:r w:rsidRPr="002D15CD">
              <w:rPr>
                <w:rFonts w:ascii="Tahoma" w:hAnsi="Tahoma" w:cs="Tahoma"/>
                <w:szCs w:val="18"/>
              </w:rPr>
              <w:t>)z trybem Active-</w:t>
            </w:r>
            <w:proofErr w:type="spellStart"/>
            <w:r w:rsidRPr="002D15CD">
              <w:rPr>
                <w:rFonts w:ascii="Tahoma" w:hAnsi="Tahoma" w:cs="Tahoma"/>
                <w:szCs w:val="18"/>
              </w:rPr>
              <w:t>Passive</w:t>
            </w:r>
            <w:proofErr w:type="spellEnd"/>
          </w:p>
          <w:p w:rsidR="00014DB6" w:rsidRPr="002D15CD" w:rsidRDefault="00014DB6" w:rsidP="004A23B3">
            <w:pPr>
              <w:pStyle w:val="Table9Text"/>
              <w:jc w:val="left"/>
              <w:rPr>
                <w:rFonts w:ascii="Tahoma" w:hAnsi="Tahoma" w:cs="Tahoma"/>
                <w:szCs w:val="18"/>
              </w:rPr>
            </w:pPr>
            <w:r w:rsidRPr="002D15CD">
              <w:rPr>
                <w:rFonts w:ascii="Tahoma" w:hAnsi="Tahoma" w:cs="Tahoma"/>
                <w:szCs w:val="18"/>
              </w:rPr>
              <w:t>Obudowa urządzenia o wysokości do 1U z możliwością montażu w standardowej szafie teletechnicznej 19 cali</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Funkcjonalności podstawowe i uzupełniające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powinien realizować co najmniej poniższe funkcjonalności:</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Tryb auto-uczenia – przyspieszający i ułatwiający implementację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Podział obciążenia na kilkanaście  serwerów (</w:t>
            </w:r>
            <w:proofErr w:type="spellStart"/>
            <w:r w:rsidRPr="002D15CD">
              <w:rPr>
                <w:rFonts w:ascii="Tahoma" w:eastAsia="MS Mincho" w:hAnsi="Tahoma" w:cs="Tahoma"/>
                <w:szCs w:val="18"/>
              </w:rPr>
              <w:t>loadbalancing</w:t>
            </w:r>
            <w:proofErr w:type="spellEnd"/>
            <w:r w:rsidRPr="002D15CD">
              <w:rPr>
                <w:rFonts w:ascii="Tahoma" w:eastAsia="MS Mincho" w:hAnsi="Tahoma" w:cs="Tahoma"/>
                <w:szCs w:val="18"/>
              </w:rPr>
              <w:t>)</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Akcelerację SSL dla wybranych serwisów w centrum danych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Możliwość analizy poszczególnych rodzajów ruchu w oparciu o profile bezpieczeństwa (profil to obiekt określający zbiór ustawień zabezpieczających aplikacje)</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XML realizujący z możliwością routingu w oparciu o kontent, walidacją schematów XML oraz weryfikacją WDSL.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Firewall aplikacji webowych chroniący przed takimi zagrożeniami jak: </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SQL and OS Command Injection</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 xml:space="preserve">Cross Site Scripting (XSS) </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Cross Site Request Forgery</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Outbound Data Leakage</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HTTP Request Smuggling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Buffer Overflow</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Encoding Attacks</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Cookie Tampering / Poisoning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Session Hijacking</w:t>
            </w:r>
          </w:p>
          <w:p w:rsidR="00014DB6" w:rsidRPr="002D15CD" w:rsidRDefault="00014DB6" w:rsidP="004A23B3">
            <w:pPr>
              <w:pStyle w:val="Table9Text"/>
              <w:jc w:val="left"/>
              <w:rPr>
                <w:rFonts w:ascii="Tahoma" w:eastAsia="MS Mincho" w:hAnsi="Tahoma" w:cs="Tahoma"/>
                <w:szCs w:val="18"/>
                <w:lang w:val="en-US"/>
              </w:rPr>
            </w:pPr>
            <w:r w:rsidRPr="002D15CD">
              <w:rPr>
                <w:rFonts w:ascii="Tahoma" w:eastAsia="MS Mincho" w:hAnsi="Tahoma" w:cs="Tahoma"/>
                <w:szCs w:val="18"/>
                <w:lang w:val="en-US"/>
              </w:rPr>
              <w:t>Broken Access Control</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Forceful</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Browsing</w:t>
            </w:r>
            <w:proofErr w:type="spellEnd"/>
            <w:r w:rsidRPr="002D15CD">
              <w:rPr>
                <w:rFonts w:ascii="Tahoma" w:eastAsia="MS Mincho" w:hAnsi="Tahoma" w:cs="Tahoma"/>
                <w:szCs w:val="18"/>
              </w:rPr>
              <w:t xml:space="preserve"> /Directory </w:t>
            </w:r>
            <w:proofErr w:type="spellStart"/>
            <w:r w:rsidRPr="002D15CD">
              <w:rPr>
                <w:rFonts w:ascii="Tahoma" w:eastAsia="MS Mincho" w:hAnsi="Tahoma" w:cs="Tahoma"/>
                <w:szCs w:val="18"/>
              </w:rPr>
              <w:t>Traversal</w:t>
            </w:r>
            <w:proofErr w:type="spellEnd"/>
          </w:p>
          <w:p w:rsidR="00014DB6" w:rsidRPr="002D15CD" w:rsidRDefault="00014DB6" w:rsidP="004A23B3">
            <w:pPr>
              <w:pStyle w:val="Table9Text"/>
              <w:jc w:val="left"/>
              <w:rPr>
                <w:rFonts w:ascii="Tahoma" w:hAnsi="Tahoma" w:cs="Tahoma"/>
                <w:szCs w:val="18"/>
              </w:rPr>
            </w:pPr>
            <w:r w:rsidRPr="002D15CD">
              <w:rPr>
                <w:rFonts w:ascii="Tahoma" w:hAnsi="Tahoma" w:cs="Tahoma"/>
                <w:szCs w:val="18"/>
              </w:rPr>
              <w:t>Oraz Innymi podatnościami specyfikowanymi przez listę OWASP Top 10</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Parametry wydajnościowe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Urządzenie musi obsługiwać: </w:t>
            </w:r>
            <w:r w:rsidRPr="002D15CD">
              <w:rPr>
                <w:rFonts w:ascii="Tahoma" w:hAnsi="Tahoma" w:cs="Tahoma"/>
                <w:szCs w:val="18"/>
              </w:rPr>
              <w:br/>
              <w:t xml:space="preserve">Przepustowość dla ruchu http  - min. 100 </w:t>
            </w:r>
            <w:proofErr w:type="spellStart"/>
            <w:r w:rsidRPr="002D15CD">
              <w:rPr>
                <w:rFonts w:ascii="Tahoma" w:hAnsi="Tahoma" w:cs="Tahoma"/>
                <w:szCs w:val="18"/>
              </w:rPr>
              <w:t>Mbps</w:t>
            </w:r>
            <w:proofErr w:type="spellEnd"/>
            <w:r w:rsidRPr="002D15CD">
              <w:rPr>
                <w:rFonts w:ascii="Tahoma" w:hAnsi="Tahoma" w:cs="Tahoma"/>
                <w:szCs w:val="18"/>
              </w:rPr>
              <w:br/>
              <w:t xml:space="preserve">Min. 10 tysięcy transakcji na sekundę </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Sygnatury, subskrypcje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Aktualizacja baz sygnatur powinna być systematycznie aktualizowana zgodnie ze zdefiniowanych harmonogramem  (</w:t>
            </w:r>
            <w:proofErr w:type="spellStart"/>
            <w:r w:rsidRPr="002D15CD">
              <w:rPr>
                <w:rFonts w:ascii="Tahoma" w:hAnsi="Tahoma" w:cs="Tahoma"/>
                <w:szCs w:val="18"/>
              </w:rPr>
              <w:t>Scheduler</w:t>
            </w:r>
            <w:proofErr w:type="spellEnd"/>
            <w:r w:rsidRPr="002D15CD">
              <w:rPr>
                <w:rFonts w:ascii="Tahoma" w:hAnsi="Tahoma" w:cs="Tahoma"/>
                <w:szCs w:val="18"/>
              </w:rPr>
              <w:t>)</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Zarządzanie </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System udostępnia:</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Lokalny graficzny interfejs zarządzania poprzez szyfrowane połączenie HTTPS</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Szkolenia </w:t>
            </w:r>
            <w:r w:rsidRPr="002D15CD">
              <w:rPr>
                <w:rFonts w:ascii="Tahoma" w:hAnsi="Tahoma" w:cs="Tahoma"/>
                <w:szCs w:val="18"/>
              </w:rPr>
              <w:br/>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Wymaga się aby dostawa obejmowała również:</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2 dniowe szkolenie w zakresie obsługi systemu przeprowadzone w języku polskim, w siedzibie Zamawiającego przez certyfikowanego trenera producenta ofertowanego rozwiązania  dla 4 administratorów w zakresie min.:</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Podstawowe czynności administracyjne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domyślna</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update</w:t>
            </w:r>
            <w:proofErr w:type="spellEnd"/>
            <w:r w:rsidRPr="002D15CD">
              <w:rPr>
                <w:rFonts w:ascii="Tahoma" w:eastAsia="MS Mincho" w:hAnsi="Tahoma" w:cs="Tahoma"/>
                <w:szCs w:val="18"/>
              </w:rPr>
              <w:t xml:space="preserve"> </w:t>
            </w:r>
            <w:proofErr w:type="spellStart"/>
            <w:r w:rsidRPr="002D15CD">
              <w:rPr>
                <w:rFonts w:ascii="Tahoma" w:eastAsia="MS Mincho" w:hAnsi="Tahoma" w:cs="Tahoma"/>
                <w:szCs w:val="18"/>
              </w:rPr>
              <w:t>firmware</w:t>
            </w:r>
            <w:proofErr w:type="spellEnd"/>
            <w:r w:rsidRPr="002D15CD">
              <w:rPr>
                <w:rFonts w:ascii="Tahoma" w:eastAsia="MS Mincho" w:hAnsi="Tahoma" w:cs="Tahoma"/>
                <w:szCs w:val="18"/>
              </w:rPr>
              <w:t xml:space="preserv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kopia zapasowa konfiguracji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serwisy licencyjne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Wstępna konfiguracja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tryby pracy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interfejsów sieciowych</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konfiguracja serwera DHCP</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dodatkowe ustawienia sieciowe</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dostęp administracyjny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Logowanie - metody i ich praktyczna konfiguracja </w:t>
            </w:r>
          </w:p>
          <w:p w:rsidR="00014DB6" w:rsidRPr="002D15CD" w:rsidRDefault="00014DB6" w:rsidP="004A23B3">
            <w:pPr>
              <w:pStyle w:val="Table9Text"/>
              <w:jc w:val="left"/>
              <w:rPr>
                <w:rFonts w:ascii="Tahoma" w:eastAsia="MS Mincho" w:hAnsi="Tahoma" w:cs="Tahoma"/>
                <w:szCs w:val="18"/>
              </w:rPr>
            </w:pPr>
            <w:proofErr w:type="spellStart"/>
            <w:r w:rsidRPr="002D15CD">
              <w:rPr>
                <w:rFonts w:ascii="Tahoma" w:eastAsia="MS Mincho" w:hAnsi="Tahoma" w:cs="Tahoma"/>
                <w:szCs w:val="18"/>
              </w:rPr>
              <w:t>Syslog</w:t>
            </w:r>
            <w:proofErr w:type="spellEnd"/>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Memory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elementy podstawowe </w:t>
            </w:r>
          </w:p>
          <w:p w:rsidR="00014DB6" w:rsidRPr="002D15CD" w:rsidRDefault="00014DB6" w:rsidP="004A23B3">
            <w:pPr>
              <w:pStyle w:val="Table9Text"/>
              <w:jc w:val="left"/>
              <w:rPr>
                <w:rFonts w:ascii="Tahoma" w:hAnsi="Tahoma" w:cs="Tahoma"/>
                <w:szCs w:val="18"/>
              </w:rPr>
            </w:pPr>
            <w:r w:rsidRPr="002D15CD">
              <w:rPr>
                <w:rFonts w:ascii="Tahoma" w:hAnsi="Tahoma" w:cs="Tahoma"/>
                <w:szCs w:val="18"/>
              </w:rPr>
              <w:t>obiekty i grupy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reguły zapory ogniowej</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translacja adresów SNAT i DNAT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Konfiguracja zapory ogniowej - uwierzytelnianie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metody uwierzytelniania użytkowników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lokalna baza użytkowników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grupy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Routing statyczny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Ping Server</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metryka i priorytety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Zarządzanie zagrożeniami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moduł antywirusowy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moduł antyspamowy</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filtrowanie stron WWW</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kontrola aplikacji</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moduł IPS i DLP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Wirtualne Sieci Prywatne VPN </w:t>
            </w:r>
          </w:p>
          <w:p w:rsidR="00014DB6" w:rsidRPr="002D15CD" w:rsidRDefault="00014DB6" w:rsidP="004A23B3">
            <w:pPr>
              <w:pStyle w:val="Table9Text"/>
              <w:jc w:val="left"/>
              <w:rPr>
                <w:rFonts w:ascii="Tahoma" w:eastAsia="MS Mincho" w:hAnsi="Tahoma" w:cs="Tahoma"/>
                <w:szCs w:val="18"/>
              </w:rPr>
            </w:pPr>
            <w:r w:rsidRPr="002D15CD">
              <w:rPr>
                <w:rFonts w:ascii="Tahoma" w:eastAsia="MS Mincho" w:hAnsi="Tahoma" w:cs="Tahoma"/>
                <w:szCs w:val="18"/>
              </w:rPr>
              <w:t xml:space="preserve">SSL-VPN vs </w:t>
            </w:r>
            <w:proofErr w:type="spellStart"/>
            <w:r w:rsidRPr="002D15CD">
              <w:rPr>
                <w:rFonts w:ascii="Tahoma" w:eastAsia="MS Mincho" w:hAnsi="Tahoma" w:cs="Tahoma"/>
                <w:szCs w:val="18"/>
              </w:rPr>
              <w:t>IPSec</w:t>
            </w:r>
            <w:proofErr w:type="spellEnd"/>
            <w:r w:rsidRPr="002D15CD">
              <w:rPr>
                <w:rFonts w:ascii="Tahoma" w:eastAsia="MS Mincho" w:hAnsi="Tahoma" w:cs="Tahoma"/>
                <w:szCs w:val="18"/>
              </w:rPr>
              <w:t xml:space="preserve"> VPN</w:t>
            </w:r>
          </w:p>
          <w:p w:rsidR="00014DB6" w:rsidRPr="002D15CD" w:rsidRDefault="00014DB6" w:rsidP="004A23B3">
            <w:pPr>
              <w:pStyle w:val="Table9Text"/>
              <w:jc w:val="left"/>
              <w:rPr>
                <w:rFonts w:ascii="Tahoma" w:hAnsi="Tahoma" w:cs="Tahoma"/>
                <w:color w:val="FF0000"/>
                <w:szCs w:val="18"/>
              </w:rPr>
            </w:pPr>
            <w:r w:rsidRPr="002D15CD">
              <w:rPr>
                <w:rFonts w:ascii="Tahoma" w:eastAsia="MS Mincho" w:hAnsi="Tahoma" w:cs="Tahoma"/>
                <w:szCs w:val="18"/>
              </w:rPr>
              <w:t>konfiguracja tuneli VP</w:t>
            </w:r>
            <w:r w:rsidRPr="002D15CD">
              <w:rPr>
                <w:rFonts w:ascii="Tahoma" w:hAnsi="Tahoma" w:cs="Tahoma"/>
                <w:color w:val="FF0000"/>
                <w:szCs w:val="18"/>
              </w:rPr>
              <w:t>N</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Zasilanie</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 xml:space="preserve">Zasilanie z sieci 230V/50Hz. </w:t>
            </w:r>
          </w:p>
        </w:tc>
      </w:tr>
      <w:tr w:rsidR="00014DB6" w:rsidRPr="002D15CD" w:rsidTr="004A23B3">
        <w:trPr>
          <w:trHeight w:val="145"/>
        </w:trPr>
        <w:tc>
          <w:tcPr>
            <w:tcW w:w="292" w:type="pct"/>
            <w:tcBorders>
              <w:top w:val="single" w:sz="4" w:space="0" w:color="auto"/>
              <w:left w:val="single" w:sz="4" w:space="0" w:color="auto"/>
              <w:bottom w:val="single" w:sz="4" w:space="0" w:color="auto"/>
              <w:right w:val="single" w:sz="4" w:space="0" w:color="auto"/>
            </w:tcBorders>
          </w:tcPr>
          <w:p w:rsidR="00014DB6" w:rsidRPr="002D15CD" w:rsidRDefault="00014DB6" w:rsidP="005B165D">
            <w:pPr>
              <w:pStyle w:val="Table9Text"/>
              <w:rPr>
                <w:rFonts w:ascii="Tahoma" w:eastAsia="MS Mincho" w:hAnsi="Tahoma" w:cs="Tahoma"/>
                <w:szCs w:val="18"/>
              </w:rPr>
            </w:pPr>
          </w:p>
        </w:tc>
        <w:tc>
          <w:tcPr>
            <w:tcW w:w="1596"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szCs w:val="18"/>
              </w:rPr>
            </w:pPr>
            <w:r w:rsidRPr="002D15CD">
              <w:rPr>
                <w:rFonts w:ascii="Tahoma" w:hAnsi="Tahoma" w:cs="Tahoma"/>
                <w:szCs w:val="18"/>
              </w:rPr>
              <w:t>Gwarancja</w:t>
            </w:r>
          </w:p>
        </w:tc>
        <w:tc>
          <w:tcPr>
            <w:tcW w:w="3112" w:type="pct"/>
            <w:tcBorders>
              <w:top w:val="single" w:sz="4" w:space="0" w:color="auto"/>
              <w:left w:val="single" w:sz="4" w:space="0" w:color="auto"/>
              <w:bottom w:val="single" w:sz="4" w:space="0" w:color="auto"/>
              <w:right w:val="single" w:sz="4" w:space="0" w:color="auto"/>
            </w:tcBorders>
            <w:vAlign w:val="center"/>
            <w:hideMark/>
          </w:tcPr>
          <w:p w:rsidR="00014DB6" w:rsidRPr="002D15CD" w:rsidRDefault="00014DB6" w:rsidP="004A23B3">
            <w:pPr>
              <w:pStyle w:val="Table9Text"/>
              <w:jc w:val="left"/>
              <w:rPr>
                <w:rFonts w:ascii="Tahoma" w:hAnsi="Tahoma" w:cs="Tahoma"/>
                <w:noProof/>
                <w:szCs w:val="18"/>
              </w:rPr>
            </w:pPr>
            <w:r w:rsidRPr="002D15CD">
              <w:rPr>
                <w:rFonts w:ascii="Tahoma" w:hAnsi="Tahoma" w:cs="Tahoma"/>
                <w:szCs w:val="18"/>
              </w:rPr>
              <w:t>Gwarancja  min. 60 m-</w:t>
            </w:r>
            <w:proofErr w:type="spellStart"/>
            <w:r w:rsidRPr="002D15CD">
              <w:rPr>
                <w:rFonts w:ascii="Tahoma" w:hAnsi="Tahoma" w:cs="Tahoma"/>
                <w:szCs w:val="18"/>
              </w:rPr>
              <w:t>cy</w:t>
            </w:r>
            <w:proofErr w:type="spellEnd"/>
            <w:r w:rsidRPr="002D15CD">
              <w:rPr>
                <w:rFonts w:ascii="Tahoma" w:hAnsi="Tahoma" w:cs="Tahoma"/>
                <w:szCs w:val="18"/>
              </w:rPr>
              <w:t>. Subskrypcje funkcji bezpieczeństwa na okres: 60 m-</w:t>
            </w:r>
            <w:proofErr w:type="spellStart"/>
            <w:r w:rsidRPr="002D15CD">
              <w:rPr>
                <w:rFonts w:ascii="Tahoma" w:hAnsi="Tahoma" w:cs="Tahoma"/>
                <w:szCs w:val="18"/>
              </w:rPr>
              <w:t>cy</w:t>
            </w:r>
            <w:proofErr w:type="spellEnd"/>
            <w:r w:rsidRPr="002D15CD">
              <w:rPr>
                <w:rFonts w:ascii="Tahoma" w:hAnsi="Tahoma" w:cs="Tahoma"/>
                <w:szCs w:val="18"/>
              </w:rPr>
              <w:t xml:space="preserve">. </w:t>
            </w:r>
            <w:r w:rsidRPr="002D15CD">
              <w:rPr>
                <w:rFonts w:ascii="Tahoma" w:hAnsi="Tahoma" w:cs="Tahoma"/>
                <w:noProof/>
                <w:szCs w:val="18"/>
              </w:rPr>
              <w:t xml:space="preserve">System powinien być objęty serwisem gwarantującym udostępnienie i dostarczenie sprzętu zastępczego na czas naprawy w Następnym Dniu Roboczym. </w:t>
            </w:r>
          </w:p>
          <w:p w:rsidR="00CD2CF3" w:rsidRDefault="00014DB6" w:rsidP="00EA4F96">
            <w:pPr>
              <w:pStyle w:val="Table9Text"/>
              <w:jc w:val="left"/>
              <w:rPr>
                <w:rFonts w:ascii="Tahoma" w:hAnsi="Tahoma" w:cs="Tahoma"/>
                <w:noProof/>
                <w:szCs w:val="18"/>
              </w:rPr>
            </w:pPr>
            <w:r w:rsidRPr="002D15CD">
              <w:rPr>
                <w:rFonts w:ascii="Tahoma" w:hAnsi="Tahoma" w:cs="Tahoma"/>
                <w:noProof/>
                <w:szCs w:val="18"/>
              </w:rPr>
              <w:t xml:space="preserve">Serwis powinien być realizowany przez Producenta rozwiązania lub Autoryzowanego Dystrybutora Producenta, mającego swoją lokalizację serwisową na terenie Polski, posiadającego certyfikat ISO 9001 w zakresie usług serwisowych . Zgłoszenia serwisowe przyjmowane w trybie 8x5 w dni roboczym przez dedykowany serwisowy moduł internetowy (należy podać adres www) oraz infolinię (należy podać numer infolinii). </w:t>
            </w:r>
            <w:r w:rsidR="00CD2CF3" w:rsidRPr="00CD2CF3">
              <w:rPr>
                <w:rFonts w:ascii="Tahoma" w:hAnsi="Tahoma" w:cs="Tahoma"/>
                <w:noProof/>
                <w:szCs w:val="18"/>
              </w:rPr>
              <w:t>W załączniku nr 10 do SIWZ należy podać link strony oraz numer infolinii.</w:t>
            </w:r>
          </w:p>
          <w:p w:rsidR="00014DB6" w:rsidRPr="002D15CD" w:rsidRDefault="00014DB6" w:rsidP="00EA4F96">
            <w:pPr>
              <w:pStyle w:val="Table9Text"/>
              <w:jc w:val="left"/>
              <w:rPr>
                <w:rFonts w:ascii="Tahoma" w:eastAsia="Lucida Grande" w:hAnsi="Tahoma" w:cs="Tahoma"/>
                <w:noProof/>
                <w:szCs w:val="18"/>
              </w:rPr>
            </w:pPr>
            <w:r w:rsidRPr="002D15CD">
              <w:rPr>
                <w:rFonts w:ascii="Tahoma" w:hAnsi="Tahoma" w:cs="Tahoma"/>
                <w:szCs w:val="18"/>
              </w:rPr>
              <w:t>Jeżeli urządzenie w standardzie posiada inną gwarancję należy podać odpowiedni pakiet rozszerzający gwarancję producenta wraz z jego kodem/nazwą produktu</w:t>
            </w:r>
            <w:r w:rsidR="00DF47F8" w:rsidRPr="002D15CD">
              <w:rPr>
                <w:rFonts w:ascii="Tahoma" w:hAnsi="Tahoma" w:cs="Tahoma"/>
                <w:szCs w:val="18"/>
              </w:rPr>
              <w:t xml:space="preserve">. </w:t>
            </w:r>
            <w:r w:rsidR="00DF47F8" w:rsidRPr="002D15CD">
              <w:rPr>
                <w:rFonts w:ascii="Tahoma" w:hAnsi="Tahoma" w:cs="Tahoma"/>
                <w:bCs/>
                <w:szCs w:val="18"/>
                <w:lang w:eastAsia="en-US"/>
              </w:rPr>
              <w:t>Dokumenty dotyczące gwarancji Wykonawca przedłoży Zamawiającemu przed podpisaniem umowy.</w:t>
            </w:r>
          </w:p>
        </w:tc>
      </w:tr>
    </w:tbl>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p w:rsidR="00014DB6" w:rsidRPr="002D15CD" w:rsidRDefault="00014DB6" w:rsidP="005C0822">
      <w:pPr>
        <w:rPr>
          <w:rFonts w:ascii="Tahoma" w:hAnsi="Tahoma" w:cs="Tahoma"/>
          <w:sz w:val="18"/>
          <w:szCs w:val="18"/>
        </w:rPr>
      </w:pPr>
    </w:p>
    <w:sectPr w:rsidR="00014DB6" w:rsidRPr="002D15CD" w:rsidSect="00C16226">
      <w:footerReference w:type="default" r:id="rId18"/>
      <w:pgSz w:w="11906" w:h="16838"/>
      <w:pgMar w:top="1361" w:right="1418" w:bottom="1247" w:left="1418" w:header="709"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F8D" w:rsidRDefault="00624F8D" w:rsidP="002D15CD">
      <w:r>
        <w:separator/>
      </w:r>
    </w:p>
  </w:endnote>
  <w:endnote w:type="continuationSeparator" w:id="0">
    <w:p w:rsidR="00624F8D" w:rsidRDefault="00624F8D" w:rsidP="002D1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ヒラギノ角ゴ Pro W3">
    <w:altName w:val="Times New Roman"/>
    <w:charset w:val="00"/>
    <w:family w:val="roman"/>
    <w:pitch w:val="default"/>
  </w:font>
  <w:font w:name="TimesNewRoman">
    <w:altName w:val="Arial Unicode MS"/>
    <w:panose1 w:val="00000000000000000000"/>
    <w:charset w:val="80"/>
    <w:family w:val="auto"/>
    <w:notTrueType/>
    <w:pitch w:val="default"/>
    <w:sig w:usb0="00000007" w:usb1="08070000" w:usb2="00000010" w:usb3="00000000" w:csb0="00020003"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Times New Roman"/>
    <w:charset w:val="00"/>
    <w:family w:val="roman"/>
    <w:pitch w:val="default"/>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8900770"/>
      <w:docPartObj>
        <w:docPartGallery w:val="Page Numbers (Bottom of Page)"/>
        <w:docPartUnique/>
      </w:docPartObj>
    </w:sdtPr>
    <w:sdtEndPr/>
    <w:sdtContent>
      <w:p w:rsidR="00624F8D" w:rsidRDefault="00624F8D">
        <w:pPr>
          <w:pStyle w:val="Stopka"/>
          <w:jc w:val="right"/>
        </w:pPr>
        <w:r>
          <w:fldChar w:fldCharType="begin"/>
        </w:r>
        <w:r>
          <w:instrText>PAGE   \* MERGEFORMAT</w:instrText>
        </w:r>
        <w:r>
          <w:fldChar w:fldCharType="separate"/>
        </w:r>
        <w:r w:rsidR="0081182C">
          <w:rPr>
            <w:noProof/>
          </w:rPr>
          <w:t>22</w:t>
        </w:r>
        <w:r>
          <w:fldChar w:fldCharType="end"/>
        </w:r>
      </w:p>
    </w:sdtContent>
  </w:sdt>
  <w:p w:rsidR="00624F8D" w:rsidRDefault="00624F8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F8D" w:rsidRDefault="00624F8D" w:rsidP="002D15CD">
      <w:r>
        <w:separator/>
      </w:r>
    </w:p>
  </w:footnote>
  <w:footnote w:type="continuationSeparator" w:id="0">
    <w:p w:rsidR="00624F8D" w:rsidRDefault="00624F8D" w:rsidP="002D15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8D6265"/>
    <w:multiLevelType w:val="hybridMultilevel"/>
    <w:tmpl w:val="23A61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2D9908EC"/>
    <w:multiLevelType w:val="hybridMultilevel"/>
    <w:tmpl w:val="687A73A0"/>
    <w:lvl w:ilvl="0" w:tplc="55B21A5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nsid w:val="35BD5B28"/>
    <w:multiLevelType w:val="hybridMultilevel"/>
    <w:tmpl w:val="4E3493DE"/>
    <w:lvl w:ilvl="0" w:tplc="0415000F">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50533E7A"/>
    <w:multiLevelType w:val="hybridMultilevel"/>
    <w:tmpl w:val="EC9A4EFC"/>
    <w:lvl w:ilvl="0" w:tplc="4B824F9C">
      <w:start w:val="1"/>
      <w:numFmt w:val="decimal"/>
      <w:lvlText w:val="%1."/>
      <w:lvlJc w:val="left"/>
      <w:pPr>
        <w:ind w:left="502"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6EB55DD7"/>
    <w:multiLevelType w:val="hybridMultilevel"/>
    <w:tmpl w:val="4364E49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B02"/>
    <w:rsid w:val="000105F5"/>
    <w:rsid w:val="00014DB6"/>
    <w:rsid w:val="00046FFC"/>
    <w:rsid w:val="00062C27"/>
    <w:rsid w:val="00065115"/>
    <w:rsid w:val="00070A64"/>
    <w:rsid w:val="00076BEB"/>
    <w:rsid w:val="00083747"/>
    <w:rsid w:val="00086B79"/>
    <w:rsid w:val="000922DC"/>
    <w:rsid w:val="000A3B86"/>
    <w:rsid w:val="000A5AC7"/>
    <w:rsid w:val="000D15A0"/>
    <w:rsid w:val="00101083"/>
    <w:rsid w:val="00102C0C"/>
    <w:rsid w:val="00105F97"/>
    <w:rsid w:val="001109C2"/>
    <w:rsid w:val="00140236"/>
    <w:rsid w:val="00152621"/>
    <w:rsid w:val="001532AA"/>
    <w:rsid w:val="00180C8F"/>
    <w:rsid w:val="001D470A"/>
    <w:rsid w:val="001F745D"/>
    <w:rsid w:val="00276B79"/>
    <w:rsid w:val="0029101F"/>
    <w:rsid w:val="00292B4C"/>
    <w:rsid w:val="002B5E7B"/>
    <w:rsid w:val="002C4917"/>
    <w:rsid w:val="002D15CD"/>
    <w:rsid w:val="002E22A5"/>
    <w:rsid w:val="00310FEE"/>
    <w:rsid w:val="00321370"/>
    <w:rsid w:val="00330EF2"/>
    <w:rsid w:val="00340A59"/>
    <w:rsid w:val="00373696"/>
    <w:rsid w:val="003805DF"/>
    <w:rsid w:val="003A7D8E"/>
    <w:rsid w:val="003C0971"/>
    <w:rsid w:val="003D5352"/>
    <w:rsid w:val="003F7EF5"/>
    <w:rsid w:val="004059DB"/>
    <w:rsid w:val="00422221"/>
    <w:rsid w:val="00432818"/>
    <w:rsid w:val="00445C87"/>
    <w:rsid w:val="00475087"/>
    <w:rsid w:val="004756FB"/>
    <w:rsid w:val="00481356"/>
    <w:rsid w:val="0048245F"/>
    <w:rsid w:val="00496414"/>
    <w:rsid w:val="004A23B3"/>
    <w:rsid w:val="004A4B74"/>
    <w:rsid w:val="004B40F6"/>
    <w:rsid w:val="004D1251"/>
    <w:rsid w:val="004F19F7"/>
    <w:rsid w:val="00507A0B"/>
    <w:rsid w:val="00513DA6"/>
    <w:rsid w:val="00551A91"/>
    <w:rsid w:val="00552415"/>
    <w:rsid w:val="005526DA"/>
    <w:rsid w:val="005555C4"/>
    <w:rsid w:val="00582111"/>
    <w:rsid w:val="00585C30"/>
    <w:rsid w:val="005A531B"/>
    <w:rsid w:val="005B165D"/>
    <w:rsid w:val="005C0822"/>
    <w:rsid w:val="005E0793"/>
    <w:rsid w:val="005E0E0C"/>
    <w:rsid w:val="00614A3B"/>
    <w:rsid w:val="00624F8D"/>
    <w:rsid w:val="006306FB"/>
    <w:rsid w:val="00641CD4"/>
    <w:rsid w:val="00685F3C"/>
    <w:rsid w:val="00694E47"/>
    <w:rsid w:val="00695237"/>
    <w:rsid w:val="006A654C"/>
    <w:rsid w:val="006C7469"/>
    <w:rsid w:val="006F6CB5"/>
    <w:rsid w:val="00700E95"/>
    <w:rsid w:val="00703F95"/>
    <w:rsid w:val="007109F1"/>
    <w:rsid w:val="00716AE1"/>
    <w:rsid w:val="0079110D"/>
    <w:rsid w:val="0079177E"/>
    <w:rsid w:val="00797D42"/>
    <w:rsid w:val="007A1C39"/>
    <w:rsid w:val="007A4AF1"/>
    <w:rsid w:val="007B3DF4"/>
    <w:rsid w:val="007E2E89"/>
    <w:rsid w:val="00802252"/>
    <w:rsid w:val="0081182C"/>
    <w:rsid w:val="008316E0"/>
    <w:rsid w:val="00842372"/>
    <w:rsid w:val="00867184"/>
    <w:rsid w:val="008724C6"/>
    <w:rsid w:val="00873B41"/>
    <w:rsid w:val="00881719"/>
    <w:rsid w:val="008950FF"/>
    <w:rsid w:val="008A3F77"/>
    <w:rsid w:val="008D58A3"/>
    <w:rsid w:val="008E25A6"/>
    <w:rsid w:val="008F4823"/>
    <w:rsid w:val="00913556"/>
    <w:rsid w:val="00930B02"/>
    <w:rsid w:val="00973DB2"/>
    <w:rsid w:val="00994298"/>
    <w:rsid w:val="00996199"/>
    <w:rsid w:val="009B7D13"/>
    <w:rsid w:val="009C755C"/>
    <w:rsid w:val="009C7790"/>
    <w:rsid w:val="009D405B"/>
    <w:rsid w:val="009D7C7F"/>
    <w:rsid w:val="00A1118A"/>
    <w:rsid w:val="00A12032"/>
    <w:rsid w:val="00A36649"/>
    <w:rsid w:val="00A452EE"/>
    <w:rsid w:val="00A60A17"/>
    <w:rsid w:val="00AA1929"/>
    <w:rsid w:val="00AC4243"/>
    <w:rsid w:val="00AE2D46"/>
    <w:rsid w:val="00AF1EB7"/>
    <w:rsid w:val="00B04090"/>
    <w:rsid w:val="00B10F78"/>
    <w:rsid w:val="00B154CA"/>
    <w:rsid w:val="00B201D3"/>
    <w:rsid w:val="00B469E1"/>
    <w:rsid w:val="00B56C8A"/>
    <w:rsid w:val="00B638C8"/>
    <w:rsid w:val="00B73CDC"/>
    <w:rsid w:val="00B76864"/>
    <w:rsid w:val="00B814ED"/>
    <w:rsid w:val="00B84969"/>
    <w:rsid w:val="00BC5D79"/>
    <w:rsid w:val="00BD6F38"/>
    <w:rsid w:val="00BF63AD"/>
    <w:rsid w:val="00C0321C"/>
    <w:rsid w:val="00C16226"/>
    <w:rsid w:val="00C174FC"/>
    <w:rsid w:val="00C34416"/>
    <w:rsid w:val="00C42122"/>
    <w:rsid w:val="00C47F7E"/>
    <w:rsid w:val="00C50291"/>
    <w:rsid w:val="00C60941"/>
    <w:rsid w:val="00C819F8"/>
    <w:rsid w:val="00CA3F66"/>
    <w:rsid w:val="00CB10D9"/>
    <w:rsid w:val="00CD2CF3"/>
    <w:rsid w:val="00D217E8"/>
    <w:rsid w:val="00D2366F"/>
    <w:rsid w:val="00D60AE3"/>
    <w:rsid w:val="00D76A87"/>
    <w:rsid w:val="00D822E3"/>
    <w:rsid w:val="00D82C31"/>
    <w:rsid w:val="00DB738F"/>
    <w:rsid w:val="00DC1C27"/>
    <w:rsid w:val="00DC751C"/>
    <w:rsid w:val="00DD03D8"/>
    <w:rsid w:val="00DF47F8"/>
    <w:rsid w:val="00E10B24"/>
    <w:rsid w:val="00E328FA"/>
    <w:rsid w:val="00E3792C"/>
    <w:rsid w:val="00E50994"/>
    <w:rsid w:val="00E57CE6"/>
    <w:rsid w:val="00E636F1"/>
    <w:rsid w:val="00E753A8"/>
    <w:rsid w:val="00E9287E"/>
    <w:rsid w:val="00E94244"/>
    <w:rsid w:val="00EA037E"/>
    <w:rsid w:val="00EA4F96"/>
    <w:rsid w:val="00EA747E"/>
    <w:rsid w:val="00EB7506"/>
    <w:rsid w:val="00ED14EF"/>
    <w:rsid w:val="00EF4A9A"/>
    <w:rsid w:val="00EF4BCB"/>
    <w:rsid w:val="00F16016"/>
    <w:rsid w:val="00F33F57"/>
    <w:rsid w:val="00F7520C"/>
    <w:rsid w:val="00F96646"/>
    <w:rsid w:val="00FC425D"/>
    <w:rsid w:val="00FE3570"/>
    <w:rsid w:val="00FE6F15"/>
    <w:rsid w:val="00FF17E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3D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D03D8"/>
    <w:pPr>
      <w:spacing w:after="0" w:line="240" w:lineRule="auto"/>
    </w:pPr>
    <w:rPr>
      <w:rFonts w:ascii="Times New Roman" w:eastAsia="Calibri"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para">
    <w:name w:val="para"/>
    <w:rsid w:val="005C0822"/>
    <w:rPr>
      <w:rFonts w:ascii="Times New Roman" w:hAnsi="Times New Roman" w:cs="Times New Roman" w:hint="default"/>
    </w:rPr>
  </w:style>
  <w:style w:type="character" w:customStyle="1" w:styleId="apple-converted-space">
    <w:name w:val="apple-converted-space"/>
    <w:basedOn w:val="Domylnaczcionkaakapitu"/>
    <w:rsid w:val="005C0822"/>
  </w:style>
  <w:style w:type="paragraph" w:styleId="Akapitzlist">
    <w:name w:val="List Paragraph"/>
    <w:basedOn w:val="Normalny"/>
    <w:uiPriority w:val="34"/>
    <w:qFormat/>
    <w:rsid w:val="00994298"/>
    <w:pPr>
      <w:ind w:left="720"/>
      <w:contextualSpacing/>
    </w:pPr>
    <w:rPr>
      <w:rFonts w:eastAsia="Times New Roman"/>
    </w:rPr>
  </w:style>
  <w:style w:type="character" w:customStyle="1" w:styleId="trzynastka">
    <w:name w:val="trzynastka"/>
    <w:basedOn w:val="Domylnaczcionkaakapitu"/>
    <w:rsid w:val="00994298"/>
  </w:style>
  <w:style w:type="paragraph" w:customStyle="1" w:styleId="Table9Text">
    <w:name w:val="Table 9 Text"/>
    <w:basedOn w:val="Normalny"/>
    <w:rsid w:val="00EA037E"/>
    <w:pPr>
      <w:suppressAutoHyphens/>
      <w:autoSpaceDE w:val="0"/>
      <w:jc w:val="both"/>
    </w:pPr>
    <w:rPr>
      <w:rFonts w:ascii="Calibri" w:eastAsia="SimSun" w:hAnsi="Calibri" w:cs="Calibri"/>
      <w:sz w:val="18"/>
      <w:szCs w:val="20"/>
      <w:lang w:eastAsia="ar-SA"/>
    </w:rPr>
  </w:style>
  <w:style w:type="character" w:styleId="Hipercze">
    <w:name w:val="Hyperlink"/>
    <w:rsid w:val="00716AE1"/>
    <w:rPr>
      <w:color w:val="0000FF"/>
      <w:u w:val="single"/>
    </w:rPr>
  </w:style>
  <w:style w:type="paragraph" w:styleId="Nagwek">
    <w:name w:val="header"/>
    <w:basedOn w:val="Normalny"/>
    <w:link w:val="NagwekZnak"/>
    <w:uiPriority w:val="99"/>
    <w:unhideWhenUsed/>
    <w:rsid w:val="002D15CD"/>
    <w:pPr>
      <w:tabs>
        <w:tab w:val="center" w:pos="4536"/>
        <w:tab w:val="right" w:pos="9072"/>
      </w:tabs>
    </w:pPr>
  </w:style>
  <w:style w:type="character" w:customStyle="1" w:styleId="NagwekZnak">
    <w:name w:val="Nagłówek Znak"/>
    <w:basedOn w:val="Domylnaczcionkaakapitu"/>
    <w:link w:val="Nagwek"/>
    <w:uiPriority w:val="99"/>
    <w:rsid w:val="002D15CD"/>
    <w:rPr>
      <w:rFonts w:ascii="Times New Roman" w:eastAsia="Calibri" w:hAnsi="Times New Roman" w:cs="Times New Roman"/>
      <w:sz w:val="24"/>
      <w:szCs w:val="24"/>
      <w:lang w:eastAsia="pl-PL"/>
    </w:rPr>
  </w:style>
  <w:style w:type="paragraph" w:styleId="Stopka">
    <w:name w:val="footer"/>
    <w:basedOn w:val="Normalny"/>
    <w:link w:val="StopkaZnak"/>
    <w:uiPriority w:val="99"/>
    <w:unhideWhenUsed/>
    <w:rsid w:val="002D15CD"/>
    <w:pPr>
      <w:tabs>
        <w:tab w:val="center" w:pos="4536"/>
        <w:tab w:val="right" w:pos="9072"/>
      </w:tabs>
    </w:pPr>
  </w:style>
  <w:style w:type="character" w:customStyle="1" w:styleId="StopkaZnak">
    <w:name w:val="Stopka Znak"/>
    <w:basedOn w:val="Domylnaczcionkaakapitu"/>
    <w:link w:val="Stopka"/>
    <w:uiPriority w:val="99"/>
    <w:rsid w:val="002D15CD"/>
    <w:rPr>
      <w:rFonts w:ascii="Times New Roman" w:eastAsia="Calibri" w:hAnsi="Times New Roman" w:cs="Times New Roman"/>
      <w:sz w:val="24"/>
      <w:szCs w:val="24"/>
      <w:lang w:eastAsia="pl-PL"/>
    </w:rPr>
  </w:style>
  <w:style w:type="paragraph" w:styleId="Tekstdymka">
    <w:name w:val="Balloon Text"/>
    <w:basedOn w:val="Normalny"/>
    <w:link w:val="TekstdymkaZnak"/>
    <w:uiPriority w:val="99"/>
    <w:semiHidden/>
    <w:unhideWhenUsed/>
    <w:rsid w:val="00B04090"/>
    <w:rPr>
      <w:rFonts w:ascii="Tahoma" w:hAnsi="Tahoma" w:cs="Tahoma"/>
      <w:sz w:val="16"/>
      <w:szCs w:val="16"/>
    </w:rPr>
  </w:style>
  <w:style w:type="character" w:customStyle="1" w:styleId="TekstdymkaZnak">
    <w:name w:val="Tekst dymka Znak"/>
    <w:basedOn w:val="Domylnaczcionkaakapitu"/>
    <w:link w:val="Tekstdymka"/>
    <w:uiPriority w:val="99"/>
    <w:semiHidden/>
    <w:rsid w:val="00B04090"/>
    <w:rPr>
      <w:rFonts w:ascii="Tahoma" w:eastAsia="Calibri" w:hAnsi="Tahoma" w:cs="Tahoma"/>
      <w:sz w:val="16"/>
      <w:szCs w:val="16"/>
      <w:lang w:eastAsia="pl-PL"/>
    </w:rPr>
  </w:style>
  <w:style w:type="character" w:styleId="Odwoaniedokomentarza">
    <w:name w:val="annotation reference"/>
    <w:basedOn w:val="Domylnaczcionkaakapitu"/>
    <w:uiPriority w:val="99"/>
    <w:semiHidden/>
    <w:unhideWhenUsed/>
    <w:rsid w:val="00B04090"/>
    <w:rPr>
      <w:sz w:val="16"/>
      <w:szCs w:val="16"/>
    </w:rPr>
  </w:style>
  <w:style w:type="paragraph" w:styleId="Tekstkomentarza">
    <w:name w:val="annotation text"/>
    <w:basedOn w:val="Normalny"/>
    <w:link w:val="TekstkomentarzaZnak"/>
    <w:uiPriority w:val="99"/>
    <w:semiHidden/>
    <w:unhideWhenUsed/>
    <w:rsid w:val="00B04090"/>
    <w:rPr>
      <w:sz w:val="20"/>
      <w:szCs w:val="20"/>
    </w:rPr>
  </w:style>
  <w:style w:type="character" w:customStyle="1" w:styleId="TekstkomentarzaZnak">
    <w:name w:val="Tekst komentarza Znak"/>
    <w:basedOn w:val="Domylnaczcionkaakapitu"/>
    <w:link w:val="Tekstkomentarza"/>
    <w:uiPriority w:val="99"/>
    <w:semiHidden/>
    <w:rsid w:val="00B04090"/>
    <w:rPr>
      <w:rFonts w:ascii="Times New Roman" w:eastAsia="Calibri"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A747E"/>
    <w:rPr>
      <w:b/>
      <w:bCs/>
    </w:rPr>
  </w:style>
  <w:style w:type="character" w:customStyle="1" w:styleId="TematkomentarzaZnak">
    <w:name w:val="Temat komentarza Znak"/>
    <w:basedOn w:val="TekstkomentarzaZnak"/>
    <w:link w:val="Tematkomentarza"/>
    <w:uiPriority w:val="99"/>
    <w:semiHidden/>
    <w:rsid w:val="00EA747E"/>
    <w:rPr>
      <w:rFonts w:ascii="Times New Roman" w:eastAsia="Calibri"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18783">
      <w:bodyDiv w:val="1"/>
      <w:marLeft w:val="0"/>
      <w:marRight w:val="0"/>
      <w:marTop w:val="0"/>
      <w:marBottom w:val="0"/>
      <w:divBdr>
        <w:top w:val="none" w:sz="0" w:space="0" w:color="auto"/>
        <w:left w:val="none" w:sz="0" w:space="0" w:color="auto"/>
        <w:bottom w:val="none" w:sz="0" w:space="0" w:color="auto"/>
        <w:right w:val="none" w:sz="0" w:space="0" w:color="auto"/>
      </w:divBdr>
    </w:div>
    <w:div w:id="493032744">
      <w:bodyDiv w:val="1"/>
      <w:marLeft w:val="0"/>
      <w:marRight w:val="0"/>
      <w:marTop w:val="0"/>
      <w:marBottom w:val="0"/>
      <w:divBdr>
        <w:top w:val="none" w:sz="0" w:space="0" w:color="auto"/>
        <w:left w:val="none" w:sz="0" w:space="0" w:color="auto"/>
        <w:bottom w:val="none" w:sz="0" w:space="0" w:color="auto"/>
        <w:right w:val="none" w:sz="0" w:space="0" w:color="auto"/>
      </w:divBdr>
    </w:div>
    <w:div w:id="759832181">
      <w:bodyDiv w:val="1"/>
      <w:marLeft w:val="0"/>
      <w:marRight w:val="0"/>
      <w:marTop w:val="0"/>
      <w:marBottom w:val="0"/>
      <w:divBdr>
        <w:top w:val="none" w:sz="0" w:space="0" w:color="auto"/>
        <w:left w:val="none" w:sz="0" w:space="0" w:color="auto"/>
        <w:bottom w:val="none" w:sz="0" w:space="0" w:color="auto"/>
        <w:right w:val="none" w:sz="0" w:space="0" w:color="auto"/>
      </w:divBdr>
    </w:div>
    <w:div w:id="1142773241">
      <w:bodyDiv w:val="1"/>
      <w:marLeft w:val="0"/>
      <w:marRight w:val="0"/>
      <w:marTop w:val="0"/>
      <w:marBottom w:val="0"/>
      <w:divBdr>
        <w:top w:val="none" w:sz="0" w:space="0" w:color="auto"/>
        <w:left w:val="none" w:sz="0" w:space="0" w:color="auto"/>
        <w:bottom w:val="none" w:sz="0" w:space="0" w:color="auto"/>
        <w:right w:val="none" w:sz="0" w:space="0" w:color="auto"/>
      </w:divBdr>
    </w:div>
    <w:div w:id="1221791627">
      <w:bodyDiv w:val="1"/>
      <w:marLeft w:val="0"/>
      <w:marRight w:val="0"/>
      <w:marTop w:val="0"/>
      <w:marBottom w:val="0"/>
      <w:divBdr>
        <w:top w:val="none" w:sz="0" w:space="0" w:color="auto"/>
        <w:left w:val="none" w:sz="0" w:space="0" w:color="auto"/>
        <w:bottom w:val="none" w:sz="0" w:space="0" w:color="auto"/>
        <w:right w:val="none" w:sz="0" w:space="0" w:color="auto"/>
      </w:divBdr>
    </w:div>
    <w:div w:id="1352102252">
      <w:bodyDiv w:val="1"/>
      <w:marLeft w:val="0"/>
      <w:marRight w:val="0"/>
      <w:marTop w:val="0"/>
      <w:marBottom w:val="0"/>
      <w:divBdr>
        <w:top w:val="none" w:sz="0" w:space="0" w:color="auto"/>
        <w:left w:val="none" w:sz="0" w:space="0" w:color="auto"/>
        <w:bottom w:val="none" w:sz="0" w:space="0" w:color="auto"/>
        <w:right w:val="none" w:sz="0" w:space="0" w:color="auto"/>
      </w:divBdr>
    </w:div>
    <w:div w:id="1427382159">
      <w:bodyDiv w:val="1"/>
      <w:marLeft w:val="0"/>
      <w:marRight w:val="0"/>
      <w:marTop w:val="0"/>
      <w:marBottom w:val="0"/>
      <w:divBdr>
        <w:top w:val="none" w:sz="0" w:space="0" w:color="auto"/>
        <w:left w:val="none" w:sz="0" w:space="0" w:color="auto"/>
        <w:bottom w:val="none" w:sz="0" w:space="0" w:color="auto"/>
        <w:right w:val="none" w:sz="0" w:space="0" w:color="auto"/>
      </w:divBdr>
    </w:div>
    <w:div w:id="1553690323">
      <w:bodyDiv w:val="1"/>
      <w:marLeft w:val="0"/>
      <w:marRight w:val="0"/>
      <w:marTop w:val="0"/>
      <w:marBottom w:val="0"/>
      <w:divBdr>
        <w:top w:val="none" w:sz="0" w:space="0" w:color="auto"/>
        <w:left w:val="none" w:sz="0" w:space="0" w:color="auto"/>
        <w:bottom w:val="none" w:sz="0" w:space="0" w:color="auto"/>
        <w:right w:val="none" w:sz="0" w:space="0" w:color="auto"/>
      </w:divBdr>
    </w:div>
    <w:div w:id="198241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pubenchmark.ne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epeat.net" TargetMode="External"/><Relationship Id="rId17" Type="http://schemas.openxmlformats.org/officeDocument/2006/relationships/hyperlink" Target="http://www.epeat.net" TargetMode="External"/><Relationship Id="rId2" Type="http://schemas.openxmlformats.org/officeDocument/2006/relationships/numbering" Target="numbering.xml"/><Relationship Id="rId16" Type="http://schemas.openxmlformats.org/officeDocument/2006/relationships/hyperlink" Target="http://www.epeat.ne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peat.net" TargetMode="External"/><Relationship Id="rId5" Type="http://schemas.openxmlformats.org/officeDocument/2006/relationships/settings" Target="settings.xml"/><Relationship Id="rId15" Type="http://schemas.openxmlformats.org/officeDocument/2006/relationships/hyperlink" Target="http://www.epeat.net" TargetMode="External"/><Relationship Id="rId10" Type="http://schemas.openxmlformats.org/officeDocument/2006/relationships/hyperlink" Target="http://www.cpubenchmark.net"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pubenchmark.net" TargetMode="External"/><Relationship Id="rId14" Type="http://schemas.openxmlformats.org/officeDocument/2006/relationships/hyperlink" Target="http://www.epeat.ne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432B17-ED5F-4F4D-AF80-7EDFC424B1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27</Pages>
  <Words>11857</Words>
  <Characters>71144</Characters>
  <Application>Microsoft Office Word</Application>
  <DocSecurity>0</DocSecurity>
  <Lines>592</Lines>
  <Paragraphs>165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82836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Nabożniak</dc:creator>
  <cp:lastModifiedBy> Województwa Zachodniopomorskiego</cp:lastModifiedBy>
  <cp:revision>24</cp:revision>
  <dcterms:created xsi:type="dcterms:W3CDTF">2013-09-30T06:39:00Z</dcterms:created>
  <dcterms:modified xsi:type="dcterms:W3CDTF">2013-10-16T12:20:00Z</dcterms:modified>
</cp:coreProperties>
</file>