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4F1D6B" w:rsidRPr="004F1D6B">
        <w:rPr>
          <w:rFonts w:ascii="Arial" w:hAnsi="Arial" w:cs="Arial"/>
          <w:b/>
          <w:sz w:val="20"/>
          <w:szCs w:val="20"/>
        </w:rPr>
        <w:t>„Dostawę mebli na rzecz Urzędu Marszałkowskiego Województwa Zachodniopomorskiego”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swojego potencjału dotyczącego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</w:t>
      </w:r>
      <w:bookmarkStart w:id="0" w:name="_GoBack"/>
      <w:bookmarkEnd w:id="0"/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4F1D6B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55D96-EF1B-41F7-8F12-F5EACCC3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19</cp:revision>
  <dcterms:created xsi:type="dcterms:W3CDTF">2012-09-08T13:19:00Z</dcterms:created>
  <dcterms:modified xsi:type="dcterms:W3CDTF">2013-06-13T12:34:00Z</dcterms:modified>
</cp:coreProperties>
</file>