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0F" w:rsidRDefault="00F7520F" w:rsidP="00F7520F">
      <w:pPr>
        <w:ind w:left="424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0"/>
        </w:rPr>
        <w:t xml:space="preserve">Załącznik do Uchwały Nr </w:t>
      </w:r>
      <w:r>
        <w:rPr>
          <w:rFonts w:ascii="Arial" w:hAnsi="Arial" w:cs="Arial"/>
          <w:color w:val="000000"/>
          <w:sz w:val="18"/>
          <w:szCs w:val="18"/>
        </w:rPr>
        <w:t>869</w:t>
      </w:r>
      <w:r>
        <w:rPr>
          <w:rFonts w:ascii="Arial" w:hAnsi="Arial" w:cs="Arial"/>
          <w:color w:val="000000"/>
          <w:sz w:val="18"/>
          <w:szCs w:val="18"/>
        </w:rPr>
        <w:t>/13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</w:p>
    <w:p w:rsidR="00F7520F" w:rsidRDefault="00F7520F" w:rsidP="00F7520F">
      <w:pPr>
        <w:ind w:left="3540" w:firstLine="7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Zarządu Województwa Zachodniopomorskiego</w:t>
      </w:r>
    </w:p>
    <w:p w:rsidR="00F7520F" w:rsidRDefault="00F7520F" w:rsidP="00F7520F">
      <w:pPr>
        <w:ind w:left="3540" w:firstLine="708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18"/>
          <w:szCs w:val="18"/>
        </w:rPr>
        <w:t>z dnia 11.06.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2013 r.</w:t>
      </w:r>
    </w:p>
    <w:p w:rsidR="00F7520F" w:rsidRDefault="00F7520F" w:rsidP="00F7520F">
      <w:pPr>
        <w:ind w:firstLine="708"/>
        <w:jc w:val="center"/>
        <w:rPr>
          <w:rFonts w:ascii="Arial" w:hAnsi="Arial" w:cs="Arial"/>
          <w:b/>
          <w:sz w:val="20"/>
        </w:rPr>
      </w:pPr>
    </w:p>
    <w:p w:rsidR="00F7520F" w:rsidRDefault="00F7520F" w:rsidP="00F7520F">
      <w:pPr>
        <w:ind w:firstLine="708"/>
        <w:jc w:val="center"/>
        <w:rPr>
          <w:rFonts w:ascii="Arial" w:hAnsi="Arial" w:cs="Arial"/>
          <w:b/>
          <w:sz w:val="20"/>
        </w:rPr>
      </w:pPr>
    </w:p>
    <w:p w:rsidR="00F7520F" w:rsidRDefault="00F7520F" w:rsidP="00F7520F">
      <w:pPr>
        <w:ind w:firstLine="708"/>
        <w:jc w:val="center"/>
        <w:rPr>
          <w:rFonts w:ascii="Arial" w:hAnsi="Arial" w:cs="Arial"/>
          <w:b/>
          <w:sz w:val="20"/>
        </w:rPr>
      </w:pPr>
    </w:p>
    <w:p w:rsidR="00F7520F" w:rsidRDefault="00F7520F" w:rsidP="00F7520F">
      <w:pPr>
        <w:ind w:firstLine="708"/>
        <w:jc w:val="center"/>
        <w:rPr>
          <w:rFonts w:ascii="Arial" w:hAnsi="Arial" w:cs="Arial"/>
          <w:b/>
          <w:sz w:val="20"/>
        </w:rPr>
      </w:pPr>
    </w:p>
    <w:p w:rsidR="00F7520F" w:rsidRDefault="00F7520F" w:rsidP="00F7520F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                              /2013</w:t>
      </w:r>
    </w:p>
    <w:p w:rsidR="00F7520F" w:rsidRDefault="00F7520F" w:rsidP="00F7520F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SEJMIKU WOJEWÓDZTWA ZACHODNIOPOMORSKIEGO</w:t>
      </w:r>
    </w:p>
    <w:p w:rsidR="00F7520F" w:rsidRDefault="00F7520F" w:rsidP="00F7520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                  2013 r.</w:t>
      </w:r>
    </w:p>
    <w:p w:rsidR="00F7520F" w:rsidRDefault="00F7520F" w:rsidP="00F7520F">
      <w:pPr>
        <w:jc w:val="center"/>
        <w:rPr>
          <w:rFonts w:ascii="Arial" w:hAnsi="Arial" w:cs="Arial"/>
          <w:b/>
          <w:sz w:val="20"/>
        </w:rPr>
      </w:pPr>
    </w:p>
    <w:p w:rsidR="00F7520F" w:rsidRDefault="00F7520F" w:rsidP="00F7520F">
      <w:pPr>
        <w:rPr>
          <w:rFonts w:ascii="Arial" w:hAnsi="Arial" w:cs="Arial"/>
          <w:b/>
          <w:sz w:val="20"/>
        </w:rPr>
      </w:pPr>
    </w:p>
    <w:p w:rsidR="00F7520F" w:rsidRDefault="00F7520F" w:rsidP="00F7520F">
      <w:pPr>
        <w:jc w:val="both"/>
        <w:rPr>
          <w:b/>
          <w:bCs/>
          <w:kern w:val="36"/>
          <w:sz w:val="20"/>
        </w:rPr>
      </w:pPr>
      <w:r>
        <w:rPr>
          <w:rFonts w:ascii="Arial" w:hAnsi="Arial" w:cs="Arial"/>
          <w:b/>
          <w:sz w:val="20"/>
        </w:rPr>
        <w:t>w sprawie zmiany uchwały Nr XVI/219/12 Sejmiku Województwa Zachodniopomorskiego z dnia 29 czerwca 2012 r. w sprawie</w:t>
      </w:r>
      <w:r>
        <w:rPr>
          <w:rFonts w:ascii="Arial" w:hAnsi="Arial" w:cs="Arial"/>
          <w:b/>
          <w:noProof/>
          <w:sz w:val="20"/>
        </w:rPr>
        <w:t xml:space="preserve"> wykonania</w:t>
      </w:r>
      <w:r>
        <w:rPr>
          <w:rFonts w:ascii="Arial" w:hAnsi="Arial" w:cs="Arial"/>
          <w:b/>
          <w:snapToGrid w:val="0"/>
          <w:sz w:val="20"/>
        </w:rPr>
        <w:t xml:space="preserve"> Planu Gospodarki</w:t>
      </w:r>
      <w:r>
        <w:rPr>
          <w:rFonts w:ascii="Arial" w:hAnsi="Arial" w:cs="Arial"/>
          <w:b/>
          <w:sz w:val="20"/>
        </w:rPr>
        <w:t xml:space="preserve"> Odpadami dla Województwa Zachodniopomorskiego na lata 2012-2017 z uwzględnieniem perspektywy na lata 2018-2023. </w:t>
      </w:r>
    </w:p>
    <w:p w:rsidR="00F7520F" w:rsidRDefault="00F7520F" w:rsidP="00F7520F">
      <w:pPr>
        <w:jc w:val="both"/>
        <w:rPr>
          <w:rFonts w:ascii="Arial" w:hAnsi="Arial" w:cs="Arial"/>
          <w:sz w:val="20"/>
        </w:rPr>
      </w:pPr>
    </w:p>
    <w:p w:rsidR="00F7520F" w:rsidRDefault="00F7520F" w:rsidP="00F7520F">
      <w:pPr>
        <w:jc w:val="both"/>
        <w:rPr>
          <w:rFonts w:ascii="Arial" w:hAnsi="Arial" w:cs="Arial"/>
          <w:sz w:val="20"/>
        </w:rPr>
      </w:pPr>
    </w:p>
    <w:p w:rsidR="00F7520F" w:rsidRDefault="00F7520F" w:rsidP="00F7520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Na podstawie art. 38 ust. 3 pkt 2 ustawy z dnia 14 grudnia 2012 r. o odpadach  (Dz. U. z 2013 r., </w:t>
      </w:r>
      <w:r>
        <w:rPr>
          <w:rFonts w:ascii="Arial" w:hAnsi="Arial" w:cs="Arial"/>
          <w:sz w:val="20"/>
        </w:rPr>
        <w:br/>
        <w:t>poz. 21).</w:t>
      </w:r>
    </w:p>
    <w:p w:rsidR="00F7520F" w:rsidRDefault="00F7520F" w:rsidP="00F7520F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F7520F" w:rsidRDefault="00F7520F" w:rsidP="00F7520F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F7520F" w:rsidRDefault="00F7520F" w:rsidP="00F7520F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  Województwa Zachodniopomorskiego uchwala, co następuje:</w:t>
      </w:r>
    </w:p>
    <w:p w:rsidR="00F7520F" w:rsidRDefault="00F7520F" w:rsidP="00F7520F">
      <w:pPr>
        <w:pStyle w:val="Tekstpodstawowy"/>
        <w:rPr>
          <w:rFonts w:ascii="Arial" w:hAnsi="Arial" w:cs="Arial"/>
          <w:bCs/>
          <w:sz w:val="20"/>
        </w:rPr>
      </w:pPr>
    </w:p>
    <w:p w:rsidR="00F7520F" w:rsidRDefault="00F7520F" w:rsidP="00F7520F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</w:t>
      </w:r>
    </w:p>
    <w:p w:rsidR="00F7520F" w:rsidRDefault="00F7520F" w:rsidP="00F7520F">
      <w:pPr>
        <w:pStyle w:val="Tekstpodstawowy"/>
        <w:jc w:val="center"/>
        <w:rPr>
          <w:rFonts w:ascii="Arial" w:hAnsi="Arial" w:cs="Arial"/>
          <w:bCs/>
          <w:sz w:val="20"/>
        </w:rPr>
      </w:pPr>
    </w:p>
    <w:p w:rsidR="00F7520F" w:rsidRDefault="00F7520F" w:rsidP="00F7520F">
      <w:pPr>
        <w:pStyle w:val="Tekstpodstawowy"/>
        <w:rPr>
          <w:rFonts w:ascii="Arial" w:hAnsi="Arial" w:cs="Arial"/>
          <w:bCs/>
          <w:sz w:val="20"/>
        </w:rPr>
      </w:pPr>
    </w:p>
    <w:p w:rsidR="00F7520F" w:rsidRDefault="00F7520F" w:rsidP="00F7520F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W uchwale Nr </w:t>
      </w:r>
      <w:r>
        <w:rPr>
          <w:rFonts w:ascii="Arial" w:hAnsi="Arial" w:cs="Arial"/>
          <w:sz w:val="20"/>
          <w:szCs w:val="20"/>
        </w:rPr>
        <w:t xml:space="preserve">XVI/219/12 </w:t>
      </w:r>
      <w:r>
        <w:rPr>
          <w:rFonts w:ascii="Arial" w:hAnsi="Arial" w:cs="Arial"/>
          <w:color w:val="000000"/>
          <w:sz w:val="20"/>
          <w:szCs w:val="20"/>
        </w:rPr>
        <w:t xml:space="preserve"> Sejmiku Województwa Zachodniopomorskiego z dnia 29 czerwca </w:t>
      </w:r>
      <w:r>
        <w:rPr>
          <w:rFonts w:ascii="Arial" w:hAnsi="Arial" w:cs="Arial"/>
          <w:color w:val="000000"/>
          <w:sz w:val="20"/>
          <w:szCs w:val="20"/>
        </w:rPr>
        <w:br/>
        <w:t xml:space="preserve">2012 r. w sprawie </w:t>
      </w:r>
      <w:r>
        <w:rPr>
          <w:rFonts w:ascii="Arial" w:hAnsi="Arial" w:cs="Arial"/>
          <w:noProof/>
          <w:sz w:val="20"/>
          <w:szCs w:val="20"/>
        </w:rPr>
        <w:t>wykonania</w:t>
      </w:r>
      <w:r>
        <w:rPr>
          <w:rFonts w:ascii="Arial" w:hAnsi="Arial" w:cs="Arial"/>
          <w:snapToGrid w:val="0"/>
          <w:sz w:val="20"/>
          <w:szCs w:val="20"/>
        </w:rPr>
        <w:t xml:space="preserve"> Planu Gospodarki</w:t>
      </w:r>
      <w:r>
        <w:rPr>
          <w:rFonts w:ascii="Arial" w:hAnsi="Arial" w:cs="Arial"/>
          <w:sz w:val="20"/>
          <w:szCs w:val="20"/>
        </w:rPr>
        <w:t xml:space="preserve"> Odpadami dla Województwa Zachodniopomorskiego na lata 2012-2017 z uwzględnieniem perspektywy na lata 2018-2023</w:t>
      </w:r>
      <w:r>
        <w:rPr>
          <w:rFonts w:ascii="Arial" w:hAnsi="Arial" w:cs="Arial"/>
          <w:color w:val="000000"/>
          <w:sz w:val="20"/>
          <w:szCs w:val="20"/>
        </w:rPr>
        <w:t xml:space="preserve"> wprowadza się następujące zmiany:</w:t>
      </w:r>
    </w:p>
    <w:p w:rsidR="00F7520F" w:rsidRDefault="00F7520F" w:rsidP="00F7520F">
      <w:pPr>
        <w:pStyle w:val="Tekstpodstawowy"/>
        <w:numPr>
          <w:ilvl w:val="0"/>
          <w:numId w:val="1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w § 2 pkt 3 dodaje się literę f) w brzmieniu:</w:t>
      </w:r>
    </w:p>
    <w:p w:rsidR="00F7520F" w:rsidRDefault="00F7520F" w:rsidP="00F7520F">
      <w:pPr>
        <w:pStyle w:val="Tekstpodstawowy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„f) </w:t>
      </w:r>
      <w:r>
        <w:rPr>
          <w:rFonts w:ascii="Arial" w:hAnsi="Arial" w:cs="Arial"/>
          <w:sz w:val="20"/>
        </w:rPr>
        <w:t>instalacja mechanicznego przetwarzania odpadów komunalnych, ul. Bronowicka, Szczecin – zarządca REMONDIS Szczecin Sp. z o.o.”</w:t>
      </w:r>
    </w:p>
    <w:p w:rsidR="00F7520F" w:rsidRDefault="00F7520F" w:rsidP="00F7520F">
      <w:pPr>
        <w:pStyle w:val="Tekstpodstawowy"/>
        <w:rPr>
          <w:rFonts w:ascii="Arial" w:hAnsi="Arial" w:cs="Arial"/>
          <w:color w:val="000000"/>
          <w:sz w:val="20"/>
        </w:rPr>
      </w:pPr>
    </w:p>
    <w:p w:rsidR="00F7520F" w:rsidRDefault="00F7520F" w:rsidP="00F7520F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Pozostała treść uchwały pozostaje bez zmian.</w:t>
      </w:r>
    </w:p>
    <w:p w:rsidR="00F7520F" w:rsidRDefault="00F7520F" w:rsidP="00F7520F">
      <w:pPr>
        <w:pStyle w:val="NormalnyWeb"/>
        <w:shd w:val="clear" w:color="auto" w:fill="FFFFFF"/>
        <w:spacing w:line="26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§ 2</w:t>
      </w:r>
    </w:p>
    <w:p w:rsidR="00F7520F" w:rsidRDefault="00F7520F" w:rsidP="00F7520F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7520F" w:rsidRDefault="00F7520F" w:rsidP="00F7520F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Wykonanie uchwały powierza się Zarządowi Województwa Zachodniopomorskiego.</w:t>
      </w:r>
    </w:p>
    <w:p w:rsidR="00F7520F" w:rsidRDefault="00F7520F" w:rsidP="00F7520F">
      <w:pPr>
        <w:pStyle w:val="NormalnyWeb"/>
        <w:shd w:val="clear" w:color="auto" w:fill="FFFFFF"/>
        <w:spacing w:line="26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§ 3</w:t>
      </w:r>
    </w:p>
    <w:p w:rsidR="00F7520F" w:rsidRDefault="00F7520F" w:rsidP="00F7520F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7520F" w:rsidRDefault="00F7520F" w:rsidP="00F7520F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Uchwała wchodzi w życie po upływie 14 dni od daty ogłoszenia w Dzienniku Urzędowym Województwa Zachodniopomorskiego.</w:t>
      </w:r>
    </w:p>
    <w:p w:rsidR="00F7520F" w:rsidRDefault="00F7520F" w:rsidP="00F7520F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b/>
          <w:sz w:val="20"/>
        </w:rPr>
        <w:lastRenderedPageBreak/>
        <w:t>Uzasadnienie</w:t>
      </w:r>
    </w:p>
    <w:p w:rsidR="00F7520F" w:rsidRDefault="00F7520F" w:rsidP="00F7520F">
      <w:pPr>
        <w:pStyle w:val="Tekstpodstawowy"/>
        <w:rPr>
          <w:b/>
        </w:rPr>
      </w:pPr>
    </w:p>
    <w:p w:rsidR="00F7520F" w:rsidRDefault="00F7520F" w:rsidP="00F7520F">
      <w:pPr>
        <w:ind w:firstLine="4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Zgodnie z </w:t>
      </w:r>
      <w:r>
        <w:rPr>
          <w:rFonts w:ascii="Arial" w:hAnsi="Arial" w:cs="Arial"/>
          <w:sz w:val="20"/>
        </w:rPr>
        <w:t>art. 38 ust. 1, 2, 4 ustawy z dnia 14 grudnia 2012 r. o odpadach  (</w:t>
      </w:r>
      <w:proofErr w:type="spellStart"/>
      <w:r>
        <w:rPr>
          <w:rFonts w:ascii="Arial" w:hAnsi="Arial" w:cs="Arial"/>
          <w:sz w:val="20"/>
        </w:rPr>
        <w:t>Dz</w:t>
      </w:r>
      <w:proofErr w:type="spellEnd"/>
      <w:r>
        <w:rPr>
          <w:rFonts w:ascii="Arial" w:hAnsi="Arial" w:cs="Arial"/>
          <w:sz w:val="20"/>
        </w:rPr>
        <w:t xml:space="preserve"> .U.  2013 r., </w:t>
      </w:r>
      <w:r>
        <w:rPr>
          <w:rFonts w:ascii="Arial" w:hAnsi="Arial" w:cs="Arial"/>
          <w:sz w:val="20"/>
        </w:rPr>
        <w:br/>
        <w:t xml:space="preserve">poz. 21) </w:t>
      </w:r>
      <w:r>
        <w:rPr>
          <w:rFonts w:ascii="Arial" w:hAnsi="Arial" w:cs="Arial"/>
          <w:bCs/>
          <w:sz w:val="20"/>
        </w:rPr>
        <w:t>wraz z uchwaleniem wojewódzkiego planu gospodarki odpadami sejmik województwa podejmuje uchwałę w sprawie jego wykonania stanowiącą akt prawa miejscowego, która określa:</w:t>
      </w:r>
    </w:p>
    <w:p w:rsidR="00F7520F" w:rsidRDefault="00F7520F" w:rsidP="00F7520F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regiony gospodarki odpadami komunalnymi;</w:t>
      </w:r>
    </w:p>
    <w:p w:rsidR="00F7520F" w:rsidRDefault="00F7520F" w:rsidP="00F7520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regionalne instalacje do przetwarzania odpadów komunalnych w poszczególnych regionach gospodarki odpadami komunalnymi oraz instalacje przewidziane do zastępczej obsługi tych regionów, do czasu uruchomienia regionalnych instalacji do przetwarzania odpadów komunalnych, w przypadku gdy znajdująca się w nich instalacja uległa awarii lub nie może przyjmować odpadów z innych przyczyn.</w:t>
      </w:r>
    </w:p>
    <w:p w:rsidR="00F7520F" w:rsidRDefault="00F7520F" w:rsidP="00F7520F">
      <w:pPr>
        <w:ind w:firstLine="420"/>
        <w:jc w:val="both"/>
        <w:rPr>
          <w:rStyle w:val="txt-new"/>
        </w:rPr>
      </w:pPr>
      <w:r>
        <w:rPr>
          <w:rFonts w:ascii="Arial" w:hAnsi="Arial" w:cs="Arial"/>
          <w:sz w:val="20"/>
        </w:rPr>
        <w:t>Zgodnie z art. 35 ust. 1, art. 36 ust. 2 oraz art. 38 ust. 1, 2, 4 ustawy z dnia 14 grudnia 2012 r. o odpadach (</w:t>
      </w:r>
      <w:proofErr w:type="spellStart"/>
      <w:r>
        <w:rPr>
          <w:rFonts w:ascii="Arial" w:hAnsi="Arial" w:cs="Arial"/>
          <w:sz w:val="20"/>
        </w:rPr>
        <w:t>Dz</w:t>
      </w:r>
      <w:proofErr w:type="spellEnd"/>
      <w:r>
        <w:rPr>
          <w:rFonts w:ascii="Arial" w:hAnsi="Arial" w:cs="Arial"/>
          <w:sz w:val="20"/>
        </w:rPr>
        <w:t xml:space="preserve"> .U.  2013 r., poz. 21), Sejmik Województwa Zachodniopomorskiego uchwalił w dniu </w:t>
      </w:r>
      <w:r>
        <w:rPr>
          <w:rFonts w:ascii="Arial" w:hAnsi="Arial" w:cs="Arial"/>
          <w:sz w:val="20"/>
        </w:rPr>
        <w:br/>
        <w:t>29 czerwca 2012 r. Uchwałę Nr XVI/218/12 w sprawie</w:t>
      </w:r>
      <w:r>
        <w:rPr>
          <w:rFonts w:ascii="Arial" w:hAnsi="Arial" w:cs="Arial"/>
          <w:noProof/>
          <w:sz w:val="20"/>
        </w:rPr>
        <w:t xml:space="preserve"> aktualizacji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 oraz Uchwałę Nr XVI/219/12 w sprawie</w:t>
      </w:r>
      <w:r>
        <w:rPr>
          <w:rFonts w:ascii="Arial" w:hAnsi="Arial" w:cs="Arial"/>
          <w:noProof/>
          <w:sz w:val="20"/>
        </w:rPr>
        <w:t xml:space="preserve"> wykonania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2018-2023. W wyniku realizacji zapisów znajdujących się w ww. uchwałach  na terenie Województwa Zachodniopomorskiego trwa proces wdrażania zapisów ustawy o odpadach oraz ustawy o utrzymaniu czystości i porządku w gminach oraz niektórych innych ustaw (Dz. U. z 2011 r. nr 152, poz. 897). Jednym z podstawowych elementów wdrażanego systemu jest zwiększenie liczby nowoczesnych instalacji do odzysku, w tym recyklingu oraz unieszkodliwiania odpadów komunalnych w sposób inny niż składowanie, zapewniając tym samym potrzebną infrastrukturę do zagospodarowania powstających odpadów</w:t>
      </w:r>
      <w:r>
        <w:rPr>
          <w:rFonts w:ascii="Arial" w:hAnsi="Arial" w:cs="Arial"/>
          <w:bCs/>
          <w:kern w:val="36"/>
          <w:sz w:val="20"/>
        </w:rPr>
        <w:t>.</w:t>
      </w:r>
    </w:p>
    <w:p w:rsidR="00F7520F" w:rsidRDefault="00F7520F" w:rsidP="00F7520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W dniu 5.06.2013 r. do Urzędu Marszałkowskiego w Szczecinie wpłynął wniosek firmy REMONDIS Szczecin Sp. z o.o., z siedzibą w Szczecinie, w sprawie ujęcia instalacji mechanicznego przetwarzania odpadów komunalnych, zlokalizowanej w Szczecinie przy ul. Bronowickiej, jako istniejąca instalacja zastępcza dla szczecińskiego regionu gospodarki odpadami komunalnymi.</w:t>
      </w:r>
    </w:p>
    <w:p w:rsidR="00F7520F" w:rsidRDefault="00F7520F" w:rsidP="00F7520F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W chwili obecnej</w:t>
      </w:r>
      <w:r>
        <w:rPr>
          <w:rFonts w:ascii="Arial" w:hAnsi="Arial" w:cs="Arial"/>
          <w:bCs/>
          <w:color w:val="000000"/>
          <w:sz w:val="20"/>
        </w:rPr>
        <w:t xml:space="preserve"> moc przerobowa</w:t>
      </w:r>
      <w:r>
        <w:rPr>
          <w:rFonts w:ascii="Arial" w:hAnsi="Arial" w:cs="Arial"/>
          <w:bCs/>
          <w:sz w:val="20"/>
        </w:rPr>
        <w:t xml:space="preserve"> instalacji </w:t>
      </w:r>
      <w:r>
        <w:rPr>
          <w:rFonts w:ascii="Arial" w:hAnsi="Arial" w:cs="Arial"/>
          <w:bCs/>
          <w:color w:val="000000"/>
          <w:sz w:val="20"/>
        </w:rPr>
        <w:t>mechanicznego przetwarzania</w:t>
      </w:r>
      <w:r>
        <w:rPr>
          <w:rFonts w:ascii="Arial" w:hAnsi="Arial" w:cs="Arial"/>
          <w:bCs/>
          <w:sz w:val="20"/>
        </w:rPr>
        <w:t xml:space="preserve"> zmieszanych odpadów</w:t>
      </w:r>
      <w:r>
        <w:rPr>
          <w:rFonts w:ascii="Arial" w:hAnsi="Arial" w:cs="Arial"/>
          <w:bCs/>
          <w:color w:val="000000"/>
          <w:sz w:val="20"/>
        </w:rPr>
        <w:t xml:space="preserve"> komunalnych n</w:t>
      </w:r>
      <w:r>
        <w:rPr>
          <w:rFonts w:ascii="Arial" w:hAnsi="Arial" w:cs="Arial"/>
          <w:bCs/>
          <w:sz w:val="20"/>
        </w:rPr>
        <w:t xml:space="preserve">a terenie regionu szczecińskiego </w:t>
      </w:r>
      <w:r>
        <w:rPr>
          <w:rFonts w:ascii="Arial" w:hAnsi="Arial" w:cs="Arial"/>
          <w:bCs/>
          <w:color w:val="000000"/>
          <w:sz w:val="20"/>
        </w:rPr>
        <w:t xml:space="preserve">jest niewystarczająca do zagospodarowania całego strumienia odpadów, do czasu uruchomienia instalacji termicznego przekształcania odpadów w Szczecinie. Dlatego też ujęcie instalacji do przetwarzania zmieszanych odpadów komunalnych, zlokalizowanej w Szczecinie przy ul. </w:t>
      </w:r>
      <w:proofErr w:type="spellStart"/>
      <w:r>
        <w:rPr>
          <w:rFonts w:ascii="Arial" w:hAnsi="Arial" w:cs="Arial"/>
          <w:color w:val="000000"/>
          <w:sz w:val="20"/>
        </w:rPr>
        <w:t>Bronowickej</w:t>
      </w:r>
      <w:proofErr w:type="spellEnd"/>
      <w:r>
        <w:rPr>
          <w:rFonts w:ascii="Arial" w:hAnsi="Arial" w:cs="Arial"/>
          <w:color w:val="000000"/>
          <w:sz w:val="20"/>
        </w:rPr>
        <w:t xml:space="preserve">, jako istniejącej instalacji zastępczej w regionie  pozwoli </w:t>
      </w:r>
      <w:r>
        <w:rPr>
          <w:rFonts w:ascii="Arial" w:hAnsi="Arial" w:cs="Arial"/>
          <w:bCs/>
          <w:color w:val="000000"/>
          <w:sz w:val="20"/>
        </w:rPr>
        <w:t>na wzmocnienie systemu gospodarowania odpadami komunalnymi.</w:t>
      </w:r>
    </w:p>
    <w:p w:rsidR="00F7520F" w:rsidRDefault="00F7520F" w:rsidP="00F7520F">
      <w:pPr>
        <w:jc w:val="both"/>
        <w:rPr>
          <w:rFonts w:ascii="Arial" w:hAnsi="Arial" w:cs="Arial"/>
          <w:sz w:val="20"/>
        </w:rPr>
      </w:pPr>
    </w:p>
    <w:p w:rsidR="00F7520F" w:rsidRDefault="00F7520F" w:rsidP="00F7520F">
      <w:pPr>
        <w:jc w:val="both"/>
        <w:rPr>
          <w:rFonts w:ascii="Arial" w:hAnsi="Arial" w:cs="Arial"/>
          <w:sz w:val="20"/>
        </w:rPr>
      </w:pPr>
    </w:p>
    <w:p w:rsidR="00CE7460" w:rsidRDefault="00CE7460"/>
    <w:sectPr w:rsidR="00CE7460" w:rsidSect="00F7520F">
      <w:type w:val="continuous"/>
      <w:pgSz w:w="11906" w:h="16838" w:code="9"/>
      <w:pgMar w:top="141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0803"/>
    <w:multiLevelType w:val="hybridMultilevel"/>
    <w:tmpl w:val="192AE89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ACC2753"/>
    <w:multiLevelType w:val="hybridMultilevel"/>
    <w:tmpl w:val="86CA60A4"/>
    <w:lvl w:ilvl="0" w:tplc="B92C6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FB612E4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15"/>
    <w:rsid w:val="00912A15"/>
    <w:rsid w:val="00BD7EA2"/>
    <w:rsid w:val="00CE7460"/>
    <w:rsid w:val="00F7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20F"/>
    <w:pPr>
      <w:spacing w:after="0" w:line="240" w:lineRule="auto"/>
    </w:pPr>
    <w:rPr>
      <w:rFonts w:ascii="Times New Roman" w:eastAsia="Times New Roman" w:hAnsi="Times New Roman" w:cs="Times New Roman"/>
      <w:kern w:val="14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7520F"/>
    <w:rPr>
      <w:kern w:val="0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F7520F"/>
    <w:pPr>
      <w:jc w:val="both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52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-new">
    <w:name w:val="txt-new"/>
    <w:basedOn w:val="Domylnaczcionkaakapitu"/>
    <w:rsid w:val="00F75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20F"/>
    <w:pPr>
      <w:spacing w:after="0" w:line="240" w:lineRule="auto"/>
    </w:pPr>
    <w:rPr>
      <w:rFonts w:ascii="Times New Roman" w:eastAsia="Times New Roman" w:hAnsi="Times New Roman" w:cs="Times New Roman"/>
      <w:kern w:val="14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7520F"/>
    <w:rPr>
      <w:kern w:val="0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F7520F"/>
    <w:pPr>
      <w:jc w:val="both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52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-new">
    <w:name w:val="txt-new"/>
    <w:basedOn w:val="Domylnaczcionkaakapitu"/>
    <w:rsid w:val="00F7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2013-06-25T05:45:00Z</dcterms:created>
  <dcterms:modified xsi:type="dcterms:W3CDTF">2013-06-25T05:49:00Z</dcterms:modified>
</cp:coreProperties>
</file>