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39" w:rsidRDefault="00074F39" w:rsidP="00074F39">
      <w:pPr>
        <w:ind w:left="4248"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Załącznik do Uchwały Nr </w:t>
      </w:r>
      <w:r>
        <w:rPr>
          <w:rFonts w:ascii="Arial" w:hAnsi="Arial" w:cs="Arial"/>
          <w:color w:val="000000"/>
          <w:sz w:val="18"/>
          <w:szCs w:val="18"/>
        </w:rPr>
        <w:t>698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/13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074F39" w:rsidRDefault="00074F39" w:rsidP="00074F39">
      <w:pPr>
        <w:ind w:left="4248"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Zarządu Województwa Zachodniopomorskiego</w:t>
      </w:r>
    </w:p>
    <w:p w:rsidR="00074F39" w:rsidRDefault="00074F39" w:rsidP="00074F39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z dnia 16.05.2013 r.</w:t>
      </w:r>
    </w:p>
    <w:p w:rsidR="00074F39" w:rsidRDefault="00074F39" w:rsidP="00081FC8">
      <w:pPr>
        <w:jc w:val="center"/>
        <w:rPr>
          <w:rFonts w:ascii="Arial" w:hAnsi="Arial" w:cs="Arial"/>
          <w:b/>
          <w:sz w:val="20"/>
        </w:rPr>
      </w:pPr>
    </w:p>
    <w:p w:rsidR="00074F39" w:rsidRDefault="00074F39" w:rsidP="00081FC8">
      <w:pPr>
        <w:jc w:val="center"/>
        <w:rPr>
          <w:rFonts w:ascii="Arial" w:hAnsi="Arial" w:cs="Arial"/>
          <w:b/>
          <w:sz w:val="20"/>
        </w:rPr>
      </w:pPr>
    </w:p>
    <w:p w:rsidR="00081FC8" w:rsidRDefault="00081FC8" w:rsidP="00081F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/2013</w:t>
      </w:r>
    </w:p>
    <w:p w:rsidR="00081FC8" w:rsidRDefault="00081FC8" w:rsidP="00081F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081FC8" w:rsidRDefault="00081FC8" w:rsidP="00081F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    2013 r.</w:t>
      </w:r>
    </w:p>
    <w:p w:rsidR="00081FC8" w:rsidRDefault="00081FC8" w:rsidP="00081FC8">
      <w:pPr>
        <w:rPr>
          <w:rFonts w:ascii="Arial" w:hAnsi="Arial" w:cs="Arial"/>
          <w:b/>
          <w:sz w:val="20"/>
        </w:rPr>
      </w:pPr>
    </w:p>
    <w:p w:rsidR="00081FC8" w:rsidRDefault="00081FC8" w:rsidP="00081FC8">
      <w:pPr>
        <w:rPr>
          <w:rFonts w:ascii="Arial" w:hAnsi="Arial" w:cs="Arial"/>
          <w:b/>
          <w:sz w:val="20"/>
        </w:rPr>
      </w:pPr>
    </w:p>
    <w:p w:rsidR="00081FC8" w:rsidRDefault="00081FC8" w:rsidP="00081FC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 sprawie zmiany Uchwały Nr XVI/218/12 Sejmiku Województwa Zachodniopomorskiego z dnia 29 czerwca 2012 r. w sprawie</w:t>
      </w:r>
      <w:r>
        <w:rPr>
          <w:rFonts w:ascii="Arial" w:hAnsi="Arial" w:cs="Arial"/>
          <w:b/>
          <w:noProof/>
          <w:sz w:val="20"/>
        </w:rPr>
        <w:t xml:space="preserve"> uchwalenia aktualizacji </w:t>
      </w:r>
      <w:r>
        <w:rPr>
          <w:rFonts w:ascii="Arial" w:hAnsi="Arial" w:cs="Arial"/>
          <w:b/>
          <w:snapToGrid w:val="0"/>
          <w:sz w:val="20"/>
        </w:rPr>
        <w:t>Planu Gospodarki</w:t>
      </w:r>
      <w:r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 </w:t>
      </w:r>
    </w:p>
    <w:p w:rsidR="00081FC8" w:rsidRDefault="00081FC8" w:rsidP="00081FC8">
      <w:pPr>
        <w:jc w:val="both"/>
        <w:rPr>
          <w:rFonts w:ascii="Arial" w:hAnsi="Arial" w:cs="Arial"/>
          <w:sz w:val="20"/>
        </w:rPr>
      </w:pPr>
    </w:p>
    <w:p w:rsidR="00081FC8" w:rsidRDefault="00081FC8" w:rsidP="00081FC8">
      <w:pPr>
        <w:jc w:val="both"/>
        <w:rPr>
          <w:rFonts w:ascii="Arial" w:hAnsi="Arial" w:cs="Arial"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b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37 ust. 3 oraz art. 36 ust. 2 ustawy z dnia 14 grudnia 2012 r. o odpadach  (Dz. U. z 2013 r., poz. 21)</w:t>
      </w:r>
    </w:p>
    <w:p w:rsidR="00081FC8" w:rsidRDefault="00081FC8" w:rsidP="00081FC8">
      <w:pPr>
        <w:pStyle w:val="Tekstpodstawowy"/>
        <w:rPr>
          <w:rFonts w:ascii="Arial" w:hAnsi="Arial" w:cs="Arial"/>
          <w:b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b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sz w:val="20"/>
        </w:rPr>
      </w:pPr>
    </w:p>
    <w:p w:rsidR="00081FC8" w:rsidRDefault="00081FC8" w:rsidP="00081FC8">
      <w:pPr>
        <w:pStyle w:val="Tekstpodstawowy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Sejmik Województwa Zachodniopomorskiego uchwala, co następuje:</w:t>
      </w:r>
    </w:p>
    <w:p w:rsidR="00081FC8" w:rsidRDefault="00081FC8" w:rsidP="00081FC8">
      <w:pPr>
        <w:pStyle w:val="Tekstpodstawowy"/>
        <w:rPr>
          <w:rFonts w:ascii="Arial" w:hAnsi="Arial" w:cs="Arial"/>
          <w:bCs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bCs/>
          <w:sz w:val="20"/>
        </w:rPr>
      </w:pPr>
    </w:p>
    <w:p w:rsidR="00081FC8" w:rsidRDefault="00081FC8" w:rsidP="00081FC8">
      <w:pPr>
        <w:pStyle w:val="Tekstpodstawowy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1</w:t>
      </w:r>
    </w:p>
    <w:p w:rsidR="00081FC8" w:rsidRDefault="00081FC8" w:rsidP="00081FC8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081FC8" w:rsidRDefault="00081FC8" w:rsidP="00081FC8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081FC8" w:rsidRDefault="00081FC8" w:rsidP="00081FC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załączniku do Uchwały Nr XVI/218/12 Sejmiku Województwa Zachodniopomorskiego </w:t>
      </w:r>
      <w:r>
        <w:rPr>
          <w:rFonts w:ascii="Arial" w:hAnsi="Arial" w:cs="Arial"/>
          <w:sz w:val="20"/>
        </w:rPr>
        <w:br/>
        <w:t>z dnia 29 czerwca 2012 r. w sprawie</w:t>
      </w:r>
      <w:r>
        <w:rPr>
          <w:rFonts w:ascii="Arial" w:hAnsi="Arial" w:cs="Arial"/>
          <w:noProof/>
          <w:sz w:val="20"/>
        </w:rPr>
        <w:t xml:space="preserve"> uchwalenia aktualizacji 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2018-2023, dodaje się tabelę pod nazwą „</w:t>
      </w:r>
      <w:r>
        <w:rPr>
          <w:rFonts w:ascii="Arial" w:eastAsia="Times New Roman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ykaz składowisk i kwater do składowania odpadów przeznaczonych do rekultywacji”, jako załącznik nr 1 do </w:t>
      </w:r>
      <w:r>
        <w:rPr>
          <w:rFonts w:ascii="Arial" w:hAnsi="Arial" w:cs="Arial"/>
          <w:snapToGrid w:val="0"/>
          <w:sz w:val="20"/>
        </w:rPr>
        <w:t>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2018-2023.</w:t>
      </w:r>
    </w:p>
    <w:p w:rsidR="00081FC8" w:rsidRDefault="00081FC8" w:rsidP="00081FC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 do planu, o którym mowa w ust. 1, stanowi załącznik do niniejszej uchwały.</w:t>
      </w:r>
    </w:p>
    <w:p w:rsidR="00081FC8" w:rsidRDefault="00081FC8" w:rsidP="00081FC8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081FC8" w:rsidRDefault="00081FC8" w:rsidP="00081FC8">
      <w:pPr>
        <w:rPr>
          <w:rFonts w:ascii="Arial" w:hAnsi="Arial" w:cs="Arial"/>
          <w:sz w:val="20"/>
        </w:rPr>
      </w:pPr>
    </w:p>
    <w:p w:rsidR="00081FC8" w:rsidRDefault="00081FC8" w:rsidP="00081F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</w:t>
      </w:r>
    </w:p>
    <w:p w:rsidR="00081FC8" w:rsidRDefault="00081FC8" w:rsidP="00081FC8">
      <w:pPr>
        <w:pStyle w:val="Tekstpodstawowy"/>
        <w:rPr>
          <w:rFonts w:ascii="Arial" w:hAnsi="Arial" w:cs="Arial"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b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Wykonanie uchwały powierza się Zarządowi Województwa Zachodniopomorskiego </w:t>
      </w:r>
    </w:p>
    <w:p w:rsidR="00081FC8" w:rsidRDefault="00081FC8" w:rsidP="00081FC8">
      <w:pPr>
        <w:pStyle w:val="Tekstpodstawowy"/>
        <w:rPr>
          <w:rFonts w:ascii="Arial" w:hAnsi="Arial" w:cs="Arial"/>
          <w:b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b/>
          <w:sz w:val="20"/>
        </w:rPr>
      </w:pPr>
    </w:p>
    <w:p w:rsidR="00081FC8" w:rsidRDefault="00081FC8" w:rsidP="00081F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3</w:t>
      </w:r>
    </w:p>
    <w:p w:rsidR="00081FC8" w:rsidRDefault="00081FC8" w:rsidP="00081FC8">
      <w:pPr>
        <w:pStyle w:val="Tekstpodstawowy"/>
        <w:rPr>
          <w:rFonts w:ascii="Arial" w:hAnsi="Arial" w:cs="Arial"/>
          <w:b/>
          <w:sz w:val="20"/>
        </w:rPr>
      </w:pPr>
    </w:p>
    <w:p w:rsidR="00081FC8" w:rsidRDefault="00081FC8" w:rsidP="00081FC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Uchwała wchodzi w życie z dniem podjęcia.  </w:t>
      </w:r>
    </w:p>
    <w:p w:rsidR="00081FC8" w:rsidRDefault="00081FC8" w:rsidP="00081FC8">
      <w:pPr>
        <w:pStyle w:val="Tekstpodstawowy"/>
        <w:rPr>
          <w:rFonts w:ascii="Arial" w:hAnsi="Arial" w:cs="Arial"/>
          <w:sz w:val="20"/>
        </w:rPr>
      </w:pPr>
      <w:r>
        <w:br w:type="page"/>
      </w:r>
      <w:r>
        <w:rPr>
          <w:rFonts w:ascii="Arial" w:hAnsi="Arial" w:cs="Arial"/>
          <w:sz w:val="20"/>
        </w:rPr>
        <w:lastRenderedPageBreak/>
        <w:t>Uzasadnienie</w:t>
      </w:r>
    </w:p>
    <w:p w:rsidR="00081FC8" w:rsidRDefault="00081FC8" w:rsidP="00081FC8">
      <w:pPr>
        <w:jc w:val="center"/>
        <w:rPr>
          <w:rFonts w:ascii="Arial" w:hAnsi="Arial" w:cs="Arial"/>
          <w:sz w:val="20"/>
          <w:szCs w:val="20"/>
        </w:rPr>
      </w:pPr>
    </w:p>
    <w:p w:rsidR="00081FC8" w:rsidRDefault="00081FC8" w:rsidP="00081FC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35 ust 1, pkt.1g ustawy z dnia 14 grudnia 2012 r. o odpadach  (Dz. U. z 2013 r., poz. 21) mówi, iż jednym z podstawowych celów planu gospodarki odpadami jest</w:t>
      </w:r>
      <w:r>
        <w:rPr>
          <w:rFonts w:ascii="Arial" w:eastAsia="Times New Roman" w:hAnsi="Arial" w:cs="Arial"/>
          <w:sz w:val="20"/>
          <w:szCs w:val="20"/>
        </w:rPr>
        <w:t xml:space="preserve"> wyznaczenie do zamknięcia lub rekultywacji  istniejących obiektów nie spełniających wymagań, m.in. Rozporządzenia Ministra Środowiska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z dnia 24 marca 2003 r. </w:t>
      </w:r>
      <w:r>
        <w:rPr>
          <w:rFonts w:ascii="Arial-BoldMT" w:hAnsi="Arial-BoldMT" w:cs="Arial-BoldMT"/>
          <w:bCs/>
          <w:sz w:val="20"/>
          <w:szCs w:val="20"/>
        </w:rPr>
        <w:t xml:space="preserve">w sprawie szczegółowych wymagań dotyczących lokalizacji, budowy, eksploatacji i zamknięcia, jakim powinny odpowiadać poszczególne typy składowisk odpadów </w:t>
      </w:r>
      <w:r>
        <w:rPr>
          <w:rFonts w:ascii="ArialMT" w:hAnsi="ArialMT" w:cs="ArialMT"/>
          <w:sz w:val="20"/>
          <w:szCs w:val="20"/>
        </w:rPr>
        <w:t>(Dz. U. z 2003 r. Nr 61, poz. 549)</w:t>
      </w:r>
      <w:r>
        <w:rPr>
          <w:rFonts w:ascii="Arial" w:hAnsi="Arial" w:cs="Arial"/>
          <w:sz w:val="20"/>
          <w:szCs w:val="20"/>
        </w:rPr>
        <w:t xml:space="preserve"> oraz wymagań Dyrektywy Rady 1999/31/WE z dnia 26.04.1999 r. w sprawie składowania odpadów. </w:t>
      </w:r>
      <w:r>
        <w:rPr>
          <w:rFonts w:ascii="Arial" w:eastAsia="Times New Roman" w:hAnsi="Arial" w:cs="Arial"/>
          <w:sz w:val="20"/>
          <w:szCs w:val="20"/>
        </w:rPr>
        <w:t xml:space="preserve">Wprowadzana zmiana do Planu Gospodarki Odpadami ma na celu zamieszczenie w dokumencie </w:t>
      </w:r>
      <w:r>
        <w:rPr>
          <w:rFonts w:ascii="Arial" w:hAnsi="Arial" w:cs="Arial"/>
          <w:sz w:val="20"/>
          <w:szCs w:val="20"/>
        </w:rPr>
        <w:t>wykazu składowisk i kwater do składowania odpadów przeznaczonych do rekultywacji, z uwagi na możliwość przystąpienia zarządców tych obiektów do konkursu o dofinansowanie z Funduszu Spójności w ramach Priorytetu II Gospodarka odpadami i ochrona powierzchni ziemi, działanie 2.1 Kompleksowe przedsięwzięcia z zakresu gospodarki odpadami komunalnymi ze szczególnym uwzględnieniem odpadów niebezpiecznych oraz innych konkursów dotyczących dofinansowania rekultywacji ze środków krajowych i unijnych ogłaszanych w przyszłości.</w:t>
      </w:r>
    </w:p>
    <w:p w:rsidR="00081FC8" w:rsidRDefault="00081FC8" w:rsidP="00081FC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Zamieszczenie w planie ww. wykazu daje możliwość ubiegania się o dotację ze środków krajowych i unijnych na rekultywację składowisk przez wszystkich zarządzających składowiskami przeznaczonymi do rekultywacji w Województwie Zachodniopomorskim. Umożliwi to redukcje terenów zdegradowanych na obszarze Województwa Zachodniopomorskiego, przez co zostaną spełnione wymagania nałożone przez Unię Europejską.</w:t>
      </w:r>
    </w:p>
    <w:p w:rsidR="00081FC8" w:rsidRDefault="00081FC8" w:rsidP="00081FC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Projekt aktualizacji Planu Gospodarki Odpadami dla Województwa Zachodniopomorskiego na lata 2012-2017 z uwzględnieniem perspektywy na lata 2018-2023 został skierowany do konsultacji społecznych, które trwały 21 dni, od 08.04.2013 r. do 29.04.2013 r. W trakcie konsultacji </w:t>
      </w:r>
      <w:r>
        <w:rPr>
          <w:rFonts w:ascii="Arial" w:hAnsi="Arial" w:cs="Arial"/>
          <w:sz w:val="20"/>
          <w:szCs w:val="20"/>
        </w:rPr>
        <w:t xml:space="preserve">uzupełniono </w:t>
      </w:r>
      <w:r>
        <w:rPr>
          <w:rFonts w:ascii="Arial" w:hAnsi="Arial" w:cs="Arial"/>
          <w:sz w:val="20"/>
        </w:rPr>
        <w:t>„</w:t>
      </w:r>
      <w:r>
        <w:rPr>
          <w:rFonts w:ascii="Arial" w:eastAsia="Times New Roman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ykaz składowisk i kwater do składowania odpadów przeznaczonych do rekultywacji” o dane nadesłane przez zarządców obiektów przeznaczonych do rekultywacji.</w:t>
      </w:r>
    </w:p>
    <w:p w:rsidR="00081FC8" w:rsidRDefault="00081FC8" w:rsidP="00081FC8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Projekt zmiany został przekazany do opiniowania Urzędowi Morskiemu, organom wykonawczym gmin oraz związków gmin, </w:t>
      </w:r>
      <w:r>
        <w:rPr>
          <w:rFonts w:ascii="Arial" w:hAnsi="Arial" w:cs="Arial"/>
          <w:bCs/>
          <w:kern w:val="36"/>
          <w:sz w:val="20"/>
        </w:rPr>
        <w:t xml:space="preserve">Państwowemu Wojewódzkiemu Inspektoratowi Sanitarnemu w Szczecinie, Regionalnej Dyrekcji Ochrony Środowiska w Szczecinie, Regionalnemu Zarządowi Gospodarki Wodnej w Szczecinie. Projekt aktualizacji planu został udostępniony na stronie internetowej Województwa Zachodniopomorskiego. Uzyskano opinie od wszystkich ww. instytucji. Umożliwiły one opracowanie ostatecznej wersji załącznika nr 1 do Planu </w:t>
      </w:r>
      <w:r>
        <w:rPr>
          <w:rFonts w:ascii="Arial" w:hAnsi="Arial" w:cs="Arial"/>
          <w:snapToGrid w:val="0"/>
          <w:sz w:val="20"/>
        </w:rPr>
        <w:t>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2018-2023, pod nazwą „</w:t>
      </w:r>
      <w:r>
        <w:rPr>
          <w:rFonts w:ascii="Arial" w:eastAsia="Times New Roman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ykaz składowisk i kwater do składowania odpadów przeznaczonych do rekultywacji”. </w:t>
      </w:r>
      <w:r>
        <w:rPr>
          <w:rFonts w:ascii="Arial" w:hAnsi="Arial" w:cs="Arial"/>
          <w:bCs/>
          <w:kern w:val="36"/>
          <w:sz w:val="20"/>
        </w:rPr>
        <w:t>Ponadto pismem z dnia 8 kwietnia 2013 r. wystąpiono do  Ministerstwa Środowiska o wydanie opinii w sprawie aktualizacji Planu Gospodarki Odpadami.</w:t>
      </w:r>
    </w:p>
    <w:p w:rsidR="00081FC8" w:rsidRDefault="00081FC8" w:rsidP="00081FC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081FC8" w:rsidRDefault="00081FC8" w:rsidP="00081FC8">
      <w:pPr>
        <w:rPr>
          <w:rFonts w:ascii="TimesNewRomanPSMT" w:eastAsia="Times New Roman" w:hAnsi="TimesNewRomanPSMT" w:cs="TimesNewRomanPSMT"/>
          <w:sz w:val="20"/>
          <w:szCs w:val="20"/>
        </w:rPr>
      </w:pPr>
    </w:p>
    <w:p w:rsidR="00081FC8" w:rsidRDefault="00081FC8" w:rsidP="00081FC8">
      <w:pPr>
        <w:rPr>
          <w:rFonts w:ascii="TimesNewRomanPSMT" w:eastAsia="Times New Roman" w:hAnsi="TimesNewRomanPSMT" w:cs="TimesNewRomanPSMT"/>
          <w:sz w:val="20"/>
          <w:szCs w:val="20"/>
        </w:rPr>
      </w:pPr>
    </w:p>
    <w:p w:rsidR="00081FC8" w:rsidRDefault="00081FC8" w:rsidP="00081FC8">
      <w:pPr>
        <w:rPr>
          <w:rFonts w:ascii="TimesNewRomanPSMT" w:eastAsia="Times New Roman" w:hAnsi="TimesNewRomanPSMT" w:cs="TimesNewRomanPSMT"/>
          <w:sz w:val="20"/>
          <w:szCs w:val="20"/>
        </w:rPr>
      </w:pPr>
    </w:p>
    <w:p w:rsidR="00081FC8" w:rsidRDefault="00081FC8" w:rsidP="00081FC8"/>
    <w:p w:rsidR="00B96076" w:rsidRDefault="00B96076"/>
    <w:sectPr w:rsidR="00B9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D8B"/>
    <w:multiLevelType w:val="hybridMultilevel"/>
    <w:tmpl w:val="66DC7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51"/>
    <w:rsid w:val="00074F39"/>
    <w:rsid w:val="00081451"/>
    <w:rsid w:val="00081FC8"/>
    <w:rsid w:val="00B9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F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81FC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FC8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F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81FC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FC8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2013-05-24T06:47:00Z</dcterms:created>
  <dcterms:modified xsi:type="dcterms:W3CDTF">2013-05-24T06:50:00Z</dcterms:modified>
</cp:coreProperties>
</file>