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EC" w:rsidRPr="008C30A2" w:rsidRDefault="00016FEC" w:rsidP="00781F11">
      <w:pPr>
        <w:spacing w:after="0"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Załącznik nr 1</w:t>
      </w:r>
      <w:r w:rsidRPr="008C30A2">
        <w:rPr>
          <w:rFonts w:ascii="Arial" w:hAnsi="Arial" w:cs="Arial"/>
          <w:sz w:val="16"/>
          <w:szCs w:val="16"/>
          <w:lang w:eastAsia="pl-PL"/>
        </w:rPr>
        <w:t xml:space="preserve"> do Uchwały nr </w:t>
      </w:r>
      <w:r>
        <w:rPr>
          <w:rFonts w:ascii="Arial" w:hAnsi="Arial" w:cs="Arial"/>
          <w:sz w:val="16"/>
          <w:szCs w:val="16"/>
          <w:lang w:eastAsia="pl-PL"/>
        </w:rPr>
        <w:t>422/16</w:t>
      </w:r>
    </w:p>
    <w:p w:rsidR="00016FEC" w:rsidRPr="008C30A2" w:rsidRDefault="00016FEC" w:rsidP="00781F11">
      <w:pPr>
        <w:spacing w:after="0"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8C30A2"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016FEC" w:rsidRPr="008C30A2" w:rsidRDefault="00016FEC" w:rsidP="00781F11">
      <w:pPr>
        <w:spacing w:after="0"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8C30A2">
        <w:rPr>
          <w:rFonts w:ascii="Arial" w:hAnsi="Arial" w:cs="Arial"/>
          <w:sz w:val="16"/>
          <w:szCs w:val="16"/>
          <w:lang w:eastAsia="pl-PL"/>
        </w:rPr>
        <w:t xml:space="preserve">z dnia </w:t>
      </w:r>
      <w:r>
        <w:rPr>
          <w:rFonts w:ascii="Arial" w:hAnsi="Arial" w:cs="Arial"/>
          <w:sz w:val="16"/>
          <w:szCs w:val="16"/>
          <w:lang w:eastAsia="pl-PL"/>
        </w:rPr>
        <w:t>22</w:t>
      </w:r>
      <w:r w:rsidRPr="008C30A2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marc</w:t>
      </w:r>
      <w:r w:rsidRPr="008C30A2">
        <w:rPr>
          <w:rFonts w:ascii="Arial" w:hAnsi="Arial" w:cs="Arial"/>
          <w:sz w:val="16"/>
          <w:szCs w:val="16"/>
          <w:lang w:eastAsia="pl-PL"/>
        </w:rPr>
        <w:t>a 201</w:t>
      </w:r>
      <w:r>
        <w:rPr>
          <w:rFonts w:ascii="Arial" w:hAnsi="Arial" w:cs="Arial"/>
          <w:sz w:val="16"/>
          <w:szCs w:val="16"/>
          <w:lang w:eastAsia="pl-PL"/>
        </w:rPr>
        <w:t>6</w:t>
      </w:r>
      <w:r w:rsidRPr="008C30A2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016FEC" w:rsidRPr="00781F11" w:rsidRDefault="00016FEC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7</w:t>
      </w:r>
      <w:bookmarkStart w:id="0" w:name="_GoBack"/>
      <w:bookmarkEnd w:id="0"/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>do umowy nr ROPS/75/13 z dnia 29 listopada 2013 r.</w:t>
      </w: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 Międzygminnego Zakładu Aktywności Zawodowej</w:t>
      </w: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……………………………….. 2016</w:t>
      </w:r>
      <w:r w:rsidRPr="008C30A2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pomiędzy:</w:t>
      </w:r>
    </w:p>
    <w:p w:rsidR="00016FEC" w:rsidRPr="00781F11" w:rsidRDefault="00016FEC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8C30A2">
        <w:rPr>
          <w:rFonts w:ascii="Arial" w:hAnsi="Arial" w:cs="Arial"/>
          <w:sz w:val="20"/>
          <w:szCs w:val="20"/>
          <w:lang w:eastAsia="pl-PL"/>
        </w:rPr>
        <w:t>NIP 851-28-71-498,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8C30A2">
        <w:rPr>
          <w:rFonts w:ascii="Arial" w:hAnsi="Arial" w:cs="Arial"/>
          <w:sz w:val="20"/>
          <w:szCs w:val="20"/>
          <w:lang w:eastAsia="pl-PL"/>
        </w:rPr>
        <w:t>ul. Korsarzy 34, 70-540 Szczecin,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8C30A2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………………………..…….………….……………………,</w:t>
      </w: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………………………..…….………….……………………,</w:t>
      </w:r>
    </w:p>
    <w:p w:rsidR="00016FEC" w:rsidRPr="008C30A2" w:rsidRDefault="00016FEC" w:rsidP="00B4515C">
      <w:pPr>
        <w:tabs>
          <w:tab w:val="left" w:pos="132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ab/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a:</w:t>
      </w:r>
    </w:p>
    <w:p w:rsidR="00016FEC" w:rsidRPr="008C30A2" w:rsidRDefault="00016FEC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sz w:val="20"/>
          <w:szCs w:val="20"/>
          <w:lang w:eastAsia="pl-PL"/>
        </w:rPr>
        <w:t>Polskim Stowarzyszeniem na Rzecz Osób z Upośledzeniem Umysłowym - Koło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br/>
        <w:t>w Szczecinie</w:t>
      </w:r>
      <w:r w:rsidRPr="008C30A2">
        <w:rPr>
          <w:rFonts w:ascii="Arial" w:hAnsi="Arial" w:cs="Arial"/>
          <w:sz w:val="20"/>
          <w:szCs w:val="20"/>
          <w:lang w:eastAsia="pl-PL"/>
        </w:rPr>
        <w:t>, NIP 852-10-84-498, ul. Rostocka 125, 71-771 Szczecin, reprezentowanym przez:</w:t>
      </w:r>
    </w:p>
    <w:p w:rsidR="00016FEC" w:rsidRPr="008C30A2" w:rsidRDefault="00016FEC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………………………..…….………….……………………,</w:t>
      </w: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………………………..…….………….……………………,</w:t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3)   ………………………………………….…… - ………………………..…….………….……………………,</w:t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8C30A2">
        <w:rPr>
          <w:rFonts w:ascii="Arial" w:hAnsi="Arial" w:cs="Arial"/>
          <w:sz w:val="20"/>
          <w:szCs w:val="20"/>
          <w:lang w:eastAsia="pl-PL"/>
        </w:rPr>
        <w:t>.</w:t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>Na podstawie §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C30A2">
        <w:rPr>
          <w:rFonts w:ascii="Arial" w:hAnsi="Arial" w:cs="Arial"/>
          <w:sz w:val="20"/>
          <w:szCs w:val="20"/>
          <w:lang w:eastAsia="pl-PL"/>
        </w:rPr>
        <w:t>15 ust. 3 ww. umowy strony zgodnie postanawiają, co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C30A2">
        <w:rPr>
          <w:rFonts w:ascii="Arial" w:hAnsi="Arial" w:cs="Arial"/>
          <w:sz w:val="20"/>
          <w:szCs w:val="20"/>
          <w:lang w:eastAsia="pl-PL"/>
        </w:rPr>
        <w:t>następuje:</w:t>
      </w: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016FEC" w:rsidRPr="00781F11" w:rsidRDefault="00016FEC" w:rsidP="00E00B91">
      <w:pPr>
        <w:spacing w:after="0" w:line="240" w:lineRule="auto"/>
        <w:ind w:left="36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016FEC" w:rsidRPr="008C30A2" w:rsidRDefault="00016FEC" w:rsidP="0028364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1. W treści umowy nr ROPS/75/13 z dnia 29 listopada 2013 r. wprowadza się następujące zmiany:</w:t>
      </w:r>
    </w:p>
    <w:p w:rsidR="00016FEC" w:rsidRPr="008C30A2" w:rsidRDefault="00016FEC" w:rsidP="00283647">
      <w:pPr>
        <w:spacing w:after="0" w:line="240" w:lineRule="auto"/>
        <w:jc w:val="both"/>
        <w:rPr>
          <w:rFonts w:ascii="Arial" w:hAnsi="Arial" w:cs="Arial"/>
          <w:bCs/>
          <w:sz w:val="8"/>
          <w:szCs w:val="8"/>
          <w:lang w:eastAsia="pl-PL"/>
        </w:rPr>
      </w:pPr>
    </w:p>
    <w:p w:rsidR="00016FEC" w:rsidRDefault="00016FEC" w:rsidP="00A64BF4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§ 8 ust. 1 pkt 1 otrzymuje brzmienie</w:t>
      </w:r>
      <w:r>
        <w:rPr>
          <w:rFonts w:ascii="Arial" w:hAnsi="Arial" w:cs="Arial"/>
          <w:bCs/>
          <w:sz w:val="20"/>
          <w:szCs w:val="20"/>
          <w:lang w:eastAsia="pl-PL"/>
        </w:rPr>
        <w:t>:</w:t>
      </w:r>
    </w:p>
    <w:p w:rsidR="00016FEC" w:rsidRPr="008C30A2" w:rsidRDefault="00016FEC" w:rsidP="001E1A4E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„1) informacji o wydatkowanych środkach PFRON na działanie Zakładu w okresach</w:t>
      </w: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kwartalnych,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do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5 dnia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miesiąca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rozpoczynającego następny kwartał, sporządzonych na formularzu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stanowiącym </w:t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Załącznik nr 3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do umowy,”;</w:t>
      </w:r>
    </w:p>
    <w:p w:rsidR="00016FEC" w:rsidRPr="008C30A2" w:rsidRDefault="00016FEC" w:rsidP="00A64BF4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§ 8 ust. 2 otrzymuje brzmienie:</w:t>
      </w:r>
    </w:p>
    <w:p w:rsidR="00016FEC" w:rsidRPr="008C30A2" w:rsidRDefault="00016FEC" w:rsidP="00A64BF4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      „2.</w:t>
      </w: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 xml:space="preserve"> Organizator</w:t>
      </w: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 zobowiązany jest dołączyć do informacji, o której  mowa w ust. 1 pkt 1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następujące dokumenty:</w:t>
      </w:r>
    </w:p>
    <w:p w:rsidR="00016FEC" w:rsidRPr="008C30A2" w:rsidRDefault="00016FEC" w:rsidP="00A64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kopie faktur/rachunków, wykonane dwustronnie, które powinny posiadać dekretację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do zapłaty, zawierać poniższe klauzule i adnotacje:</w:t>
      </w:r>
    </w:p>
    <w:p w:rsidR="00016FEC" w:rsidRPr="008C30A2" w:rsidRDefault="00016FEC" w:rsidP="00A64BF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„Wydatek w kwocie … zł poniesiono ze środków PFRON będących w dyspozycji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Województwa Zachodniopomorskiego w ramach umowy nr … z dnia …”,</w:t>
      </w:r>
    </w:p>
    <w:p w:rsidR="00016FEC" w:rsidRPr="008C30A2" w:rsidRDefault="00016FEC" w:rsidP="00A64BF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„Wydatek w kwocie … zł poniesiono ze środków … (ze wskazaniem źródła pozyskanych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środków)”,</w:t>
      </w:r>
    </w:p>
    <w:p w:rsidR="00016FEC" w:rsidRPr="008C30A2" w:rsidRDefault="00016FEC" w:rsidP="00A64BF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„Sprawdzono pod względem merytorycznym, formalnym i rachunkowym”,</w:t>
      </w:r>
    </w:p>
    <w:p w:rsidR="00016FEC" w:rsidRPr="008C30A2" w:rsidRDefault="00016FEC" w:rsidP="00A64BF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opis merytoryczny umożliwiający ocenę prawidłowości sklasyfikowania wydatków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względem rodzajów kosztów z Preliminarza, stanowiącego załącznik nr 1 do umowy,</w:t>
      </w:r>
    </w:p>
    <w:p w:rsidR="00016FEC" w:rsidRDefault="00016FEC" w:rsidP="00A64BF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kopie dokumentów potwierdzających przyjęcie na stan środków trwałych i nietrwałych,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dla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których zgodnie z obowiązującymi przepisami wymagane jest sporządzenie takich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515C">
        <w:rPr>
          <w:rFonts w:ascii="Arial" w:hAnsi="Arial" w:cs="Arial"/>
          <w:bCs/>
          <w:sz w:val="20"/>
          <w:szCs w:val="20"/>
          <w:lang w:eastAsia="pl-PL"/>
        </w:rPr>
        <w:t>dokumentów, a także kopie dowodów rejestracyjnych pojazdów (w przypadku wynajmu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515C">
        <w:rPr>
          <w:rFonts w:ascii="Arial" w:hAnsi="Arial" w:cs="Arial"/>
          <w:bCs/>
          <w:sz w:val="20"/>
          <w:szCs w:val="20"/>
          <w:lang w:eastAsia="pl-PL"/>
        </w:rPr>
        <w:t>środka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transportu kopię umowy najmu),</w:t>
      </w:r>
    </w:p>
    <w:p w:rsidR="00016FEC" w:rsidRDefault="00016FEC" w:rsidP="00A64BF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wydruk operacji bankowych za dany </w:t>
      </w:r>
      <w:r w:rsidRPr="00781F11">
        <w:rPr>
          <w:rFonts w:ascii="Arial" w:hAnsi="Arial" w:cs="Arial"/>
          <w:bCs/>
          <w:sz w:val="20"/>
          <w:szCs w:val="20"/>
          <w:lang w:eastAsia="pl-PL"/>
        </w:rPr>
        <w:t>kwartalny o</w:t>
      </w:r>
      <w:r>
        <w:rPr>
          <w:rFonts w:ascii="Arial" w:hAnsi="Arial" w:cs="Arial"/>
          <w:bCs/>
          <w:sz w:val="20"/>
          <w:szCs w:val="20"/>
          <w:lang w:eastAsia="pl-PL"/>
        </w:rPr>
        <w:t>kres sprawozdawczy,</w:t>
      </w:r>
    </w:p>
    <w:p w:rsidR="00016FEC" w:rsidRDefault="00016FEC" w:rsidP="00A64BF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kopie raportów kasowych sporządzonych na ostatni dzień </w:t>
      </w:r>
      <w:r w:rsidRPr="00781F11">
        <w:rPr>
          <w:rFonts w:ascii="Arial" w:hAnsi="Arial" w:cs="Arial"/>
          <w:bCs/>
          <w:sz w:val="20"/>
          <w:szCs w:val="20"/>
          <w:lang w:eastAsia="pl-PL"/>
        </w:rPr>
        <w:t>danego kwartalnego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okresu</w:t>
      </w:r>
      <w:r>
        <w:rPr>
          <w:rFonts w:ascii="Arial" w:hAnsi="Arial" w:cs="Arial"/>
          <w:bCs/>
          <w:sz w:val="20"/>
          <w:szCs w:val="20"/>
          <w:lang w:eastAsia="pl-PL"/>
        </w:rPr>
        <w:br/>
        <w:t>sprawozdawczego,</w:t>
      </w:r>
    </w:p>
    <w:p w:rsidR="00016FEC" w:rsidRPr="00B4515C" w:rsidRDefault="00016FEC" w:rsidP="00A64BF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inne dokumenty księgowe potwierdzające wydatkowanie środków finansowych.”;</w:t>
      </w:r>
    </w:p>
    <w:p w:rsidR="00016FEC" w:rsidRDefault="00016FEC" w:rsidP="009968A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w § 8 ust. 7 zwrot: „W sprawozdaniach, o których mowa w § 8 ust. 1 pkt </w:t>
      </w:r>
      <w:smartTag w:uri="urn:schemas-microsoft-com:office:smarttags" w:element="metricconverter">
        <w:smartTagPr>
          <w:attr w:name="ProductID" w:val="1”"/>
        </w:smartTagPr>
        <w:smartTag w:uri="urn:schemas-microsoft-com:office:smarttags" w:element="metricconverter">
          <w:smartTagPr>
            <w:attr w:name="ProductID" w:val="1”"/>
          </w:smartTagPr>
          <w:r w:rsidRPr="00B4515C">
            <w:rPr>
              <w:rFonts w:ascii="Arial" w:hAnsi="Arial" w:cs="Arial"/>
              <w:bCs/>
              <w:sz w:val="20"/>
              <w:szCs w:val="20"/>
              <w:lang w:eastAsia="pl-PL"/>
            </w:rPr>
            <w:t>1”</w:t>
          </w:r>
        </w:smartTag>
        <w:r w:rsidRPr="00B4515C">
          <w:rPr>
            <w:rFonts w:ascii="Arial" w:hAnsi="Arial" w:cs="Arial"/>
            <w:bCs/>
            <w:sz w:val="20"/>
            <w:szCs w:val="20"/>
            <w:lang w:eastAsia="pl-PL"/>
          </w:rPr>
          <w:t>,</w:t>
        </w:r>
      </w:smartTag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 zastępuje się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zwrotem: „W informacjach, o których mowa w § 8 ust. 1 pkt </w:t>
      </w:r>
      <w:smartTag w:uri="urn:schemas-microsoft-com:office:smarttags" w:element="metricconverter">
        <w:smartTagPr>
          <w:attr w:name="ProductID" w:val="1”"/>
        </w:smartTagPr>
        <w:r w:rsidRPr="00B4515C">
          <w:rPr>
            <w:rFonts w:ascii="Arial" w:hAnsi="Arial" w:cs="Arial"/>
            <w:bCs/>
            <w:sz w:val="20"/>
            <w:szCs w:val="20"/>
            <w:lang w:eastAsia="pl-PL"/>
          </w:rPr>
          <w:t>1”</w:t>
        </w:r>
      </w:smartTag>
      <w:r>
        <w:rPr>
          <w:rFonts w:ascii="Arial" w:hAnsi="Arial" w:cs="Arial"/>
          <w:bCs/>
          <w:sz w:val="20"/>
          <w:szCs w:val="20"/>
          <w:lang w:eastAsia="pl-PL"/>
        </w:rPr>
        <w:t>;</w:t>
      </w:r>
    </w:p>
    <w:p w:rsidR="00016FEC" w:rsidRPr="00483435" w:rsidRDefault="00016FEC" w:rsidP="00763AAD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bCs/>
          <w:sz w:val="8"/>
          <w:szCs w:val="8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4)  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w § 12 pkt 9 </w:t>
      </w:r>
      <w:r w:rsidRPr="00781F11">
        <w:rPr>
          <w:rFonts w:ascii="Arial" w:hAnsi="Arial" w:cs="Arial"/>
          <w:bCs/>
          <w:sz w:val="20"/>
          <w:szCs w:val="20"/>
          <w:lang w:eastAsia="pl-PL"/>
        </w:rPr>
        <w:t>okres przechowywania dokumentacji rozliczeniowej wynoszący: „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10 lat”</w:t>
      </w:r>
      <w:r>
        <w:rPr>
          <w:rFonts w:ascii="Arial" w:hAnsi="Arial" w:cs="Arial"/>
          <w:bCs/>
          <w:sz w:val="20"/>
          <w:szCs w:val="20"/>
          <w:lang w:eastAsia="pl-PL"/>
        </w:rPr>
        <w:t>, zmienia się</w:t>
      </w:r>
      <w:r>
        <w:rPr>
          <w:rFonts w:ascii="Arial" w:hAnsi="Arial" w:cs="Arial"/>
          <w:bCs/>
          <w:sz w:val="20"/>
          <w:szCs w:val="20"/>
          <w:lang w:eastAsia="pl-PL"/>
        </w:rPr>
        <w:br/>
        <w:t>na okres: „5 lat”;</w:t>
      </w:r>
    </w:p>
    <w:p w:rsidR="00016FEC" w:rsidRDefault="00016FEC" w:rsidP="009968A2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5)   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w § 14 ust. 1 pkt 5 po słowie</w:t>
      </w:r>
      <w:r>
        <w:rPr>
          <w:rFonts w:ascii="Arial" w:hAnsi="Arial" w:cs="Arial"/>
          <w:bCs/>
          <w:sz w:val="20"/>
          <w:szCs w:val="20"/>
          <w:lang w:eastAsia="pl-PL"/>
        </w:rPr>
        <w:t>: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 „informacji” skreśla się </w:t>
      </w:r>
      <w:r>
        <w:rPr>
          <w:rFonts w:ascii="Arial" w:hAnsi="Arial" w:cs="Arial"/>
          <w:bCs/>
          <w:sz w:val="20"/>
          <w:szCs w:val="20"/>
          <w:lang w:eastAsia="pl-PL"/>
        </w:rPr>
        <w:t>zapis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: „</w:t>
      </w:r>
      <w:r>
        <w:rPr>
          <w:rFonts w:ascii="Arial" w:hAnsi="Arial" w:cs="Arial"/>
          <w:bCs/>
          <w:sz w:val="20"/>
          <w:szCs w:val="20"/>
          <w:lang w:eastAsia="pl-PL"/>
        </w:rPr>
        <w:t>i sprawozdań”;</w:t>
      </w:r>
    </w:p>
    <w:p w:rsidR="00016FEC" w:rsidRPr="00B4515C" w:rsidRDefault="00016FEC" w:rsidP="00483435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6)    </w:t>
      </w:r>
      <w:r w:rsidRPr="00B4515C">
        <w:rPr>
          <w:rFonts w:ascii="Arial" w:hAnsi="Arial" w:cs="Arial"/>
          <w:snapToGrid w:val="0"/>
          <w:sz w:val="20"/>
          <w:szCs w:val="20"/>
          <w:lang w:eastAsia="pl-PL"/>
        </w:rPr>
        <w:t xml:space="preserve">dopisuje się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§ 14 ust. 1 pkt 9 o treści:</w:t>
      </w:r>
    </w:p>
    <w:p w:rsidR="00016FEC" w:rsidRPr="00560656" w:rsidRDefault="00016FEC" w:rsidP="00A64BF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„9) niewykonania przez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obowiązku złożenia, na żądanie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Województwa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i w terminie wskazanym w tym żądaniu, dodatkowych wyjaśnień i dokumentów dotyczących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dofinansowania objętego przedmiotem umowy”;</w:t>
      </w:r>
    </w:p>
    <w:p w:rsidR="00016FEC" w:rsidRPr="00560656" w:rsidRDefault="00016FEC" w:rsidP="00683508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zmianie ulega treść § 15 umowy, który otrzymuje brzmienie:</w:t>
      </w:r>
    </w:p>
    <w:p w:rsidR="00016FEC" w:rsidRPr="00560656" w:rsidRDefault="00016FEC" w:rsidP="00A64BF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„§ 15:</w:t>
      </w:r>
    </w:p>
    <w:p w:rsidR="00016FEC" w:rsidRPr="00560656" w:rsidRDefault="00016FEC" w:rsidP="00A64B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Umowa może być renegocjowana po pisemnym zgłoszeniu takiej woli przez każdą ze Stron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na warunkach wynikających z niniejszej umowy, w szczególności w przypadku zmiany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kosztów działania Zakładu, zmiany struktury i stanu zatrudnienia w Zakładzie, zmiany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wysokości środków PFRON w kolejnym roku w stosunku do środków planowanych w roku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poprzednim. Wniosek o dokonanie zmiany treści umowy musi zostać złożony co najmniej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na 14 dni przed datą jej obowiązywania oczekiwaną przez Stronę umowy wnioskującą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o zmianę jej treści.</w:t>
      </w:r>
    </w:p>
    <w:p w:rsidR="00016FEC" w:rsidRPr="00560656" w:rsidRDefault="00016FEC" w:rsidP="00A64B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Wszelkie zmiany treści niniejszej umowy i załączników stanowiących jej integralną część,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z wyjątkiem zmian określonych w ust. 3 niniejszego paragrafu wymagają formy zawarcia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pisemnego aneksu do umowy pod rygorem nieważności.</w:t>
      </w:r>
    </w:p>
    <w:p w:rsidR="00016FEC" w:rsidRPr="00560656" w:rsidRDefault="00016FEC" w:rsidP="00A64B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>, z zastrzeżeniem ust. 5 niniejszego paragrafu, może w trakcie danego roku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budżetowego dokonywać zmian w poszczególnych pozycjach Preliminarza dotyczących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rodzajów kosztów działania zakładu aktywności zawodowej określonych § 8 ust. 1 i ust. 2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rozporządzenia Ministra Pracy i Polityki Społecznej z dnia 14 lipca 2012 r. w sprawie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zakładów aktywności zawodowej pod warunkiem, iż:</w:t>
      </w:r>
    </w:p>
    <w:p w:rsidR="00016FEC" w:rsidRPr="00560656" w:rsidRDefault="00016FEC" w:rsidP="00A64BF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zwiększenie danej pozycji kosztowej Preliminarza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nie przekracza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10 %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jej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dotychczasowej wartości,</w:t>
      </w:r>
    </w:p>
    <w:p w:rsidR="00016FEC" w:rsidRPr="00560656" w:rsidRDefault="00016FEC" w:rsidP="00A64BF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nie zwiększy się wartość kosztu całkowitego określonego w Preliminarzu,</w:t>
      </w:r>
    </w:p>
    <w:p w:rsidR="00016FEC" w:rsidRPr="00560656" w:rsidRDefault="00016FEC" w:rsidP="00A64BF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zachowane zostaną proporcje procentowe pomiędzy poszczególnymi źródłami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finansowania kosztów działania zakładu aktywności zawodowej wskazanymi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w Preliminarzu.</w:t>
      </w:r>
    </w:p>
    <w:p w:rsidR="00016FEC" w:rsidRPr="00560656" w:rsidRDefault="00016FEC" w:rsidP="00A64B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Zmiany Preliminarza niezgodne z warunkami określonymi w ust. 3 pkt 1-3 niniejszego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paragrafu uważa się za pobranie dofinansowania w nadmiernej wysokości, które podlega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zwrotowi.</w:t>
      </w:r>
    </w:p>
    <w:p w:rsidR="00016FEC" w:rsidRDefault="00016FEC" w:rsidP="00A64B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Zmiany Preliminarza dotyczące przesunięć kwot pomiędzy kosztami bieżącymi a kosztami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inwestycyjnymi dotyczącymi zakładu aktywności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>zawodowej każdorazowo wymagają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uzyskania zgody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Województwa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i podpisania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>aneksu do umowy, niezależnie od wartości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560656">
        <w:rPr>
          <w:rFonts w:ascii="Arial" w:hAnsi="Arial" w:cs="Arial"/>
          <w:bCs/>
          <w:sz w:val="20"/>
          <w:szCs w:val="20"/>
          <w:lang w:eastAsia="pl-PL"/>
        </w:rPr>
        <w:t>tych przesunięć pod rygorem nieważności.</w:t>
      </w:r>
    </w:p>
    <w:p w:rsidR="00016FEC" w:rsidRPr="00560656" w:rsidRDefault="00016FEC" w:rsidP="00C7109E">
      <w:pPr>
        <w:pStyle w:val="ListParagraph"/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Propozycje zmian w Preliminarzu kosztów działania Międzygminnego Zakładu Aktywności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 xml:space="preserve">Zawodowej w Dobrej, o których mowa w zdaniu poprzednim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składa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na formularzu stanowiącym załącznik nr 7 do umowy.</w:t>
      </w:r>
    </w:p>
    <w:p w:rsidR="00016FEC" w:rsidRPr="00560656" w:rsidRDefault="00016FEC" w:rsidP="00A64B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zobowiązuje się do informowania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Województwa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o każdej zmianie swojej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siedziby.</w:t>
      </w:r>
    </w:p>
    <w:p w:rsidR="00016FEC" w:rsidRPr="00560656" w:rsidRDefault="00016FEC" w:rsidP="00A64BF4">
      <w:pPr>
        <w:pStyle w:val="ListParagraph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Strony ustalają, że w razie niedopełnienia przez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obowiązku o którym mowa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 xml:space="preserve">w ust. 6, wszelką korespondencję wysłaną przez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na ostatni znany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Województwu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adres, podany przez </w:t>
      </w:r>
      <w:r w:rsidRPr="00560656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uważa się za skutecznie doręczoną.”;</w:t>
      </w:r>
    </w:p>
    <w:p w:rsidR="00016FEC" w:rsidRPr="00560656" w:rsidRDefault="00016FEC" w:rsidP="00683508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zmianie ulega tytuł i treść załącznika nr 3 do umowy. Nowe brzmienie załącznika nr 3 do umowy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 xml:space="preserve">określa załącznik nr </w:t>
      </w:r>
      <w:r>
        <w:rPr>
          <w:rFonts w:ascii="Arial" w:hAnsi="Arial" w:cs="Arial"/>
          <w:bCs/>
          <w:sz w:val="20"/>
          <w:szCs w:val="20"/>
          <w:lang w:eastAsia="pl-PL"/>
        </w:rPr>
        <w:t>2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do niniejszego aneksu, natomiast zapis § 16 pkt 3 umowy otrzymuje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brzmienie:</w:t>
      </w:r>
    </w:p>
    <w:p w:rsidR="00016FEC" w:rsidRDefault="00016FEC" w:rsidP="00A64BF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„3) załącznik nr 3 „Informacja o wydatkowanych środkach PFRON w … kwartale … roku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>przeznaczonych na działanie Międzygminnego Zakładu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Aktywności Zawodowej w Dobrej”;</w:t>
      </w:r>
    </w:p>
    <w:p w:rsidR="00016FEC" w:rsidRPr="00A76605" w:rsidRDefault="00016FEC" w:rsidP="00B12ACD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76605">
        <w:rPr>
          <w:rFonts w:ascii="Arial" w:hAnsi="Arial" w:cs="Arial"/>
          <w:bCs/>
          <w:sz w:val="20"/>
          <w:szCs w:val="20"/>
          <w:lang w:eastAsia="pl-PL"/>
        </w:rPr>
        <w:t>9)  zmianie ulega treść załącznika nr 4 do umowy. Nowe brzmienie załącznika nr 4 do umowy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br/>
        <w:t xml:space="preserve">      określa załącznik nr 3 do niniejszego aneksu;</w:t>
      </w:r>
    </w:p>
    <w:p w:rsidR="00016FEC" w:rsidRDefault="00016FEC" w:rsidP="00B12ACD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76605">
        <w:rPr>
          <w:rFonts w:ascii="Arial" w:hAnsi="Arial" w:cs="Arial"/>
          <w:bCs/>
          <w:sz w:val="20"/>
          <w:szCs w:val="20"/>
          <w:lang w:eastAsia="pl-PL"/>
        </w:rPr>
        <w:t>10) zmianie ulega treść załącznika nr 5 do umowy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t xml:space="preserve">. Nowe brzmienie załącznika nr </w:t>
      </w:r>
      <w:r>
        <w:rPr>
          <w:rFonts w:ascii="Arial" w:hAnsi="Arial" w:cs="Arial"/>
          <w:bCs/>
          <w:sz w:val="20"/>
          <w:szCs w:val="20"/>
          <w:lang w:eastAsia="pl-PL"/>
        </w:rPr>
        <w:t>5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t xml:space="preserve"> do umowy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br/>
        <w:t xml:space="preserve">      określa załącznik nr </w:t>
      </w:r>
      <w:r>
        <w:rPr>
          <w:rFonts w:ascii="Arial" w:hAnsi="Arial" w:cs="Arial"/>
          <w:bCs/>
          <w:sz w:val="20"/>
          <w:szCs w:val="20"/>
          <w:lang w:eastAsia="pl-PL"/>
        </w:rPr>
        <w:t>4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t xml:space="preserve"> do niniejszego aneksu</w:t>
      </w:r>
      <w:r>
        <w:rPr>
          <w:rFonts w:ascii="Arial" w:hAnsi="Arial" w:cs="Arial"/>
          <w:bCs/>
          <w:sz w:val="20"/>
          <w:szCs w:val="20"/>
          <w:lang w:eastAsia="pl-PL"/>
        </w:rPr>
        <w:t>;</w:t>
      </w:r>
    </w:p>
    <w:p w:rsidR="00016FEC" w:rsidRPr="00E767AF" w:rsidRDefault="00016FEC" w:rsidP="00B12ACD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8"/>
          <w:szCs w:val="8"/>
          <w:lang w:eastAsia="pl-PL"/>
        </w:rPr>
      </w:pPr>
    </w:p>
    <w:p w:rsidR="00016FEC" w:rsidRPr="00560656" w:rsidRDefault="00016FEC" w:rsidP="00915BCC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60656">
        <w:rPr>
          <w:rFonts w:ascii="Arial" w:hAnsi="Arial" w:cs="Arial"/>
          <w:bCs/>
          <w:sz w:val="20"/>
          <w:szCs w:val="20"/>
          <w:lang w:eastAsia="pl-PL"/>
        </w:rPr>
        <w:t>2. Wprowadza się załącznik nr 1a do umowy o nazwie: „Preliminarz kosztów działania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br/>
        <w:t xml:space="preserve">Międzygminnego Zakładu Aktywności Zawodowej w Dobrej w </w:t>
      </w:r>
      <w:r>
        <w:rPr>
          <w:rFonts w:ascii="Arial" w:hAnsi="Arial" w:cs="Arial"/>
          <w:bCs/>
          <w:sz w:val="20"/>
          <w:szCs w:val="20"/>
          <w:lang w:eastAsia="pl-PL"/>
        </w:rPr>
        <w:t>roku następnym  dotyczy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560656">
        <w:rPr>
          <w:rFonts w:ascii="Arial" w:hAnsi="Arial" w:cs="Arial"/>
          <w:bCs/>
          <w:sz w:val="20"/>
          <w:szCs w:val="20"/>
          <w:lang w:eastAsia="pl-PL"/>
        </w:rPr>
        <w:t>……. roku”,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służący do przedstawienia przez Organizatora szczegółowej kalkulacji kwot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na pokrycie poszczególnych rodzajów kosztów działania Zakładu w roku następnym, 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>który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560656">
        <w:rPr>
          <w:rFonts w:ascii="Arial" w:hAnsi="Arial" w:cs="Arial"/>
          <w:bCs/>
          <w:sz w:val="20"/>
          <w:szCs w:val="20"/>
          <w:lang w:eastAsia="pl-PL"/>
        </w:rPr>
        <w:t>otrzymuje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brzmienie jak w załączniku nr </w:t>
      </w:r>
      <w:r>
        <w:rPr>
          <w:rFonts w:ascii="Arial" w:hAnsi="Arial" w:cs="Arial"/>
          <w:bCs/>
          <w:sz w:val="20"/>
          <w:szCs w:val="20"/>
          <w:lang w:eastAsia="pl-PL"/>
        </w:rPr>
        <w:t>1</w:t>
      </w:r>
      <w:r w:rsidRPr="00560656">
        <w:rPr>
          <w:rFonts w:ascii="Arial" w:hAnsi="Arial" w:cs="Arial"/>
          <w:bCs/>
          <w:sz w:val="20"/>
          <w:szCs w:val="20"/>
          <w:lang w:eastAsia="pl-PL"/>
        </w:rPr>
        <w:t xml:space="preserve"> do niniejszego aneksu.</w:t>
      </w:r>
    </w:p>
    <w:p w:rsidR="00016FEC" w:rsidRPr="00DC1D9E" w:rsidRDefault="00016FEC" w:rsidP="00DC1D9E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016FEC" w:rsidRDefault="00016FEC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016FEC" w:rsidRPr="00560656" w:rsidRDefault="00016FEC" w:rsidP="00CB5C17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30A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16FEC" w:rsidRDefault="00016FEC" w:rsidP="003E59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3</w:t>
      </w:r>
    </w:p>
    <w:p w:rsidR="00016FEC" w:rsidRPr="008C30A2" w:rsidRDefault="00016FEC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016FEC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60656">
        <w:rPr>
          <w:rFonts w:ascii="Arial" w:hAnsi="Arial" w:cs="Arial"/>
          <w:sz w:val="20"/>
          <w:szCs w:val="20"/>
          <w:lang w:eastAsia="pl-PL"/>
        </w:rPr>
        <w:t>Aneks obowiązuje z dniem jego podpisania</w:t>
      </w:r>
      <w:r w:rsidRPr="008C30A2">
        <w:rPr>
          <w:rFonts w:ascii="Arial" w:hAnsi="Arial" w:cs="Arial"/>
          <w:sz w:val="20"/>
          <w:szCs w:val="20"/>
          <w:lang w:eastAsia="pl-PL"/>
        </w:rPr>
        <w:t>.</w:t>
      </w:r>
    </w:p>
    <w:p w:rsidR="00016FEC" w:rsidRPr="008C30A2" w:rsidRDefault="00016FEC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016FEC" w:rsidRDefault="00016FEC" w:rsidP="003E59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016FEC" w:rsidRPr="00560656" w:rsidRDefault="00016FEC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C30A2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8C30A2">
        <w:rPr>
          <w:rFonts w:ascii="Arial" w:hAnsi="Arial" w:cs="Arial"/>
          <w:sz w:val="20"/>
          <w:szCs w:val="20"/>
          <w:lang w:eastAsia="pl-PL"/>
        </w:rPr>
        <w:br/>
        <w:t xml:space="preserve">i dwa dla 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8C30A2">
        <w:rPr>
          <w:rFonts w:ascii="Arial" w:hAnsi="Arial" w:cs="Arial"/>
          <w:sz w:val="20"/>
          <w:szCs w:val="20"/>
          <w:lang w:eastAsia="pl-PL"/>
        </w:rPr>
        <w:t>.</w:t>
      </w:r>
    </w:p>
    <w:p w:rsidR="00016FEC" w:rsidRPr="008C30A2" w:rsidRDefault="00016FEC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16FEC" w:rsidRDefault="00016FEC" w:rsidP="00560656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16FEC" w:rsidRDefault="00016FEC" w:rsidP="00560656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16FEC" w:rsidRDefault="00016FEC" w:rsidP="00560656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16FEC" w:rsidRPr="008C30A2" w:rsidRDefault="00016FEC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016FEC" w:rsidRPr="008C30A2" w:rsidRDefault="00016FEC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C30A2"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</w:r>
      <w:r w:rsidRPr="008C30A2"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016FEC" w:rsidRPr="008C30A2" w:rsidRDefault="00016FEC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016FEC" w:rsidRPr="008C30A2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2CCE268D"/>
    <w:multiLevelType w:val="hybridMultilevel"/>
    <w:tmpl w:val="5E9874B8"/>
    <w:lvl w:ilvl="0" w:tplc="38FEE2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98679CE"/>
    <w:multiLevelType w:val="hybridMultilevel"/>
    <w:tmpl w:val="78CEFA68"/>
    <w:lvl w:ilvl="0" w:tplc="6E22A87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4C5F14"/>
    <w:multiLevelType w:val="hybridMultilevel"/>
    <w:tmpl w:val="29700E38"/>
    <w:lvl w:ilvl="0" w:tplc="0415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079E3"/>
    <w:rsid w:val="00016FEC"/>
    <w:rsid w:val="00046919"/>
    <w:rsid w:val="000520DB"/>
    <w:rsid w:val="0005505F"/>
    <w:rsid w:val="00073E36"/>
    <w:rsid w:val="000742BE"/>
    <w:rsid w:val="00075BA0"/>
    <w:rsid w:val="00087E02"/>
    <w:rsid w:val="00093CF5"/>
    <w:rsid w:val="000B02C4"/>
    <w:rsid w:val="000C28E7"/>
    <w:rsid w:val="000F302B"/>
    <w:rsid w:val="000F718B"/>
    <w:rsid w:val="00113CA8"/>
    <w:rsid w:val="00123D8A"/>
    <w:rsid w:val="00125BA2"/>
    <w:rsid w:val="00126889"/>
    <w:rsid w:val="001336BD"/>
    <w:rsid w:val="0014145D"/>
    <w:rsid w:val="00177DE7"/>
    <w:rsid w:val="0018001F"/>
    <w:rsid w:val="001A52B8"/>
    <w:rsid w:val="001B44D1"/>
    <w:rsid w:val="001D0B4C"/>
    <w:rsid w:val="001D24E9"/>
    <w:rsid w:val="001E1A4E"/>
    <w:rsid w:val="001E1D0D"/>
    <w:rsid w:val="001E7A21"/>
    <w:rsid w:val="001F2A37"/>
    <w:rsid w:val="001F35C9"/>
    <w:rsid w:val="00215B9C"/>
    <w:rsid w:val="0022112E"/>
    <w:rsid w:val="00226545"/>
    <w:rsid w:val="00237C75"/>
    <w:rsid w:val="002404E7"/>
    <w:rsid w:val="00251CB5"/>
    <w:rsid w:val="00283647"/>
    <w:rsid w:val="002A1557"/>
    <w:rsid w:val="002A1CCD"/>
    <w:rsid w:val="002A4A13"/>
    <w:rsid w:val="002B093B"/>
    <w:rsid w:val="002B4100"/>
    <w:rsid w:val="002B49CD"/>
    <w:rsid w:val="002C741D"/>
    <w:rsid w:val="002D1577"/>
    <w:rsid w:val="002E0C66"/>
    <w:rsid w:val="002F67C0"/>
    <w:rsid w:val="0031587F"/>
    <w:rsid w:val="0034275B"/>
    <w:rsid w:val="0034475E"/>
    <w:rsid w:val="00362101"/>
    <w:rsid w:val="003673F5"/>
    <w:rsid w:val="0037482A"/>
    <w:rsid w:val="003B1970"/>
    <w:rsid w:val="003B7D62"/>
    <w:rsid w:val="003C0324"/>
    <w:rsid w:val="003C4897"/>
    <w:rsid w:val="003C6B50"/>
    <w:rsid w:val="003E4482"/>
    <w:rsid w:val="003E59FA"/>
    <w:rsid w:val="003E78A6"/>
    <w:rsid w:val="0041549F"/>
    <w:rsid w:val="00415BC0"/>
    <w:rsid w:val="0042688A"/>
    <w:rsid w:val="00435932"/>
    <w:rsid w:val="0044765F"/>
    <w:rsid w:val="00452632"/>
    <w:rsid w:val="00457386"/>
    <w:rsid w:val="004573A1"/>
    <w:rsid w:val="00457D1C"/>
    <w:rsid w:val="004667D5"/>
    <w:rsid w:val="00472F75"/>
    <w:rsid w:val="00483435"/>
    <w:rsid w:val="004907C3"/>
    <w:rsid w:val="004D2645"/>
    <w:rsid w:val="004D7F70"/>
    <w:rsid w:val="00507EA0"/>
    <w:rsid w:val="0051027F"/>
    <w:rsid w:val="00512197"/>
    <w:rsid w:val="00515693"/>
    <w:rsid w:val="00516D66"/>
    <w:rsid w:val="00523EEB"/>
    <w:rsid w:val="00535E8A"/>
    <w:rsid w:val="0055371F"/>
    <w:rsid w:val="005577B9"/>
    <w:rsid w:val="00560656"/>
    <w:rsid w:val="005617E1"/>
    <w:rsid w:val="005646FA"/>
    <w:rsid w:val="005664CC"/>
    <w:rsid w:val="0058378B"/>
    <w:rsid w:val="005A3E16"/>
    <w:rsid w:val="005A6A2B"/>
    <w:rsid w:val="005D6092"/>
    <w:rsid w:val="00602B7A"/>
    <w:rsid w:val="006253AD"/>
    <w:rsid w:val="00635BB5"/>
    <w:rsid w:val="00635CF0"/>
    <w:rsid w:val="00641069"/>
    <w:rsid w:val="0064710F"/>
    <w:rsid w:val="00650704"/>
    <w:rsid w:val="00661133"/>
    <w:rsid w:val="00662038"/>
    <w:rsid w:val="00672574"/>
    <w:rsid w:val="006776AE"/>
    <w:rsid w:val="00682973"/>
    <w:rsid w:val="00683508"/>
    <w:rsid w:val="006942A4"/>
    <w:rsid w:val="00696A10"/>
    <w:rsid w:val="006B6079"/>
    <w:rsid w:val="006C35DF"/>
    <w:rsid w:val="006D3CB6"/>
    <w:rsid w:val="007009A4"/>
    <w:rsid w:val="0070327B"/>
    <w:rsid w:val="007036CD"/>
    <w:rsid w:val="0070519A"/>
    <w:rsid w:val="00763AAD"/>
    <w:rsid w:val="00781F11"/>
    <w:rsid w:val="007A2440"/>
    <w:rsid w:val="007A2A58"/>
    <w:rsid w:val="007B6778"/>
    <w:rsid w:val="007F3F17"/>
    <w:rsid w:val="00801A1C"/>
    <w:rsid w:val="00807131"/>
    <w:rsid w:val="008119A9"/>
    <w:rsid w:val="00840D2A"/>
    <w:rsid w:val="008420B4"/>
    <w:rsid w:val="008543F1"/>
    <w:rsid w:val="008578B2"/>
    <w:rsid w:val="00896217"/>
    <w:rsid w:val="008A4187"/>
    <w:rsid w:val="008A5402"/>
    <w:rsid w:val="008C30A2"/>
    <w:rsid w:val="008C65A3"/>
    <w:rsid w:val="008E0F04"/>
    <w:rsid w:val="008E0FDB"/>
    <w:rsid w:val="0090242A"/>
    <w:rsid w:val="00915BCC"/>
    <w:rsid w:val="00936E1C"/>
    <w:rsid w:val="00944E88"/>
    <w:rsid w:val="009620F3"/>
    <w:rsid w:val="009841DE"/>
    <w:rsid w:val="00984872"/>
    <w:rsid w:val="009968A2"/>
    <w:rsid w:val="009C7525"/>
    <w:rsid w:val="009E27CE"/>
    <w:rsid w:val="00A020C1"/>
    <w:rsid w:val="00A23866"/>
    <w:rsid w:val="00A37162"/>
    <w:rsid w:val="00A42A7F"/>
    <w:rsid w:val="00A64BF4"/>
    <w:rsid w:val="00A67674"/>
    <w:rsid w:val="00A753FB"/>
    <w:rsid w:val="00A76605"/>
    <w:rsid w:val="00A84569"/>
    <w:rsid w:val="00AA0037"/>
    <w:rsid w:val="00AB6390"/>
    <w:rsid w:val="00AC4CBE"/>
    <w:rsid w:val="00AC7CF2"/>
    <w:rsid w:val="00AE60A6"/>
    <w:rsid w:val="00AF2CBF"/>
    <w:rsid w:val="00B12ACD"/>
    <w:rsid w:val="00B26DAF"/>
    <w:rsid w:val="00B35F77"/>
    <w:rsid w:val="00B40CF5"/>
    <w:rsid w:val="00B4515C"/>
    <w:rsid w:val="00B5107E"/>
    <w:rsid w:val="00B5613D"/>
    <w:rsid w:val="00B71CDB"/>
    <w:rsid w:val="00B84181"/>
    <w:rsid w:val="00BA212E"/>
    <w:rsid w:val="00BD1AB9"/>
    <w:rsid w:val="00BD4F2D"/>
    <w:rsid w:val="00BE5BF6"/>
    <w:rsid w:val="00C149E5"/>
    <w:rsid w:val="00C35121"/>
    <w:rsid w:val="00C3700B"/>
    <w:rsid w:val="00C530DD"/>
    <w:rsid w:val="00C55A7E"/>
    <w:rsid w:val="00C61E21"/>
    <w:rsid w:val="00C7109E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113CB"/>
    <w:rsid w:val="00D24076"/>
    <w:rsid w:val="00D26C5B"/>
    <w:rsid w:val="00D539F5"/>
    <w:rsid w:val="00D60015"/>
    <w:rsid w:val="00D636F2"/>
    <w:rsid w:val="00D73114"/>
    <w:rsid w:val="00D73863"/>
    <w:rsid w:val="00D77C4D"/>
    <w:rsid w:val="00D91826"/>
    <w:rsid w:val="00D92A69"/>
    <w:rsid w:val="00D973FF"/>
    <w:rsid w:val="00DA228E"/>
    <w:rsid w:val="00DB2089"/>
    <w:rsid w:val="00DC1D9E"/>
    <w:rsid w:val="00DD51AE"/>
    <w:rsid w:val="00DE7DE8"/>
    <w:rsid w:val="00DF5ECB"/>
    <w:rsid w:val="00E00B91"/>
    <w:rsid w:val="00E07CB1"/>
    <w:rsid w:val="00E152C3"/>
    <w:rsid w:val="00E70E2B"/>
    <w:rsid w:val="00E767AF"/>
    <w:rsid w:val="00E7709E"/>
    <w:rsid w:val="00EC14A1"/>
    <w:rsid w:val="00EC491D"/>
    <w:rsid w:val="00ED6295"/>
    <w:rsid w:val="00ED70CC"/>
    <w:rsid w:val="00EF6BF5"/>
    <w:rsid w:val="00F139CF"/>
    <w:rsid w:val="00F26039"/>
    <w:rsid w:val="00F314B7"/>
    <w:rsid w:val="00F36F51"/>
    <w:rsid w:val="00F64579"/>
    <w:rsid w:val="00F84323"/>
    <w:rsid w:val="00F87780"/>
    <w:rsid w:val="00FA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0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0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1008</Words>
  <Characters>6050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2</cp:revision>
  <cp:lastPrinted>2016-03-22T13:39:00Z</cp:lastPrinted>
  <dcterms:created xsi:type="dcterms:W3CDTF">2016-03-24T11:27:00Z</dcterms:created>
  <dcterms:modified xsi:type="dcterms:W3CDTF">2016-03-24T11:27:00Z</dcterms:modified>
</cp:coreProperties>
</file>