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7C85D" w14:textId="77777777" w:rsidR="002D105F" w:rsidRPr="00390B12" w:rsidRDefault="002D105F" w:rsidP="002D105F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2E7E6F3A" w14:textId="77777777" w:rsidR="002D105F" w:rsidRPr="00390B12" w:rsidRDefault="002D105F" w:rsidP="002D105F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787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437DDCEF" w14:textId="77777777" w:rsidR="002D105F" w:rsidRPr="00390B12" w:rsidRDefault="002D105F" w:rsidP="002D105F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4E91A6FF" w14:textId="77777777" w:rsidR="002D105F" w:rsidRPr="00390B12" w:rsidRDefault="002D105F" w:rsidP="002D105F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17 czerwca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44C06D3D" w14:textId="77777777" w:rsidR="002D105F" w:rsidRPr="00390B12" w:rsidRDefault="002D105F" w:rsidP="002D105F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252B8684" w14:textId="77777777" w:rsidR="002D105F" w:rsidRPr="008165A8" w:rsidRDefault="002D105F" w:rsidP="002D105F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</w:t>
      </w:r>
      <w:r w:rsidRPr="00F5081B">
        <w:rPr>
          <w:rFonts w:ascii="Times" w:hAnsi="Times" w:cs="Times"/>
          <w:sz w:val="20"/>
          <w:szCs w:val="20"/>
        </w:rPr>
        <w:t xml:space="preserve">art. 23 </w:t>
      </w:r>
      <w:r>
        <w:rPr>
          <w:rFonts w:ascii="Times" w:hAnsi="Times" w:cs="Times"/>
          <w:sz w:val="20"/>
          <w:szCs w:val="20"/>
        </w:rPr>
        <w:t>i</w:t>
      </w:r>
      <w:r w:rsidRPr="00F5081B">
        <w:rPr>
          <w:rFonts w:ascii="Times" w:hAnsi="Times" w:cs="Times"/>
          <w:sz w:val="20"/>
          <w:szCs w:val="20"/>
        </w:rPr>
        <w:t xml:space="preserve"> 27 ustawy z dni</w:t>
      </w:r>
      <w:r>
        <w:rPr>
          <w:rFonts w:ascii="Times" w:hAnsi="Times" w:cs="Times"/>
          <w:sz w:val="20"/>
          <w:szCs w:val="20"/>
        </w:rPr>
        <w:t xml:space="preserve">a 27 marca 2003 r. o planowaniu </w:t>
      </w:r>
      <w:r w:rsidRPr="00F5081B">
        <w:rPr>
          <w:rFonts w:ascii="Times" w:hAnsi="Times" w:cs="Times"/>
          <w:sz w:val="20"/>
          <w:szCs w:val="20"/>
        </w:rPr>
        <w:t xml:space="preserve">i zagospodarowaniu przestrzennym (Dz. U. z 2020 r. </w:t>
      </w:r>
      <w:r w:rsidRPr="00F5081B">
        <w:rPr>
          <w:rFonts w:ascii="Times" w:hAnsi="Times" w:cs="Arial"/>
          <w:sz w:val="20"/>
          <w:szCs w:val="20"/>
        </w:rPr>
        <w:t>poz. 293, 471</w:t>
      </w:r>
      <w:r w:rsidRPr="00F5081B">
        <w:rPr>
          <w:rFonts w:ascii="Times" w:hAnsi="Times" w:cs="Arial"/>
          <w:b/>
          <w:sz w:val="20"/>
          <w:szCs w:val="20"/>
        </w:rPr>
        <w:t xml:space="preserve"> </w:t>
      </w:r>
      <w:r w:rsidRPr="00F5081B">
        <w:rPr>
          <w:rFonts w:ascii="Times" w:hAnsi="Times" w:cs="Arial"/>
          <w:sz w:val="20"/>
          <w:szCs w:val="20"/>
        </w:rPr>
        <w:t>i</w:t>
      </w:r>
      <w:r w:rsidRPr="00F5081B">
        <w:rPr>
          <w:rFonts w:ascii="Times" w:hAnsi="Times" w:cs="Arial"/>
          <w:b/>
          <w:sz w:val="20"/>
          <w:szCs w:val="20"/>
        </w:rPr>
        <w:t xml:space="preserve"> </w:t>
      </w:r>
      <w:r w:rsidRPr="00F5081B">
        <w:rPr>
          <w:rFonts w:ascii="Times" w:hAnsi="Times" w:cs="Arial"/>
          <w:sz w:val="20"/>
          <w:szCs w:val="20"/>
        </w:rPr>
        <w:t>782</w:t>
      </w:r>
      <w:r w:rsidRPr="00F5081B">
        <w:rPr>
          <w:rFonts w:ascii="Times" w:hAnsi="Times" w:cs="Times"/>
          <w:sz w:val="20"/>
          <w:szCs w:val="20"/>
        </w:rPr>
        <w:t>.), w związku ze skierowanym do Zarządu Województwa Zachodniopomorskiego zawiadomieniem</w:t>
      </w:r>
      <w:r w:rsidRPr="00F5081B">
        <w:rPr>
          <w:rFonts w:ascii="Times" w:hAnsi="Times" w:cs="Times"/>
          <w:color w:val="FF0000"/>
          <w:sz w:val="20"/>
          <w:szCs w:val="20"/>
        </w:rPr>
        <w:t xml:space="preserve"> </w:t>
      </w:r>
      <w:r w:rsidRPr="00F5081B">
        <w:rPr>
          <w:rFonts w:ascii="Times" w:hAnsi="Times" w:cs="Times"/>
          <w:sz w:val="20"/>
          <w:szCs w:val="20"/>
        </w:rPr>
        <w:t xml:space="preserve">Wójta Gminy Szczecinek, znak: RK.6720.2.2020.JM z dnia 02 czerwca 2020 r., w sprawie przystąpienia do sporządzenia zmiany Studium uwarunkowań i kierunków zagospodarowania przestrzennego </w:t>
      </w:r>
      <w:r w:rsidRPr="00F5081B">
        <w:rPr>
          <w:rFonts w:ascii="Times  12" w:hAnsi="Times  12"/>
          <w:sz w:val="20"/>
          <w:szCs w:val="20"/>
        </w:rPr>
        <w:t>Gminy Szczecinek</w:t>
      </w:r>
    </w:p>
    <w:p w14:paraId="11D44920" w14:textId="77777777" w:rsidR="002D105F" w:rsidRPr="00390B12" w:rsidRDefault="002D105F" w:rsidP="002D105F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18061BEE" w14:textId="77777777" w:rsidR="002D105F" w:rsidRPr="00390B12" w:rsidRDefault="002D105F" w:rsidP="002D105F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wnioskuje o uwzględnienie w w/w zmianie studium zapisów Planu Zagospodarowania Przestrzennego</w:t>
      </w:r>
      <w:r w:rsidRPr="00390B12">
        <w:rPr>
          <w:rFonts w:ascii="Times" w:hAnsi="Times" w:cs="Times"/>
          <w:sz w:val="20"/>
          <w:szCs w:val="20"/>
        </w:rPr>
        <w:br/>
        <w:t>Województwa Zachodniopomorskiego (PZPWZ), zatwierdzonego uchwałą nr XLV/530/10 Sejmiku</w:t>
      </w:r>
      <w:r w:rsidRPr="00390B12">
        <w:rPr>
          <w:rFonts w:ascii="Times" w:hAnsi="Times" w:cs="Times"/>
          <w:sz w:val="20"/>
          <w:szCs w:val="20"/>
        </w:rPr>
        <w:br/>
        <w:t>Województwa Zachodniopomorskiego z dnia 19 października 2010 r.:</w:t>
      </w:r>
    </w:p>
    <w:p w14:paraId="3D6A41FE" w14:textId="77777777" w:rsidR="002D105F" w:rsidRDefault="002D105F" w:rsidP="002D105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 zakresie „Ochrony dziedzictwa kulturowego i krajobrazu”</w:t>
      </w:r>
      <w:r>
        <w:rPr>
          <w:rFonts w:ascii="Times" w:hAnsi="Times" w:cs="Times"/>
          <w:b/>
          <w:sz w:val="20"/>
          <w:szCs w:val="20"/>
        </w:rPr>
        <w:t>.</w:t>
      </w:r>
    </w:p>
    <w:p w14:paraId="30728085" w14:textId="77777777" w:rsidR="002D105F" w:rsidRPr="00390B12" w:rsidRDefault="002D105F" w:rsidP="002D105F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33B94097" w14:textId="77777777" w:rsidR="002D105F" w:rsidRPr="00390B12" w:rsidRDefault="002D105F" w:rsidP="002D105F">
      <w:pPr>
        <w:spacing w:after="0" w:line="360" w:lineRule="auto"/>
        <w:jc w:val="both"/>
        <w:rPr>
          <w:rFonts w:ascii="Times" w:hAnsi="Times" w:cs="Times"/>
          <w:i/>
          <w:sz w:val="20"/>
          <w:szCs w:val="20"/>
          <w:u w:val="single"/>
        </w:rPr>
      </w:pPr>
      <w:r w:rsidRPr="00390B12">
        <w:rPr>
          <w:rFonts w:ascii="Times" w:hAnsi="Times" w:cs="Times"/>
          <w:iCs/>
          <w:sz w:val="20"/>
          <w:szCs w:val="20"/>
          <w:u w:val="single"/>
        </w:rPr>
        <w:t>Zalecenia</w:t>
      </w:r>
      <w:r w:rsidRPr="00390B12">
        <w:rPr>
          <w:rFonts w:ascii="Times" w:hAnsi="Times" w:cs="Times"/>
          <w:i/>
          <w:sz w:val="20"/>
          <w:szCs w:val="20"/>
          <w:u w:val="single"/>
        </w:rPr>
        <w:t>:</w:t>
      </w:r>
    </w:p>
    <w:p w14:paraId="64EFA543" w14:textId="77777777" w:rsidR="002D105F" w:rsidRDefault="002D105F" w:rsidP="002D105F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521056">
        <w:rPr>
          <w:rFonts w:ascii="Times" w:hAnsi="Times" w:cs="Times"/>
          <w:sz w:val="20"/>
          <w:szCs w:val="20"/>
        </w:rPr>
        <w:t xml:space="preserve">Uwzględnienie wskazanych obszarów kulturowo-krajobrazowych (OKK) w polityce przestrzennej jednostek samorządu terytorialnego: </w:t>
      </w:r>
      <w:r w:rsidRPr="000C3633">
        <w:rPr>
          <w:rFonts w:ascii="Times" w:hAnsi="Times" w:cs="Times"/>
          <w:sz w:val="20"/>
          <w:szCs w:val="20"/>
        </w:rPr>
        <w:t>OKK10 „Dolina Parsęty”</w:t>
      </w:r>
      <w:r>
        <w:rPr>
          <w:rFonts w:ascii="Times" w:hAnsi="Times" w:cs="Times"/>
          <w:sz w:val="20"/>
          <w:szCs w:val="20"/>
        </w:rPr>
        <w:t xml:space="preserve">(obręby: Dalęcino, Dalęcinko, Parsęcko) </w:t>
      </w:r>
      <w:r w:rsidRPr="000C3633">
        <w:rPr>
          <w:rFonts w:ascii="Times" w:hAnsi="Times" w:cs="Times"/>
          <w:sz w:val="20"/>
          <w:szCs w:val="20"/>
        </w:rPr>
        <w:t>, OKK27 „Wał Pomorski”</w:t>
      </w:r>
      <w:r>
        <w:rPr>
          <w:rFonts w:ascii="Times" w:hAnsi="Times" w:cs="Times"/>
          <w:sz w:val="20"/>
          <w:szCs w:val="20"/>
        </w:rPr>
        <w:t xml:space="preserve"> (obręb Jelenino)</w:t>
      </w:r>
    </w:p>
    <w:p w14:paraId="58A3F552" w14:textId="77777777" w:rsidR="002D105F" w:rsidRPr="00521056" w:rsidRDefault="002D105F" w:rsidP="002D105F">
      <w:pPr>
        <w:spacing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  <w:r w:rsidRPr="00521056">
        <w:rPr>
          <w:rFonts w:ascii="Times" w:hAnsi="Times" w:cs="Times"/>
          <w:sz w:val="20"/>
          <w:szCs w:val="20"/>
        </w:rPr>
        <w:t xml:space="preserve">Na obszarach kulturowo-krajobrazowych </w:t>
      </w:r>
      <w:r>
        <w:rPr>
          <w:rFonts w:ascii="Times" w:hAnsi="Times" w:cs="Times"/>
          <w:sz w:val="20"/>
          <w:szCs w:val="20"/>
        </w:rPr>
        <w:t>zaleca się</w:t>
      </w:r>
      <w:r w:rsidRPr="00521056">
        <w:rPr>
          <w:rFonts w:ascii="Times" w:hAnsi="Times" w:cs="Times"/>
          <w:sz w:val="20"/>
          <w:szCs w:val="20"/>
        </w:rPr>
        <w:t>:</w:t>
      </w:r>
    </w:p>
    <w:p w14:paraId="25073FE7" w14:textId="77777777" w:rsidR="002D105F" w:rsidRPr="00504B70" w:rsidRDefault="002D105F" w:rsidP="002D105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</w:t>
      </w:r>
      <w:r w:rsidRPr="00504B70">
        <w:rPr>
          <w:rFonts w:ascii="Times" w:hAnsi="Times" w:cs="Times"/>
          <w:sz w:val="20"/>
          <w:szCs w:val="20"/>
        </w:rPr>
        <w:t>chron</w:t>
      </w:r>
      <w:r>
        <w:rPr>
          <w:rFonts w:ascii="Times" w:hAnsi="Times" w:cs="Times"/>
          <w:sz w:val="20"/>
          <w:szCs w:val="20"/>
        </w:rPr>
        <w:t>ę</w:t>
      </w:r>
      <w:r w:rsidRPr="00504B70">
        <w:rPr>
          <w:rFonts w:ascii="Times" w:hAnsi="Times" w:cs="Times"/>
          <w:sz w:val="20"/>
          <w:szCs w:val="20"/>
        </w:rPr>
        <w:t xml:space="preserve"> walorów wskazanych obszarów kulturowo-krajobrazowych, w tym zachowanie ich charakterystycznych cech kulturowych i krajobrazowych w drodze łącznego stosowania przepisów dotyczących ochrony zabytków, krajobrazu i środowiska przyrodniczego;</w:t>
      </w:r>
    </w:p>
    <w:p w14:paraId="222B5716" w14:textId="77777777" w:rsidR="002D105F" w:rsidRPr="00504B70" w:rsidRDefault="002D105F" w:rsidP="002D105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</w:t>
      </w:r>
      <w:r w:rsidRPr="00504B70">
        <w:rPr>
          <w:rFonts w:ascii="Times" w:hAnsi="Times" w:cs="Times"/>
          <w:sz w:val="20"/>
          <w:szCs w:val="20"/>
        </w:rPr>
        <w:t>trzymanie i eksponowanie otwarć krajobrazowych, punktów widokowych, miejsc ekspozycji wartościowych krajobrazów kulturowych i przyrodniczych;</w:t>
      </w:r>
    </w:p>
    <w:p w14:paraId="73B8BC7C" w14:textId="77777777" w:rsidR="002D105F" w:rsidRDefault="002D105F" w:rsidP="002D105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w</w:t>
      </w:r>
      <w:r w:rsidRPr="00504B70">
        <w:rPr>
          <w:rFonts w:ascii="Times" w:hAnsi="Times" w:cs="Times"/>
          <w:sz w:val="20"/>
          <w:szCs w:val="20"/>
        </w:rPr>
        <w:t xml:space="preserve">ykluczenie lokalizacji inwestycji wielkokubaturowych, wielkoprzestrzennych, dominat wysokościowych </w:t>
      </w:r>
      <w:r>
        <w:rPr>
          <w:rFonts w:ascii="Times" w:hAnsi="Times" w:cs="Times"/>
          <w:sz w:val="20"/>
          <w:szCs w:val="20"/>
        </w:rPr>
        <w:br/>
      </w:r>
      <w:r w:rsidRPr="00504B70">
        <w:rPr>
          <w:rFonts w:ascii="Times" w:hAnsi="Times" w:cs="Times"/>
          <w:sz w:val="20"/>
          <w:szCs w:val="20"/>
        </w:rPr>
        <w:t>z obszarów zapewniających ekspozycję sylwetek historycznych jednostek osadniczych oraz dominant krajobrazowych</w:t>
      </w:r>
      <w:r>
        <w:rPr>
          <w:rFonts w:ascii="Times" w:hAnsi="Times" w:cs="Times"/>
          <w:sz w:val="20"/>
          <w:szCs w:val="20"/>
        </w:rPr>
        <w:t>.</w:t>
      </w:r>
    </w:p>
    <w:p w14:paraId="1123C48E" w14:textId="77777777" w:rsidR="002D105F" w:rsidRPr="00D15C55" w:rsidRDefault="002D105F" w:rsidP="002D105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  <w:r w:rsidRPr="00D15C55">
        <w:rPr>
          <w:rFonts w:ascii="Times" w:hAnsi="Times" w:cs="Times"/>
          <w:b/>
          <w:bCs/>
          <w:sz w:val="20"/>
          <w:szCs w:val="20"/>
        </w:rPr>
        <w:t xml:space="preserve">w zakresie „Ochrony i kształtowania środowiska przyrodniczego” </w:t>
      </w:r>
    </w:p>
    <w:p w14:paraId="24383775" w14:textId="77777777" w:rsidR="002D105F" w:rsidRDefault="002D105F" w:rsidP="002D105F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D15C55">
        <w:rPr>
          <w:rFonts w:ascii="Times" w:hAnsi="Times" w:cs="Times"/>
          <w:b/>
          <w:bCs/>
          <w:i/>
          <w:iCs/>
          <w:sz w:val="20"/>
          <w:szCs w:val="20"/>
        </w:rPr>
        <w:t>Kierunek 5</w:t>
      </w:r>
      <w:r>
        <w:rPr>
          <w:rFonts w:ascii="Times" w:hAnsi="Times" w:cs="Times"/>
          <w:b/>
          <w:bCs/>
          <w:i/>
          <w:iCs/>
          <w:sz w:val="20"/>
          <w:szCs w:val="20"/>
        </w:rPr>
        <w:t>:</w:t>
      </w:r>
      <w:r w:rsidRPr="00D15C55">
        <w:rPr>
          <w:rFonts w:ascii="Times" w:hAnsi="Times" w:cs="Times"/>
          <w:b/>
          <w:bCs/>
          <w:i/>
          <w:iCs/>
          <w:sz w:val="20"/>
          <w:szCs w:val="20"/>
        </w:rPr>
        <w:t xml:space="preserve"> Wykorzystanie kopalin uwzględniające potrzeby gospodarcze oraz ochronę środowiska</w:t>
      </w:r>
    </w:p>
    <w:p w14:paraId="1BB43C01" w14:textId="77777777" w:rsidR="002D105F" w:rsidRDefault="002D105F" w:rsidP="002D105F">
      <w:pPr>
        <w:spacing w:after="0" w:line="360" w:lineRule="auto"/>
        <w:rPr>
          <w:rFonts w:ascii="Times" w:hAnsi="Times" w:cs="Times"/>
          <w:sz w:val="20"/>
          <w:szCs w:val="20"/>
          <w:u w:val="single"/>
        </w:rPr>
      </w:pPr>
      <w:r w:rsidRPr="00D15C55">
        <w:rPr>
          <w:rFonts w:ascii="Times" w:hAnsi="Times" w:cs="Times"/>
          <w:sz w:val="20"/>
          <w:szCs w:val="20"/>
          <w:u w:val="single"/>
        </w:rPr>
        <w:t xml:space="preserve">Ustalenie: </w:t>
      </w:r>
    </w:p>
    <w:p w14:paraId="6C6EA430" w14:textId="77777777" w:rsidR="002D105F" w:rsidRPr="00D15C55" w:rsidRDefault="002D105F" w:rsidP="002D105F">
      <w:pPr>
        <w:spacing w:after="0" w:line="360" w:lineRule="auto"/>
        <w:rPr>
          <w:rFonts w:ascii="Times" w:hAnsi="Times" w:cs="Times"/>
          <w:sz w:val="20"/>
          <w:szCs w:val="20"/>
        </w:rPr>
      </w:pPr>
      <w:r w:rsidRPr="00D15C55">
        <w:rPr>
          <w:rFonts w:ascii="Times" w:hAnsi="Times" w:cs="Times"/>
          <w:sz w:val="20"/>
          <w:szCs w:val="20"/>
        </w:rPr>
        <w:t>Obowiązek opracowania studium krajobrazowego jako elementu projektu miejscowego planu zagospodarowania przestrzennego dla terenów górniczych, zawierającego ustalenia w zakresie minimalizacji negatywnego wpływu eksploatacji złóż kopalin metodą odkrywkową na krajobraz oraz na stosunki wodne</w:t>
      </w:r>
    </w:p>
    <w:p w14:paraId="6B9DBD9F" w14:textId="77777777" w:rsidR="002D105F" w:rsidRPr="00D15C55" w:rsidRDefault="002D105F" w:rsidP="002D105F">
      <w:pPr>
        <w:pStyle w:val="Akapitzlist"/>
        <w:spacing w:after="0" w:line="360" w:lineRule="auto"/>
        <w:ind w:left="284" w:hanging="284"/>
        <w:rPr>
          <w:rFonts w:ascii="Times" w:hAnsi="Times" w:cs="Times"/>
          <w:i/>
          <w:sz w:val="20"/>
          <w:szCs w:val="20"/>
          <w:u w:val="single"/>
        </w:rPr>
      </w:pPr>
      <w:r w:rsidRPr="00D15C55">
        <w:rPr>
          <w:rFonts w:ascii="Times" w:hAnsi="Times" w:cs="Times"/>
          <w:iCs/>
          <w:sz w:val="20"/>
          <w:szCs w:val="20"/>
          <w:u w:val="single"/>
        </w:rPr>
        <w:t>Zalecenia</w:t>
      </w:r>
      <w:r w:rsidRPr="00D15C55">
        <w:rPr>
          <w:rFonts w:ascii="Times" w:hAnsi="Times" w:cs="Times"/>
          <w:i/>
          <w:sz w:val="20"/>
          <w:szCs w:val="20"/>
          <w:u w:val="single"/>
        </w:rPr>
        <w:t>:</w:t>
      </w:r>
    </w:p>
    <w:p w14:paraId="1D806417" w14:textId="77777777" w:rsidR="002D105F" w:rsidRPr="00D15C55" w:rsidRDefault="002D105F" w:rsidP="002D105F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D15C55">
        <w:rPr>
          <w:rFonts w:ascii="Times" w:hAnsi="Times" w:cs="Times"/>
          <w:sz w:val="20"/>
          <w:szCs w:val="20"/>
        </w:rPr>
        <w:t>Rekultywacja i rewitalizacja obszarów poeksploatacyjnych</w:t>
      </w:r>
    </w:p>
    <w:p w14:paraId="618C8C69" w14:textId="712C9E91" w:rsidR="002D105F" w:rsidRDefault="002D105F" w:rsidP="002D105F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D15C55">
        <w:rPr>
          <w:rFonts w:ascii="Times" w:hAnsi="Times" w:cs="Times"/>
          <w:sz w:val="20"/>
          <w:szCs w:val="20"/>
        </w:rPr>
        <w:t>Likwidacja i rekultywacja nielegalnych wyrobisk</w:t>
      </w:r>
    </w:p>
    <w:p w14:paraId="57CC0EE5" w14:textId="77777777" w:rsidR="002D105F" w:rsidRPr="002D105F" w:rsidRDefault="002D105F" w:rsidP="002D105F">
      <w:pPr>
        <w:spacing w:after="0" w:line="360" w:lineRule="auto"/>
        <w:rPr>
          <w:rFonts w:ascii="Times" w:hAnsi="Times" w:cs="Times"/>
          <w:sz w:val="20"/>
          <w:szCs w:val="20"/>
        </w:rPr>
      </w:pPr>
    </w:p>
    <w:p w14:paraId="67F391FA" w14:textId="77777777" w:rsidR="002D105F" w:rsidRDefault="002D105F" w:rsidP="002D105F">
      <w:pPr>
        <w:pStyle w:val="Akapitzlist"/>
        <w:numPr>
          <w:ilvl w:val="0"/>
          <w:numId w:val="1"/>
        </w:numPr>
        <w:spacing w:after="0" w:line="360" w:lineRule="auto"/>
        <w:rPr>
          <w:rFonts w:ascii="Times" w:hAnsi="Times" w:cs="Times"/>
          <w:b/>
          <w:bCs/>
          <w:sz w:val="20"/>
          <w:szCs w:val="20"/>
        </w:rPr>
      </w:pPr>
      <w:r w:rsidRPr="002960E6">
        <w:rPr>
          <w:rFonts w:ascii="Times" w:hAnsi="Times" w:cs="Times"/>
          <w:b/>
          <w:bCs/>
          <w:sz w:val="20"/>
          <w:szCs w:val="20"/>
        </w:rPr>
        <w:lastRenderedPageBreak/>
        <w:t>w zakresie „Wzrostu gospodarczego”</w:t>
      </w:r>
    </w:p>
    <w:p w14:paraId="06340B00" w14:textId="77777777" w:rsidR="002D105F" w:rsidRPr="002960E6" w:rsidRDefault="002D105F" w:rsidP="002D105F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  <w:r w:rsidRPr="002960E6">
        <w:rPr>
          <w:rFonts w:ascii="Times" w:hAnsi="Times" w:cs="Times"/>
          <w:b/>
          <w:bCs/>
          <w:i/>
          <w:iCs/>
          <w:sz w:val="20"/>
          <w:szCs w:val="20"/>
        </w:rPr>
        <w:t>Kierunek 3. Wykorzystanie potencjału rolniczej przestrzeni produkcyjnej województwa do rozwoju gospodarki żywnościowej i produkcji specjalistycznej</w:t>
      </w:r>
    </w:p>
    <w:p w14:paraId="1596B70D" w14:textId="77777777" w:rsidR="002D105F" w:rsidRPr="002960E6" w:rsidRDefault="002D105F" w:rsidP="002D105F">
      <w:pPr>
        <w:rPr>
          <w:rFonts w:ascii="Times" w:hAnsi="Times" w:cs="Times"/>
          <w:sz w:val="20"/>
          <w:szCs w:val="20"/>
        </w:rPr>
      </w:pPr>
      <w:r w:rsidRPr="002960E6">
        <w:rPr>
          <w:rFonts w:ascii="Times" w:hAnsi="Times" w:cs="Times"/>
          <w:sz w:val="20"/>
          <w:szCs w:val="20"/>
          <w:u w:val="single"/>
        </w:rPr>
        <w:t>Zaleceni</w:t>
      </w:r>
      <w:r>
        <w:rPr>
          <w:rFonts w:ascii="Times" w:hAnsi="Times" w:cs="Times"/>
          <w:sz w:val="20"/>
          <w:szCs w:val="20"/>
          <w:u w:val="single"/>
        </w:rPr>
        <w:t xml:space="preserve">e: </w:t>
      </w:r>
      <w:r w:rsidRPr="002960E6">
        <w:rPr>
          <w:rFonts w:ascii="Times" w:hAnsi="Times" w:cs="Times"/>
          <w:sz w:val="20"/>
          <w:szCs w:val="20"/>
        </w:rPr>
        <w:t>Ograniczenie lokalizacji nowych wielkostadnych ferm chowu i hodowlanych na obszarach pojezierzy i na obszarach objętych dyrektywą azotanową i fosforanową</w:t>
      </w:r>
    </w:p>
    <w:p w14:paraId="51F91C1A" w14:textId="77777777" w:rsidR="002D105F" w:rsidRDefault="002D105F" w:rsidP="002D105F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" w:hAnsi="Times" w:cs="Times"/>
          <w:b/>
          <w:bCs/>
          <w:sz w:val="20"/>
          <w:szCs w:val="20"/>
        </w:rPr>
      </w:pPr>
      <w:r w:rsidRPr="002960E6">
        <w:rPr>
          <w:rFonts w:ascii="Times" w:hAnsi="Times" w:cs="Times"/>
          <w:b/>
          <w:bCs/>
          <w:sz w:val="20"/>
          <w:szCs w:val="20"/>
        </w:rPr>
        <w:t>w zakresie „Rozbudowy infrastruktury technicznej, rozwoju odnawialnych źródeł energii i usług elektronicznych”</w:t>
      </w:r>
    </w:p>
    <w:p w14:paraId="5CB7FBFE" w14:textId="77777777" w:rsidR="002D105F" w:rsidRPr="002960E6" w:rsidRDefault="002D105F" w:rsidP="002D105F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2960E6">
        <w:rPr>
          <w:rFonts w:ascii="Times" w:hAnsi="Times" w:cs="Times"/>
          <w:sz w:val="20"/>
          <w:szCs w:val="20"/>
          <w:u w:val="single"/>
        </w:rPr>
        <w:t>Ustalenie:</w:t>
      </w:r>
      <w:r>
        <w:rPr>
          <w:rFonts w:ascii="Times" w:hAnsi="Times" w:cs="Times"/>
          <w:sz w:val="20"/>
          <w:szCs w:val="20"/>
          <w:u w:val="single"/>
        </w:rPr>
        <w:t xml:space="preserve"> </w:t>
      </w:r>
      <w:r w:rsidRPr="002960E6">
        <w:rPr>
          <w:rFonts w:ascii="Times" w:hAnsi="Times" w:cs="Times"/>
          <w:sz w:val="20"/>
          <w:szCs w:val="20"/>
        </w:rPr>
        <w:t xml:space="preserve">Rozbudowa i zmiana konfiguracji układu zasilania województwa na poziomie napięcia 400 </w:t>
      </w:r>
      <w:proofErr w:type="spellStart"/>
      <w:r w:rsidRPr="002960E6">
        <w:rPr>
          <w:rFonts w:ascii="Times" w:hAnsi="Times" w:cs="Times"/>
          <w:sz w:val="20"/>
          <w:szCs w:val="20"/>
        </w:rPr>
        <w:t>kV</w:t>
      </w:r>
      <w:proofErr w:type="spellEnd"/>
      <w:r w:rsidRPr="002960E6">
        <w:rPr>
          <w:rFonts w:ascii="Times" w:hAnsi="Times" w:cs="Times"/>
          <w:sz w:val="20"/>
          <w:szCs w:val="20"/>
        </w:rPr>
        <w:t xml:space="preserve">: </w:t>
      </w:r>
      <w:r>
        <w:rPr>
          <w:rFonts w:ascii="Times" w:hAnsi="Times" w:cs="Times"/>
          <w:sz w:val="20"/>
          <w:szCs w:val="20"/>
        </w:rPr>
        <w:br/>
      </w:r>
      <w:r w:rsidRPr="002960E6">
        <w:rPr>
          <w:rFonts w:ascii="Times" w:hAnsi="Times" w:cs="Times"/>
          <w:sz w:val="20"/>
          <w:szCs w:val="20"/>
        </w:rPr>
        <w:t>budowa linii Żydowo – Piła</w:t>
      </w:r>
      <w:r>
        <w:rPr>
          <w:rFonts w:ascii="Times" w:hAnsi="Times" w:cs="Times"/>
          <w:sz w:val="20"/>
          <w:szCs w:val="20"/>
        </w:rPr>
        <w:t xml:space="preserve"> (obręby: Żółtnica i Gwda Wielka)</w:t>
      </w:r>
    </w:p>
    <w:p w14:paraId="194B245B" w14:textId="64216BAC" w:rsidR="002D105F" w:rsidRPr="00A82E97" w:rsidRDefault="002D105F" w:rsidP="002D105F">
      <w:pPr>
        <w:pStyle w:val="Akapitzlist"/>
        <w:spacing w:after="0" w:line="360" w:lineRule="auto"/>
        <w:ind w:left="0"/>
        <w:jc w:val="center"/>
        <w:rPr>
          <w:rFonts w:ascii="Times" w:hAnsi="Times" w:cs="Times"/>
          <w:b/>
          <w:bCs/>
          <w:sz w:val="20"/>
          <w:szCs w:val="20"/>
        </w:rPr>
      </w:pPr>
      <w:r w:rsidRPr="00A82E97">
        <w:rPr>
          <w:rFonts w:ascii="Times" w:hAnsi="Times" w:cs="Times"/>
          <w:b/>
          <w:bCs/>
          <w:sz w:val="20"/>
          <w:szCs w:val="20"/>
        </w:rPr>
        <w:t>UWAGA:</w:t>
      </w:r>
    </w:p>
    <w:p w14:paraId="72BE6BCE" w14:textId="77777777" w:rsidR="002D105F" w:rsidRPr="00A82E97" w:rsidRDefault="002D105F" w:rsidP="002D105F">
      <w:pPr>
        <w:pStyle w:val="Akapitzlist"/>
        <w:spacing w:after="0" w:line="360" w:lineRule="auto"/>
        <w:ind w:left="0"/>
        <w:rPr>
          <w:rFonts w:ascii="Times" w:hAnsi="Times" w:cs="Times"/>
          <w:bCs/>
          <w:sz w:val="20"/>
          <w:szCs w:val="20"/>
        </w:rPr>
      </w:pPr>
      <w:r w:rsidRPr="00A82E97">
        <w:rPr>
          <w:rFonts w:ascii="Times" w:hAnsi="Times" w:cs="Times"/>
          <w:sz w:val="20"/>
          <w:szCs w:val="20"/>
        </w:rPr>
        <w:t>Ustalenia PZPWZ oraz schematyczny przebieg planowan</w:t>
      </w:r>
      <w:r>
        <w:rPr>
          <w:rFonts w:ascii="Times" w:hAnsi="Times" w:cs="Times"/>
          <w:sz w:val="20"/>
          <w:szCs w:val="20"/>
        </w:rPr>
        <w:t>ej</w:t>
      </w:r>
      <w:r w:rsidRPr="00A82E97">
        <w:rPr>
          <w:rFonts w:ascii="Times" w:hAnsi="Times" w:cs="Times"/>
          <w:sz w:val="20"/>
          <w:szCs w:val="20"/>
        </w:rPr>
        <w:t xml:space="preserve"> inwestycji (proj. linia elektroenergetyczna </w:t>
      </w:r>
      <w:r>
        <w:rPr>
          <w:rFonts w:ascii="Times" w:hAnsi="Times" w:cs="Times"/>
          <w:sz w:val="20"/>
          <w:szCs w:val="20"/>
        </w:rPr>
        <w:t>400</w:t>
      </w:r>
      <w:r w:rsidRPr="00A82E97">
        <w:rPr>
          <w:rFonts w:ascii="Times" w:hAnsi="Times" w:cs="Times"/>
          <w:sz w:val="20"/>
          <w:szCs w:val="20"/>
        </w:rPr>
        <w:t xml:space="preserve"> </w:t>
      </w:r>
      <w:proofErr w:type="spellStart"/>
      <w:r w:rsidRPr="00A82E97">
        <w:rPr>
          <w:rFonts w:ascii="Times" w:hAnsi="Times" w:cs="Times"/>
          <w:sz w:val="20"/>
          <w:szCs w:val="20"/>
        </w:rPr>
        <w:t>kV</w:t>
      </w:r>
      <w:proofErr w:type="spellEnd"/>
      <w:r w:rsidRPr="00A82E97">
        <w:rPr>
          <w:rFonts w:ascii="Times" w:hAnsi="Times" w:cs="Times"/>
          <w:sz w:val="20"/>
          <w:szCs w:val="20"/>
        </w:rPr>
        <w:t>) nie stanowi rozstrzygnięcia o faktycznej przyszłej lokalizacji infrastruktury technicznej. Mając jednak na uwadze zapisy PZPWZ w pracach planistycznych dot. zmiany studium, w przypadku potwierdzenia planowan</w:t>
      </w:r>
      <w:r>
        <w:rPr>
          <w:rFonts w:ascii="Times" w:hAnsi="Times" w:cs="Times"/>
          <w:sz w:val="20"/>
          <w:szCs w:val="20"/>
        </w:rPr>
        <w:t>ego</w:t>
      </w:r>
      <w:r w:rsidRPr="00A82E97">
        <w:rPr>
          <w:rFonts w:ascii="Times" w:hAnsi="Times" w:cs="Times"/>
          <w:sz w:val="20"/>
          <w:szCs w:val="20"/>
        </w:rPr>
        <w:t xml:space="preserve"> przebieg</w:t>
      </w:r>
      <w:r>
        <w:rPr>
          <w:rFonts w:ascii="Times" w:hAnsi="Times" w:cs="Times"/>
          <w:sz w:val="20"/>
          <w:szCs w:val="20"/>
        </w:rPr>
        <w:t>u</w:t>
      </w:r>
      <w:r w:rsidRPr="00A82E97">
        <w:rPr>
          <w:rFonts w:ascii="Times" w:hAnsi="Times" w:cs="Times"/>
          <w:sz w:val="20"/>
          <w:szCs w:val="20"/>
        </w:rPr>
        <w:t xml:space="preserve"> w granicach obszarów objętych opracowaniem, należy uwzględnić powyższe zamierzenia poprzez ustalenie korytarzy dla przedmiotowej infrastruktury.</w:t>
      </w:r>
    </w:p>
    <w:p w14:paraId="0E3AB93F" w14:textId="77777777" w:rsidR="002D105F" w:rsidRPr="003E458D" w:rsidRDefault="002D105F" w:rsidP="002D105F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sz w:val="20"/>
          <w:szCs w:val="20"/>
        </w:rPr>
      </w:pPr>
      <w:r w:rsidRPr="003E458D">
        <w:rPr>
          <w:rFonts w:ascii="Times" w:hAnsi="Times" w:cs="Times"/>
          <w:b/>
          <w:sz w:val="20"/>
          <w:szCs w:val="20"/>
        </w:rPr>
        <w:t xml:space="preserve">Ponadto informuje się, </w:t>
      </w:r>
      <w:r w:rsidRPr="003E458D">
        <w:rPr>
          <w:rFonts w:ascii="Times" w:hAnsi="Times" w:cs="Times"/>
          <w:bCs/>
          <w:sz w:val="20"/>
          <w:szCs w:val="20"/>
        </w:rPr>
        <w:t>że</w:t>
      </w:r>
      <w:r>
        <w:rPr>
          <w:rFonts w:ascii="Times" w:hAnsi="Times" w:cs="Times"/>
          <w:b/>
          <w:sz w:val="20"/>
          <w:szCs w:val="20"/>
        </w:rPr>
        <w:t xml:space="preserve"> </w:t>
      </w:r>
      <w:r w:rsidRPr="002960E6">
        <w:rPr>
          <w:rFonts w:ascii="Times" w:hAnsi="Times" w:cs="Times"/>
          <w:bCs/>
          <w:sz w:val="20"/>
          <w:szCs w:val="20"/>
        </w:rPr>
        <w:t>część obszarów</w:t>
      </w:r>
      <w:r>
        <w:rPr>
          <w:rFonts w:ascii="Times" w:hAnsi="Times" w:cs="Times"/>
          <w:b/>
          <w:sz w:val="20"/>
          <w:szCs w:val="20"/>
        </w:rPr>
        <w:t xml:space="preserve"> </w:t>
      </w:r>
      <w:r w:rsidRPr="003E458D">
        <w:rPr>
          <w:rFonts w:ascii="Times" w:hAnsi="Times" w:cs="Times"/>
          <w:sz w:val="20"/>
          <w:szCs w:val="20"/>
        </w:rPr>
        <w:t>zmiany studium znajduj</w:t>
      </w:r>
      <w:r>
        <w:rPr>
          <w:rFonts w:ascii="Times" w:hAnsi="Times" w:cs="Times"/>
          <w:sz w:val="20"/>
          <w:szCs w:val="20"/>
        </w:rPr>
        <w:t>e</w:t>
      </w:r>
      <w:r w:rsidRPr="003E458D">
        <w:rPr>
          <w:rFonts w:ascii="Times" w:hAnsi="Times" w:cs="Times"/>
          <w:sz w:val="20"/>
          <w:szCs w:val="20"/>
        </w:rPr>
        <w:t xml:space="preserve"> się w obszarze chronionego krajobrazu – „</w:t>
      </w:r>
      <w:r>
        <w:rPr>
          <w:rFonts w:ascii="Times" w:hAnsi="Times" w:cs="Times"/>
          <w:sz w:val="20"/>
          <w:szCs w:val="20"/>
        </w:rPr>
        <w:t>Jeziora Szczecineckie</w:t>
      </w:r>
      <w:r w:rsidRPr="003E458D">
        <w:rPr>
          <w:rFonts w:ascii="Times" w:hAnsi="Times" w:cs="Times"/>
          <w:sz w:val="20"/>
          <w:szCs w:val="20"/>
        </w:rPr>
        <w:t>”</w:t>
      </w:r>
      <w:r>
        <w:rPr>
          <w:rFonts w:ascii="Times" w:hAnsi="Times" w:cs="Times"/>
          <w:sz w:val="20"/>
          <w:szCs w:val="20"/>
        </w:rPr>
        <w:t xml:space="preserve">(obręby: Nowe Gonne, Gałowo, Spore, Wierzchowo) oraz „Pojezierze Drawskie” (obręby: Parsęcko, Mosina, Jelenino) </w:t>
      </w:r>
      <w:r w:rsidRPr="003E458D">
        <w:rPr>
          <w:rFonts w:ascii="Times" w:hAnsi="Times" w:cs="Times"/>
          <w:sz w:val="20"/>
          <w:szCs w:val="20"/>
        </w:rPr>
        <w:t>, w związku z czym należy uwzględnić treść Uchwały Nr XXXII/375/09 Sejmiku Województwa Zachodniopomorskiego z dnia 15 września 2009 r. (ze zmianami),</w:t>
      </w:r>
    </w:p>
    <w:p w14:paraId="7DE15FA7" w14:textId="77777777" w:rsidR="002D105F" w:rsidRDefault="002D105F" w:rsidP="002D105F">
      <w:pPr>
        <w:spacing w:after="0" w:line="36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00B60459">
        <w:rPr>
          <w:rFonts w:ascii="Times" w:hAnsi="Times" w:cs="Times"/>
          <w:b/>
          <w:bCs/>
          <w:sz w:val="20"/>
          <w:szCs w:val="20"/>
        </w:rPr>
        <w:t>INFORMACJA ZARZĄDU WOJEWÓDZTWA ZACHODNIOPOMORSKIEGO</w:t>
      </w:r>
    </w:p>
    <w:p w14:paraId="4A1F8B98" w14:textId="77777777" w:rsidR="002D105F" w:rsidRPr="00B60459" w:rsidRDefault="002D105F" w:rsidP="002D105F">
      <w:pPr>
        <w:spacing w:after="0" w:line="360" w:lineRule="auto"/>
        <w:jc w:val="center"/>
        <w:rPr>
          <w:rFonts w:ascii="Times" w:hAnsi="Times" w:cs="Times"/>
          <w:sz w:val="20"/>
          <w:szCs w:val="20"/>
        </w:rPr>
      </w:pPr>
      <w:r w:rsidRPr="00B60459">
        <w:rPr>
          <w:rFonts w:ascii="Times" w:hAnsi="Times" w:cs="Times"/>
          <w:sz w:val="20"/>
          <w:szCs w:val="20"/>
        </w:rPr>
        <w:t xml:space="preserve">w związku z pracami nad zmianą Planu </w:t>
      </w:r>
      <w:r>
        <w:rPr>
          <w:rFonts w:ascii="Times" w:hAnsi="Times" w:cs="Times"/>
          <w:sz w:val="20"/>
          <w:szCs w:val="20"/>
        </w:rPr>
        <w:t>Zagospodarowania Przestrzennego</w:t>
      </w:r>
      <w:r>
        <w:rPr>
          <w:rFonts w:ascii="Times" w:hAnsi="Times" w:cs="Times"/>
          <w:sz w:val="20"/>
          <w:szCs w:val="20"/>
        </w:rPr>
        <w:br/>
        <w:t>Województwa Zachodniopomorskiego.</w:t>
      </w:r>
    </w:p>
    <w:p w14:paraId="373B1EDC" w14:textId="77777777" w:rsidR="002D105F" w:rsidRDefault="002D105F" w:rsidP="002D105F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Informuje się, że zgodnie z</w:t>
      </w:r>
      <w:r w:rsidRPr="00390B12">
        <w:rPr>
          <w:rFonts w:ascii="Times" w:hAnsi="Times" w:cs="Times"/>
          <w:sz w:val="20"/>
          <w:szCs w:val="20"/>
        </w:rPr>
        <w:t xml:space="preserve"> uchwał</w:t>
      </w:r>
      <w:r>
        <w:rPr>
          <w:rFonts w:ascii="Times" w:hAnsi="Times" w:cs="Times"/>
          <w:sz w:val="20"/>
          <w:szCs w:val="20"/>
        </w:rPr>
        <w:t>ą</w:t>
      </w:r>
      <w:r w:rsidRPr="00390B12">
        <w:rPr>
          <w:rFonts w:ascii="Times" w:hAnsi="Times" w:cs="Times"/>
          <w:sz w:val="20"/>
          <w:szCs w:val="20"/>
        </w:rPr>
        <w:t xml:space="preserve"> nr XIX/257/12 Sejmiku Województwa Zachodniopomorskiego z dnia</w:t>
      </w:r>
      <w:r>
        <w:rPr>
          <w:rFonts w:ascii="Times" w:hAnsi="Times" w:cs="Times"/>
          <w:sz w:val="20"/>
          <w:szCs w:val="20"/>
        </w:rPr>
        <w:br/>
        <w:t xml:space="preserve"> </w:t>
      </w:r>
      <w:r w:rsidRPr="00390B12">
        <w:rPr>
          <w:rFonts w:ascii="Times" w:hAnsi="Times" w:cs="Times"/>
          <w:sz w:val="20"/>
          <w:szCs w:val="20"/>
        </w:rPr>
        <w:t>30 października 2012 r. w sprawie przystąpienia do sporządzenia zmiany Planu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Zagospodarowania Przestrzennego Województwa Zachodniopomorskiego</w:t>
      </w:r>
      <w:r>
        <w:rPr>
          <w:rFonts w:ascii="Times" w:hAnsi="Times" w:cs="Times"/>
          <w:sz w:val="20"/>
          <w:szCs w:val="20"/>
        </w:rPr>
        <w:t>,</w:t>
      </w:r>
      <w:r w:rsidRPr="00390B12">
        <w:rPr>
          <w:rFonts w:ascii="Times" w:hAnsi="Times" w:cs="Times"/>
          <w:sz w:val="20"/>
          <w:szCs w:val="20"/>
        </w:rPr>
        <w:t xml:space="preserve"> prowadzone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 xml:space="preserve">prace nad projektem dokumentu są na etapie </w:t>
      </w:r>
      <w:r>
        <w:rPr>
          <w:rFonts w:ascii="Times" w:hAnsi="Times" w:cs="Times"/>
          <w:sz w:val="20"/>
          <w:szCs w:val="20"/>
        </w:rPr>
        <w:t>końcowym poprzedzającym podjęcie uchwały Sejmiku WZ</w:t>
      </w:r>
      <w:r w:rsidRPr="00390B12">
        <w:rPr>
          <w:rFonts w:ascii="Times" w:hAnsi="Times" w:cs="Times"/>
          <w:sz w:val="20"/>
          <w:szCs w:val="20"/>
        </w:rPr>
        <w:t xml:space="preserve">. </w:t>
      </w:r>
    </w:p>
    <w:p w14:paraId="721BB330" w14:textId="77777777" w:rsidR="002D105F" w:rsidRPr="00CB6AAF" w:rsidRDefault="002D105F" w:rsidP="002D105F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  <w:r w:rsidRPr="00CB6AAF">
        <w:rPr>
          <w:rFonts w:ascii="Times" w:hAnsi="Times" w:cs="Times"/>
          <w:b/>
          <w:bCs/>
          <w:sz w:val="20"/>
          <w:szCs w:val="20"/>
        </w:rPr>
        <w:t xml:space="preserve">W związku z powyższym, w sytuacji przyjęcia przez Sejmik Województwa Zachodniopomorskiego nowego PZPWZ przed skierowaniem przedmiotowego projektu zmiany Studium do uzgodnień, projekt zmiany Studium będzie podlegać uzgodnieniu w zakresie ustaleń nowego PZPWZ. </w:t>
      </w:r>
    </w:p>
    <w:p w14:paraId="2BB62D67" w14:textId="77777777" w:rsidR="002D105F" w:rsidRPr="00390B12" w:rsidRDefault="002D105F" w:rsidP="002D105F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W odniesieniu do </w:t>
      </w:r>
      <w:r>
        <w:rPr>
          <w:rFonts w:ascii="Times" w:hAnsi="Times" w:cs="Times"/>
          <w:sz w:val="20"/>
          <w:szCs w:val="20"/>
        </w:rPr>
        <w:t xml:space="preserve">terenów </w:t>
      </w:r>
      <w:r w:rsidRPr="00390B12">
        <w:rPr>
          <w:rFonts w:ascii="Times" w:hAnsi="Times" w:cs="Times"/>
          <w:sz w:val="20"/>
          <w:szCs w:val="20"/>
        </w:rPr>
        <w:t xml:space="preserve">przedmiotowej zmiany Studium projekt </w:t>
      </w:r>
      <w:r>
        <w:rPr>
          <w:rFonts w:ascii="Times" w:hAnsi="Times" w:cs="Times"/>
          <w:sz w:val="20"/>
          <w:szCs w:val="20"/>
        </w:rPr>
        <w:t xml:space="preserve">zmiany </w:t>
      </w:r>
      <w:r w:rsidRPr="00390B12">
        <w:rPr>
          <w:rFonts w:ascii="Times" w:hAnsi="Times" w:cs="Times"/>
          <w:sz w:val="20"/>
          <w:szCs w:val="20"/>
        </w:rPr>
        <w:t>PZPWZ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ustala, co następuje:</w:t>
      </w:r>
    </w:p>
    <w:p w14:paraId="06F890BA" w14:textId="77777777" w:rsidR="002D105F" w:rsidRPr="00BB3EF4" w:rsidRDefault="002D105F" w:rsidP="002D105F">
      <w:pPr>
        <w:spacing w:after="0" w:line="360" w:lineRule="auto"/>
        <w:jc w:val="both"/>
        <w:rPr>
          <w:rFonts w:ascii="Times" w:hAnsi="Times" w:cs="Times"/>
          <w:b/>
          <w:sz w:val="20"/>
          <w:szCs w:val="20"/>
        </w:rPr>
      </w:pPr>
      <w:r w:rsidRPr="00BB3EF4">
        <w:rPr>
          <w:rFonts w:ascii="Times" w:hAnsi="Times" w:cs="Times"/>
          <w:b/>
          <w:sz w:val="20"/>
          <w:szCs w:val="20"/>
        </w:rPr>
        <w:t>w zakresie: Cel V. Ochrona dziedzictwa i krajobrazu kulturowego.</w:t>
      </w:r>
    </w:p>
    <w:p w14:paraId="08D4EDEA" w14:textId="77777777" w:rsidR="002D105F" w:rsidRDefault="002D105F" w:rsidP="002D105F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Kierunek</w:t>
      </w: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 2</w:t>
      </w: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: Obszarowa ochrona obiektów dziedzictwa i krajobrazu kulturowego.</w:t>
      </w:r>
    </w:p>
    <w:p w14:paraId="6BB7E247" w14:textId="77777777" w:rsidR="002D105F" w:rsidRDefault="002D105F" w:rsidP="002D105F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0" w:name="_Hlk41990393"/>
      <w:r w:rsidRPr="00390B12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e</w:t>
      </w:r>
      <w:r w:rsidRPr="00390B12">
        <w:rPr>
          <w:rFonts w:ascii="Times" w:hAnsi="Times" w:cs="Times"/>
          <w:sz w:val="20"/>
          <w:szCs w:val="20"/>
          <w:u w:val="single"/>
        </w:rPr>
        <w:t>:</w:t>
      </w:r>
    </w:p>
    <w:bookmarkEnd w:id="0"/>
    <w:p w14:paraId="0870A772" w14:textId="77777777" w:rsidR="002D105F" w:rsidRPr="00DF2422" w:rsidRDefault="002D105F" w:rsidP="002D105F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Ochrona walorów wskazanych obszarów kulturowo-krajobrazowych</w:t>
      </w:r>
      <w:r>
        <w:rPr>
          <w:rFonts w:ascii="Times" w:hAnsi="Times" w:cs="Times"/>
          <w:sz w:val="20"/>
          <w:szCs w:val="20"/>
        </w:rPr>
        <w:t xml:space="preserve"> (OKK10 - </w:t>
      </w:r>
      <w:r w:rsidRPr="00421440">
        <w:rPr>
          <w:rFonts w:ascii="Times" w:hAnsi="Times" w:cs="Times"/>
          <w:sz w:val="20"/>
          <w:szCs w:val="20"/>
        </w:rPr>
        <w:t>„</w:t>
      </w:r>
      <w:r>
        <w:rPr>
          <w:rFonts w:ascii="Times" w:hAnsi="Times" w:cs="Times"/>
          <w:sz w:val="20"/>
          <w:szCs w:val="20"/>
        </w:rPr>
        <w:t>Dolina Parsęty, OKK 27 „Wał Pomorski</w:t>
      </w:r>
      <w:r w:rsidRPr="00421440">
        <w:rPr>
          <w:rFonts w:ascii="Times" w:hAnsi="Times" w:cs="Times"/>
          <w:sz w:val="20"/>
          <w:szCs w:val="20"/>
        </w:rPr>
        <w:t>”</w:t>
      </w:r>
      <w:r>
        <w:rPr>
          <w:rFonts w:ascii="Times" w:hAnsi="Times" w:cs="Times"/>
          <w:sz w:val="20"/>
          <w:szCs w:val="20"/>
        </w:rPr>
        <w:t>)</w:t>
      </w:r>
      <w:r w:rsidRPr="00390B12">
        <w:rPr>
          <w:rFonts w:ascii="Times" w:hAnsi="Times" w:cs="Times"/>
          <w:sz w:val="20"/>
          <w:szCs w:val="20"/>
        </w:rPr>
        <w:t xml:space="preserve">, w tym zachowanie ich charakterystycznych cech kulturowych i krajobrazowych w drodze łącznego stosowania przepisów dotyczących ochrony zabytków, krajobrazu i środowiska przyrodniczego oraz poprzez: </w:t>
      </w:r>
    </w:p>
    <w:p w14:paraId="64D47862" w14:textId="77777777" w:rsidR="002D105F" w:rsidRPr="008E6CCD" w:rsidRDefault="002D105F" w:rsidP="002D105F">
      <w:pPr>
        <w:pStyle w:val="Akapitzlist"/>
        <w:numPr>
          <w:ilvl w:val="0"/>
          <w:numId w:val="2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8E6CCD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461B3BBE" w14:textId="77777777" w:rsidR="002D105F" w:rsidRPr="008E6CCD" w:rsidRDefault="002D105F" w:rsidP="002D105F">
      <w:pPr>
        <w:pStyle w:val="Akapitzlist"/>
        <w:numPr>
          <w:ilvl w:val="0"/>
          <w:numId w:val="2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8E6CCD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1DCFB055" w14:textId="77777777" w:rsidR="002D105F" w:rsidRDefault="002D105F" w:rsidP="002D105F">
      <w:pPr>
        <w:pStyle w:val="Akapitzlist"/>
        <w:numPr>
          <w:ilvl w:val="0"/>
          <w:numId w:val="2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8E6CCD">
        <w:rPr>
          <w:rFonts w:ascii="Times" w:hAnsi="Times" w:cs="Times"/>
          <w:color w:val="000000"/>
          <w:sz w:val="20"/>
          <w:szCs w:val="20"/>
        </w:rPr>
        <w:lastRenderedPageBreak/>
        <w:t xml:space="preserve">ujednolicenie i dostosowanie elementów małej architektury, płotów, ogrodzeń, nawierzchni ciągów </w:t>
      </w:r>
      <w:r w:rsidRPr="00D607AE">
        <w:rPr>
          <w:rFonts w:ascii="Times" w:hAnsi="Times" w:cs="Times"/>
          <w:color w:val="000000"/>
          <w:sz w:val="20"/>
          <w:szCs w:val="20"/>
        </w:rPr>
        <w:t>pieszych do lokalnej tradycji budowlanej,</w:t>
      </w:r>
    </w:p>
    <w:p w14:paraId="43AC6B38" w14:textId="77777777" w:rsidR="002D105F" w:rsidRPr="00BB3EF4" w:rsidRDefault="002D105F" w:rsidP="002D105F">
      <w:pPr>
        <w:pStyle w:val="Akapitzlist"/>
        <w:numPr>
          <w:ilvl w:val="0"/>
          <w:numId w:val="2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BB3EF4">
        <w:rPr>
          <w:rFonts w:ascii="Times" w:hAnsi="Times" w:cs="Times"/>
          <w:color w:val="000000"/>
          <w:sz w:val="20"/>
          <w:szCs w:val="20"/>
        </w:rPr>
        <w:t xml:space="preserve">ochronę obiektów militarnych i ich ekspozycji, z dopuszczeniem zagospodarowania na funkcje turystyczne </w:t>
      </w:r>
    </w:p>
    <w:p w14:paraId="4D20ACE4" w14:textId="77777777" w:rsidR="002B4C0D" w:rsidRDefault="002B4C0D"/>
    <w:sectPr w:rsidR="002B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 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2684E"/>
    <w:multiLevelType w:val="hybridMultilevel"/>
    <w:tmpl w:val="51BAD194"/>
    <w:lvl w:ilvl="0" w:tplc="B470AB4C">
      <w:start w:val="1"/>
      <w:numFmt w:val="decimal"/>
      <w:lvlText w:val="%1)"/>
      <w:lvlJc w:val="left"/>
      <w:pPr>
        <w:ind w:left="1069" w:hanging="360"/>
      </w:pPr>
      <w:rPr>
        <w:rFonts w:ascii="Times" w:eastAsia="Calibri" w:hAnsi="Times" w:cs="Times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7E4143"/>
    <w:multiLevelType w:val="hybridMultilevel"/>
    <w:tmpl w:val="621066AA"/>
    <w:lvl w:ilvl="0" w:tplc="208ACB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F5777"/>
    <w:multiLevelType w:val="hybridMultilevel"/>
    <w:tmpl w:val="59326F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5F"/>
    <w:rsid w:val="002B4C0D"/>
    <w:rsid w:val="002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9EDA"/>
  <w15:chartTrackingRefBased/>
  <w15:docId w15:val="{D14600D0-BB27-4E4E-B6B9-CA05168A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0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2020-06-24T06:42:00Z</dcterms:created>
  <dcterms:modified xsi:type="dcterms:W3CDTF">2020-06-24T06:43:00Z</dcterms:modified>
</cp:coreProperties>
</file>