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83" w:rsidRDefault="00996983" w:rsidP="00996664">
      <w:pPr>
        <w:spacing w:line="240" w:lineRule="auto"/>
        <w:jc w:val="both"/>
        <w:rPr>
          <w:rFonts w:ascii="Arial" w:hAnsi="Arial" w:cs="Arial"/>
          <w:sz w:val="16"/>
          <w:szCs w:val="16"/>
        </w:rPr>
      </w:pPr>
    </w:p>
    <w:p w:rsidR="00996983" w:rsidRDefault="00996983" w:rsidP="00996664">
      <w:pPr>
        <w:spacing w:line="240" w:lineRule="auto"/>
        <w:jc w:val="both"/>
        <w:rPr>
          <w:rFonts w:ascii="Arial" w:hAnsi="Arial" w:cs="Arial"/>
          <w:sz w:val="16"/>
          <w:szCs w:val="16"/>
        </w:rPr>
      </w:pPr>
    </w:p>
    <w:p w:rsidR="00996983" w:rsidRDefault="00996983" w:rsidP="00996664">
      <w:pPr>
        <w:spacing w:line="240" w:lineRule="auto"/>
        <w:jc w:val="both"/>
        <w:rPr>
          <w:rFonts w:ascii="Arial" w:hAnsi="Arial" w:cs="Arial"/>
          <w:sz w:val="16"/>
          <w:szCs w:val="16"/>
        </w:rPr>
      </w:pPr>
    </w:p>
    <w:p w:rsidR="00996983" w:rsidRDefault="00996983" w:rsidP="00996983">
      <w:pPr>
        <w:spacing w:line="240" w:lineRule="auto"/>
        <w:jc w:val="center"/>
        <w:rPr>
          <w:rFonts w:ascii="Arial" w:hAnsi="Arial" w:cs="Arial"/>
          <w:sz w:val="16"/>
          <w:szCs w:val="16"/>
        </w:rPr>
      </w:pPr>
      <w:r w:rsidRPr="00996983">
        <w:rPr>
          <w:rFonts w:ascii="Arial" w:hAnsi="Arial" w:cs="Arial"/>
          <w:noProof/>
          <w:sz w:val="16"/>
          <w:szCs w:val="16"/>
          <w:lang w:eastAsia="pl-PL"/>
        </w:rPr>
        <w:drawing>
          <wp:inline distT="0" distB="0" distL="0" distR="0">
            <wp:extent cx="6885830" cy="60430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90912" cy="604746"/>
                    </a:xfrm>
                    <a:prstGeom prst="rect">
                      <a:avLst/>
                    </a:prstGeom>
                    <a:noFill/>
                  </pic:spPr>
                </pic:pic>
              </a:graphicData>
            </a:graphic>
          </wp:inline>
        </w:drawing>
      </w:r>
    </w:p>
    <w:p w:rsidR="00996983" w:rsidRDefault="00996983" w:rsidP="00996664">
      <w:pPr>
        <w:spacing w:line="240" w:lineRule="auto"/>
        <w:jc w:val="both"/>
        <w:rPr>
          <w:rFonts w:ascii="Arial" w:hAnsi="Arial" w:cs="Arial"/>
          <w:sz w:val="16"/>
          <w:szCs w:val="16"/>
        </w:rPr>
      </w:pPr>
    </w:p>
    <w:p w:rsidR="00996983" w:rsidRDefault="00996983" w:rsidP="00996664">
      <w:pPr>
        <w:spacing w:line="240" w:lineRule="auto"/>
        <w:jc w:val="both"/>
        <w:rPr>
          <w:rFonts w:ascii="Arial" w:hAnsi="Arial" w:cs="Arial"/>
          <w:sz w:val="16"/>
          <w:szCs w:val="16"/>
        </w:rPr>
      </w:pPr>
    </w:p>
    <w:p w:rsidR="004C0DD4" w:rsidRPr="00996664" w:rsidRDefault="00BD74D6" w:rsidP="00996664">
      <w:pPr>
        <w:spacing w:line="240" w:lineRule="auto"/>
        <w:jc w:val="both"/>
        <w:rPr>
          <w:rFonts w:ascii="Arial" w:hAnsi="Arial" w:cs="Arial"/>
          <w:sz w:val="16"/>
          <w:szCs w:val="16"/>
        </w:rPr>
      </w:pPr>
      <w:r w:rsidRPr="00996664">
        <w:rPr>
          <w:rFonts w:ascii="Arial" w:hAnsi="Arial" w:cs="Arial"/>
          <w:sz w:val="16"/>
          <w:szCs w:val="16"/>
        </w:rPr>
        <w:t>REJESTR ZMIAN</w:t>
      </w:r>
      <w:r w:rsidR="004C0DD4" w:rsidRPr="00996664">
        <w:rPr>
          <w:rFonts w:ascii="Arial" w:hAnsi="Arial" w:cs="Arial"/>
          <w:sz w:val="16"/>
          <w:szCs w:val="16"/>
        </w:rPr>
        <w:t xml:space="preserve"> DO:</w:t>
      </w:r>
    </w:p>
    <w:p w:rsidR="00453FCD" w:rsidRPr="00996664" w:rsidRDefault="00CE3459" w:rsidP="00CD7D1D">
      <w:pPr>
        <w:spacing w:line="240" w:lineRule="auto"/>
        <w:ind w:right="997"/>
        <w:jc w:val="both"/>
        <w:rPr>
          <w:rFonts w:ascii="Arial" w:hAnsi="Arial" w:cs="Arial"/>
          <w:b/>
          <w:sz w:val="16"/>
          <w:szCs w:val="16"/>
        </w:rPr>
      </w:pPr>
      <w:r w:rsidRPr="00996664">
        <w:rPr>
          <w:rFonts w:ascii="Arial" w:hAnsi="Arial" w:cs="Arial"/>
          <w:b/>
          <w:sz w:val="16"/>
          <w:szCs w:val="16"/>
        </w:rPr>
        <w:t>Regulamin</w:t>
      </w:r>
      <w:r w:rsidR="00B93F82" w:rsidRPr="00996664">
        <w:rPr>
          <w:rFonts w:ascii="Arial" w:hAnsi="Arial" w:cs="Arial"/>
          <w:b/>
          <w:sz w:val="16"/>
          <w:szCs w:val="16"/>
        </w:rPr>
        <w:t>u</w:t>
      </w:r>
      <w:r w:rsidRPr="00996664">
        <w:rPr>
          <w:rFonts w:ascii="Arial" w:hAnsi="Arial" w:cs="Arial"/>
          <w:b/>
          <w:sz w:val="16"/>
          <w:szCs w:val="16"/>
        </w:rPr>
        <w:t xml:space="preserve"> </w:t>
      </w:r>
      <w:r w:rsidR="003C5421" w:rsidRPr="00996664">
        <w:rPr>
          <w:rFonts w:ascii="Arial" w:hAnsi="Arial" w:cs="Arial"/>
          <w:b/>
          <w:sz w:val="16"/>
          <w:szCs w:val="16"/>
        </w:rPr>
        <w:t>naboru</w:t>
      </w:r>
      <w:r w:rsidRPr="00996664">
        <w:rPr>
          <w:rFonts w:ascii="Arial" w:hAnsi="Arial" w:cs="Arial"/>
          <w:b/>
          <w:sz w:val="16"/>
          <w:szCs w:val="16"/>
        </w:rPr>
        <w:t xml:space="preserve"> w ramach Regionalnego Programu Operacyjnego Województwa Zachodniopomorskiego 2014 – 2020</w:t>
      </w:r>
      <w:r w:rsidR="00D66A8A" w:rsidRPr="00996664">
        <w:rPr>
          <w:rFonts w:ascii="Arial" w:hAnsi="Arial" w:cs="Arial"/>
          <w:b/>
          <w:sz w:val="16"/>
          <w:szCs w:val="16"/>
        </w:rPr>
        <w:t xml:space="preserve"> </w:t>
      </w:r>
      <w:r w:rsidR="00453FCD" w:rsidRPr="00996664">
        <w:rPr>
          <w:rFonts w:ascii="Arial" w:hAnsi="Arial" w:cs="Arial"/>
          <w:b/>
          <w:sz w:val="16"/>
          <w:szCs w:val="16"/>
        </w:rPr>
        <w:t xml:space="preserve">(projekty, dla których wezwanie do złożenia wniosku o dofinansowanie nastąpiło </w:t>
      </w:r>
      <w:r w:rsidR="001110AD" w:rsidRPr="00996664">
        <w:rPr>
          <w:rFonts w:ascii="Arial" w:hAnsi="Arial" w:cs="Arial"/>
          <w:b/>
          <w:sz w:val="16"/>
          <w:szCs w:val="16"/>
        </w:rPr>
        <w:t>od</w:t>
      </w:r>
      <w:r w:rsidR="00453FCD" w:rsidRPr="00996664">
        <w:rPr>
          <w:rFonts w:ascii="Arial" w:hAnsi="Arial" w:cs="Arial"/>
          <w:b/>
          <w:sz w:val="16"/>
          <w:szCs w:val="16"/>
        </w:rPr>
        <w:t xml:space="preserve"> 22 listopada 2017 r.)</w:t>
      </w:r>
    </w:p>
    <w:p w:rsidR="00CE3459" w:rsidRPr="00CD7D1D" w:rsidRDefault="00CE3459" w:rsidP="00996664">
      <w:pPr>
        <w:spacing w:line="240" w:lineRule="auto"/>
        <w:jc w:val="both"/>
        <w:rPr>
          <w:rFonts w:ascii="Arial" w:hAnsi="Arial" w:cs="Arial"/>
          <w:b/>
          <w:sz w:val="16"/>
          <w:szCs w:val="16"/>
        </w:rPr>
      </w:pPr>
      <w:r w:rsidRPr="00CD7D1D">
        <w:rPr>
          <w:rFonts w:ascii="Arial" w:hAnsi="Arial" w:cs="Arial"/>
          <w:b/>
          <w:sz w:val="16"/>
          <w:szCs w:val="16"/>
        </w:rPr>
        <w:t xml:space="preserve">Oś Priorytetowa </w:t>
      </w:r>
      <w:r w:rsidR="003C5421" w:rsidRPr="00CD7D1D">
        <w:rPr>
          <w:rFonts w:ascii="Arial" w:hAnsi="Arial" w:cs="Arial"/>
          <w:b/>
          <w:sz w:val="16"/>
          <w:szCs w:val="16"/>
        </w:rPr>
        <w:t>5</w:t>
      </w:r>
      <w:r w:rsidRPr="00CD7D1D">
        <w:rPr>
          <w:rFonts w:ascii="Arial" w:hAnsi="Arial" w:cs="Arial"/>
          <w:b/>
          <w:sz w:val="16"/>
          <w:szCs w:val="16"/>
        </w:rPr>
        <w:t xml:space="preserve"> </w:t>
      </w:r>
      <w:r w:rsidR="003C5421" w:rsidRPr="00CD7D1D">
        <w:rPr>
          <w:rFonts w:ascii="Arial" w:hAnsi="Arial" w:cs="Arial"/>
          <w:b/>
          <w:sz w:val="16"/>
          <w:szCs w:val="16"/>
        </w:rPr>
        <w:t>Zrównoważony transport</w:t>
      </w:r>
      <w:r w:rsidRPr="00CD7D1D">
        <w:rPr>
          <w:rFonts w:ascii="Arial" w:hAnsi="Arial" w:cs="Arial"/>
          <w:b/>
          <w:sz w:val="16"/>
          <w:szCs w:val="16"/>
        </w:rPr>
        <w:t xml:space="preserve"> </w:t>
      </w:r>
    </w:p>
    <w:p w:rsidR="00EA4F46" w:rsidRPr="00CD7D1D" w:rsidRDefault="00CE3459" w:rsidP="00CD7D1D">
      <w:pPr>
        <w:spacing w:line="240" w:lineRule="auto"/>
        <w:jc w:val="both"/>
        <w:rPr>
          <w:rFonts w:ascii="Arial" w:hAnsi="Arial" w:cs="Arial"/>
          <w:b/>
          <w:sz w:val="16"/>
          <w:szCs w:val="16"/>
        </w:rPr>
      </w:pPr>
      <w:r w:rsidRPr="00CD7D1D">
        <w:rPr>
          <w:rFonts w:ascii="Arial" w:hAnsi="Arial" w:cs="Arial"/>
          <w:b/>
          <w:sz w:val="16"/>
          <w:szCs w:val="16"/>
        </w:rPr>
        <w:t xml:space="preserve">Działanie </w:t>
      </w:r>
      <w:r w:rsidR="00F72FB1" w:rsidRPr="00CD7D1D">
        <w:rPr>
          <w:rFonts w:ascii="Arial" w:hAnsi="Arial" w:cs="Arial"/>
          <w:b/>
          <w:sz w:val="16"/>
          <w:szCs w:val="16"/>
        </w:rPr>
        <w:t>5</w:t>
      </w:r>
      <w:r w:rsidR="0009658A" w:rsidRPr="00CD7D1D">
        <w:rPr>
          <w:rFonts w:ascii="Arial" w:hAnsi="Arial" w:cs="Arial"/>
          <w:b/>
          <w:sz w:val="16"/>
          <w:szCs w:val="16"/>
        </w:rPr>
        <w:t>.</w:t>
      </w:r>
      <w:r w:rsidR="008475A7" w:rsidRPr="00CD7D1D">
        <w:rPr>
          <w:rFonts w:ascii="Arial" w:hAnsi="Arial" w:cs="Arial"/>
          <w:b/>
          <w:sz w:val="16"/>
          <w:szCs w:val="16"/>
        </w:rPr>
        <w:t>3</w:t>
      </w:r>
      <w:r w:rsidRPr="00CD7D1D">
        <w:rPr>
          <w:rFonts w:ascii="Arial" w:hAnsi="Arial" w:cs="Arial"/>
          <w:b/>
          <w:sz w:val="16"/>
          <w:szCs w:val="16"/>
        </w:rPr>
        <w:t xml:space="preserve"> </w:t>
      </w:r>
      <w:r w:rsidR="0094241F" w:rsidRPr="00CD7D1D">
        <w:rPr>
          <w:rFonts w:ascii="Arial" w:hAnsi="Arial" w:cs="Arial"/>
          <w:b/>
          <w:sz w:val="16"/>
          <w:szCs w:val="16"/>
        </w:rPr>
        <w:t xml:space="preserve">Budowa i przebudowa dróg lokalnych (gminnych i powiatowych) w ramach Strategii ZIT dla </w:t>
      </w:r>
      <w:r w:rsidR="008475A7" w:rsidRPr="00CD7D1D">
        <w:rPr>
          <w:rFonts w:ascii="Arial" w:hAnsi="Arial" w:cs="Arial"/>
          <w:b/>
          <w:sz w:val="16"/>
          <w:szCs w:val="16"/>
        </w:rPr>
        <w:t>Koszalińsko-Kołobrzesko-Białogardzkiego Obszaru Funkcjonalnego</w:t>
      </w:r>
    </w:p>
    <w:p w:rsidR="00CD7D1D" w:rsidRPr="00CD7D1D" w:rsidRDefault="00CD7D1D" w:rsidP="00CD7D1D">
      <w:pPr>
        <w:spacing w:line="240" w:lineRule="auto"/>
        <w:jc w:val="both"/>
        <w:rPr>
          <w:rFonts w:ascii="Arial" w:hAnsi="Arial" w:cs="Arial"/>
          <w:sz w:val="16"/>
          <w:szCs w:val="16"/>
        </w:rPr>
      </w:pPr>
    </w:p>
    <w:tbl>
      <w:tblPr>
        <w:tblStyle w:val="Tabela-Siatka"/>
        <w:tblW w:w="13066" w:type="dxa"/>
        <w:tblInd w:w="108" w:type="dxa"/>
        <w:tblLayout w:type="fixed"/>
        <w:tblLook w:val="04A0" w:firstRow="1" w:lastRow="0" w:firstColumn="1" w:lastColumn="0" w:noHBand="0" w:noVBand="1"/>
      </w:tblPr>
      <w:tblGrid>
        <w:gridCol w:w="567"/>
        <w:gridCol w:w="2410"/>
        <w:gridCol w:w="1701"/>
        <w:gridCol w:w="4678"/>
        <w:gridCol w:w="1984"/>
        <w:gridCol w:w="1726"/>
      </w:tblGrid>
      <w:tr w:rsidR="00F02513" w:rsidRPr="00996664" w:rsidTr="00A73CB6">
        <w:trPr>
          <w:trHeight w:val="49"/>
        </w:trPr>
        <w:tc>
          <w:tcPr>
            <w:tcW w:w="567" w:type="dxa"/>
            <w:vAlign w:val="center"/>
          </w:tcPr>
          <w:p w:rsidR="00F02513" w:rsidRPr="00996664" w:rsidRDefault="00F02513" w:rsidP="00996664">
            <w:pPr>
              <w:rPr>
                <w:rFonts w:ascii="Arial" w:hAnsi="Arial" w:cs="Arial"/>
                <w:b/>
                <w:sz w:val="16"/>
                <w:szCs w:val="16"/>
              </w:rPr>
            </w:pPr>
            <w:r w:rsidRPr="00996664">
              <w:rPr>
                <w:rFonts w:ascii="Arial" w:hAnsi="Arial" w:cs="Arial"/>
                <w:b/>
                <w:sz w:val="16"/>
                <w:szCs w:val="16"/>
              </w:rPr>
              <w:t>Lp.</w:t>
            </w:r>
          </w:p>
        </w:tc>
        <w:tc>
          <w:tcPr>
            <w:tcW w:w="2410" w:type="dxa"/>
            <w:vAlign w:val="center"/>
          </w:tcPr>
          <w:p w:rsidR="00F02513" w:rsidRPr="00996664" w:rsidRDefault="00F02513" w:rsidP="00996664">
            <w:pPr>
              <w:jc w:val="center"/>
              <w:rPr>
                <w:rFonts w:ascii="Arial" w:hAnsi="Arial" w:cs="Arial"/>
                <w:b/>
                <w:sz w:val="16"/>
                <w:szCs w:val="16"/>
              </w:rPr>
            </w:pPr>
            <w:r w:rsidRPr="00996664">
              <w:rPr>
                <w:rFonts w:ascii="Arial" w:hAnsi="Arial" w:cs="Arial"/>
                <w:b/>
                <w:sz w:val="16"/>
                <w:szCs w:val="16"/>
              </w:rPr>
              <w:t>Nazwa dokumentu</w:t>
            </w:r>
          </w:p>
        </w:tc>
        <w:tc>
          <w:tcPr>
            <w:tcW w:w="1701" w:type="dxa"/>
            <w:vAlign w:val="center"/>
          </w:tcPr>
          <w:p w:rsidR="00F02513" w:rsidRPr="00996664" w:rsidRDefault="00F02513" w:rsidP="00996664">
            <w:pPr>
              <w:jc w:val="center"/>
              <w:rPr>
                <w:rFonts w:ascii="Arial" w:hAnsi="Arial" w:cs="Arial"/>
                <w:b/>
                <w:sz w:val="16"/>
                <w:szCs w:val="16"/>
              </w:rPr>
            </w:pPr>
            <w:r w:rsidRPr="00996664">
              <w:rPr>
                <w:rFonts w:ascii="Arial" w:hAnsi="Arial" w:cs="Arial"/>
                <w:b/>
                <w:sz w:val="16"/>
                <w:szCs w:val="16"/>
              </w:rPr>
              <w:t>Rozdział/</w:t>
            </w:r>
          </w:p>
          <w:p w:rsidR="00F02513" w:rsidRPr="00996664" w:rsidRDefault="00F02513" w:rsidP="00996664">
            <w:pPr>
              <w:jc w:val="center"/>
              <w:rPr>
                <w:rFonts w:ascii="Arial" w:hAnsi="Arial" w:cs="Arial"/>
                <w:b/>
                <w:sz w:val="16"/>
                <w:szCs w:val="16"/>
              </w:rPr>
            </w:pPr>
            <w:r w:rsidRPr="00996664">
              <w:rPr>
                <w:rFonts w:ascii="Arial" w:hAnsi="Arial" w:cs="Arial"/>
                <w:b/>
                <w:sz w:val="16"/>
                <w:szCs w:val="16"/>
              </w:rPr>
              <w:t>Podrozdział/</w:t>
            </w:r>
          </w:p>
          <w:p w:rsidR="00F02513" w:rsidRPr="00996664" w:rsidRDefault="00F02513" w:rsidP="00996664">
            <w:pPr>
              <w:jc w:val="center"/>
              <w:rPr>
                <w:rFonts w:ascii="Arial" w:hAnsi="Arial" w:cs="Arial"/>
                <w:b/>
                <w:sz w:val="16"/>
                <w:szCs w:val="16"/>
              </w:rPr>
            </w:pPr>
            <w:r w:rsidRPr="00996664">
              <w:rPr>
                <w:rFonts w:ascii="Arial" w:hAnsi="Arial" w:cs="Arial"/>
                <w:b/>
                <w:sz w:val="16"/>
                <w:szCs w:val="16"/>
              </w:rPr>
              <w:t>punkt/</w:t>
            </w:r>
          </w:p>
          <w:p w:rsidR="00F02513" w:rsidRPr="00996664" w:rsidRDefault="00F02513" w:rsidP="00996664">
            <w:pPr>
              <w:jc w:val="center"/>
              <w:rPr>
                <w:rFonts w:ascii="Arial" w:hAnsi="Arial" w:cs="Arial"/>
                <w:b/>
                <w:sz w:val="16"/>
                <w:szCs w:val="16"/>
              </w:rPr>
            </w:pPr>
            <w:r w:rsidRPr="00996664">
              <w:rPr>
                <w:rFonts w:ascii="Arial" w:hAnsi="Arial" w:cs="Arial"/>
                <w:b/>
                <w:sz w:val="16"/>
                <w:szCs w:val="16"/>
              </w:rPr>
              <w:t>strona</w:t>
            </w:r>
          </w:p>
        </w:tc>
        <w:tc>
          <w:tcPr>
            <w:tcW w:w="4678" w:type="dxa"/>
            <w:vAlign w:val="center"/>
          </w:tcPr>
          <w:p w:rsidR="00F02513" w:rsidRPr="00996664" w:rsidRDefault="00F02513" w:rsidP="00996664">
            <w:pPr>
              <w:jc w:val="center"/>
              <w:rPr>
                <w:rFonts w:ascii="Arial" w:hAnsi="Arial" w:cs="Arial"/>
                <w:b/>
                <w:sz w:val="16"/>
                <w:szCs w:val="16"/>
              </w:rPr>
            </w:pPr>
            <w:r w:rsidRPr="00996664">
              <w:rPr>
                <w:rFonts w:ascii="Arial" w:hAnsi="Arial" w:cs="Arial"/>
                <w:b/>
                <w:sz w:val="16"/>
                <w:szCs w:val="16"/>
              </w:rPr>
              <w:t>Opis zmiany</w:t>
            </w:r>
          </w:p>
        </w:tc>
        <w:tc>
          <w:tcPr>
            <w:tcW w:w="1984" w:type="dxa"/>
            <w:vAlign w:val="center"/>
          </w:tcPr>
          <w:p w:rsidR="00F02513" w:rsidRPr="00996664" w:rsidRDefault="005A7359" w:rsidP="00996664">
            <w:pPr>
              <w:jc w:val="center"/>
              <w:rPr>
                <w:rFonts w:ascii="Arial" w:hAnsi="Arial" w:cs="Arial"/>
                <w:b/>
                <w:sz w:val="16"/>
                <w:szCs w:val="16"/>
              </w:rPr>
            </w:pPr>
            <w:r w:rsidRPr="00996664">
              <w:rPr>
                <w:rFonts w:ascii="Arial" w:hAnsi="Arial" w:cs="Arial"/>
                <w:b/>
                <w:sz w:val="16"/>
                <w:szCs w:val="16"/>
              </w:rPr>
              <w:t>Uzasadnienie zmiany</w:t>
            </w:r>
          </w:p>
        </w:tc>
        <w:tc>
          <w:tcPr>
            <w:tcW w:w="1726" w:type="dxa"/>
            <w:vAlign w:val="center"/>
          </w:tcPr>
          <w:p w:rsidR="00F02513" w:rsidRPr="00996664" w:rsidRDefault="00F02513" w:rsidP="00996664">
            <w:pPr>
              <w:jc w:val="center"/>
              <w:rPr>
                <w:rFonts w:ascii="Arial" w:hAnsi="Arial" w:cs="Arial"/>
                <w:b/>
                <w:sz w:val="16"/>
                <w:szCs w:val="16"/>
              </w:rPr>
            </w:pPr>
            <w:r w:rsidRPr="00996664">
              <w:rPr>
                <w:rFonts w:ascii="Arial" w:hAnsi="Arial" w:cs="Arial"/>
                <w:b/>
                <w:sz w:val="16"/>
                <w:szCs w:val="16"/>
              </w:rPr>
              <w:t>Data wprowadzenia</w:t>
            </w:r>
          </w:p>
        </w:tc>
      </w:tr>
      <w:tr w:rsidR="00CC0202" w:rsidRPr="00996664" w:rsidTr="00A73CB6">
        <w:trPr>
          <w:trHeight w:val="278"/>
        </w:trPr>
        <w:tc>
          <w:tcPr>
            <w:tcW w:w="567" w:type="dxa"/>
          </w:tcPr>
          <w:p w:rsidR="00CC0202" w:rsidRPr="00996664" w:rsidRDefault="00CC0202" w:rsidP="00996664">
            <w:pPr>
              <w:pStyle w:val="Akapitzlist"/>
              <w:numPr>
                <w:ilvl w:val="0"/>
                <w:numId w:val="9"/>
              </w:numPr>
              <w:ind w:left="0" w:firstLine="0"/>
              <w:rPr>
                <w:rFonts w:ascii="Arial" w:hAnsi="Arial" w:cs="Arial"/>
                <w:sz w:val="16"/>
                <w:szCs w:val="16"/>
              </w:rPr>
            </w:pPr>
          </w:p>
        </w:tc>
        <w:tc>
          <w:tcPr>
            <w:tcW w:w="2410" w:type="dxa"/>
          </w:tcPr>
          <w:p w:rsidR="00CC0202" w:rsidRPr="008B5D52" w:rsidRDefault="00CC0202" w:rsidP="008B5D52">
            <w:pPr>
              <w:jc w:val="center"/>
              <w:rPr>
                <w:rFonts w:ascii="Arial" w:hAnsi="Arial" w:cs="Arial"/>
                <w:sz w:val="16"/>
                <w:szCs w:val="16"/>
              </w:rPr>
            </w:pPr>
            <w:r w:rsidRPr="008B5D52">
              <w:rPr>
                <w:rFonts w:ascii="Arial" w:hAnsi="Arial" w:cs="Arial"/>
                <w:sz w:val="16"/>
                <w:szCs w:val="16"/>
              </w:rPr>
              <w:t>Regulamin naboru dla działania 5.</w:t>
            </w:r>
            <w:r w:rsidR="0060511F" w:rsidRPr="008B5D52">
              <w:rPr>
                <w:rFonts w:ascii="Arial" w:hAnsi="Arial" w:cs="Arial"/>
                <w:sz w:val="16"/>
                <w:szCs w:val="16"/>
              </w:rPr>
              <w:t>3</w:t>
            </w:r>
            <w:r w:rsidRPr="008B5D52">
              <w:rPr>
                <w:rFonts w:ascii="Arial" w:hAnsi="Arial" w:cs="Arial"/>
                <w:sz w:val="16"/>
                <w:szCs w:val="16"/>
              </w:rPr>
              <w:t xml:space="preserve"> w ramach Regionalnego Programu Operacyjnego Województwa Zachodniopomorskiego 2014-2020 (projekty, dla których wezwanie do złożenia wniosku o dofinansowanie nastąpiło od 22 listopada 2017 r.) (wersja </w:t>
            </w:r>
            <w:r w:rsidR="006F2B5C" w:rsidRPr="008B5D52">
              <w:rPr>
                <w:rFonts w:ascii="Arial" w:hAnsi="Arial" w:cs="Arial"/>
                <w:sz w:val="16"/>
                <w:szCs w:val="16"/>
              </w:rPr>
              <w:t>6</w:t>
            </w:r>
            <w:r w:rsidRPr="008B5D52">
              <w:rPr>
                <w:rFonts w:ascii="Arial" w:hAnsi="Arial" w:cs="Arial"/>
                <w:sz w:val="16"/>
                <w:szCs w:val="16"/>
              </w:rPr>
              <w:t>.0)</w:t>
            </w:r>
          </w:p>
        </w:tc>
        <w:tc>
          <w:tcPr>
            <w:tcW w:w="1701" w:type="dxa"/>
          </w:tcPr>
          <w:p w:rsidR="00CC0202" w:rsidRPr="008B5D52" w:rsidRDefault="00CC0202" w:rsidP="008B5D52">
            <w:pPr>
              <w:jc w:val="center"/>
              <w:rPr>
                <w:rFonts w:ascii="Arial" w:hAnsi="Arial" w:cs="Arial"/>
                <w:sz w:val="16"/>
                <w:szCs w:val="16"/>
              </w:rPr>
            </w:pPr>
            <w:r w:rsidRPr="008B5D52">
              <w:rPr>
                <w:rFonts w:ascii="Arial" w:hAnsi="Arial" w:cs="Arial"/>
                <w:sz w:val="16"/>
                <w:szCs w:val="16"/>
              </w:rPr>
              <w:t>Strona tytułowa</w:t>
            </w:r>
          </w:p>
        </w:tc>
        <w:tc>
          <w:tcPr>
            <w:tcW w:w="4678" w:type="dxa"/>
          </w:tcPr>
          <w:p w:rsidR="00CC0202" w:rsidRPr="008B5D52" w:rsidRDefault="00CC0202" w:rsidP="008B5D52">
            <w:pPr>
              <w:pStyle w:val="Akapitzlist"/>
              <w:ind w:left="0"/>
              <w:jc w:val="both"/>
              <w:rPr>
                <w:rFonts w:ascii="Arial" w:hAnsi="Arial" w:cs="Arial"/>
                <w:b/>
                <w:sz w:val="16"/>
                <w:szCs w:val="16"/>
                <w:u w:val="single"/>
              </w:rPr>
            </w:pPr>
            <w:r w:rsidRPr="008B5D52">
              <w:rPr>
                <w:rFonts w:ascii="Arial" w:hAnsi="Arial" w:cs="Arial"/>
                <w:b/>
                <w:sz w:val="16"/>
                <w:szCs w:val="16"/>
                <w:u w:val="single"/>
              </w:rPr>
              <w:t xml:space="preserve">Zmieniono wersję </w:t>
            </w:r>
            <w:r w:rsidRPr="008B5D52">
              <w:rPr>
                <w:rFonts w:ascii="Arial" w:hAnsi="Arial" w:cs="Arial"/>
                <w:i/>
                <w:sz w:val="16"/>
                <w:szCs w:val="16"/>
              </w:rPr>
              <w:t>Regulaminu naboru dla działania 5.</w:t>
            </w:r>
            <w:r w:rsidR="00C11808" w:rsidRPr="008B5D52">
              <w:rPr>
                <w:rFonts w:ascii="Arial" w:hAnsi="Arial" w:cs="Arial"/>
                <w:i/>
                <w:sz w:val="16"/>
                <w:szCs w:val="16"/>
              </w:rPr>
              <w:t>3</w:t>
            </w:r>
            <w:r w:rsidRPr="008B5D52">
              <w:rPr>
                <w:rFonts w:ascii="Arial" w:hAnsi="Arial" w:cs="Arial"/>
                <w:i/>
                <w:sz w:val="16"/>
                <w:szCs w:val="16"/>
              </w:rPr>
              <w:t xml:space="preserve"> z </w:t>
            </w:r>
            <w:r w:rsidR="0026256C" w:rsidRPr="008B5D52">
              <w:rPr>
                <w:rFonts w:ascii="Arial" w:hAnsi="Arial" w:cs="Arial"/>
                <w:i/>
                <w:sz w:val="16"/>
                <w:szCs w:val="16"/>
              </w:rPr>
              <w:t>6</w:t>
            </w:r>
            <w:r w:rsidRPr="008B5D52">
              <w:rPr>
                <w:rFonts w:ascii="Arial" w:hAnsi="Arial" w:cs="Arial"/>
                <w:i/>
                <w:sz w:val="16"/>
                <w:szCs w:val="16"/>
              </w:rPr>
              <w:t xml:space="preserve">.0 na </w:t>
            </w:r>
            <w:r w:rsidR="0026256C" w:rsidRPr="008B5D52">
              <w:rPr>
                <w:rFonts w:ascii="Arial" w:hAnsi="Arial" w:cs="Arial"/>
                <w:i/>
                <w:sz w:val="16"/>
                <w:szCs w:val="16"/>
              </w:rPr>
              <w:t>7</w:t>
            </w:r>
            <w:r w:rsidRPr="008B5D52">
              <w:rPr>
                <w:rFonts w:ascii="Arial" w:hAnsi="Arial" w:cs="Arial"/>
                <w:i/>
                <w:sz w:val="16"/>
                <w:szCs w:val="16"/>
              </w:rPr>
              <w:t>.0.</w:t>
            </w:r>
          </w:p>
        </w:tc>
        <w:tc>
          <w:tcPr>
            <w:tcW w:w="1984" w:type="dxa"/>
          </w:tcPr>
          <w:p w:rsidR="00CC0202" w:rsidRPr="00996664" w:rsidRDefault="00CC0202" w:rsidP="00996664">
            <w:pPr>
              <w:jc w:val="center"/>
              <w:rPr>
                <w:rFonts w:ascii="Arial" w:hAnsi="Arial" w:cs="Arial"/>
                <w:sz w:val="16"/>
                <w:szCs w:val="16"/>
              </w:rPr>
            </w:pPr>
            <w:r w:rsidRPr="00996664">
              <w:rPr>
                <w:rFonts w:ascii="Arial" w:hAnsi="Arial" w:cs="Arial"/>
                <w:sz w:val="16"/>
                <w:szCs w:val="16"/>
              </w:rPr>
              <w:t>Aktualizacja zapisów</w:t>
            </w:r>
          </w:p>
        </w:tc>
        <w:tc>
          <w:tcPr>
            <w:tcW w:w="1726" w:type="dxa"/>
          </w:tcPr>
          <w:p w:rsidR="00CC0202" w:rsidRPr="00996664" w:rsidRDefault="00C815F1" w:rsidP="00996664">
            <w:pPr>
              <w:jc w:val="center"/>
              <w:rPr>
                <w:rFonts w:ascii="Arial" w:hAnsi="Arial" w:cs="Arial"/>
                <w:b/>
                <w:sz w:val="16"/>
                <w:szCs w:val="16"/>
              </w:rPr>
            </w:pPr>
            <w:r>
              <w:rPr>
                <w:rFonts w:ascii="Arial" w:hAnsi="Arial" w:cs="Arial"/>
                <w:b/>
                <w:sz w:val="16"/>
                <w:szCs w:val="16"/>
              </w:rPr>
              <w:t xml:space="preserve">29 </w:t>
            </w:r>
            <w:r w:rsidR="00545A72" w:rsidRPr="00996664">
              <w:rPr>
                <w:rFonts w:ascii="Arial" w:hAnsi="Arial" w:cs="Arial"/>
                <w:b/>
                <w:sz w:val="16"/>
                <w:szCs w:val="16"/>
              </w:rPr>
              <w:t>maj</w:t>
            </w:r>
            <w:r>
              <w:rPr>
                <w:rFonts w:ascii="Arial" w:hAnsi="Arial" w:cs="Arial"/>
                <w:b/>
                <w:sz w:val="16"/>
                <w:szCs w:val="16"/>
              </w:rPr>
              <w:t>a</w:t>
            </w:r>
            <w:bookmarkStart w:id="0" w:name="_GoBack"/>
            <w:bookmarkEnd w:id="0"/>
            <w:r w:rsidR="001C03C2" w:rsidRPr="00996664">
              <w:rPr>
                <w:rFonts w:ascii="Arial" w:hAnsi="Arial" w:cs="Arial"/>
                <w:b/>
                <w:sz w:val="16"/>
                <w:szCs w:val="16"/>
              </w:rPr>
              <w:t xml:space="preserve"> 2019</w:t>
            </w:r>
            <w:r w:rsidR="00D338B4" w:rsidRPr="00996664">
              <w:rPr>
                <w:rFonts w:ascii="Arial" w:hAnsi="Arial" w:cs="Arial"/>
                <w:b/>
                <w:sz w:val="16"/>
                <w:szCs w:val="16"/>
              </w:rPr>
              <w:t xml:space="preserve"> r.</w:t>
            </w:r>
          </w:p>
        </w:tc>
      </w:tr>
      <w:tr w:rsidR="00AE247A" w:rsidRPr="00996664" w:rsidTr="00A73CB6">
        <w:trPr>
          <w:trHeight w:val="278"/>
        </w:trPr>
        <w:tc>
          <w:tcPr>
            <w:tcW w:w="567" w:type="dxa"/>
          </w:tcPr>
          <w:p w:rsidR="00AE247A" w:rsidRPr="00996664" w:rsidRDefault="00AE247A" w:rsidP="00996664">
            <w:pPr>
              <w:pStyle w:val="Akapitzlist"/>
              <w:numPr>
                <w:ilvl w:val="0"/>
                <w:numId w:val="9"/>
              </w:numPr>
              <w:ind w:left="0" w:firstLine="0"/>
              <w:rPr>
                <w:rFonts w:ascii="Arial" w:hAnsi="Arial" w:cs="Arial"/>
                <w:sz w:val="16"/>
                <w:szCs w:val="16"/>
              </w:rPr>
            </w:pPr>
          </w:p>
        </w:tc>
        <w:tc>
          <w:tcPr>
            <w:tcW w:w="2410" w:type="dxa"/>
          </w:tcPr>
          <w:p w:rsidR="00AE247A" w:rsidRPr="008B5D52" w:rsidRDefault="00AE247A" w:rsidP="008B5D52">
            <w:pPr>
              <w:jc w:val="center"/>
              <w:rPr>
                <w:rFonts w:ascii="Arial" w:hAnsi="Arial" w:cs="Arial"/>
                <w:sz w:val="16"/>
                <w:szCs w:val="16"/>
              </w:rPr>
            </w:pPr>
            <w:r w:rsidRPr="008B5D52">
              <w:rPr>
                <w:rFonts w:ascii="Arial" w:hAnsi="Arial" w:cs="Arial"/>
                <w:sz w:val="16"/>
                <w:szCs w:val="16"/>
              </w:rPr>
              <w:t>Jw.</w:t>
            </w:r>
          </w:p>
        </w:tc>
        <w:tc>
          <w:tcPr>
            <w:tcW w:w="1701" w:type="dxa"/>
          </w:tcPr>
          <w:p w:rsidR="00AE247A" w:rsidRPr="008B5D52" w:rsidRDefault="00AE247A" w:rsidP="008B5D52">
            <w:pPr>
              <w:jc w:val="center"/>
              <w:rPr>
                <w:rFonts w:ascii="Arial" w:hAnsi="Arial" w:cs="Arial"/>
                <w:sz w:val="16"/>
                <w:szCs w:val="16"/>
              </w:rPr>
            </w:pPr>
            <w:r w:rsidRPr="008B5D52">
              <w:rPr>
                <w:rFonts w:ascii="Arial" w:hAnsi="Arial" w:cs="Arial"/>
                <w:sz w:val="16"/>
                <w:szCs w:val="16"/>
              </w:rPr>
              <w:t>Spis treści</w:t>
            </w:r>
          </w:p>
        </w:tc>
        <w:tc>
          <w:tcPr>
            <w:tcW w:w="4678" w:type="dxa"/>
          </w:tcPr>
          <w:p w:rsidR="00AE247A" w:rsidRPr="008B5D52" w:rsidRDefault="00AE247A" w:rsidP="008B5D52">
            <w:pPr>
              <w:pStyle w:val="Akapitzlist"/>
              <w:ind w:left="0"/>
              <w:jc w:val="both"/>
              <w:rPr>
                <w:rFonts w:ascii="Arial" w:hAnsi="Arial" w:cs="Arial"/>
                <w:b/>
                <w:sz w:val="16"/>
                <w:szCs w:val="16"/>
                <w:u w:val="single"/>
              </w:rPr>
            </w:pPr>
            <w:r w:rsidRPr="008B5D52">
              <w:rPr>
                <w:rFonts w:ascii="Arial" w:hAnsi="Arial" w:cs="Arial"/>
                <w:b/>
                <w:sz w:val="16"/>
                <w:szCs w:val="16"/>
                <w:u w:val="single"/>
              </w:rPr>
              <w:t xml:space="preserve">Zaktualizowano </w:t>
            </w:r>
            <w:r w:rsidRPr="008B5D52">
              <w:rPr>
                <w:rFonts w:ascii="Arial" w:hAnsi="Arial" w:cs="Arial"/>
                <w:sz w:val="16"/>
                <w:szCs w:val="16"/>
              </w:rPr>
              <w:t>spis treści.</w:t>
            </w:r>
            <w:r w:rsidRPr="008B5D52">
              <w:rPr>
                <w:rFonts w:ascii="Arial" w:hAnsi="Arial" w:cs="Arial"/>
                <w:b/>
                <w:sz w:val="16"/>
                <w:szCs w:val="16"/>
                <w:u w:val="single"/>
              </w:rPr>
              <w:t xml:space="preserve"> </w:t>
            </w:r>
          </w:p>
        </w:tc>
        <w:tc>
          <w:tcPr>
            <w:tcW w:w="1984" w:type="dxa"/>
          </w:tcPr>
          <w:p w:rsidR="00AE247A" w:rsidRPr="00996664" w:rsidRDefault="00AE247A" w:rsidP="00996664">
            <w:pPr>
              <w:jc w:val="center"/>
              <w:rPr>
                <w:rFonts w:ascii="Arial" w:hAnsi="Arial" w:cs="Arial"/>
                <w:sz w:val="16"/>
                <w:szCs w:val="16"/>
              </w:rPr>
            </w:pPr>
            <w:r w:rsidRPr="00996664">
              <w:rPr>
                <w:rFonts w:ascii="Arial" w:hAnsi="Arial" w:cs="Arial"/>
                <w:sz w:val="16"/>
                <w:szCs w:val="16"/>
              </w:rPr>
              <w:t>Aktualizacja zapisów</w:t>
            </w:r>
          </w:p>
        </w:tc>
        <w:tc>
          <w:tcPr>
            <w:tcW w:w="1726" w:type="dxa"/>
          </w:tcPr>
          <w:p w:rsidR="00AE247A" w:rsidRPr="00996664" w:rsidRDefault="00AE247A" w:rsidP="00996664">
            <w:pPr>
              <w:jc w:val="center"/>
              <w:rPr>
                <w:rFonts w:ascii="Arial" w:hAnsi="Arial" w:cs="Arial"/>
                <w:b/>
                <w:sz w:val="16"/>
                <w:szCs w:val="16"/>
              </w:rPr>
            </w:pPr>
            <w:r w:rsidRPr="00996664">
              <w:rPr>
                <w:rFonts w:ascii="Arial" w:hAnsi="Arial" w:cs="Arial"/>
                <w:b/>
                <w:sz w:val="16"/>
                <w:szCs w:val="16"/>
              </w:rPr>
              <w:t xml:space="preserve">Jw. </w:t>
            </w:r>
          </w:p>
        </w:tc>
      </w:tr>
      <w:tr w:rsidR="00677AAD" w:rsidRPr="00996664" w:rsidTr="00A73CB6">
        <w:trPr>
          <w:trHeight w:val="278"/>
        </w:trPr>
        <w:tc>
          <w:tcPr>
            <w:tcW w:w="567" w:type="dxa"/>
          </w:tcPr>
          <w:p w:rsidR="00677AAD" w:rsidRPr="00996664" w:rsidRDefault="00677AAD" w:rsidP="00996664">
            <w:pPr>
              <w:pStyle w:val="Akapitzlist"/>
              <w:numPr>
                <w:ilvl w:val="0"/>
                <w:numId w:val="9"/>
              </w:numPr>
              <w:ind w:left="0" w:firstLine="0"/>
              <w:rPr>
                <w:rFonts w:ascii="Arial" w:hAnsi="Arial" w:cs="Arial"/>
                <w:sz w:val="16"/>
                <w:szCs w:val="16"/>
              </w:rPr>
            </w:pPr>
          </w:p>
        </w:tc>
        <w:tc>
          <w:tcPr>
            <w:tcW w:w="2410" w:type="dxa"/>
          </w:tcPr>
          <w:p w:rsidR="00677AAD" w:rsidRPr="008B5D52" w:rsidRDefault="00677AAD" w:rsidP="008B5D52">
            <w:pPr>
              <w:jc w:val="center"/>
              <w:rPr>
                <w:rFonts w:ascii="Arial" w:hAnsi="Arial" w:cs="Arial"/>
                <w:sz w:val="16"/>
                <w:szCs w:val="16"/>
              </w:rPr>
            </w:pPr>
            <w:r w:rsidRPr="008B5D52">
              <w:rPr>
                <w:rFonts w:ascii="Arial" w:hAnsi="Arial" w:cs="Arial"/>
                <w:sz w:val="16"/>
                <w:szCs w:val="16"/>
              </w:rPr>
              <w:t xml:space="preserve">Jw. </w:t>
            </w:r>
          </w:p>
        </w:tc>
        <w:tc>
          <w:tcPr>
            <w:tcW w:w="1701" w:type="dxa"/>
          </w:tcPr>
          <w:p w:rsidR="00677AAD" w:rsidRPr="008B5D52" w:rsidRDefault="00677AAD" w:rsidP="008B5D52">
            <w:pPr>
              <w:jc w:val="center"/>
              <w:rPr>
                <w:rFonts w:ascii="Arial" w:hAnsi="Arial" w:cs="Arial"/>
                <w:sz w:val="16"/>
                <w:szCs w:val="16"/>
              </w:rPr>
            </w:pPr>
            <w:r w:rsidRPr="008B5D52">
              <w:rPr>
                <w:rFonts w:ascii="Arial" w:hAnsi="Arial" w:cs="Arial"/>
                <w:sz w:val="16"/>
                <w:szCs w:val="16"/>
              </w:rPr>
              <w:t>Cały dokument</w:t>
            </w:r>
          </w:p>
        </w:tc>
        <w:tc>
          <w:tcPr>
            <w:tcW w:w="4678" w:type="dxa"/>
          </w:tcPr>
          <w:p w:rsidR="00677AAD" w:rsidRPr="008B5D52" w:rsidRDefault="00677AAD" w:rsidP="008B5D52">
            <w:pPr>
              <w:jc w:val="both"/>
              <w:rPr>
                <w:rFonts w:ascii="Arial" w:hAnsi="Arial" w:cs="Arial"/>
                <w:iCs/>
                <w:sz w:val="16"/>
                <w:szCs w:val="16"/>
              </w:rPr>
            </w:pPr>
            <w:r w:rsidRPr="008B5D52">
              <w:rPr>
                <w:rFonts w:ascii="Arial" w:hAnsi="Arial" w:cs="Arial"/>
                <w:iCs/>
                <w:sz w:val="16"/>
                <w:szCs w:val="16"/>
              </w:rPr>
              <w:t xml:space="preserve">W całym dokumencie zaktualizowano </w:t>
            </w:r>
            <w:r w:rsidR="00C266DC" w:rsidRPr="008B5D52">
              <w:rPr>
                <w:rFonts w:ascii="Arial" w:hAnsi="Arial" w:cs="Arial"/>
                <w:iCs/>
                <w:sz w:val="16"/>
                <w:szCs w:val="16"/>
              </w:rPr>
              <w:t>akty</w:t>
            </w:r>
            <w:r w:rsidRPr="008B5D52">
              <w:rPr>
                <w:rFonts w:ascii="Arial" w:hAnsi="Arial" w:cs="Arial"/>
                <w:iCs/>
                <w:sz w:val="16"/>
                <w:szCs w:val="16"/>
              </w:rPr>
              <w:t xml:space="preserve"> prawne i wytyczne</w:t>
            </w:r>
            <w:r w:rsidR="00F924E7" w:rsidRPr="008B5D52">
              <w:rPr>
                <w:rFonts w:ascii="Arial" w:hAnsi="Arial" w:cs="Arial"/>
                <w:iCs/>
                <w:sz w:val="16"/>
                <w:szCs w:val="16"/>
              </w:rPr>
              <w:t xml:space="preserve"> horyzontalne</w:t>
            </w:r>
            <w:r w:rsidRPr="008B5D52">
              <w:rPr>
                <w:rFonts w:ascii="Arial" w:hAnsi="Arial" w:cs="Arial"/>
                <w:iCs/>
                <w:sz w:val="16"/>
                <w:szCs w:val="16"/>
              </w:rPr>
              <w:t>.</w:t>
            </w:r>
          </w:p>
        </w:tc>
        <w:tc>
          <w:tcPr>
            <w:tcW w:w="1984" w:type="dxa"/>
          </w:tcPr>
          <w:p w:rsidR="00677AAD" w:rsidRPr="00996664" w:rsidRDefault="00677AAD" w:rsidP="00996664">
            <w:pPr>
              <w:jc w:val="center"/>
              <w:rPr>
                <w:rFonts w:ascii="Arial" w:hAnsi="Arial" w:cs="Arial"/>
                <w:sz w:val="16"/>
                <w:szCs w:val="16"/>
              </w:rPr>
            </w:pPr>
            <w:r w:rsidRPr="00996664">
              <w:rPr>
                <w:rFonts w:ascii="Arial" w:hAnsi="Arial" w:cs="Arial"/>
                <w:sz w:val="16"/>
                <w:szCs w:val="16"/>
              </w:rPr>
              <w:t>Aktualizacja zapisów</w:t>
            </w:r>
          </w:p>
        </w:tc>
        <w:tc>
          <w:tcPr>
            <w:tcW w:w="1726" w:type="dxa"/>
          </w:tcPr>
          <w:p w:rsidR="00677AAD" w:rsidRPr="00996664" w:rsidRDefault="00513477" w:rsidP="00996664">
            <w:pPr>
              <w:jc w:val="center"/>
              <w:rPr>
                <w:rFonts w:ascii="Arial" w:hAnsi="Arial" w:cs="Arial"/>
                <w:sz w:val="16"/>
                <w:szCs w:val="16"/>
              </w:rPr>
            </w:pPr>
            <w:r w:rsidRPr="00996664">
              <w:rPr>
                <w:rFonts w:ascii="Arial" w:hAnsi="Arial" w:cs="Arial"/>
                <w:sz w:val="16"/>
                <w:szCs w:val="16"/>
              </w:rPr>
              <w:t>Jw.</w:t>
            </w:r>
          </w:p>
          <w:p w:rsidR="00677AAD" w:rsidRPr="00996664" w:rsidRDefault="00677AAD" w:rsidP="00996664">
            <w:pPr>
              <w:jc w:val="center"/>
              <w:rPr>
                <w:rFonts w:ascii="Arial" w:hAnsi="Arial" w:cs="Arial"/>
                <w:sz w:val="16"/>
                <w:szCs w:val="16"/>
              </w:rPr>
            </w:pPr>
          </w:p>
        </w:tc>
      </w:tr>
      <w:tr w:rsidR="007A240E" w:rsidRPr="00996664" w:rsidTr="00A73CB6">
        <w:trPr>
          <w:trHeight w:val="278"/>
        </w:trPr>
        <w:tc>
          <w:tcPr>
            <w:tcW w:w="567" w:type="dxa"/>
          </w:tcPr>
          <w:p w:rsidR="007A240E" w:rsidRPr="00996664" w:rsidRDefault="007A240E" w:rsidP="00996664">
            <w:pPr>
              <w:pStyle w:val="Akapitzlist"/>
              <w:numPr>
                <w:ilvl w:val="0"/>
                <w:numId w:val="9"/>
              </w:numPr>
              <w:ind w:left="0" w:firstLine="0"/>
              <w:rPr>
                <w:rFonts w:ascii="Arial" w:hAnsi="Arial" w:cs="Arial"/>
                <w:sz w:val="16"/>
                <w:szCs w:val="16"/>
              </w:rPr>
            </w:pPr>
          </w:p>
        </w:tc>
        <w:tc>
          <w:tcPr>
            <w:tcW w:w="2410" w:type="dxa"/>
          </w:tcPr>
          <w:p w:rsidR="007A240E" w:rsidRPr="008B5D52" w:rsidRDefault="007A240E" w:rsidP="008B5D52">
            <w:pPr>
              <w:jc w:val="center"/>
              <w:rPr>
                <w:rFonts w:ascii="Arial" w:hAnsi="Arial" w:cs="Arial"/>
                <w:sz w:val="16"/>
                <w:szCs w:val="16"/>
              </w:rPr>
            </w:pPr>
            <w:r w:rsidRPr="008B5D52">
              <w:rPr>
                <w:rFonts w:ascii="Arial" w:hAnsi="Arial" w:cs="Arial"/>
                <w:sz w:val="16"/>
                <w:szCs w:val="16"/>
              </w:rPr>
              <w:t>Jw.</w:t>
            </w:r>
          </w:p>
        </w:tc>
        <w:tc>
          <w:tcPr>
            <w:tcW w:w="1701" w:type="dxa"/>
          </w:tcPr>
          <w:p w:rsidR="00415DC2" w:rsidRPr="008B5D52" w:rsidRDefault="00415DC2" w:rsidP="008B5D52">
            <w:pPr>
              <w:jc w:val="center"/>
              <w:rPr>
                <w:rFonts w:ascii="Arial" w:hAnsi="Arial" w:cs="Arial"/>
                <w:sz w:val="16"/>
                <w:szCs w:val="16"/>
              </w:rPr>
            </w:pPr>
            <w:r w:rsidRPr="008B5D52">
              <w:rPr>
                <w:rFonts w:ascii="Arial" w:hAnsi="Arial" w:cs="Arial"/>
                <w:sz w:val="16"/>
                <w:szCs w:val="16"/>
              </w:rPr>
              <w:t xml:space="preserve">Rozdział </w:t>
            </w:r>
            <w:r w:rsidR="00C5150E" w:rsidRPr="008B5D52">
              <w:rPr>
                <w:rFonts w:ascii="Arial" w:hAnsi="Arial" w:cs="Arial"/>
                <w:sz w:val="16"/>
                <w:szCs w:val="16"/>
              </w:rPr>
              <w:t>1</w:t>
            </w:r>
            <w:r w:rsidRPr="008B5D52">
              <w:rPr>
                <w:rFonts w:ascii="Arial" w:hAnsi="Arial" w:cs="Arial"/>
                <w:sz w:val="16"/>
                <w:szCs w:val="16"/>
              </w:rPr>
              <w:t xml:space="preserve"> </w:t>
            </w:r>
          </w:p>
          <w:p w:rsidR="00415DC2" w:rsidRPr="008B5D52" w:rsidRDefault="00415DC2" w:rsidP="008B5D52">
            <w:pPr>
              <w:jc w:val="center"/>
              <w:rPr>
                <w:rFonts w:ascii="Arial" w:hAnsi="Arial" w:cs="Arial"/>
                <w:sz w:val="16"/>
                <w:szCs w:val="16"/>
              </w:rPr>
            </w:pPr>
            <w:r w:rsidRPr="008B5D52">
              <w:rPr>
                <w:rFonts w:ascii="Arial" w:hAnsi="Arial" w:cs="Arial"/>
                <w:sz w:val="16"/>
                <w:szCs w:val="16"/>
              </w:rPr>
              <w:t xml:space="preserve">Podrozdział </w:t>
            </w:r>
            <w:r w:rsidR="00C5150E" w:rsidRPr="008B5D52">
              <w:rPr>
                <w:rFonts w:ascii="Arial" w:hAnsi="Arial" w:cs="Arial"/>
                <w:sz w:val="16"/>
                <w:szCs w:val="16"/>
              </w:rPr>
              <w:t>1.2</w:t>
            </w:r>
          </w:p>
          <w:p w:rsidR="007A240E" w:rsidRPr="008B5D52" w:rsidRDefault="00415DC2" w:rsidP="008B5D52">
            <w:pPr>
              <w:jc w:val="center"/>
              <w:rPr>
                <w:rFonts w:ascii="Arial" w:hAnsi="Arial" w:cs="Arial"/>
                <w:sz w:val="16"/>
                <w:szCs w:val="16"/>
              </w:rPr>
            </w:pPr>
            <w:r w:rsidRPr="008B5D52">
              <w:rPr>
                <w:rFonts w:ascii="Arial" w:hAnsi="Arial" w:cs="Arial"/>
                <w:sz w:val="16"/>
                <w:szCs w:val="16"/>
              </w:rPr>
              <w:t>P</w:t>
            </w:r>
            <w:r w:rsidR="002A5AD5" w:rsidRPr="008B5D52">
              <w:rPr>
                <w:rFonts w:ascii="Arial" w:hAnsi="Arial" w:cs="Arial"/>
                <w:sz w:val="16"/>
                <w:szCs w:val="16"/>
              </w:rPr>
              <w:t>un</w:t>
            </w:r>
            <w:r w:rsidRPr="008B5D52">
              <w:rPr>
                <w:rFonts w:ascii="Arial" w:hAnsi="Arial" w:cs="Arial"/>
                <w:sz w:val="16"/>
                <w:szCs w:val="16"/>
              </w:rPr>
              <w:t xml:space="preserve">kt </w:t>
            </w:r>
            <w:r w:rsidR="00C5150E" w:rsidRPr="008B5D52">
              <w:rPr>
                <w:rFonts w:ascii="Arial" w:hAnsi="Arial" w:cs="Arial"/>
                <w:sz w:val="16"/>
                <w:szCs w:val="16"/>
              </w:rPr>
              <w:t>6</w:t>
            </w:r>
          </w:p>
        </w:tc>
        <w:tc>
          <w:tcPr>
            <w:tcW w:w="4678" w:type="dxa"/>
          </w:tcPr>
          <w:p w:rsidR="007A240E" w:rsidRPr="008B5D52" w:rsidRDefault="00363BF1" w:rsidP="008B5D52">
            <w:pPr>
              <w:jc w:val="both"/>
              <w:rPr>
                <w:rFonts w:ascii="Arial" w:hAnsi="Arial" w:cs="Arial"/>
                <w:b/>
                <w:iCs/>
                <w:sz w:val="16"/>
                <w:szCs w:val="16"/>
                <w:u w:val="single"/>
              </w:rPr>
            </w:pPr>
            <w:r w:rsidRPr="008B5D52">
              <w:rPr>
                <w:rFonts w:ascii="Arial" w:hAnsi="Arial" w:cs="Arial"/>
                <w:b/>
                <w:iCs/>
                <w:sz w:val="16"/>
                <w:szCs w:val="16"/>
                <w:u w:val="single"/>
              </w:rPr>
              <w:t>Zapis:</w:t>
            </w:r>
          </w:p>
          <w:p w:rsidR="00363BF1" w:rsidRPr="008B5D52" w:rsidRDefault="002A5AD5" w:rsidP="008B5D52">
            <w:pPr>
              <w:pStyle w:val="Nagwek3"/>
              <w:numPr>
                <w:ilvl w:val="0"/>
                <w:numId w:val="0"/>
              </w:numPr>
              <w:ind w:left="360" w:hanging="360"/>
              <w:outlineLvl w:val="2"/>
              <w:rPr>
                <w:rFonts w:cs="Arial"/>
                <w:sz w:val="16"/>
                <w:szCs w:val="16"/>
              </w:rPr>
            </w:pPr>
            <w:r w:rsidRPr="008B5D52">
              <w:rPr>
                <w:rFonts w:cs="Arial"/>
                <w:sz w:val="16"/>
                <w:szCs w:val="16"/>
              </w:rPr>
              <w:t>„</w:t>
            </w:r>
            <w:r w:rsidR="00363BF1" w:rsidRPr="008B5D52">
              <w:rPr>
                <w:rFonts w:cs="Arial"/>
                <w:sz w:val="16"/>
                <w:szCs w:val="16"/>
              </w:rPr>
              <w:t>Pod pojęciem planowanych terenów inwestycyjnych należy rozumieć:</w:t>
            </w:r>
          </w:p>
          <w:p w:rsidR="00A852B3" w:rsidRPr="008B5D52" w:rsidRDefault="00363BF1" w:rsidP="008B5D52">
            <w:pPr>
              <w:pStyle w:val="Nagwek3"/>
              <w:numPr>
                <w:ilvl w:val="0"/>
                <w:numId w:val="14"/>
              </w:numPr>
              <w:outlineLvl w:val="2"/>
              <w:rPr>
                <w:rFonts w:cs="Arial"/>
                <w:sz w:val="16"/>
                <w:szCs w:val="16"/>
              </w:rPr>
            </w:pPr>
            <w:r w:rsidRPr="008B5D52">
              <w:rPr>
                <w:rFonts w:cs="Arial"/>
                <w:sz w:val="16"/>
                <w:szCs w:val="16"/>
              </w:rPr>
              <w:t>teren utworzony w ramach projektu realizowanego w Celu Tematycznym</w:t>
            </w:r>
            <w:r w:rsidR="00A852B3" w:rsidRPr="008B5D52">
              <w:rPr>
                <w:rFonts w:cs="Arial"/>
                <w:sz w:val="16"/>
                <w:szCs w:val="16"/>
              </w:rPr>
              <w:t xml:space="preserve"> </w:t>
            </w:r>
            <w:r w:rsidR="009D5E2D" w:rsidRPr="008B5D52">
              <w:rPr>
                <w:rFonts w:cs="Arial"/>
                <w:sz w:val="16"/>
                <w:szCs w:val="16"/>
              </w:rPr>
              <w:t xml:space="preserve">3 </w:t>
            </w:r>
            <w:r w:rsidRPr="008B5D52">
              <w:rPr>
                <w:rFonts w:cs="Arial"/>
                <w:sz w:val="16"/>
                <w:szCs w:val="16"/>
              </w:rPr>
              <w:t>„Wzmacnianie konkurencyjności MŚP”,</w:t>
            </w:r>
          </w:p>
          <w:p w:rsidR="00363BF1" w:rsidRPr="008B5D52" w:rsidRDefault="00363BF1" w:rsidP="008B5D52">
            <w:pPr>
              <w:pStyle w:val="Nagwek3"/>
              <w:numPr>
                <w:ilvl w:val="0"/>
                <w:numId w:val="14"/>
              </w:numPr>
              <w:outlineLvl w:val="2"/>
              <w:rPr>
                <w:rFonts w:cs="Arial"/>
                <w:sz w:val="16"/>
                <w:szCs w:val="16"/>
              </w:rPr>
            </w:pPr>
            <w:r w:rsidRPr="008B5D52">
              <w:rPr>
                <w:rFonts w:cs="Arial"/>
                <w:sz w:val="16"/>
                <w:szCs w:val="16"/>
              </w:rPr>
              <w:t xml:space="preserve">teren inwestycyjny sfinansowany z innych źródeł (np. ze środków własnych beneficjenta), </w:t>
            </w:r>
          </w:p>
          <w:p w:rsidR="00363BF1" w:rsidRPr="008B5D52" w:rsidRDefault="00363BF1" w:rsidP="008B5D52">
            <w:pPr>
              <w:pStyle w:val="Nagwek3"/>
              <w:numPr>
                <w:ilvl w:val="0"/>
                <w:numId w:val="0"/>
              </w:numPr>
              <w:outlineLvl w:val="2"/>
              <w:rPr>
                <w:rFonts w:cs="Arial"/>
                <w:sz w:val="16"/>
                <w:szCs w:val="16"/>
              </w:rPr>
            </w:pPr>
            <w:r w:rsidRPr="008B5D52">
              <w:rPr>
                <w:rFonts w:cs="Arial"/>
                <w:sz w:val="16"/>
                <w:szCs w:val="16"/>
              </w:rPr>
              <w:t>przy czym ww. tereny muszą powstać do 31 grudnia 202</w:t>
            </w:r>
            <w:r w:rsidR="00A852B3" w:rsidRPr="008B5D52">
              <w:rPr>
                <w:rFonts w:cs="Arial"/>
                <w:sz w:val="16"/>
                <w:szCs w:val="16"/>
              </w:rPr>
              <w:t>1</w:t>
            </w:r>
            <w:r w:rsidRPr="008B5D52">
              <w:rPr>
                <w:rFonts w:cs="Arial"/>
                <w:sz w:val="16"/>
                <w:szCs w:val="16"/>
              </w:rPr>
              <w:t xml:space="preserve"> r. </w:t>
            </w:r>
          </w:p>
          <w:p w:rsidR="00363BF1" w:rsidRPr="008B5D52" w:rsidRDefault="00363BF1" w:rsidP="008B5D52">
            <w:pPr>
              <w:pStyle w:val="Nagwek3"/>
              <w:numPr>
                <w:ilvl w:val="0"/>
                <w:numId w:val="0"/>
              </w:numPr>
              <w:outlineLvl w:val="2"/>
              <w:rPr>
                <w:rFonts w:cs="Arial"/>
                <w:sz w:val="16"/>
                <w:szCs w:val="16"/>
              </w:rPr>
            </w:pPr>
            <w:r w:rsidRPr="008B5D52">
              <w:rPr>
                <w:rFonts w:cs="Arial"/>
                <w:sz w:val="16"/>
                <w:szCs w:val="16"/>
              </w:rPr>
              <w:t>W przypadku gdy tereny te nie powstaną w ww. terminie, dofinansowanie projektu w</w:t>
            </w:r>
            <w:r w:rsidR="00A852B3" w:rsidRPr="008B5D52">
              <w:rPr>
                <w:rFonts w:cs="Arial"/>
                <w:sz w:val="16"/>
                <w:szCs w:val="16"/>
              </w:rPr>
              <w:t xml:space="preserve"> </w:t>
            </w:r>
            <w:r w:rsidRPr="008B5D52">
              <w:rPr>
                <w:rFonts w:cs="Arial"/>
                <w:sz w:val="16"/>
                <w:szCs w:val="16"/>
              </w:rPr>
              <w:t>całości podlegać będzie zwrotowi wraz z odsetkami liczonymi jak dla zaległości podatkowych.</w:t>
            </w:r>
            <w:r w:rsidR="002A5AD5" w:rsidRPr="008B5D52">
              <w:rPr>
                <w:rFonts w:cs="Arial"/>
                <w:sz w:val="16"/>
                <w:szCs w:val="16"/>
              </w:rPr>
              <w:t>”</w:t>
            </w:r>
          </w:p>
          <w:p w:rsidR="00363BF1" w:rsidRPr="008B5D52" w:rsidRDefault="00363BF1" w:rsidP="008B5D52">
            <w:pPr>
              <w:jc w:val="both"/>
              <w:rPr>
                <w:rFonts w:ascii="Arial" w:hAnsi="Arial" w:cs="Arial"/>
                <w:b/>
                <w:iCs/>
                <w:sz w:val="16"/>
                <w:szCs w:val="16"/>
                <w:u w:val="single"/>
              </w:rPr>
            </w:pPr>
          </w:p>
          <w:p w:rsidR="00363BF1" w:rsidRPr="008B5D52" w:rsidRDefault="00363BF1" w:rsidP="008B5D52">
            <w:pPr>
              <w:jc w:val="both"/>
              <w:rPr>
                <w:rFonts w:ascii="Arial" w:hAnsi="Arial" w:cs="Arial"/>
                <w:b/>
                <w:iCs/>
                <w:sz w:val="16"/>
                <w:szCs w:val="16"/>
                <w:u w:val="single"/>
              </w:rPr>
            </w:pPr>
            <w:r w:rsidRPr="008B5D52">
              <w:rPr>
                <w:rFonts w:ascii="Arial" w:hAnsi="Arial" w:cs="Arial"/>
                <w:b/>
                <w:iCs/>
                <w:sz w:val="16"/>
                <w:szCs w:val="16"/>
                <w:u w:val="single"/>
              </w:rPr>
              <w:t>Zmieniono na:</w:t>
            </w:r>
          </w:p>
          <w:p w:rsidR="00363BF1" w:rsidRPr="008B5D52" w:rsidRDefault="00B44C5C" w:rsidP="008B5D52">
            <w:pPr>
              <w:pStyle w:val="Nagwek3"/>
              <w:numPr>
                <w:ilvl w:val="0"/>
                <w:numId w:val="0"/>
              </w:numPr>
              <w:outlineLvl w:val="2"/>
              <w:rPr>
                <w:rFonts w:cs="Arial"/>
                <w:sz w:val="16"/>
                <w:szCs w:val="16"/>
              </w:rPr>
            </w:pPr>
            <w:r w:rsidRPr="008B5D52">
              <w:rPr>
                <w:rFonts w:cs="Arial"/>
                <w:sz w:val="16"/>
                <w:szCs w:val="16"/>
              </w:rPr>
              <w:t>„</w:t>
            </w:r>
            <w:r w:rsidR="00363BF1" w:rsidRPr="008B5D52">
              <w:rPr>
                <w:rFonts w:cs="Arial"/>
                <w:sz w:val="16"/>
                <w:szCs w:val="16"/>
              </w:rPr>
              <w:t>Pod pojęciem planowanych terenów inwestycyjnych należy rozumieć:</w:t>
            </w:r>
          </w:p>
          <w:p w:rsidR="00363BF1" w:rsidRPr="008B5D52" w:rsidRDefault="00363BF1" w:rsidP="008B5D52">
            <w:pPr>
              <w:pStyle w:val="Nagwek3"/>
              <w:numPr>
                <w:ilvl w:val="0"/>
                <w:numId w:val="13"/>
              </w:numPr>
              <w:outlineLvl w:val="2"/>
              <w:rPr>
                <w:rFonts w:cs="Arial"/>
                <w:sz w:val="16"/>
                <w:szCs w:val="16"/>
              </w:rPr>
            </w:pPr>
            <w:r w:rsidRPr="008B5D52">
              <w:rPr>
                <w:rFonts w:cs="Arial"/>
                <w:sz w:val="16"/>
                <w:szCs w:val="16"/>
              </w:rPr>
              <w:t xml:space="preserve">teren utworzony w ramach projektu realizowanego w Celu Tematycznym 3 „Wzmacnianie konkurencyjności MŚP”, </w:t>
            </w:r>
          </w:p>
          <w:p w:rsidR="00363BF1" w:rsidRPr="008B5D52" w:rsidRDefault="00363BF1" w:rsidP="008B5D52">
            <w:pPr>
              <w:pStyle w:val="Nagwek3"/>
              <w:numPr>
                <w:ilvl w:val="0"/>
                <w:numId w:val="13"/>
              </w:numPr>
              <w:outlineLvl w:val="2"/>
              <w:rPr>
                <w:rFonts w:cs="Arial"/>
                <w:sz w:val="16"/>
                <w:szCs w:val="16"/>
              </w:rPr>
            </w:pPr>
            <w:r w:rsidRPr="008B5D52">
              <w:rPr>
                <w:rFonts w:cs="Arial"/>
                <w:sz w:val="16"/>
                <w:szCs w:val="16"/>
              </w:rPr>
              <w:t xml:space="preserve">teren inwestycyjny sfinansowany z innych źródeł (np. ze środków własnych beneficjenta), </w:t>
            </w:r>
          </w:p>
          <w:p w:rsidR="00363BF1" w:rsidRPr="008B5D52" w:rsidRDefault="00363BF1" w:rsidP="008B5D52">
            <w:pPr>
              <w:pStyle w:val="Nagwek3"/>
              <w:numPr>
                <w:ilvl w:val="0"/>
                <w:numId w:val="0"/>
              </w:numPr>
              <w:outlineLvl w:val="2"/>
              <w:rPr>
                <w:rFonts w:cs="Arial"/>
                <w:sz w:val="16"/>
                <w:szCs w:val="16"/>
              </w:rPr>
            </w:pPr>
            <w:r w:rsidRPr="008B5D52">
              <w:rPr>
                <w:rFonts w:cs="Arial"/>
                <w:sz w:val="16"/>
                <w:szCs w:val="16"/>
              </w:rPr>
              <w:t xml:space="preserve">przy czym ww. tereny muszą powstać do 31 grudnia 2022 r. </w:t>
            </w:r>
          </w:p>
          <w:p w:rsidR="00363BF1" w:rsidRPr="008B5D52" w:rsidRDefault="00363BF1" w:rsidP="008B5D52">
            <w:pPr>
              <w:pStyle w:val="Nagwek3"/>
              <w:numPr>
                <w:ilvl w:val="0"/>
                <w:numId w:val="0"/>
              </w:numPr>
              <w:outlineLvl w:val="2"/>
              <w:rPr>
                <w:rFonts w:cs="Arial"/>
                <w:sz w:val="16"/>
                <w:szCs w:val="16"/>
              </w:rPr>
            </w:pPr>
            <w:r w:rsidRPr="008B5D52">
              <w:rPr>
                <w:rFonts w:cs="Arial"/>
                <w:sz w:val="16"/>
                <w:szCs w:val="16"/>
              </w:rPr>
              <w:t xml:space="preserve">W przypadku gdy tereny te nie powstaną w ww. terminie, dofinansowanie projektu w całości podlegać będzie zwrotowi </w:t>
            </w:r>
            <w:r w:rsidRPr="008B5D52">
              <w:rPr>
                <w:rFonts w:cs="Arial"/>
                <w:sz w:val="16"/>
                <w:szCs w:val="16"/>
              </w:rPr>
              <w:lastRenderedPageBreak/>
              <w:t>wraz z odsetkami liczonymi jak dla zaległości podatkowych.</w:t>
            </w:r>
            <w:r w:rsidR="00B44C5C" w:rsidRPr="008B5D52">
              <w:rPr>
                <w:rFonts w:cs="Arial"/>
                <w:sz w:val="16"/>
                <w:szCs w:val="16"/>
              </w:rPr>
              <w:t>”</w:t>
            </w:r>
          </w:p>
        </w:tc>
        <w:tc>
          <w:tcPr>
            <w:tcW w:w="1984" w:type="dxa"/>
          </w:tcPr>
          <w:p w:rsidR="007A240E" w:rsidRPr="00996664" w:rsidRDefault="0058768E" w:rsidP="00996664">
            <w:pPr>
              <w:jc w:val="center"/>
              <w:rPr>
                <w:rFonts w:ascii="Arial" w:hAnsi="Arial" w:cs="Arial"/>
                <w:sz w:val="16"/>
                <w:szCs w:val="16"/>
              </w:rPr>
            </w:pPr>
            <w:r w:rsidRPr="00996664">
              <w:rPr>
                <w:rFonts w:ascii="Arial" w:hAnsi="Arial" w:cs="Arial"/>
                <w:sz w:val="16"/>
                <w:szCs w:val="16"/>
              </w:rPr>
              <w:lastRenderedPageBreak/>
              <w:t>Aktualizacja zapisów</w:t>
            </w:r>
          </w:p>
        </w:tc>
        <w:tc>
          <w:tcPr>
            <w:tcW w:w="1726" w:type="dxa"/>
          </w:tcPr>
          <w:p w:rsidR="007A240E" w:rsidRPr="00996664" w:rsidRDefault="0058768E" w:rsidP="00996664">
            <w:pPr>
              <w:tabs>
                <w:tab w:val="left" w:pos="1440"/>
              </w:tabs>
              <w:jc w:val="center"/>
              <w:rPr>
                <w:rFonts w:ascii="Arial" w:hAnsi="Arial" w:cs="Arial"/>
                <w:sz w:val="16"/>
                <w:szCs w:val="16"/>
              </w:rPr>
            </w:pPr>
            <w:r w:rsidRPr="00996664">
              <w:rPr>
                <w:rFonts w:ascii="Arial" w:hAnsi="Arial" w:cs="Arial"/>
                <w:sz w:val="16"/>
                <w:szCs w:val="16"/>
              </w:rPr>
              <w:t>Jw.</w:t>
            </w:r>
          </w:p>
        </w:tc>
      </w:tr>
      <w:tr w:rsidR="002B6EA4" w:rsidRPr="00996664" w:rsidTr="00A73CB6">
        <w:trPr>
          <w:trHeight w:val="278"/>
        </w:trPr>
        <w:tc>
          <w:tcPr>
            <w:tcW w:w="567" w:type="dxa"/>
          </w:tcPr>
          <w:p w:rsidR="002B6EA4" w:rsidRPr="00996664" w:rsidRDefault="002B6EA4" w:rsidP="00996664">
            <w:pPr>
              <w:pStyle w:val="Akapitzlist"/>
              <w:numPr>
                <w:ilvl w:val="0"/>
                <w:numId w:val="9"/>
              </w:numPr>
              <w:ind w:left="0" w:firstLine="0"/>
              <w:rPr>
                <w:rFonts w:ascii="Arial" w:hAnsi="Arial" w:cs="Arial"/>
                <w:sz w:val="16"/>
                <w:szCs w:val="16"/>
              </w:rPr>
            </w:pPr>
          </w:p>
        </w:tc>
        <w:tc>
          <w:tcPr>
            <w:tcW w:w="2410"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Jw.</w:t>
            </w:r>
          </w:p>
        </w:tc>
        <w:tc>
          <w:tcPr>
            <w:tcW w:w="1701"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 xml:space="preserve">Rozdział 2 </w:t>
            </w:r>
          </w:p>
          <w:p w:rsidR="002B6EA4" w:rsidRPr="008B5D52" w:rsidRDefault="002B6EA4" w:rsidP="008B5D52">
            <w:pPr>
              <w:jc w:val="center"/>
              <w:rPr>
                <w:rFonts w:ascii="Arial" w:hAnsi="Arial" w:cs="Arial"/>
                <w:sz w:val="16"/>
                <w:szCs w:val="16"/>
              </w:rPr>
            </w:pPr>
            <w:r w:rsidRPr="008B5D52">
              <w:rPr>
                <w:rFonts w:ascii="Arial" w:hAnsi="Arial" w:cs="Arial"/>
                <w:sz w:val="16"/>
                <w:szCs w:val="16"/>
              </w:rPr>
              <w:t>Podrozdział 2.1</w:t>
            </w:r>
          </w:p>
          <w:p w:rsidR="002B6EA4" w:rsidRPr="008B5D52" w:rsidRDefault="002B6EA4" w:rsidP="008B5D52">
            <w:pPr>
              <w:jc w:val="center"/>
              <w:rPr>
                <w:rFonts w:ascii="Arial" w:hAnsi="Arial" w:cs="Arial"/>
                <w:sz w:val="16"/>
                <w:szCs w:val="16"/>
              </w:rPr>
            </w:pPr>
            <w:r w:rsidRPr="008B5D52">
              <w:rPr>
                <w:rFonts w:ascii="Arial" w:hAnsi="Arial" w:cs="Arial"/>
                <w:sz w:val="16"/>
                <w:szCs w:val="16"/>
              </w:rPr>
              <w:t>P</w:t>
            </w:r>
            <w:r w:rsidR="002A5AD5" w:rsidRPr="008B5D52">
              <w:rPr>
                <w:rFonts w:ascii="Arial" w:hAnsi="Arial" w:cs="Arial"/>
                <w:sz w:val="16"/>
                <w:szCs w:val="16"/>
              </w:rPr>
              <w:t>un</w:t>
            </w:r>
            <w:r w:rsidRPr="008B5D52">
              <w:rPr>
                <w:rFonts w:ascii="Arial" w:hAnsi="Arial" w:cs="Arial"/>
                <w:sz w:val="16"/>
                <w:szCs w:val="16"/>
              </w:rPr>
              <w:t xml:space="preserve">kt 1 </w:t>
            </w:r>
          </w:p>
        </w:tc>
        <w:tc>
          <w:tcPr>
            <w:tcW w:w="4678" w:type="dxa"/>
          </w:tcPr>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 xml:space="preserve">Zapis: </w:t>
            </w:r>
          </w:p>
          <w:p w:rsidR="002B6EA4" w:rsidRPr="008B5D52" w:rsidRDefault="00365FBD" w:rsidP="008B5D52">
            <w:pPr>
              <w:jc w:val="both"/>
              <w:rPr>
                <w:rFonts w:ascii="Arial" w:hAnsi="Arial" w:cs="Arial"/>
                <w:b/>
                <w:iCs/>
                <w:sz w:val="16"/>
                <w:szCs w:val="16"/>
                <w:u w:val="single"/>
              </w:rPr>
            </w:pPr>
            <w:r w:rsidRPr="008B5D52">
              <w:rPr>
                <w:rFonts w:ascii="Arial" w:hAnsi="Arial" w:cs="Arial"/>
                <w:sz w:val="16"/>
                <w:szCs w:val="16"/>
              </w:rPr>
              <w:t>„</w:t>
            </w:r>
            <w:r w:rsidR="002B6EA4" w:rsidRPr="008B5D52">
              <w:rPr>
                <w:rFonts w:ascii="Arial" w:hAnsi="Arial" w:cs="Arial"/>
                <w:sz w:val="16"/>
                <w:szCs w:val="16"/>
              </w:rPr>
              <w:t>Kwota środków przeznaczonych na dofinansowanie projektów w niniejszym naborze wynosi łącznie 4 000 000,00 EUR (słownie: cztery miliony 00/100 EUR). Na dzień aktualizacji niniejszego regulaminu kwota ta w PLN wyliczona w oparciu o kurs Europejskiego Banku Centralnego w przedostatniego dnia roboczego miesiąca poprzedzającego ww. aktualizację – z zastrzeżeniem pkt 2 – wynosi 17 152 800,00 PLN (słownie: siedemnaście milionów sto pięćdziesiąt dwa tysiące osiemset 00/100 PLN).</w:t>
            </w:r>
            <w:r w:rsidRPr="008B5D52">
              <w:rPr>
                <w:rFonts w:ascii="Arial" w:hAnsi="Arial" w:cs="Arial"/>
                <w:sz w:val="16"/>
                <w:szCs w:val="16"/>
              </w:rPr>
              <w:t>”</w:t>
            </w:r>
          </w:p>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Zmieniono na:</w:t>
            </w:r>
          </w:p>
          <w:p w:rsidR="002B6EA4" w:rsidRPr="008B5D52" w:rsidRDefault="00365FBD" w:rsidP="008B5D52">
            <w:pPr>
              <w:jc w:val="both"/>
              <w:rPr>
                <w:rFonts w:ascii="Arial" w:hAnsi="Arial" w:cs="Arial"/>
                <w:sz w:val="16"/>
                <w:szCs w:val="16"/>
              </w:rPr>
            </w:pPr>
            <w:r w:rsidRPr="008B5D52">
              <w:rPr>
                <w:rFonts w:ascii="Arial" w:hAnsi="Arial" w:cs="Arial"/>
                <w:sz w:val="16"/>
                <w:szCs w:val="16"/>
              </w:rPr>
              <w:t>„</w:t>
            </w:r>
            <w:r w:rsidR="002B6EA4" w:rsidRPr="008B5D52">
              <w:rPr>
                <w:rFonts w:ascii="Arial" w:hAnsi="Arial" w:cs="Arial"/>
                <w:sz w:val="16"/>
                <w:szCs w:val="16"/>
              </w:rPr>
              <w:t>Kwota środków przeznaczonych na dofinansowanie projektów w niniejszym naborze wynosi łącznie 4 000 000,00 EUR (słownie: cztery miliony 00/100 EUR). Na dzień aktualizacji niniejszego regulaminu kwota ta w PLN wyliczona w oparciu o kurs Europejskiego Banku Centralnego w przedostatniego dnia roboczego miesiąca poprzedzającego ww. aktualizację – z zastrzeżeniem pkt</w:t>
            </w:r>
            <w:r w:rsidR="00510175" w:rsidRPr="008B5D52">
              <w:rPr>
                <w:rFonts w:ascii="Arial" w:hAnsi="Arial" w:cs="Arial"/>
                <w:sz w:val="16"/>
                <w:szCs w:val="16"/>
              </w:rPr>
              <w:t xml:space="preserve"> </w:t>
            </w:r>
            <w:r w:rsidR="002B6EA4" w:rsidRPr="008B5D52">
              <w:rPr>
                <w:rFonts w:ascii="Arial" w:hAnsi="Arial" w:cs="Arial"/>
                <w:sz w:val="16"/>
                <w:szCs w:val="16"/>
              </w:rPr>
              <w:t xml:space="preserve">2 – wynosi </w:t>
            </w:r>
            <w:r w:rsidR="00510175" w:rsidRPr="008B5D52">
              <w:rPr>
                <w:rFonts w:ascii="Arial" w:hAnsi="Arial" w:cs="Arial"/>
                <w:sz w:val="16"/>
                <w:szCs w:val="16"/>
              </w:rPr>
              <w:t>17 177 600,00</w:t>
            </w:r>
            <w:r w:rsidR="002B6EA4" w:rsidRPr="008B5D52">
              <w:rPr>
                <w:rFonts w:ascii="Arial" w:hAnsi="Arial" w:cs="Arial"/>
                <w:sz w:val="16"/>
                <w:szCs w:val="16"/>
              </w:rPr>
              <w:t xml:space="preserve"> PLN (słownie: </w:t>
            </w:r>
            <w:r w:rsidR="001353FA" w:rsidRPr="008B5D52">
              <w:rPr>
                <w:rFonts w:ascii="Arial" w:hAnsi="Arial" w:cs="Arial"/>
                <w:sz w:val="16"/>
                <w:szCs w:val="16"/>
              </w:rPr>
              <w:t>siedemnaście milionów sto siedemdziesiąt siedem tysięcy sześćset</w:t>
            </w:r>
            <w:r w:rsidR="002B6EA4" w:rsidRPr="008B5D52">
              <w:rPr>
                <w:rFonts w:ascii="Arial" w:hAnsi="Arial" w:cs="Arial"/>
                <w:sz w:val="16"/>
                <w:szCs w:val="16"/>
              </w:rPr>
              <w:t xml:space="preserve"> 00/100 PLN).</w:t>
            </w:r>
            <w:r w:rsidRPr="008B5D52">
              <w:rPr>
                <w:rFonts w:ascii="Arial" w:hAnsi="Arial" w:cs="Arial"/>
                <w:sz w:val="16"/>
                <w:szCs w:val="16"/>
              </w:rPr>
              <w:t>”</w:t>
            </w:r>
          </w:p>
        </w:tc>
        <w:tc>
          <w:tcPr>
            <w:tcW w:w="1984" w:type="dxa"/>
          </w:tcPr>
          <w:p w:rsidR="002B6EA4" w:rsidRPr="00996664" w:rsidRDefault="002B6EA4" w:rsidP="00996664">
            <w:pPr>
              <w:jc w:val="center"/>
              <w:rPr>
                <w:rFonts w:ascii="Arial" w:hAnsi="Arial" w:cs="Arial"/>
                <w:sz w:val="16"/>
                <w:szCs w:val="16"/>
              </w:rPr>
            </w:pPr>
            <w:r w:rsidRPr="00996664">
              <w:rPr>
                <w:rFonts w:ascii="Arial" w:hAnsi="Arial" w:cs="Arial"/>
                <w:sz w:val="16"/>
                <w:szCs w:val="16"/>
              </w:rPr>
              <w:t>Aktualizacja zapisów</w:t>
            </w:r>
          </w:p>
        </w:tc>
        <w:tc>
          <w:tcPr>
            <w:tcW w:w="1726" w:type="dxa"/>
          </w:tcPr>
          <w:p w:rsidR="002B6EA4" w:rsidRPr="00996664" w:rsidRDefault="002B6EA4" w:rsidP="00996664">
            <w:pPr>
              <w:tabs>
                <w:tab w:val="left" w:pos="1440"/>
              </w:tabs>
              <w:jc w:val="center"/>
              <w:rPr>
                <w:rFonts w:ascii="Arial" w:hAnsi="Arial" w:cs="Arial"/>
                <w:sz w:val="16"/>
                <w:szCs w:val="16"/>
              </w:rPr>
            </w:pPr>
            <w:r w:rsidRPr="00996664">
              <w:rPr>
                <w:rFonts w:ascii="Arial" w:hAnsi="Arial" w:cs="Arial"/>
                <w:sz w:val="16"/>
                <w:szCs w:val="16"/>
              </w:rPr>
              <w:t xml:space="preserve">Jw. </w:t>
            </w:r>
          </w:p>
        </w:tc>
      </w:tr>
      <w:tr w:rsidR="002B6EA4" w:rsidRPr="00996664" w:rsidTr="00A73CB6">
        <w:trPr>
          <w:trHeight w:val="278"/>
        </w:trPr>
        <w:tc>
          <w:tcPr>
            <w:tcW w:w="567" w:type="dxa"/>
          </w:tcPr>
          <w:p w:rsidR="002B6EA4" w:rsidRPr="00996664" w:rsidRDefault="002B6EA4" w:rsidP="00996664">
            <w:pPr>
              <w:pStyle w:val="Akapitzlist"/>
              <w:numPr>
                <w:ilvl w:val="0"/>
                <w:numId w:val="9"/>
              </w:numPr>
              <w:ind w:left="0" w:firstLine="0"/>
              <w:rPr>
                <w:rFonts w:ascii="Arial" w:hAnsi="Arial" w:cs="Arial"/>
                <w:sz w:val="16"/>
                <w:szCs w:val="16"/>
              </w:rPr>
            </w:pPr>
          </w:p>
        </w:tc>
        <w:tc>
          <w:tcPr>
            <w:tcW w:w="2410"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Jw.</w:t>
            </w:r>
          </w:p>
        </w:tc>
        <w:tc>
          <w:tcPr>
            <w:tcW w:w="1701"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Rozdział 2</w:t>
            </w:r>
          </w:p>
          <w:p w:rsidR="002B6EA4" w:rsidRPr="008B5D52" w:rsidRDefault="002B6EA4" w:rsidP="008B5D52">
            <w:pPr>
              <w:jc w:val="center"/>
              <w:rPr>
                <w:rFonts w:ascii="Arial" w:hAnsi="Arial" w:cs="Arial"/>
                <w:sz w:val="16"/>
                <w:szCs w:val="16"/>
              </w:rPr>
            </w:pPr>
            <w:r w:rsidRPr="008B5D52">
              <w:rPr>
                <w:rFonts w:ascii="Arial" w:hAnsi="Arial" w:cs="Arial"/>
                <w:sz w:val="16"/>
                <w:szCs w:val="16"/>
              </w:rPr>
              <w:t>Podrozdział 2.4</w:t>
            </w:r>
          </w:p>
          <w:p w:rsidR="002B6EA4" w:rsidRPr="008B5D52" w:rsidRDefault="002B6EA4" w:rsidP="008B5D52">
            <w:pPr>
              <w:jc w:val="center"/>
              <w:rPr>
                <w:rFonts w:ascii="Arial" w:hAnsi="Arial" w:cs="Arial"/>
                <w:sz w:val="16"/>
                <w:szCs w:val="16"/>
              </w:rPr>
            </w:pPr>
            <w:r w:rsidRPr="008B5D52">
              <w:rPr>
                <w:rFonts w:ascii="Arial" w:hAnsi="Arial" w:cs="Arial"/>
                <w:sz w:val="16"/>
                <w:szCs w:val="16"/>
              </w:rPr>
              <w:t>P</w:t>
            </w:r>
            <w:r w:rsidR="00B74213" w:rsidRPr="008B5D52">
              <w:rPr>
                <w:rFonts w:ascii="Arial" w:hAnsi="Arial" w:cs="Arial"/>
                <w:sz w:val="16"/>
                <w:szCs w:val="16"/>
              </w:rPr>
              <w:t>unk</w:t>
            </w:r>
            <w:r w:rsidRPr="008B5D52">
              <w:rPr>
                <w:rFonts w:ascii="Arial" w:hAnsi="Arial" w:cs="Arial"/>
                <w:sz w:val="16"/>
                <w:szCs w:val="16"/>
              </w:rPr>
              <w:t>t 5</w:t>
            </w:r>
          </w:p>
          <w:p w:rsidR="002B6EA4" w:rsidRPr="008B5D52" w:rsidRDefault="002B6EA4" w:rsidP="008B5D52">
            <w:pPr>
              <w:jc w:val="center"/>
              <w:rPr>
                <w:rFonts w:ascii="Arial" w:hAnsi="Arial" w:cs="Arial"/>
                <w:sz w:val="16"/>
                <w:szCs w:val="16"/>
              </w:rPr>
            </w:pPr>
          </w:p>
        </w:tc>
        <w:tc>
          <w:tcPr>
            <w:tcW w:w="4678" w:type="dxa"/>
          </w:tcPr>
          <w:p w:rsidR="002B6EA4" w:rsidRPr="008B5D52" w:rsidRDefault="002B6EA4" w:rsidP="008B5D52">
            <w:pPr>
              <w:jc w:val="both"/>
              <w:rPr>
                <w:rFonts w:ascii="Arial" w:eastAsia="Times New Roman" w:hAnsi="Arial" w:cs="Arial"/>
                <w:b/>
                <w:sz w:val="16"/>
                <w:szCs w:val="16"/>
                <w:u w:val="single"/>
              </w:rPr>
            </w:pPr>
            <w:r w:rsidRPr="008B5D52">
              <w:rPr>
                <w:rFonts w:ascii="Arial" w:eastAsia="Times New Roman" w:hAnsi="Arial" w:cs="Arial"/>
                <w:b/>
                <w:sz w:val="16"/>
                <w:szCs w:val="16"/>
                <w:u w:val="single"/>
              </w:rPr>
              <w:t>Zapis:</w:t>
            </w:r>
          </w:p>
          <w:p w:rsidR="00395DDD" w:rsidRPr="008B5D52" w:rsidRDefault="002B6EA4" w:rsidP="008B5D52">
            <w:pPr>
              <w:contextualSpacing/>
              <w:jc w:val="both"/>
              <w:rPr>
                <w:rFonts w:ascii="Arial" w:eastAsia="Times New Roman" w:hAnsi="Arial" w:cs="Arial"/>
                <w:sz w:val="16"/>
                <w:szCs w:val="16"/>
              </w:rPr>
            </w:pPr>
            <w:r w:rsidRPr="008B5D52">
              <w:rPr>
                <w:rFonts w:ascii="Arial" w:eastAsia="Times New Roman" w:hAnsi="Arial" w:cs="Arial"/>
                <w:sz w:val="16"/>
                <w:szCs w:val="16"/>
              </w:rPr>
              <w:t>„</w:t>
            </w:r>
            <w:r w:rsidR="00395DDD" w:rsidRPr="008B5D52">
              <w:rPr>
                <w:rFonts w:ascii="Arial" w:eastAsia="Times New Roman" w:hAnsi="Arial" w:cs="Arial"/>
                <w:sz w:val="16"/>
                <w:szCs w:val="16"/>
              </w:rPr>
              <w:t>Dochodów o których mowa w pkt.</w:t>
            </w:r>
            <w:r w:rsidR="00000370">
              <w:rPr>
                <w:rFonts w:ascii="Arial" w:eastAsia="Times New Roman" w:hAnsi="Arial" w:cs="Arial"/>
                <w:sz w:val="16"/>
                <w:szCs w:val="16"/>
              </w:rPr>
              <w:t>2</w:t>
            </w:r>
            <w:r w:rsidR="00395DDD" w:rsidRPr="008B5D52">
              <w:rPr>
                <w:rFonts w:ascii="Arial" w:eastAsia="Times New Roman" w:hAnsi="Arial" w:cs="Arial"/>
                <w:sz w:val="16"/>
                <w:szCs w:val="16"/>
              </w:rPr>
              <w:t xml:space="preserve"> lit. a) nie wykazuje się w ramach projektu: </w:t>
            </w:r>
          </w:p>
          <w:p w:rsidR="00395DDD" w:rsidRPr="008B5D52" w:rsidRDefault="00395DDD" w:rsidP="008B5D52">
            <w:pPr>
              <w:pStyle w:val="Akapitzlist"/>
              <w:numPr>
                <w:ilvl w:val="0"/>
                <w:numId w:val="27"/>
              </w:numPr>
              <w:jc w:val="both"/>
              <w:rPr>
                <w:rFonts w:ascii="Arial" w:eastAsia="Times New Roman" w:hAnsi="Arial" w:cs="Arial"/>
                <w:sz w:val="16"/>
                <w:szCs w:val="16"/>
              </w:rPr>
            </w:pPr>
            <w:r w:rsidRPr="008B5D52">
              <w:rPr>
                <w:rFonts w:ascii="Arial" w:eastAsia="Times New Roman" w:hAnsi="Arial" w:cs="Arial"/>
                <w:sz w:val="16"/>
                <w:szCs w:val="16"/>
              </w:rPr>
              <w:t>objętego zasadami pomocy publicznej;</w:t>
            </w:r>
          </w:p>
          <w:p w:rsidR="00BA3FD6" w:rsidRPr="00BA3FD6" w:rsidRDefault="002B6EA4" w:rsidP="008B5D52">
            <w:pPr>
              <w:pStyle w:val="Akapitzlist"/>
              <w:numPr>
                <w:ilvl w:val="0"/>
                <w:numId w:val="27"/>
              </w:numPr>
              <w:jc w:val="both"/>
              <w:rPr>
                <w:rFonts w:ascii="Arial" w:eastAsia="Times New Roman" w:hAnsi="Arial" w:cs="Arial"/>
                <w:sz w:val="16"/>
                <w:szCs w:val="16"/>
              </w:rPr>
            </w:pPr>
            <w:r w:rsidRPr="008B5D52">
              <w:rPr>
                <w:rFonts w:ascii="Arial" w:eastAsia="Times New Roman" w:hAnsi="Arial" w:cs="Arial"/>
                <w:sz w:val="16"/>
                <w:szCs w:val="16"/>
              </w:rPr>
              <w:t>dla którego łączne koszty kwalifikowal</w:t>
            </w:r>
            <w:r w:rsidR="00395DDD" w:rsidRPr="008B5D52">
              <w:rPr>
                <w:rFonts w:ascii="Arial" w:eastAsia="Times New Roman" w:hAnsi="Arial" w:cs="Arial"/>
                <w:sz w:val="16"/>
                <w:szCs w:val="16"/>
              </w:rPr>
              <w:t>ne nie przekraczają wyrażonej w </w:t>
            </w:r>
            <w:r w:rsidRPr="008B5D52">
              <w:rPr>
                <w:rFonts w:ascii="Arial" w:eastAsia="Times New Roman" w:hAnsi="Arial" w:cs="Arial"/>
                <w:sz w:val="16"/>
                <w:szCs w:val="16"/>
              </w:rPr>
              <w:t>PLN równowartości 50 000 EUR, przeliczonej na PLN zgodnie z kursem wymiany EUR/PLN, stanowiącym średnią arytmetyczną kursów średnioważonych walut obcych w złotych publikowanych przez Narodowy Bank Polski z ostatnich sześciu miesięcy poprzedzających miesiąc złożenia wniosku o</w:t>
            </w:r>
            <w:r w:rsidR="00395DDD" w:rsidRPr="008B5D52">
              <w:rPr>
                <w:rFonts w:ascii="Arial" w:eastAsia="Times New Roman" w:hAnsi="Arial" w:cs="Arial"/>
                <w:sz w:val="16"/>
                <w:szCs w:val="16"/>
              </w:rPr>
              <w:t xml:space="preserve"> </w:t>
            </w:r>
            <w:r w:rsidRPr="008B5D52">
              <w:rPr>
                <w:rFonts w:ascii="Arial" w:eastAsia="Times New Roman" w:hAnsi="Arial" w:cs="Arial"/>
                <w:sz w:val="16"/>
                <w:szCs w:val="16"/>
              </w:rPr>
              <w:t>dofinansowanie.</w:t>
            </w:r>
            <w:r w:rsidR="00BA3FD6" w:rsidRPr="00BA3FD6">
              <w:rPr>
                <w:rFonts w:ascii="Arial" w:eastAsia="Times New Roman" w:hAnsi="Arial" w:cs="Arial"/>
                <w:sz w:val="16"/>
                <w:szCs w:val="16"/>
                <w:vertAlign w:val="superscript"/>
              </w:rPr>
              <w:t>4</w:t>
            </w:r>
          </w:p>
          <w:p w:rsidR="00BA3FD6" w:rsidRPr="00BA3FD6" w:rsidRDefault="00BA3FD6" w:rsidP="00BA3FD6">
            <w:pPr>
              <w:pStyle w:val="Akapitzlist"/>
              <w:ind w:left="360"/>
              <w:jc w:val="both"/>
              <w:rPr>
                <w:rFonts w:ascii="Arial" w:eastAsia="Times New Roman" w:hAnsi="Arial" w:cs="Arial"/>
                <w:sz w:val="16"/>
                <w:szCs w:val="16"/>
              </w:rPr>
            </w:pPr>
          </w:p>
          <w:p w:rsidR="002B6EA4" w:rsidRPr="008B5D52" w:rsidRDefault="00BA3FD6" w:rsidP="00BA3FD6">
            <w:pPr>
              <w:pStyle w:val="Akapitzlist"/>
              <w:ind w:left="0"/>
              <w:jc w:val="both"/>
              <w:rPr>
                <w:rFonts w:ascii="Arial" w:eastAsia="Times New Roman" w:hAnsi="Arial" w:cs="Arial"/>
                <w:sz w:val="16"/>
                <w:szCs w:val="16"/>
              </w:rPr>
            </w:pPr>
            <w:r>
              <w:rPr>
                <w:rFonts w:ascii="Arial" w:hAnsi="Arial" w:cs="Arial"/>
                <w:bCs/>
                <w:color w:val="000000" w:themeColor="text1"/>
                <w:sz w:val="16"/>
                <w:szCs w:val="16"/>
                <w:vertAlign w:val="superscript"/>
              </w:rPr>
              <w:t xml:space="preserve">4 </w:t>
            </w:r>
            <w:r w:rsidRPr="008B5D52">
              <w:rPr>
                <w:rFonts w:ascii="Arial" w:hAnsi="Arial" w:cs="Arial"/>
                <w:bCs/>
                <w:color w:val="000000" w:themeColor="text1"/>
                <w:sz w:val="16"/>
                <w:szCs w:val="16"/>
                <w:vertAlign w:val="superscript"/>
              </w:rPr>
              <w:t xml:space="preserve">Kursy publikowane są na stronie </w:t>
            </w:r>
            <w:proofErr w:type="spellStart"/>
            <w:r w:rsidRPr="008B5D52">
              <w:rPr>
                <w:rFonts w:ascii="Arial" w:hAnsi="Arial" w:cs="Arial"/>
                <w:bCs/>
                <w:color w:val="000000" w:themeColor="text1"/>
                <w:sz w:val="16"/>
                <w:szCs w:val="16"/>
                <w:vertAlign w:val="superscript"/>
              </w:rPr>
              <w:t>www:http</w:t>
            </w:r>
            <w:proofErr w:type="spellEnd"/>
            <w:r w:rsidRPr="008B5D52">
              <w:rPr>
                <w:rFonts w:ascii="Arial" w:hAnsi="Arial" w:cs="Arial"/>
                <w:bCs/>
                <w:color w:val="000000" w:themeColor="text1"/>
                <w:sz w:val="16"/>
                <w:szCs w:val="16"/>
                <w:vertAlign w:val="superscript"/>
              </w:rPr>
              <w:t>://www.nbp.pl/</w:t>
            </w:r>
            <w:proofErr w:type="spellStart"/>
            <w:r w:rsidRPr="008B5D52">
              <w:rPr>
                <w:rFonts w:ascii="Arial" w:hAnsi="Arial" w:cs="Arial"/>
                <w:bCs/>
                <w:color w:val="000000" w:themeColor="text1"/>
                <w:sz w:val="16"/>
                <w:szCs w:val="16"/>
                <w:vertAlign w:val="superscript"/>
              </w:rPr>
              <w:t>home.aspx?f</w:t>
            </w:r>
            <w:proofErr w:type="spellEnd"/>
            <w:r w:rsidRPr="008B5D52">
              <w:rPr>
                <w:rFonts w:ascii="Arial" w:hAnsi="Arial" w:cs="Arial"/>
                <w:bCs/>
                <w:color w:val="000000" w:themeColor="text1"/>
                <w:sz w:val="16"/>
                <w:szCs w:val="16"/>
                <w:vertAlign w:val="superscript"/>
              </w:rPr>
              <w:t>=/kursy/kursy_archiwum.html”.</w:t>
            </w:r>
            <w:r w:rsidR="002B6EA4" w:rsidRPr="008B5D52">
              <w:rPr>
                <w:rFonts w:ascii="Arial" w:eastAsia="Times New Roman" w:hAnsi="Arial" w:cs="Arial"/>
                <w:sz w:val="16"/>
                <w:szCs w:val="16"/>
              </w:rPr>
              <w:t xml:space="preserve">” </w:t>
            </w:r>
          </w:p>
          <w:p w:rsidR="00395DDD" w:rsidRPr="008B5D52" w:rsidRDefault="00395DDD" w:rsidP="008B5D52">
            <w:pPr>
              <w:ind w:left="317"/>
              <w:contextualSpacing/>
              <w:jc w:val="both"/>
              <w:rPr>
                <w:rFonts w:ascii="Arial" w:eastAsia="Times New Roman" w:hAnsi="Arial" w:cs="Arial"/>
                <w:sz w:val="16"/>
                <w:szCs w:val="16"/>
              </w:rPr>
            </w:pPr>
          </w:p>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Zmieniono na:</w:t>
            </w:r>
          </w:p>
          <w:p w:rsidR="0050070F" w:rsidRPr="008B5D52" w:rsidRDefault="002B6EA4" w:rsidP="008B5D52">
            <w:pPr>
              <w:contextualSpacing/>
              <w:jc w:val="both"/>
              <w:rPr>
                <w:rFonts w:ascii="Arial" w:eastAsia="Times New Roman" w:hAnsi="Arial" w:cs="Arial"/>
                <w:sz w:val="16"/>
                <w:szCs w:val="16"/>
              </w:rPr>
            </w:pPr>
            <w:r w:rsidRPr="008B5D52">
              <w:rPr>
                <w:rFonts w:ascii="Arial" w:hAnsi="Arial" w:cs="Arial"/>
                <w:iCs/>
                <w:sz w:val="16"/>
                <w:szCs w:val="16"/>
              </w:rPr>
              <w:t>„</w:t>
            </w:r>
            <w:r w:rsidR="00000370">
              <w:rPr>
                <w:rFonts w:ascii="Arial" w:eastAsia="Times New Roman" w:hAnsi="Arial" w:cs="Arial"/>
                <w:sz w:val="16"/>
                <w:szCs w:val="16"/>
              </w:rPr>
              <w:t>Dochodów o których mowa w pkt.2</w:t>
            </w:r>
            <w:r w:rsidR="0050070F" w:rsidRPr="008B5D52">
              <w:rPr>
                <w:rFonts w:ascii="Arial" w:eastAsia="Times New Roman" w:hAnsi="Arial" w:cs="Arial"/>
                <w:sz w:val="16"/>
                <w:szCs w:val="16"/>
              </w:rPr>
              <w:t xml:space="preserve"> lit. a) nie wykazuje się w ramach projektu: </w:t>
            </w:r>
          </w:p>
          <w:p w:rsidR="0050070F" w:rsidRPr="008B5D52" w:rsidRDefault="0050070F" w:rsidP="008B5D52">
            <w:pPr>
              <w:pStyle w:val="Akapitzlist"/>
              <w:numPr>
                <w:ilvl w:val="0"/>
                <w:numId w:val="28"/>
              </w:numPr>
              <w:jc w:val="both"/>
              <w:rPr>
                <w:rFonts w:ascii="Arial" w:eastAsia="Times New Roman" w:hAnsi="Arial" w:cs="Arial"/>
                <w:sz w:val="16"/>
                <w:szCs w:val="16"/>
              </w:rPr>
            </w:pPr>
            <w:r w:rsidRPr="008B5D52">
              <w:rPr>
                <w:rFonts w:ascii="Arial" w:eastAsia="Times New Roman" w:hAnsi="Arial" w:cs="Arial"/>
                <w:sz w:val="16"/>
                <w:szCs w:val="16"/>
              </w:rPr>
              <w:t>objętego zasadami pomocy publicznej;</w:t>
            </w:r>
          </w:p>
          <w:p w:rsidR="00697D6E" w:rsidRPr="00BA3FD6" w:rsidRDefault="002B6EA4" w:rsidP="008B5D52">
            <w:pPr>
              <w:pStyle w:val="Akapitzlist"/>
              <w:numPr>
                <w:ilvl w:val="0"/>
                <w:numId w:val="28"/>
              </w:numPr>
              <w:jc w:val="both"/>
              <w:rPr>
                <w:rFonts w:ascii="Arial" w:eastAsia="Times New Roman" w:hAnsi="Arial" w:cs="Arial"/>
                <w:sz w:val="16"/>
                <w:szCs w:val="16"/>
              </w:rPr>
            </w:pPr>
            <w:r w:rsidRPr="008B5D52">
              <w:rPr>
                <w:rFonts w:ascii="Arial" w:hAnsi="Arial" w:cs="Arial"/>
                <w:sz w:val="16"/>
                <w:szCs w:val="16"/>
              </w:rPr>
              <w:t>dla którego całkowite koszty kwalifikowal</w:t>
            </w:r>
            <w:r w:rsidR="0050070F" w:rsidRPr="008B5D52">
              <w:rPr>
                <w:rFonts w:ascii="Arial" w:hAnsi="Arial" w:cs="Arial"/>
                <w:sz w:val="16"/>
                <w:szCs w:val="16"/>
              </w:rPr>
              <w:t>ne nie przekraczają wyrażonej w </w:t>
            </w:r>
            <w:r w:rsidRPr="008B5D52">
              <w:rPr>
                <w:rFonts w:ascii="Arial" w:hAnsi="Arial" w:cs="Arial"/>
                <w:sz w:val="16"/>
                <w:szCs w:val="16"/>
              </w:rPr>
              <w:t>PLN równowartości 100</w:t>
            </w:r>
            <w:r w:rsidR="00697D6E" w:rsidRPr="008B5D52">
              <w:rPr>
                <w:rFonts w:ascii="Arial" w:hAnsi="Arial" w:cs="Arial"/>
                <w:sz w:val="16"/>
                <w:szCs w:val="16"/>
              </w:rPr>
              <w:t> </w:t>
            </w:r>
            <w:r w:rsidRPr="008B5D52">
              <w:rPr>
                <w:rFonts w:ascii="Arial" w:hAnsi="Arial" w:cs="Arial"/>
                <w:sz w:val="16"/>
                <w:szCs w:val="16"/>
              </w:rPr>
              <w:t>000</w:t>
            </w:r>
            <w:r w:rsidR="00697D6E" w:rsidRPr="008B5D52">
              <w:rPr>
                <w:rFonts w:ascii="Arial" w:hAnsi="Arial" w:cs="Arial"/>
                <w:sz w:val="16"/>
                <w:szCs w:val="16"/>
              </w:rPr>
              <w:t>,00</w:t>
            </w:r>
            <w:r w:rsidRPr="008B5D52">
              <w:rPr>
                <w:rFonts w:ascii="Arial" w:hAnsi="Arial" w:cs="Arial"/>
                <w:sz w:val="16"/>
                <w:szCs w:val="16"/>
              </w:rPr>
              <w:t xml:space="preserve"> EUR</w:t>
            </w:r>
            <w:r w:rsidR="00224C83" w:rsidRPr="008B5D52">
              <w:rPr>
                <w:rFonts w:ascii="Arial" w:hAnsi="Arial" w:cs="Arial"/>
                <w:sz w:val="16"/>
                <w:szCs w:val="16"/>
              </w:rPr>
              <w:t>, przeliczonej na PLN zgodnie z </w:t>
            </w:r>
            <w:r w:rsidRPr="008B5D52">
              <w:rPr>
                <w:rFonts w:ascii="Arial" w:hAnsi="Arial" w:cs="Arial"/>
                <w:sz w:val="16"/>
                <w:szCs w:val="16"/>
              </w:rPr>
              <w:t>kursem wymiany EUR/PLN, stanowiącym</w:t>
            </w:r>
            <w:r w:rsidRPr="008B5D52">
              <w:rPr>
                <w:rFonts w:ascii="Arial" w:eastAsia="Times New Roman" w:hAnsi="Arial" w:cs="Arial"/>
                <w:sz w:val="16"/>
                <w:szCs w:val="16"/>
              </w:rPr>
              <w:t xml:space="preserve"> średnią arytmetyczną kursów średnioważonych walut obcych w złotych publikowanych </w:t>
            </w:r>
            <w:r w:rsidRPr="008B5D52">
              <w:rPr>
                <w:rFonts w:ascii="Arial" w:eastAsia="Times New Roman" w:hAnsi="Arial" w:cs="Arial"/>
                <w:sz w:val="16"/>
                <w:szCs w:val="16"/>
              </w:rPr>
              <w:lastRenderedPageBreak/>
              <w:t>przez Narodowy Bank Polski z ostatnich sześciu miesięcy poprzedzających miesiąc złożenia wniosku o dofinansowanie.</w:t>
            </w:r>
            <w:r w:rsidR="00697D6E" w:rsidRPr="008B5D52">
              <w:rPr>
                <w:rFonts w:ascii="Arial" w:eastAsia="Times New Roman" w:hAnsi="Arial" w:cs="Arial"/>
                <w:sz w:val="16"/>
                <w:szCs w:val="16"/>
                <w:vertAlign w:val="superscript"/>
              </w:rPr>
              <w:t>4</w:t>
            </w:r>
          </w:p>
          <w:p w:rsidR="00BA3FD6" w:rsidRPr="008B5D52" w:rsidRDefault="00BA3FD6" w:rsidP="00BA3FD6">
            <w:pPr>
              <w:pStyle w:val="Akapitzlist"/>
              <w:ind w:left="360"/>
              <w:jc w:val="both"/>
              <w:rPr>
                <w:rFonts w:ascii="Arial" w:eastAsia="Times New Roman" w:hAnsi="Arial" w:cs="Arial"/>
                <w:sz w:val="16"/>
                <w:szCs w:val="16"/>
              </w:rPr>
            </w:pPr>
          </w:p>
          <w:p w:rsidR="002B6EA4" w:rsidRPr="008B5D52" w:rsidRDefault="00697D6E" w:rsidP="008B5D52">
            <w:pPr>
              <w:jc w:val="both"/>
              <w:rPr>
                <w:rFonts w:ascii="Arial" w:eastAsia="Times New Roman" w:hAnsi="Arial" w:cs="Arial"/>
                <w:sz w:val="16"/>
                <w:szCs w:val="16"/>
              </w:rPr>
            </w:pPr>
            <w:r w:rsidRPr="008B5D52">
              <w:rPr>
                <w:rFonts w:ascii="Arial" w:hAnsi="Arial" w:cs="Arial"/>
                <w:bCs/>
                <w:color w:val="000000" w:themeColor="text1"/>
                <w:sz w:val="16"/>
                <w:szCs w:val="16"/>
                <w:vertAlign w:val="superscript"/>
              </w:rPr>
              <w:t>4</w:t>
            </w:r>
            <w:r w:rsidRPr="008B5D52">
              <w:rPr>
                <w:rFonts w:ascii="Arial" w:hAnsi="Arial" w:cs="Arial"/>
                <w:sz w:val="16"/>
                <w:szCs w:val="16"/>
              </w:rPr>
              <w:t xml:space="preserve"> </w:t>
            </w:r>
            <w:r w:rsidRPr="008B5D52">
              <w:rPr>
                <w:rFonts w:ascii="Arial" w:hAnsi="Arial" w:cs="Arial"/>
                <w:bCs/>
                <w:color w:val="000000" w:themeColor="text1"/>
                <w:sz w:val="16"/>
                <w:szCs w:val="16"/>
                <w:vertAlign w:val="superscript"/>
              </w:rPr>
              <w:t xml:space="preserve">Kursy publikowane są na stronie </w:t>
            </w:r>
            <w:proofErr w:type="spellStart"/>
            <w:r w:rsidRPr="008B5D52">
              <w:rPr>
                <w:rFonts w:ascii="Arial" w:hAnsi="Arial" w:cs="Arial"/>
                <w:bCs/>
                <w:color w:val="000000" w:themeColor="text1"/>
                <w:sz w:val="16"/>
                <w:szCs w:val="16"/>
                <w:vertAlign w:val="superscript"/>
              </w:rPr>
              <w:t>www:http</w:t>
            </w:r>
            <w:proofErr w:type="spellEnd"/>
            <w:r w:rsidRPr="008B5D52">
              <w:rPr>
                <w:rFonts w:ascii="Arial" w:hAnsi="Arial" w:cs="Arial"/>
                <w:bCs/>
                <w:color w:val="000000" w:themeColor="text1"/>
                <w:sz w:val="16"/>
                <w:szCs w:val="16"/>
                <w:vertAlign w:val="superscript"/>
              </w:rPr>
              <w:t>://www.nbp.pl/</w:t>
            </w:r>
            <w:proofErr w:type="spellStart"/>
            <w:r w:rsidRPr="008B5D52">
              <w:rPr>
                <w:rFonts w:ascii="Arial" w:hAnsi="Arial" w:cs="Arial"/>
                <w:bCs/>
                <w:color w:val="000000" w:themeColor="text1"/>
                <w:sz w:val="16"/>
                <w:szCs w:val="16"/>
                <w:vertAlign w:val="superscript"/>
              </w:rPr>
              <w:t>home.aspx?f</w:t>
            </w:r>
            <w:proofErr w:type="spellEnd"/>
            <w:r w:rsidRPr="008B5D52">
              <w:rPr>
                <w:rFonts w:ascii="Arial" w:hAnsi="Arial" w:cs="Arial"/>
                <w:bCs/>
                <w:color w:val="000000" w:themeColor="text1"/>
                <w:sz w:val="16"/>
                <w:szCs w:val="16"/>
                <w:vertAlign w:val="superscript"/>
              </w:rPr>
              <w:t>=/kursy/kursy_archiwum.html”.</w:t>
            </w:r>
          </w:p>
        </w:tc>
        <w:tc>
          <w:tcPr>
            <w:tcW w:w="1984" w:type="dxa"/>
          </w:tcPr>
          <w:p w:rsidR="002B6EA4" w:rsidRPr="00996664" w:rsidRDefault="002B6EA4" w:rsidP="00996664">
            <w:pPr>
              <w:jc w:val="center"/>
              <w:rPr>
                <w:rFonts w:ascii="Arial" w:hAnsi="Arial" w:cs="Arial"/>
                <w:sz w:val="16"/>
                <w:szCs w:val="16"/>
              </w:rPr>
            </w:pPr>
            <w:r w:rsidRPr="00996664">
              <w:rPr>
                <w:rFonts w:ascii="Arial" w:hAnsi="Arial" w:cs="Arial"/>
                <w:sz w:val="16"/>
                <w:szCs w:val="16"/>
              </w:rPr>
              <w:lastRenderedPageBreak/>
              <w:t>Aktualizacja zapisów</w:t>
            </w:r>
          </w:p>
        </w:tc>
        <w:tc>
          <w:tcPr>
            <w:tcW w:w="1726" w:type="dxa"/>
          </w:tcPr>
          <w:p w:rsidR="002B6EA4" w:rsidRPr="00996664" w:rsidRDefault="002B6EA4" w:rsidP="00996664">
            <w:pPr>
              <w:tabs>
                <w:tab w:val="left" w:pos="1440"/>
              </w:tabs>
              <w:jc w:val="center"/>
              <w:rPr>
                <w:rFonts w:ascii="Arial" w:hAnsi="Arial" w:cs="Arial"/>
                <w:sz w:val="16"/>
                <w:szCs w:val="16"/>
              </w:rPr>
            </w:pPr>
            <w:r w:rsidRPr="00996664">
              <w:rPr>
                <w:rFonts w:ascii="Arial" w:hAnsi="Arial" w:cs="Arial"/>
                <w:sz w:val="16"/>
                <w:szCs w:val="16"/>
              </w:rPr>
              <w:t xml:space="preserve">Jw. </w:t>
            </w:r>
          </w:p>
        </w:tc>
      </w:tr>
      <w:tr w:rsidR="002B6EA4" w:rsidRPr="00996664" w:rsidTr="00A73CB6">
        <w:trPr>
          <w:trHeight w:val="278"/>
        </w:trPr>
        <w:tc>
          <w:tcPr>
            <w:tcW w:w="567" w:type="dxa"/>
          </w:tcPr>
          <w:p w:rsidR="002B6EA4" w:rsidRPr="00996664" w:rsidRDefault="002B6EA4" w:rsidP="00996664">
            <w:pPr>
              <w:pStyle w:val="Akapitzlist"/>
              <w:numPr>
                <w:ilvl w:val="0"/>
                <w:numId w:val="9"/>
              </w:numPr>
              <w:ind w:left="0" w:firstLine="0"/>
              <w:rPr>
                <w:rFonts w:ascii="Arial" w:hAnsi="Arial" w:cs="Arial"/>
                <w:sz w:val="16"/>
                <w:szCs w:val="16"/>
              </w:rPr>
            </w:pPr>
          </w:p>
        </w:tc>
        <w:tc>
          <w:tcPr>
            <w:tcW w:w="2410"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Jw.</w:t>
            </w:r>
          </w:p>
        </w:tc>
        <w:tc>
          <w:tcPr>
            <w:tcW w:w="1701"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Rozdział 2</w:t>
            </w:r>
          </w:p>
          <w:p w:rsidR="002B6EA4" w:rsidRPr="008B5D52" w:rsidRDefault="002B6EA4" w:rsidP="008B5D52">
            <w:pPr>
              <w:jc w:val="center"/>
              <w:rPr>
                <w:rFonts w:ascii="Arial" w:hAnsi="Arial" w:cs="Arial"/>
                <w:sz w:val="16"/>
                <w:szCs w:val="16"/>
              </w:rPr>
            </w:pPr>
            <w:r w:rsidRPr="008B5D52">
              <w:rPr>
                <w:rFonts w:ascii="Arial" w:hAnsi="Arial" w:cs="Arial"/>
                <w:sz w:val="16"/>
                <w:szCs w:val="16"/>
              </w:rPr>
              <w:t>Podrozdział 2.4</w:t>
            </w:r>
          </w:p>
          <w:p w:rsidR="002B6EA4" w:rsidRPr="008B5D52" w:rsidRDefault="002B6EA4" w:rsidP="008B5D52">
            <w:pPr>
              <w:jc w:val="center"/>
              <w:rPr>
                <w:rFonts w:ascii="Arial" w:hAnsi="Arial" w:cs="Arial"/>
                <w:sz w:val="16"/>
                <w:szCs w:val="16"/>
              </w:rPr>
            </w:pPr>
            <w:r w:rsidRPr="008B5D52">
              <w:rPr>
                <w:rFonts w:ascii="Arial" w:hAnsi="Arial" w:cs="Arial"/>
                <w:sz w:val="16"/>
                <w:szCs w:val="16"/>
              </w:rPr>
              <w:t>P</w:t>
            </w:r>
            <w:r w:rsidR="00B74213" w:rsidRPr="008B5D52">
              <w:rPr>
                <w:rFonts w:ascii="Arial" w:hAnsi="Arial" w:cs="Arial"/>
                <w:sz w:val="16"/>
                <w:szCs w:val="16"/>
              </w:rPr>
              <w:t>un</w:t>
            </w:r>
            <w:r w:rsidRPr="008B5D52">
              <w:rPr>
                <w:rFonts w:ascii="Arial" w:hAnsi="Arial" w:cs="Arial"/>
                <w:sz w:val="16"/>
                <w:szCs w:val="16"/>
              </w:rPr>
              <w:t>kt 6</w:t>
            </w:r>
          </w:p>
        </w:tc>
        <w:tc>
          <w:tcPr>
            <w:tcW w:w="4678" w:type="dxa"/>
          </w:tcPr>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Zapis:</w:t>
            </w:r>
          </w:p>
          <w:p w:rsidR="002B6EA4" w:rsidRPr="008B5D52" w:rsidRDefault="002B6EA4" w:rsidP="008B5D52">
            <w:pPr>
              <w:jc w:val="both"/>
              <w:outlineLvl w:val="2"/>
              <w:rPr>
                <w:rFonts w:ascii="Arial" w:hAnsi="Arial" w:cs="Arial"/>
                <w:sz w:val="16"/>
                <w:szCs w:val="16"/>
              </w:rPr>
            </w:pPr>
            <w:r w:rsidRPr="008B5D52">
              <w:rPr>
                <w:rFonts w:ascii="Arial" w:hAnsi="Arial" w:cs="Arial"/>
                <w:sz w:val="16"/>
                <w:szCs w:val="16"/>
              </w:rPr>
              <w:t xml:space="preserve">„W przypadku projektu </w:t>
            </w:r>
            <w:r w:rsidRPr="008B5D52">
              <w:rPr>
                <w:rFonts w:ascii="Arial" w:hAnsi="Arial" w:cs="Arial"/>
                <w:b/>
                <w:bCs/>
                <w:sz w:val="16"/>
                <w:szCs w:val="16"/>
              </w:rPr>
              <w:t>generującego</w:t>
            </w:r>
            <w:r w:rsidRPr="008B5D52">
              <w:rPr>
                <w:rFonts w:ascii="Arial" w:hAnsi="Arial" w:cs="Arial"/>
                <w:b/>
                <w:sz w:val="16"/>
                <w:szCs w:val="16"/>
              </w:rPr>
              <w:t xml:space="preserve"> dochód po </w:t>
            </w:r>
            <w:r w:rsidRPr="008B5D52">
              <w:rPr>
                <w:rFonts w:ascii="Arial" w:hAnsi="Arial" w:cs="Arial"/>
                <w:b/>
                <w:bCs/>
                <w:sz w:val="16"/>
                <w:szCs w:val="16"/>
              </w:rPr>
              <w:t>jego</w:t>
            </w:r>
            <w:r w:rsidRPr="008B5D52">
              <w:rPr>
                <w:rFonts w:ascii="Arial" w:hAnsi="Arial" w:cs="Arial"/>
                <w:b/>
                <w:sz w:val="16"/>
                <w:szCs w:val="16"/>
              </w:rPr>
              <w:t xml:space="preserve"> ukończeniu</w:t>
            </w:r>
            <w:r w:rsidRPr="008B5D52">
              <w:rPr>
                <w:rFonts w:ascii="Arial" w:hAnsi="Arial" w:cs="Arial"/>
                <w:sz w:val="16"/>
                <w:szCs w:val="16"/>
              </w:rPr>
              <w:t xml:space="preserve">, dochód w myśl art. 61 ust. 1 rozporządzenia ogólnego definiowany jest jako </w:t>
            </w:r>
            <w:r w:rsidRPr="008B5D52">
              <w:rPr>
                <w:rFonts w:ascii="Arial" w:hAnsi="Arial" w:cs="Arial"/>
                <w:i/>
                <w:sz w:val="16"/>
                <w:szCs w:val="16"/>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8B5D52">
              <w:rPr>
                <w:rFonts w:ascii="Arial" w:hAnsi="Arial" w:cs="Arial"/>
                <w:sz w:val="16"/>
                <w:szCs w:val="16"/>
              </w:rPr>
              <w:t>. Zalicza się do niego także oszczędności kosztów działalności osiągnięte przez operację, chyba że są skompensowane równoważnym zmniejszeniem dotacji na działalność.”</w:t>
            </w:r>
          </w:p>
          <w:p w:rsidR="002B6EA4" w:rsidRPr="008B5D52" w:rsidRDefault="002B6EA4" w:rsidP="008B5D52">
            <w:pPr>
              <w:jc w:val="both"/>
              <w:rPr>
                <w:rFonts w:ascii="Arial" w:hAnsi="Arial" w:cs="Arial"/>
                <w:b/>
                <w:iCs/>
                <w:sz w:val="16"/>
                <w:szCs w:val="16"/>
                <w:u w:val="single"/>
              </w:rPr>
            </w:pPr>
          </w:p>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Zmieniono na:</w:t>
            </w:r>
          </w:p>
          <w:p w:rsidR="002B6EA4" w:rsidRPr="008B5D52" w:rsidRDefault="002B6EA4" w:rsidP="00A350C6">
            <w:pPr>
              <w:jc w:val="both"/>
              <w:outlineLvl w:val="2"/>
              <w:rPr>
                <w:rFonts w:ascii="Arial" w:hAnsi="Arial" w:cs="Arial"/>
                <w:b/>
                <w:iCs/>
                <w:sz w:val="16"/>
                <w:szCs w:val="16"/>
                <w:u w:val="single"/>
              </w:rPr>
            </w:pPr>
            <w:r w:rsidRPr="008B5D52">
              <w:rPr>
                <w:rFonts w:ascii="Arial" w:hAnsi="Arial" w:cs="Arial"/>
                <w:sz w:val="16"/>
                <w:szCs w:val="16"/>
              </w:rPr>
              <w:t xml:space="preserve">„W przypadku projektu </w:t>
            </w:r>
            <w:r w:rsidRPr="008B5D52">
              <w:rPr>
                <w:rFonts w:ascii="Arial" w:hAnsi="Arial" w:cs="Arial"/>
                <w:b/>
                <w:bCs/>
                <w:sz w:val="16"/>
                <w:szCs w:val="16"/>
              </w:rPr>
              <w:t>generującego</w:t>
            </w:r>
            <w:r w:rsidRPr="008B5D52">
              <w:rPr>
                <w:rFonts w:ascii="Arial" w:hAnsi="Arial" w:cs="Arial"/>
                <w:b/>
                <w:sz w:val="16"/>
                <w:szCs w:val="16"/>
              </w:rPr>
              <w:t xml:space="preserve"> dochód po </w:t>
            </w:r>
            <w:r w:rsidRPr="008B5D52">
              <w:rPr>
                <w:rFonts w:ascii="Arial" w:hAnsi="Arial" w:cs="Arial"/>
                <w:b/>
                <w:bCs/>
                <w:sz w:val="16"/>
                <w:szCs w:val="16"/>
              </w:rPr>
              <w:t>jego</w:t>
            </w:r>
            <w:r w:rsidRPr="008B5D52">
              <w:rPr>
                <w:rFonts w:ascii="Arial" w:hAnsi="Arial" w:cs="Arial"/>
                <w:b/>
                <w:sz w:val="16"/>
                <w:szCs w:val="16"/>
              </w:rPr>
              <w:t xml:space="preserve"> ukończeniu</w:t>
            </w:r>
            <w:r w:rsidRPr="008B5D52">
              <w:rPr>
                <w:rFonts w:ascii="Arial" w:hAnsi="Arial" w:cs="Arial"/>
                <w:sz w:val="16"/>
                <w:szCs w:val="16"/>
              </w:rPr>
              <w:t xml:space="preserve">, dochód w myśl art. 61 ust. 1 rozporządzenia ogólnego definiowany jest jako </w:t>
            </w:r>
            <w:r w:rsidRPr="008B5D52">
              <w:rPr>
                <w:rFonts w:ascii="Arial" w:hAnsi="Arial" w:cs="Arial"/>
                <w:i/>
                <w:sz w:val="16"/>
                <w:szCs w:val="16"/>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8B5D52">
              <w:rPr>
                <w:rFonts w:ascii="Arial" w:hAnsi="Arial" w:cs="Arial"/>
                <w:sz w:val="16"/>
                <w:szCs w:val="16"/>
              </w:rPr>
              <w:t xml:space="preserve">. Zalicza się do niego także oszczędności kosztów działalności osiągnięte przez operację, </w:t>
            </w:r>
            <w:r w:rsidR="00563304" w:rsidRPr="008B5D52">
              <w:rPr>
                <w:rFonts w:ascii="Arial" w:hAnsi="Arial" w:cs="Arial"/>
                <w:b/>
                <w:sz w:val="16"/>
                <w:szCs w:val="16"/>
              </w:rPr>
              <w:t>z </w:t>
            </w:r>
            <w:r w:rsidRPr="008B5D52">
              <w:rPr>
                <w:rFonts w:ascii="Arial" w:hAnsi="Arial" w:cs="Arial"/>
                <w:b/>
                <w:sz w:val="16"/>
                <w:szCs w:val="16"/>
              </w:rPr>
              <w:t>wyjątkiem oszczędności kosztów</w:t>
            </w:r>
            <w:r w:rsidRPr="008B5D52">
              <w:rPr>
                <w:rFonts w:ascii="Arial" w:hAnsi="Arial" w:cs="Arial"/>
                <w:sz w:val="16"/>
                <w:szCs w:val="16"/>
              </w:rPr>
              <w:t xml:space="preserve"> </w:t>
            </w:r>
            <w:r w:rsidRPr="008B5D52">
              <w:rPr>
                <w:rFonts w:ascii="Arial" w:hAnsi="Arial" w:cs="Arial"/>
                <w:b/>
                <w:sz w:val="16"/>
                <w:szCs w:val="16"/>
              </w:rPr>
              <w:t xml:space="preserve">wynikających z wdrożenia środków w zakresie efektywności energetycznej </w:t>
            </w:r>
            <w:r w:rsidR="00FE0F0D" w:rsidRPr="008B5D52">
              <w:rPr>
                <w:rFonts w:ascii="Arial" w:hAnsi="Arial" w:cs="Arial"/>
                <w:b/>
                <w:sz w:val="16"/>
                <w:szCs w:val="16"/>
              </w:rPr>
              <w:t xml:space="preserve">lub w przypadku gdy nastąpi równoważne </w:t>
            </w:r>
            <w:r w:rsidR="00CE4DBC" w:rsidRPr="008B5D52">
              <w:rPr>
                <w:rFonts w:ascii="Arial" w:hAnsi="Arial" w:cs="Arial"/>
                <w:bCs/>
                <w:color w:val="000000" w:themeColor="text1"/>
                <w:sz w:val="16"/>
                <w:szCs w:val="16"/>
              </w:rPr>
              <w:t xml:space="preserve"> </w:t>
            </w:r>
            <w:r w:rsidR="00CE4DBC" w:rsidRPr="008B5D52">
              <w:rPr>
                <w:rFonts w:ascii="Arial" w:hAnsi="Arial" w:cs="Arial"/>
                <w:b/>
                <w:bCs/>
                <w:color w:val="000000" w:themeColor="text1"/>
                <w:sz w:val="16"/>
                <w:szCs w:val="16"/>
              </w:rPr>
              <w:t>zmniejszeni</w:t>
            </w:r>
            <w:r w:rsidR="00A350C6">
              <w:rPr>
                <w:rFonts w:ascii="Arial" w:hAnsi="Arial" w:cs="Arial"/>
                <w:b/>
                <w:bCs/>
                <w:color w:val="000000" w:themeColor="text1"/>
                <w:sz w:val="16"/>
                <w:szCs w:val="16"/>
              </w:rPr>
              <w:t>e</w:t>
            </w:r>
            <w:r w:rsidR="00CE4DBC" w:rsidRPr="008B5D52">
              <w:rPr>
                <w:rFonts w:ascii="Arial" w:hAnsi="Arial" w:cs="Arial"/>
                <w:b/>
                <w:bCs/>
                <w:color w:val="000000" w:themeColor="text1"/>
                <w:sz w:val="16"/>
                <w:szCs w:val="16"/>
              </w:rPr>
              <w:t xml:space="preserve"> dotacji na działalność</w:t>
            </w:r>
            <w:r w:rsidR="00FE0F0D" w:rsidRPr="008B5D52">
              <w:rPr>
                <w:rFonts w:ascii="Arial" w:hAnsi="Arial" w:cs="Arial"/>
                <w:b/>
                <w:bCs/>
                <w:color w:val="000000" w:themeColor="text1"/>
                <w:sz w:val="16"/>
                <w:szCs w:val="16"/>
              </w:rPr>
              <w:t xml:space="preserve"> operacyjną</w:t>
            </w:r>
            <w:r w:rsidR="00CE4DBC" w:rsidRPr="008B5D52">
              <w:rPr>
                <w:rFonts w:ascii="Arial" w:hAnsi="Arial" w:cs="Arial"/>
                <w:b/>
                <w:bCs/>
                <w:color w:val="000000" w:themeColor="text1"/>
                <w:sz w:val="16"/>
                <w:szCs w:val="16"/>
              </w:rPr>
              <w:t>.</w:t>
            </w:r>
            <w:r w:rsidR="00CE4DBC" w:rsidRPr="008B5D52">
              <w:rPr>
                <w:rFonts w:ascii="Arial" w:hAnsi="Arial" w:cs="Arial"/>
                <w:bCs/>
                <w:color w:val="000000" w:themeColor="text1"/>
                <w:sz w:val="16"/>
                <w:szCs w:val="16"/>
              </w:rPr>
              <w:t>”.</w:t>
            </w:r>
          </w:p>
        </w:tc>
        <w:tc>
          <w:tcPr>
            <w:tcW w:w="1984" w:type="dxa"/>
          </w:tcPr>
          <w:p w:rsidR="002B6EA4" w:rsidRPr="00996664" w:rsidRDefault="002B6EA4" w:rsidP="00996664">
            <w:pPr>
              <w:jc w:val="center"/>
              <w:rPr>
                <w:rFonts w:ascii="Arial" w:hAnsi="Arial" w:cs="Arial"/>
                <w:sz w:val="16"/>
                <w:szCs w:val="16"/>
              </w:rPr>
            </w:pPr>
            <w:r w:rsidRPr="00996664">
              <w:rPr>
                <w:rFonts w:ascii="Arial" w:hAnsi="Arial" w:cs="Arial"/>
                <w:sz w:val="16"/>
                <w:szCs w:val="16"/>
              </w:rPr>
              <w:t>Aktualizacja zapisów</w:t>
            </w:r>
          </w:p>
        </w:tc>
        <w:tc>
          <w:tcPr>
            <w:tcW w:w="1726" w:type="dxa"/>
          </w:tcPr>
          <w:p w:rsidR="002B6EA4" w:rsidRPr="00996664" w:rsidRDefault="002B6EA4" w:rsidP="00996664">
            <w:pPr>
              <w:tabs>
                <w:tab w:val="left" w:pos="1440"/>
              </w:tabs>
              <w:jc w:val="center"/>
              <w:rPr>
                <w:rFonts w:ascii="Arial" w:hAnsi="Arial" w:cs="Arial"/>
                <w:sz w:val="16"/>
                <w:szCs w:val="16"/>
              </w:rPr>
            </w:pPr>
            <w:r w:rsidRPr="00996664">
              <w:rPr>
                <w:rFonts w:ascii="Arial" w:hAnsi="Arial" w:cs="Arial"/>
                <w:sz w:val="16"/>
                <w:szCs w:val="16"/>
              </w:rPr>
              <w:t>Jw.</w:t>
            </w:r>
          </w:p>
        </w:tc>
      </w:tr>
      <w:tr w:rsidR="002B6EA4" w:rsidRPr="00996664" w:rsidTr="00A73CB6">
        <w:trPr>
          <w:trHeight w:val="278"/>
        </w:trPr>
        <w:tc>
          <w:tcPr>
            <w:tcW w:w="567" w:type="dxa"/>
          </w:tcPr>
          <w:p w:rsidR="002B6EA4" w:rsidRPr="00996664" w:rsidRDefault="002B6EA4" w:rsidP="00996664">
            <w:pPr>
              <w:pStyle w:val="Akapitzlist"/>
              <w:numPr>
                <w:ilvl w:val="0"/>
                <w:numId w:val="9"/>
              </w:numPr>
              <w:ind w:left="0" w:firstLine="0"/>
              <w:rPr>
                <w:rFonts w:ascii="Arial" w:hAnsi="Arial" w:cs="Arial"/>
                <w:sz w:val="16"/>
                <w:szCs w:val="16"/>
              </w:rPr>
            </w:pPr>
          </w:p>
        </w:tc>
        <w:tc>
          <w:tcPr>
            <w:tcW w:w="2410"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Jw.</w:t>
            </w:r>
          </w:p>
        </w:tc>
        <w:tc>
          <w:tcPr>
            <w:tcW w:w="1701"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Rozdział 2</w:t>
            </w:r>
          </w:p>
          <w:p w:rsidR="002B6EA4" w:rsidRPr="008B5D52" w:rsidRDefault="002B6EA4" w:rsidP="008B5D52">
            <w:pPr>
              <w:jc w:val="center"/>
              <w:rPr>
                <w:rFonts w:ascii="Arial" w:hAnsi="Arial" w:cs="Arial"/>
                <w:sz w:val="16"/>
                <w:szCs w:val="16"/>
              </w:rPr>
            </w:pPr>
            <w:r w:rsidRPr="008B5D52">
              <w:rPr>
                <w:rFonts w:ascii="Arial" w:hAnsi="Arial" w:cs="Arial"/>
                <w:sz w:val="16"/>
                <w:szCs w:val="16"/>
              </w:rPr>
              <w:t>Podrozdział 2.4</w:t>
            </w:r>
          </w:p>
          <w:p w:rsidR="002B6EA4" w:rsidRPr="008B5D52" w:rsidRDefault="002B6EA4" w:rsidP="008B5D52">
            <w:pPr>
              <w:jc w:val="center"/>
              <w:rPr>
                <w:rFonts w:ascii="Arial" w:hAnsi="Arial" w:cs="Arial"/>
                <w:sz w:val="16"/>
                <w:szCs w:val="16"/>
              </w:rPr>
            </w:pPr>
            <w:r w:rsidRPr="008B5D52">
              <w:rPr>
                <w:rFonts w:ascii="Arial" w:hAnsi="Arial" w:cs="Arial"/>
                <w:sz w:val="16"/>
                <w:szCs w:val="16"/>
              </w:rPr>
              <w:t>P</w:t>
            </w:r>
            <w:r w:rsidR="00B74213" w:rsidRPr="008B5D52">
              <w:rPr>
                <w:rFonts w:ascii="Arial" w:hAnsi="Arial" w:cs="Arial"/>
                <w:sz w:val="16"/>
                <w:szCs w:val="16"/>
              </w:rPr>
              <w:t>un</w:t>
            </w:r>
            <w:r w:rsidRPr="008B5D52">
              <w:rPr>
                <w:rFonts w:ascii="Arial" w:hAnsi="Arial" w:cs="Arial"/>
                <w:sz w:val="16"/>
                <w:szCs w:val="16"/>
              </w:rPr>
              <w:t>kt 8</w:t>
            </w:r>
          </w:p>
        </w:tc>
        <w:tc>
          <w:tcPr>
            <w:tcW w:w="4678" w:type="dxa"/>
          </w:tcPr>
          <w:p w:rsidR="002B6EA4" w:rsidRPr="008B5D52" w:rsidRDefault="002B6EA4" w:rsidP="008B5D52">
            <w:pPr>
              <w:jc w:val="both"/>
              <w:outlineLvl w:val="2"/>
              <w:rPr>
                <w:rFonts w:ascii="Arial" w:hAnsi="Arial" w:cs="Arial"/>
                <w:b/>
                <w:sz w:val="16"/>
                <w:szCs w:val="16"/>
                <w:u w:val="single"/>
              </w:rPr>
            </w:pPr>
            <w:r w:rsidRPr="008B5D52">
              <w:rPr>
                <w:rFonts w:ascii="Arial" w:hAnsi="Arial" w:cs="Arial"/>
                <w:b/>
                <w:sz w:val="16"/>
                <w:szCs w:val="16"/>
                <w:u w:val="single"/>
              </w:rPr>
              <w:t>Zapis:</w:t>
            </w:r>
          </w:p>
          <w:p w:rsidR="002B6EA4" w:rsidRPr="008B5D52" w:rsidRDefault="002B6EA4" w:rsidP="008B5D52">
            <w:pPr>
              <w:jc w:val="both"/>
              <w:outlineLvl w:val="2"/>
              <w:rPr>
                <w:rFonts w:ascii="Arial" w:hAnsi="Arial" w:cs="Arial"/>
                <w:sz w:val="16"/>
                <w:szCs w:val="16"/>
              </w:rPr>
            </w:pPr>
            <w:r w:rsidRPr="008B5D52">
              <w:rPr>
                <w:rFonts w:ascii="Arial" w:hAnsi="Arial" w:cs="Arial"/>
                <w:sz w:val="16"/>
                <w:szCs w:val="16"/>
              </w:rPr>
              <w:t xml:space="preserve">„Projektami generującymi dochód w fazie operacyjnej nie są projekty, o których mowa w art. 61 ust. 7 i 8 rozporządzenia ogólnego, tj. w szczególności: </w:t>
            </w:r>
          </w:p>
          <w:p w:rsidR="002B6EA4" w:rsidRPr="008B5D52" w:rsidRDefault="002B6EA4" w:rsidP="008B5D52">
            <w:pPr>
              <w:pStyle w:val="Default"/>
              <w:numPr>
                <w:ilvl w:val="0"/>
                <w:numId w:val="21"/>
              </w:numPr>
              <w:ind w:left="317" w:hanging="283"/>
              <w:jc w:val="both"/>
              <w:rPr>
                <w:rFonts w:ascii="Arial" w:hAnsi="Arial" w:cs="Arial"/>
                <w:sz w:val="16"/>
                <w:szCs w:val="16"/>
              </w:rPr>
            </w:pPr>
            <w:r w:rsidRPr="008B5D52">
              <w:rPr>
                <w:rFonts w:ascii="Arial" w:hAnsi="Arial" w:cs="Arial"/>
                <w:sz w:val="16"/>
                <w:szCs w:val="16"/>
              </w:rPr>
              <w:t>projekty, dla k</w:t>
            </w:r>
            <w:r w:rsidR="00A4779F">
              <w:rPr>
                <w:rFonts w:ascii="Arial" w:hAnsi="Arial" w:cs="Arial"/>
                <w:sz w:val="16"/>
                <w:szCs w:val="16"/>
              </w:rPr>
              <w:t>tórych wsparcie związane jest z </w:t>
            </w:r>
            <w:r w:rsidRPr="008B5D52">
              <w:rPr>
                <w:rFonts w:ascii="Arial" w:hAnsi="Arial" w:cs="Arial"/>
                <w:sz w:val="16"/>
                <w:szCs w:val="16"/>
              </w:rPr>
              <w:t>instrumentami finansowymi,</w:t>
            </w:r>
          </w:p>
          <w:p w:rsidR="002B6EA4" w:rsidRPr="008B5D52" w:rsidRDefault="002B6EA4" w:rsidP="008B5D52">
            <w:pPr>
              <w:pStyle w:val="Akapitzlist"/>
              <w:numPr>
                <w:ilvl w:val="0"/>
                <w:numId w:val="21"/>
              </w:numPr>
              <w:ind w:left="317" w:hanging="283"/>
              <w:jc w:val="both"/>
              <w:rPr>
                <w:rFonts w:ascii="Arial" w:hAnsi="Arial" w:cs="Arial"/>
                <w:sz w:val="16"/>
                <w:szCs w:val="16"/>
              </w:rPr>
            </w:pPr>
            <w:r w:rsidRPr="008B5D52">
              <w:rPr>
                <w:rFonts w:ascii="Arial" w:hAnsi="Arial" w:cs="Arial"/>
                <w:sz w:val="16"/>
                <w:szCs w:val="16"/>
              </w:rPr>
              <w:t xml:space="preserve">projekty współfinansowane z EFS, </w:t>
            </w:r>
          </w:p>
          <w:p w:rsidR="002B6EA4" w:rsidRPr="008B5D52" w:rsidRDefault="002B6EA4" w:rsidP="008B5D52">
            <w:pPr>
              <w:pStyle w:val="Default"/>
              <w:numPr>
                <w:ilvl w:val="0"/>
                <w:numId w:val="21"/>
              </w:numPr>
              <w:ind w:left="317" w:hanging="283"/>
              <w:jc w:val="both"/>
              <w:rPr>
                <w:rFonts w:ascii="Arial" w:hAnsi="Arial" w:cs="Arial"/>
                <w:sz w:val="16"/>
                <w:szCs w:val="16"/>
              </w:rPr>
            </w:pPr>
            <w:r w:rsidRPr="008B5D52">
              <w:rPr>
                <w:rFonts w:ascii="Arial" w:hAnsi="Arial" w:cs="Arial"/>
                <w:sz w:val="16"/>
                <w:szCs w:val="16"/>
              </w:rPr>
              <w:t xml:space="preserve">projekty, w których zastosowano kwoty ryczałtowe lub </w:t>
            </w:r>
            <w:r w:rsidRPr="008B5D52">
              <w:rPr>
                <w:rFonts w:ascii="Arial" w:hAnsi="Arial" w:cs="Arial"/>
                <w:sz w:val="16"/>
                <w:szCs w:val="16"/>
              </w:rPr>
              <w:lastRenderedPageBreak/>
              <w:t xml:space="preserve">standardowe stawki jednostkowe, </w:t>
            </w:r>
          </w:p>
          <w:p w:rsidR="002B6EA4" w:rsidRPr="008B5D52" w:rsidRDefault="002B6EA4" w:rsidP="008B5D52">
            <w:pPr>
              <w:pStyle w:val="Default"/>
              <w:numPr>
                <w:ilvl w:val="0"/>
                <w:numId w:val="21"/>
              </w:numPr>
              <w:ind w:left="317" w:hanging="283"/>
              <w:jc w:val="both"/>
              <w:rPr>
                <w:rFonts w:ascii="Arial" w:hAnsi="Arial" w:cs="Arial"/>
                <w:sz w:val="16"/>
                <w:szCs w:val="16"/>
              </w:rPr>
            </w:pPr>
            <w:r w:rsidRPr="008B5D52">
              <w:rPr>
                <w:rFonts w:ascii="Arial" w:hAnsi="Arial" w:cs="Arial"/>
                <w:sz w:val="16"/>
                <w:szCs w:val="16"/>
              </w:rPr>
              <w:t xml:space="preserve">projekty pomocy technicznej, oraz </w:t>
            </w:r>
          </w:p>
          <w:p w:rsidR="002B6EA4" w:rsidRPr="008B5D52" w:rsidRDefault="002B6EA4" w:rsidP="008B5D52">
            <w:pPr>
              <w:pStyle w:val="Default"/>
              <w:numPr>
                <w:ilvl w:val="0"/>
                <w:numId w:val="21"/>
              </w:numPr>
              <w:ind w:left="317" w:hanging="283"/>
              <w:jc w:val="both"/>
              <w:rPr>
                <w:rFonts w:ascii="Arial" w:hAnsi="Arial" w:cs="Arial"/>
                <w:sz w:val="16"/>
                <w:szCs w:val="16"/>
              </w:rPr>
            </w:pPr>
            <w:r w:rsidRPr="008B5D52">
              <w:rPr>
                <w:rFonts w:ascii="Arial" w:hAnsi="Arial" w:cs="Arial"/>
                <w:sz w:val="16"/>
                <w:szCs w:val="16"/>
              </w:rPr>
              <w:t xml:space="preserve">projekty, dla których wsparcie w ramach programu stanowi: </w:t>
            </w:r>
          </w:p>
          <w:p w:rsidR="002B6EA4" w:rsidRPr="008B5D52" w:rsidRDefault="002B6EA4" w:rsidP="008B5D52">
            <w:pPr>
              <w:pStyle w:val="Default"/>
              <w:numPr>
                <w:ilvl w:val="0"/>
                <w:numId w:val="20"/>
              </w:numPr>
              <w:ind w:left="601" w:hanging="284"/>
              <w:jc w:val="both"/>
              <w:rPr>
                <w:rFonts w:ascii="Arial" w:hAnsi="Arial" w:cs="Arial"/>
                <w:sz w:val="16"/>
                <w:szCs w:val="16"/>
              </w:rPr>
            </w:pPr>
            <w:r w:rsidRPr="008B5D52">
              <w:rPr>
                <w:rFonts w:ascii="Arial" w:hAnsi="Arial" w:cs="Arial"/>
                <w:sz w:val="16"/>
                <w:szCs w:val="16"/>
              </w:rPr>
              <w:t xml:space="preserve">pomoc </w:t>
            </w:r>
            <w:r w:rsidRPr="008B5D52">
              <w:rPr>
                <w:rFonts w:ascii="Arial" w:hAnsi="Arial" w:cs="Arial"/>
                <w:i/>
                <w:iCs/>
                <w:sz w:val="16"/>
                <w:szCs w:val="16"/>
              </w:rPr>
              <w:t>de minimis</w:t>
            </w:r>
            <w:r w:rsidRPr="008B5D52">
              <w:rPr>
                <w:rFonts w:ascii="Arial" w:hAnsi="Arial" w:cs="Arial"/>
                <w:sz w:val="16"/>
                <w:szCs w:val="16"/>
              </w:rPr>
              <w:t xml:space="preserve">, </w:t>
            </w:r>
          </w:p>
          <w:p w:rsidR="002B6EA4" w:rsidRPr="008B5D52" w:rsidRDefault="002B6EA4" w:rsidP="008B5D52">
            <w:pPr>
              <w:pStyle w:val="Default"/>
              <w:numPr>
                <w:ilvl w:val="0"/>
                <w:numId w:val="20"/>
              </w:numPr>
              <w:ind w:left="601" w:hanging="284"/>
              <w:jc w:val="both"/>
              <w:rPr>
                <w:rFonts w:ascii="Arial" w:hAnsi="Arial" w:cs="Arial"/>
                <w:sz w:val="16"/>
                <w:szCs w:val="16"/>
              </w:rPr>
            </w:pPr>
            <w:r w:rsidRPr="008B5D52">
              <w:rPr>
                <w:rFonts w:ascii="Arial" w:hAnsi="Arial" w:cs="Arial"/>
                <w:sz w:val="16"/>
                <w:szCs w:val="16"/>
              </w:rPr>
              <w:t xml:space="preserve">zgodną z rynkiem wewnętrznym pomoc publiczną dla MŚP, gdy stosuje się limit w zakresie dopuszczalnej intensywności lub kwoty pomocy publicznej, </w:t>
            </w:r>
          </w:p>
          <w:p w:rsidR="002B6EA4" w:rsidRPr="008B5D52" w:rsidRDefault="002B6EA4" w:rsidP="008B5D52">
            <w:pPr>
              <w:pStyle w:val="Default"/>
              <w:numPr>
                <w:ilvl w:val="0"/>
                <w:numId w:val="20"/>
              </w:numPr>
              <w:ind w:left="601" w:hanging="284"/>
              <w:jc w:val="both"/>
              <w:rPr>
                <w:rFonts w:ascii="Arial" w:hAnsi="Arial" w:cs="Arial"/>
                <w:sz w:val="16"/>
                <w:szCs w:val="16"/>
              </w:rPr>
            </w:pPr>
            <w:r w:rsidRPr="008B5D52">
              <w:rPr>
                <w:rFonts w:ascii="Arial" w:hAnsi="Arial" w:cs="Arial"/>
                <w:sz w:val="16"/>
                <w:szCs w:val="16"/>
              </w:rPr>
              <w:t>zgodną z rynkiem wewnętrznym pomoc publiczną, gdy przeprowadzono indywidualną weryfikację potrzeb w zakresie finansowania zgodnie z mającymi zastosowanie przepisami dotyczącymi pomocy publicznej.”</w:t>
            </w:r>
          </w:p>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Zmieniono na:</w:t>
            </w:r>
          </w:p>
          <w:p w:rsidR="002B6EA4" w:rsidRPr="008B5D52" w:rsidRDefault="002B6EA4" w:rsidP="008B5D52">
            <w:pPr>
              <w:jc w:val="both"/>
              <w:outlineLvl w:val="2"/>
              <w:rPr>
                <w:rFonts w:ascii="Arial" w:hAnsi="Arial" w:cs="Arial"/>
                <w:sz w:val="16"/>
                <w:szCs w:val="16"/>
              </w:rPr>
            </w:pPr>
            <w:r w:rsidRPr="008B5D52">
              <w:rPr>
                <w:rFonts w:ascii="Arial" w:hAnsi="Arial" w:cs="Arial"/>
                <w:sz w:val="16"/>
                <w:szCs w:val="16"/>
              </w:rPr>
              <w:t xml:space="preserve">„Projektami generującymi dochód w fazie operacyjnej nie są projekty, o których mowa w art. 61 ust. 7 i 8 rozporządzenia ogólnego, tj. w szczególności: </w:t>
            </w:r>
          </w:p>
          <w:p w:rsidR="002B6EA4" w:rsidRPr="008B5D52" w:rsidRDefault="002B6EA4" w:rsidP="008B5D52">
            <w:pPr>
              <w:pStyle w:val="Default"/>
              <w:numPr>
                <w:ilvl w:val="0"/>
                <w:numId w:val="22"/>
              </w:numPr>
              <w:jc w:val="both"/>
              <w:rPr>
                <w:rFonts w:ascii="Arial" w:hAnsi="Arial" w:cs="Arial"/>
                <w:sz w:val="16"/>
                <w:szCs w:val="16"/>
              </w:rPr>
            </w:pPr>
            <w:r w:rsidRPr="008B5D52">
              <w:rPr>
                <w:rFonts w:ascii="Arial" w:hAnsi="Arial" w:cs="Arial"/>
                <w:sz w:val="16"/>
                <w:szCs w:val="16"/>
              </w:rPr>
              <w:t>projekty, dla k</w:t>
            </w:r>
            <w:r w:rsidR="00920CB8">
              <w:rPr>
                <w:rFonts w:ascii="Arial" w:hAnsi="Arial" w:cs="Arial"/>
                <w:sz w:val="16"/>
                <w:szCs w:val="16"/>
              </w:rPr>
              <w:t>tórych wsparcie związane jest z </w:t>
            </w:r>
            <w:r w:rsidRPr="008B5D52">
              <w:rPr>
                <w:rFonts w:ascii="Arial" w:hAnsi="Arial" w:cs="Arial"/>
                <w:sz w:val="16"/>
                <w:szCs w:val="16"/>
              </w:rPr>
              <w:t>instrumentami finansowymi,</w:t>
            </w:r>
          </w:p>
          <w:p w:rsidR="002B6EA4" w:rsidRPr="008B5D52" w:rsidRDefault="002B6EA4" w:rsidP="008B5D52">
            <w:pPr>
              <w:pStyle w:val="Akapitzlist"/>
              <w:numPr>
                <w:ilvl w:val="0"/>
                <w:numId w:val="22"/>
              </w:numPr>
              <w:jc w:val="both"/>
              <w:rPr>
                <w:rFonts w:ascii="Arial" w:hAnsi="Arial" w:cs="Arial"/>
                <w:sz w:val="16"/>
                <w:szCs w:val="16"/>
              </w:rPr>
            </w:pPr>
            <w:r w:rsidRPr="008B5D52">
              <w:rPr>
                <w:rFonts w:ascii="Arial" w:hAnsi="Arial" w:cs="Arial"/>
                <w:b/>
                <w:sz w:val="16"/>
                <w:szCs w:val="16"/>
              </w:rPr>
              <w:t>operacje lub części operacji finansow</w:t>
            </w:r>
            <w:r w:rsidR="00CE4DBC" w:rsidRPr="008B5D52">
              <w:rPr>
                <w:rFonts w:ascii="Arial" w:hAnsi="Arial" w:cs="Arial"/>
                <w:b/>
                <w:sz w:val="16"/>
                <w:szCs w:val="16"/>
              </w:rPr>
              <w:t>an</w:t>
            </w:r>
            <w:r w:rsidR="0038079B" w:rsidRPr="008B5D52">
              <w:rPr>
                <w:rFonts w:ascii="Arial" w:hAnsi="Arial" w:cs="Arial"/>
                <w:b/>
                <w:sz w:val="16"/>
                <w:szCs w:val="16"/>
              </w:rPr>
              <w:t>ych</w:t>
            </w:r>
            <w:r w:rsidRPr="008B5D52">
              <w:rPr>
                <w:rFonts w:ascii="Arial" w:hAnsi="Arial" w:cs="Arial"/>
                <w:b/>
                <w:sz w:val="16"/>
                <w:szCs w:val="16"/>
              </w:rPr>
              <w:t xml:space="preserve"> wyłącznie z Europejskiego Funduszu Społecznego</w:t>
            </w:r>
            <w:r w:rsidRPr="008B5D52">
              <w:rPr>
                <w:rFonts w:ascii="Arial" w:hAnsi="Arial" w:cs="Arial"/>
                <w:sz w:val="16"/>
                <w:szCs w:val="16"/>
              </w:rPr>
              <w:t xml:space="preserve">, </w:t>
            </w:r>
          </w:p>
          <w:p w:rsidR="002B6EA4" w:rsidRPr="008B5D52" w:rsidRDefault="002B6EA4" w:rsidP="008B5D52">
            <w:pPr>
              <w:pStyle w:val="Default"/>
              <w:numPr>
                <w:ilvl w:val="0"/>
                <w:numId w:val="22"/>
              </w:numPr>
              <w:jc w:val="both"/>
              <w:rPr>
                <w:rFonts w:ascii="Arial" w:hAnsi="Arial" w:cs="Arial"/>
                <w:sz w:val="16"/>
                <w:szCs w:val="16"/>
              </w:rPr>
            </w:pPr>
            <w:r w:rsidRPr="008B5D52">
              <w:rPr>
                <w:rFonts w:ascii="Arial" w:hAnsi="Arial" w:cs="Arial"/>
                <w:sz w:val="16"/>
                <w:szCs w:val="16"/>
              </w:rPr>
              <w:t xml:space="preserve">projekty, w których zastosowano kwoty ryczałtowe lub standardowe stawki jednostkowe, </w:t>
            </w:r>
          </w:p>
          <w:p w:rsidR="002B6EA4" w:rsidRPr="008B5D52" w:rsidRDefault="002B6EA4" w:rsidP="008B5D52">
            <w:pPr>
              <w:pStyle w:val="Default"/>
              <w:numPr>
                <w:ilvl w:val="0"/>
                <w:numId w:val="22"/>
              </w:numPr>
              <w:jc w:val="both"/>
              <w:rPr>
                <w:rFonts w:ascii="Arial" w:hAnsi="Arial" w:cs="Arial"/>
                <w:sz w:val="16"/>
                <w:szCs w:val="16"/>
              </w:rPr>
            </w:pPr>
            <w:r w:rsidRPr="008B5D52">
              <w:rPr>
                <w:rFonts w:ascii="Arial" w:hAnsi="Arial" w:cs="Arial"/>
                <w:sz w:val="16"/>
                <w:szCs w:val="16"/>
              </w:rPr>
              <w:t xml:space="preserve">projekty pomocy technicznej, oraz </w:t>
            </w:r>
          </w:p>
          <w:p w:rsidR="002B6EA4" w:rsidRPr="008B5D52" w:rsidRDefault="002B6EA4" w:rsidP="008B5D52">
            <w:pPr>
              <w:pStyle w:val="Default"/>
              <w:numPr>
                <w:ilvl w:val="0"/>
                <w:numId w:val="22"/>
              </w:numPr>
              <w:jc w:val="both"/>
              <w:rPr>
                <w:rFonts w:ascii="Arial" w:hAnsi="Arial" w:cs="Arial"/>
                <w:b/>
                <w:sz w:val="16"/>
                <w:szCs w:val="16"/>
              </w:rPr>
            </w:pPr>
            <w:r w:rsidRPr="008B5D52">
              <w:rPr>
                <w:rFonts w:ascii="Arial" w:hAnsi="Arial" w:cs="Arial"/>
                <w:b/>
                <w:sz w:val="16"/>
                <w:szCs w:val="16"/>
              </w:rPr>
              <w:t>projekty, dla których wsparcie w ramach programu stanowi pomoc państwa.”</w:t>
            </w:r>
          </w:p>
        </w:tc>
        <w:tc>
          <w:tcPr>
            <w:tcW w:w="1984" w:type="dxa"/>
          </w:tcPr>
          <w:p w:rsidR="002B6EA4" w:rsidRPr="00996664" w:rsidRDefault="002B6EA4" w:rsidP="00996664">
            <w:pPr>
              <w:jc w:val="center"/>
              <w:rPr>
                <w:rFonts w:ascii="Arial" w:hAnsi="Arial" w:cs="Arial"/>
                <w:sz w:val="16"/>
                <w:szCs w:val="16"/>
              </w:rPr>
            </w:pPr>
            <w:r w:rsidRPr="00996664">
              <w:rPr>
                <w:rFonts w:ascii="Arial" w:hAnsi="Arial" w:cs="Arial"/>
                <w:sz w:val="16"/>
                <w:szCs w:val="16"/>
              </w:rPr>
              <w:lastRenderedPageBreak/>
              <w:t>Aktualizacja zapisów</w:t>
            </w:r>
          </w:p>
        </w:tc>
        <w:tc>
          <w:tcPr>
            <w:tcW w:w="1726" w:type="dxa"/>
          </w:tcPr>
          <w:p w:rsidR="002B6EA4" w:rsidRPr="00996664" w:rsidRDefault="002B6EA4" w:rsidP="00996664">
            <w:pPr>
              <w:tabs>
                <w:tab w:val="left" w:pos="1440"/>
              </w:tabs>
              <w:jc w:val="center"/>
              <w:rPr>
                <w:rFonts w:ascii="Arial" w:hAnsi="Arial" w:cs="Arial"/>
                <w:sz w:val="16"/>
                <w:szCs w:val="16"/>
              </w:rPr>
            </w:pPr>
            <w:r w:rsidRPr="00996664">
              <w:rPr>
                <w:rFonts w:ascii="Arial" w:hAnsi="Arial" w:cs="Arial"/>
                <w:sz w:val="16"/>
                <w:szCs w:val="16"/>
              </w:rPr>
              <w:t>Jw.</w:t>
            </w:r>
          </w:p>
        </w:tc>
      </w:tr>
      <w:tr w:rsidR="001F0CF2" w:rsidRPr="006D672C" w:rsidTr="00A73CB6">
        <w:trPr>
          <w:trHeight w:val="278"/>
        </w:trPr>
        <w:tc>
          <w:tcPr>
            <w:tcW w:w="567" w:type="dxa"/>
          </w:tcPr>
          <w:p w:rsidR="001F0CF2" w:rsidRPr="00996664" w:rsidRDefault="001F0CF2" w:rsidP="00996664">
            <w:pPr>
              <w:pStyle w:val="Akapitzlist"/>
              <w:numPr>
                <w:ilvl w:val="0"/>
                <w:numId w:val="9"/>
              </w:numPr>
              <w:ind w:left="0" w:firstLine="0"/>
              <w:rPr>
                <w:rFonts w:ascii="Arial" w:hAnsi="Arial" w:cs="Arial"/>
                <w:sz w:val="16"/>
                <w:szCs w:val="16"/>
              </w:rPr>
            </w:pPr>
          </w:p>
        </w:tc>
        <w:tc>
          <w:tcPr>
            <w:tcW w:w="2410" w:type="dxa"/>
          </w:tcPr>
          <w:p w:rsidR="001F0CF2" w:rsidRPr="008B5D52" w:rsidRDefault="001F0CF2" w:rsidP="008B5D52">
            <w:pPr>
              <w:jc w:val="center"/>
              <w:rPr>
                <w:rFonts w:ascii="Arial" w:hAnsi="Arial" w:cs="Arial"/>
                <w:sz w:val="16"/>
                <w:szCs w:val="16"/>
              </w:rPr>
            </w:pPr>
            <w:r w:rsidRPr="008B5D52">
              <w:rPr>
                <w:rFonts w:ascii="Arial" w:hAnsi="Arial" w:cs="Arial"/>
                <w:sz w:val="16"/>
                <w:szCs w:val="16"/>
              </w:rPr>
              <w:t xml:space="preserve">Jw. </w:t>
            </w:r>
          </w:p>
        </w:tc>
        <w:tc>
          <w:tcPr>
            <w:tcW w:w="1701" w:type="dxa"/>
          </w:tcPr>
          <w:p w:rsidR="001E1DDF" w:rsidRDefault="001F0CF2" w:rsidP="008B5D52">
            <w:pPr>
              <w:jc w:val="center"/>
              <w:rPr>
                <w:rFonts w:ascii="Arial" w:hAnsi="Arial" w:cs="Arial"/>
                <w:sz w:val="16"/>
                <w:szCs w:val="16"/>
              </w:rPr>
            </w:pPr>
            <w:r w:rsidRPr="008B5D52">
              <w:rPr>
                <w:rFonts w:ascii="Arial" w:hAnsi="Arial" w:cs="Arial"/>
                <w:sz w:val="16"/>
                <w:szCs w:val="16"/>
              </w:rPr>
              <w:t xml:space="preserve">Rozdział 5 </w:t>
            </w:r>
          </w:p>
          <w:p w:rsidR="001E1DDF" w:rsidRDefault="00FA1F0B" w:rsidP="008B5D52">
            <w:pPr>
              <w:jc w:val="center"/>
              <w:rPr>
                <w:rFonts w:ascii="Arial" w:hAnsi="Arial" w:cs="Arial"/>
                <w:sz w:val="16"/>
                <w:szCs w:val="16"/>
              </w:rPr>
            </w:pPr>
            <w:r>
              <w:rPr>
                <w:rFonts w:ascii="Arial" w:hAnsi="Arial" w:cs="Arial"/>
                <w:sz w:val="16"/>
                <w:szCs w:val="16"/>
              </w:rPr>
              <w:t>P</w:t>
            </w:r>
            <w:r w:rsidR="00B173CE" w:rsidRPr="008B5D52">
              <w:rPr>
                <w:rFonts w:ascii="Arial" w:hAnsi="Arial" w:cs="Arial"/>
                <w:sz w:val="16"/>
                <w:szCs w:val="16"/>
              </w:rPr>
              <w:t>unkt</w:t>
            </w:r>
            <w:r w:rsidR="001F0CF2" w:rsidRPr="008B5D52">
              <w:rPr>
                <w:rFonts w:ascii="Arial" w:hAnsi="Arial" w:cs="Arial"/>
                <w:sz w:val="16"/>
                <w:szCs w:val="16"/>
              </w:rPr>
              <w:t xml:space="preserve"> 4 </w:t>
            </w:r>
          </w:p>
          <w:p w:rsidR="001F0CF2" w:rsidRPr="008B5D52" w:rsidRDefault="00FA1F0B" w:rsidP="008B5D52">
            <w:pPr>
              <w:jc w:val="center"/>
              <w:rPr>
                <w:rFonts w:ascii="Arial" w:hAnsi="Arial" w:cs="Arial"/>
                <w:sz w:val="16"/>
                <w:szCs w:val="16"/>
              </w:rPr>
            </w:pPr>
            <w:r>
              <w:rPr>
                <w:rFonts w:ascii="Arial" w:hAnsi="Arial" w:cs="Arial"/>
                <w:sz w:val="16"/>
                <w:szCs w:val="16"/>
              </w:rPr>
              <w:t>P</w:t>
            </w:r>
            <w:r w:rsidR="00B173CE" w:rsidRPr="008B5D52">
              <w:rPr>
                <w:rFonts w:ascii="Arial" w:hAnsi="Arial" w:cs="Arial"/>
                <w:sz w:val="16"/>
                <w:szCs w:val="16"/>
              </w:rPr>
              <w:t>odpun</w:t>
            </w:r>
            <w:r w:rsidR="001F0CF2" w:rsidRPr="008B5D52">
              <w:rPr>
                <w:rFonts w:ascii="Arial" w:hAnsi="Arial" w:cs="Arial"/>
                <w:sz w:val="16"/>
                <w:szCs w:val="16"/>
              </w:rPr>
              <w:t xml:space="preserve">kt 1 Załącznik 5.12 </w:t>
            </w:r>
          </w:p>
        </w:tc>
        <w:tc>
          <w:tcPr>
            <w:tcW w:w="4678" w:type="dxa"/>
          </w:tcPr>
          <w:p w:rsidR="001F0CF2" w:rsidRPr="008B5D52" w:rsidRDefault="001F0CF2" w:rsidP="008B5D52">
            <w:pPr>
              <w:jc w:val="both"/>
              <w:outlineLvl w:val="2"/>
              <w:rPr>
                <w:rFonts w:ascii="Arial" w:hAnsi="Arial" w:cs="Arial"/>
                <w:b/>
                <w:sz w:val="16"/>
                <w:szCs w:val="16"/>
                <w:u w:val="single"/>
              </w:rPr>
            </w:pPr>
            <w:r w:rsidRPr="008B5D52">
              <w:rPr>
                <w:rFonts w:ascii="Arial" w:hAnsi="Arial" w:cs="Arial"/>
                <w:b/>
                <w:sz w:val="16"/>
                <w:szCs w:val="16"/>
                <w:u w:val="single"/>
              </w:rPr>
              <w:t>Zapis:</w:t>
            </w:r>
          </w:p>
          <w:p w:rsidR="00DC603D" w:rsidRPr="008B5D52" w:rsidRDefault="006955C4" w:rsidP="008B5D52">
            <w:pPr>
              <w:autoSpaceDE w:val="0"/>
              <w:autoSpaceDN w:val="0"/>
              <w:adjustRightInd w:val="0"/>
              <w:jc w:val="both"/>
              <w:rPr>
                <w:rFonts w:ascii="Arial" w:eastAsia="Tahoma,Bold" w:hAnsi="Arial" w:cs="Arial"/>
                <w:bCs/>
                <w:color w:val="000000" w:themeColor="text1"/>
                <w:sz w:val="16"/>
                <w:szCs w:val="16"/>
              </w:rPr>
            </w:pPr>
            <w:r w:rsidRPr="008B5D52">
              <w:rPr>
                <w:rFonts w:ascii="Arial" w:hAnsi="Arial" w:cs="Arial"/>
                <w:sz w:val="16"/>
                <w:szCs w:val="16"/>
              </w:rPr>
              <w:t>„</w:t>
            </w:r>
            <w:r w:rsidR="00DC603D" w:rsidRPr="008B5D52">
              <w:rPr>
                <w:rFonts w:ascii="Arial" w:hAnsi="Arial" w:cs="Arial"/>
                <w:b/>
                <w:bCs/>
                <w:color w:val="000000" w:themeColor="text1"/>
                <w:sz w:val="16"/>
                <w:szCs w:val="16"/>
              </w:rPr>
              <w:t xml:space="preserve">Załącznik nr 5.12. – </w:t>
            </w:r>
            <w:r w:rsidR="00DC603D" w:rsidRPr="008B5D52">
              <w:rPr>
                <w:rFonts w:ascii="Arial" w:eastAsiaTheme="minorHAnsi" w:hAnsi="Arial" w:cs="Arial"/>
                <w:color w:val="000000" w:themeColor="text1"/>
                <w:sz w:val="16"/>
                <w:szCs w:val="16"/>
              </w:rPr>
              <w:t xml:space="preserve">Wypis i wyrys z miejscowego planu zagospodarowania przestrzennego lub </w:t>
            </w:r>
            <w:r w:rsidR="00DC603D" w:rsidRPr="008B5D52">
              <w:rPr>
                <w:rFonts w:ascii="Arial" w:hAnsi="Arial" w:cs="Arial"/>
                <w:color w:val="000000" w:themeColor="text1"/>
                <w:sz w:val="16"/>
                <w:szCs w:val="16"/>
              </w:rPr>
              <w:t>studium uwarunkowań i kierunków zagospodarowania przestrzennego Gminy (jeśli dotyczy).</w:t>
            </w:r>
          </w:p>
          <w:p w:rsidR="00DC603D" w:rsidRPr="008B5D52" w:rsidRDefault="00DC603D" w:rsidP="008B5D52">
            <w:pPr>
              <w:autoSpaceDE w:val="0"/>
              <w:autoSpaceDN w:val="0"/>
              <w:adjustRightInd w:val="0"/>
              <w:jc w:val="both"/>
              <w:rPr>
                <w:rFonts w:ascii="Arial" w:eastAsiaTheme="minorHAnsi" w:hAnsi="Arial" w:cs="Arial"/>
                <w:b/>
                <w:bCs/>
                <w:sz w:val="16"/>
                <w:szCs w:val="16"/>
              </w:rPr>
            </w:pPr>
            <w:r w:rsidRPr="008B5D52">
              <w:rPr>
                <w:rFonts w:ascii="Arial" w:hAnsi="Arial" w:cs="Arial"/>
                <w:color w:val="000000" w:themeColor="text1"/>
                <w:sz w:val="16"/>
                <w:szCs w:val="16"/>
              </w:rPr>
              <w:t>Niniejszy dokument dotyczy projektów polegających na budowie i/lub przebudowie dróg gminnych lub powiatowych stanowiących dojazd do terenów inwestycyjnych. W przypadku</w:t>
            </w:r>
            <w:r w:rsidRPr="008B5D52">
              <w:rPr>
                <w:rFonts w:ascii="Arial" w:hAnsi="Arial" w:cs="Arial"/>
                <w:sz w:val="16"/>
                <w:szCs w:val="16"/>
              </w:rPr>
              <w:t xml:space="preserve"> </w:t>
            </w:r>
            <w:r w:rsidRPr="008B5D52">
              <w:rPr>
                <w:rFonts w:ascii="Arial" w:hAnsi="Arial" w:cs="Arial"/>
                <w:sz w:val="16"/>
                <w:szCs w:val="16"/>
                <w:u w:val="single"/>
              </w:rPr>
              <w:t>istniejących</w:t>
            </w:r>
            <w:r w:rsidRPr="008B5D52">
              <w:rPr>
                <w:rFonts w:ascii="Arial" w:hAnsi="Arial" w:cs="Arial"/>
                <w:sz w:val="16"/>
                <w:szCs w:val="16"/>
              </w:rPr>
              <w:t xml:space="preserve"> terenów inwestycyjnych ww. załącznik jest obowiązkowy do </w:t>
            </w:r>
            <w:r w:rsidR="0077426B" w:rsidRPr="008B5D52">
              <w:rPr>
                <w:rFonts w:ascii="Arial" w:hAnsi="Arial" w:cs="Arial"/>
                <w:sz w:val="16"/>
                <w:szCs w:val="16"/>
              </w:rPr>
              <w:t>dostarczenia wraz z wnioskiem o </w:t>
            </w:r>
            <w:r w:rsidRPr="008B5D52">
              <w:rPr>
                <w:rFonts w:ascii="Arial" w:hAnsi="Arial" w:cs="Arial"/>
                <w:sz w:val="16"/>
                <w:szCs w:val="16"/>
              </w:rPr>
              <w:t xml:space="preserve">dofinansowanie. </w:t>
            </w:r>
          </w:p>
          <w:p w:rsidR="00B91B2B" w:rsidRPr="008B5D52" w:rsidRDefault="00DC603D" w:rsidP="008B5D52">
            <w:pPr>
              <w:tabs>
                <w:tab w:val="left" w:pos="1560"/>
              </w:tabs>
              <w:autoSpaceDE w:val="0"/>
              <w:autoSpaceDN w:val="0"/>
              <w:adjustRightInd w:val="0"/>
              <w:jc w:val="both"/>
              <w:rPr>
                <w:rFonts w:ascii="Arial" w:eastAsia="Tahoma,Bold" w:hAnsi="Arial" w:cs="Arial"/>
                <w:bCs/>
                <w:color w:val="FF0000"/>
                <w:sz w:val="16"/>
                <w:szCs w:val="16"/>
              </w:rPr>
            </w:pPr>
            <w:r w:rsidRPr="008B5D52">
              <w:rPr>
                <w:rFonts w:ascii="Arial" w:hAnsi="Arial" w:cs="Arial"/>
                <w:sz w:val="16"/>
                <w:szCs w:val="16"/>
              </w:rPr>
              <w:t xml:space="preserve">W przypadku </w:t>
            </w:r>
            <w:r w:rsidRPr="008B5D52">
              <w:rPr>
                <w:rFonts w:ascii="Arial" w:hAnsi="Arial" w:cs="Arial"/>
                <w:sz w:val="16"/>
                <w:szCs w:val="16"/>
                <w:u w:val="single"/>
              </w:rPr>
              <w:t>planowanych</w:t>
            </w:r>
            <w:r w:rsidRPr="008B5D52">
              <w:rPr>
                <w:rFonts w:ascii="Arial" w:hAnsi="Arial" w:cs="Arial"/>
                <w:sz w:val="16"/>
                <w:szCs w:val="16"/>
              </w:rPr>
              <w:t xml:space="preserve"> terenów inwestycyjnych niniejszy dokument należy przedłożyć w terminie 30 dni od dnia jego przyjęcia przez właściwy organ, </w:t>
            </w:r>
            <w:r w:rsidRPr="008B5D52">
              <w:rPr>
                <w:rFonts w:ascii="Arial" w:hAnsi="Arial" w:cs="Arial"/>
                <w:sz w:val="16"/>
                <w:szCs w:val="16"/>
              </w:rPr>
              <w:br/>
              <w:t>z zastrzeżeniem że musi ono nastąpić najpóźniej do 31 grudnia 2021 r.</w:t>
            </w:r>
            <w:r w:rsidR="00A26939" w:rsidRPr="008B5D52">
              <w:rPr>
                <w:rFonts w:ascii="Arial" w:hAnsi="Arial" w:cs="Arial"/>
                <w:sz w:val="16"/>
                <w:szCs w:val="16"/>
              </w:rPr>
              <w:t>”</w:t>
            </w:r>
          </w:p>
          <w:p w:rsidR="00277AD5" w:rsidRPr="008B5D52" w:rsidRDefault="00277AD5" w:rsidP="008B5D52">
            <w:pPr>
              <w:tabs>
                <w:tab w:val="left" w:pos="1560"/>
              </w:tabs>
              <w:autoSpaceDE w:val="0"/>
              <w:autoSpaceDN w:val="0"/>
              <w:adjustRightInd w:val="0"/>
              <w:jc w:val="both"/>
              <w:rPr>
                <w:rFonts w:ascii="Arial" w:eastAsia="Tahoma,Bold" w:hAnsi="Arial" w:cs="Arial"/>
                <w:bCs/>
                <w:color w:val="FF0000"/>
                <w:sz w:val="16"/>
                <w:szCs w:val="16"/>
              </w:rPr>
            </w:pPr>
          </w:p>
          <w:p w:rsidR="001F0CF2" w:rsidRPr="008B5D52" w:rsidRDefault="00E315FE" w:rsidP="008B5D52">
            <w:pPr>
              <w:jc w:val="both"/>
              <w:outlineLvl w:val="2"/>
              <w:rPr>
                <w:rFonts w:ascii="Arial" w:hAnsi="Arial" w:cs="Arial"/>
                <w:b/>
                <w:sz w:val="16"/>
                <w:szCs w:val="16"/>
                <w:u w:val="single"/>
              </w:rPr>
            </w:pPr>
            <w:r w:rsidRPr="008B5D52">
              <w:rPr>
                <w:rFonts w:ascii="Arial" w:hAnsi="Arial" w:cs="Arial"/>
                <w:b/>
                <w:sz w:val="16"/>
                <w:szCs w:val="16"/>
                <w:u w:val="single"/>
              </w:rPr>
              <w:t>Zmie</w:t>
            </w:r>
            <w:r w:rsidR="00B91B2B" w:rsidRPr="008B5D52">
              <w:rPr>
                <w:rFonts w:ascii="Arial" w:hAnsi="Arial" w:cs="Arial"/>
                <w:b/>
                <w:sz w:val="16"/>
                <w:szCs w:val="16"/>
                <w:u w:val="single"/>
              </w:rPr>
              <w:t>niono na:</w:t>
            </w:r>
          </w:p>
          <w:p w:rsidR="00A26939" w:rsidRPr="008B5D52" w:rsidRDefault="0077426B" w:rsidP="008B5D52">
            <w:pPr>
              <w:autoSpaceDE w:val="0"/>
              <w:autoSpaceDN w:val="0"/>
              <w:adjustRightInd w:val="0"/>
              <w:jc w:val="both"/>
              <w:rPr>
                <w:rFonts w:ascii="Arial" w:eastAsia="Tahoma,Bold" w:hAnsi="Arial" w:cs="Arial"/>
                <w:bCs/>
                <w:color w:val="000000" w:themeColor="text1"/>
                <w:sz w:val="16"/>
                <w:szCs w:val="16"/>
              </w:rPr>
            </w:pPr>
            <w:r w:rsidRPr="008B5D52">
              <w:rPr>
                <w:rFonts w:ascii="Arial" w:hAnsi="Arial" w:cs="Arial"/>
                <w:b/>
                <w:bCs/>
                <w:color w:val="000000" w:themeColor="text1"/>
                <w:sz w:val="16"/>
                <w:szCs w:val="16"/>
              </w:rPr>
              <w:t>„</w:t>
            </w:r>
            <w:r w:rsidR="00A26939" w:rsidRPr="008B5D52">
              <w:rPr>
                <w:rFonts w:ascii="Arial" w:hAnsi="Arial" w:cs="Arial"/>
                <w:b/>
                <w:bCs/>
                <w:color w:val="000000" w:themeColor="text1"/>
                <w:sz w:val="16"/>
                <w:szCs w:val="16"/>
              </w:rPr>
              <w:t xml:space="preserve">Załącznik nr 5.12. – </w:t>
            </w:r>
            <w:r w:rsidR="00A26939" w:rsidRPr="008B5D52">
              <w:rPr>
                <w:rFonts w:ascii="Arial" w:eastAsiaTheme="minorHAnsi" w:hAnsi="Arial" w:cs="Arial"/>
                <w:color w:val="000000" w:themeColor="text1"/>
                <w:sz w:val="16"/>
                <w:szCs w:val="16"/>
              </w:rPr>
              <w:t xml:space="preserve">Wypis i wyrys z miejscowego planu zagospodarowania przestrzennego lub </w:t>
            </w:r>
            <w:r w:rsidR="00A26939" w:rsidRPr="008B5D52">
              <w:rPr>
                <w:rFonts w:ascii="Arial" w:hAnsi="Arial" w:cs="Arial"/>
                <w:color w:val="000000" w:themeColor="text1"/>
                <w:sz w:val="16"/>
                <w:szCs w:val="16"/>
              </w:rPr>
              <w:t xml:space="preserve">studium uwarunkowań </w:t>
            </w:r>
            <w:r w:rsidR="00A26939" w:rsidRPr="008B5D52">
              <w:rPr>
                <w:rFonts w:ascii="Arial" w:hAnsi="Arial" w:cs="Arial"/>
                <w:color w:val="000000" w:themeColor="text1"/>
                <w:sz w:val="16"/>
                <w:szCs w:val="16"/>
              </w:rPr>
              <w:lastRenderedPageBreak/>
              <w:t>i kierunków zagospodarowania przestrzennego Gminy (jeśli dotyczy).</w:t>
            </w:r>
          </w:p>
          <w:p w:rsidR="00A26939" w:rsidRPr="008B5D52" w:rsidRDefault="00A26939" w:rsidP="008B5D52">
            <w:pPr>
              <w:autoSpaceDE w:val="0"/>
              <w:autoSpaceDN w:val="0"/>
              <w:adjustRightInd w:val="0"/>
              <w:jc w:val="both"/>
              <w:rPr>
                <w:rFonts w:ascii="Arial" w:eastAsiaTheme="minorHAnsi" w:hAnsi="Arial" w:cs="Arial"/>
                <w:b/>
                <w:bCs/>
                <w:sz w:val="16"/>
                <w:szCs w:val="16"/>
              </w:rPr>
            </w:pPr>
            <w:r w:rsidRPr="008B5D52">
              <w:rPr>
                <w:rFonts w:ascii="Arial" w:hAnsi="Arial" w:cs="Arial"/>
                <w:color w:val="000000" w:themeColor="text1"/>
                <w:sz w:val="16"/>
                <w:szCs w:val="16"/>
              </w:rPr>
              <w:t>Niniejszy dokument dotyczy projektów polegających na budowie i/lub przebudowie dróg gminnych lub powiatowych stanowiących dojazd do terenów inwestycyjnych. W przypadku</w:t>
            </w:r>
            <w:r w:rsidRPr="008B5D52">
              <w:rPr>
                <w:rFonts w:ascii="Arial" w:hAnsi="Arial" w:cs="Arial"/>
                <w:sz w:val="16"/>
                <w:szCs w:val="16"/>
              </w:rPr>
              <w:t xml:space="preserve"> </w:t>
            </w:r>
            <w:r w:rsidRPr="008B5D52">
              <w:rPr>
                <w:rFonts w:ascii="Arial" w:hAnsi="Arial" w:cs="Arial"/>
                <w:sz w:val="16"/>
                <w:szCs w:val="16"/>
                <w:u w:val="single"/>
              </w:rPr>
              <w:t>istniejących</w:t>
            </w:r>
            <w:r w:rsidRPr="008B5D52">
              <w:rPr>
                <w:rFonts w:ascii="Arial" w:hAnsi="Arial" w:cs="Arial"/>
                <w:sz w:val="16"/>
                <w:szCs w:val="16"/>
              </w:rPr>
              <w:t xml:space="preserve"> terenów inwestycyjnych ww. załącznik jest obowiązkowy do dostarczenia wraz z wnioskiem o dofinansowanie. </w:t>
            </w:r>
          </w:p>
          <w:p w:rsidR="00B91B2B" w:rsidRPr="008B5D52" w:rsidRDefault="00A26939" w:rsidP="008B5D52">
            <w:pPr>
              <w:tabs>
                <w:tab w:val="left" w:pos="1560"/>
              </w:tabs>
              <w:autoSpaceDE w:val="0"/>
              <w:autoSpaceDN w:val="0"/>
              <w:adjustRightInd w:val="0"/>
              <w:jc w:val="both"/>
              <w:rPr>
                <w:rFonts w:ascii="Arial" w:eastAsia="Tahoma,Bold" w:hAnsi="Arial" w:cs="Arial"/>
                <w:bCs/>
                <w:color w:val="FF0000"/>
                <w:sz w:val="16"/>
                <w:szCs w:val="16"/>
              </w:rPr>
            </w:pPr>
            <w:r w:rsidRPr="008B5D52">
              <w:rPr>
                <w:rFonts w:ascii="Arial" w:hAnsi="Arial" w:cs="Arial"/>
                <w:sz w:val="16"/>
                <w:szCs w:val="16"/>
              </w:rPr>
              <w:t xml:space="preserve">W przypadku </w:t>
            </w:r>
            <w:r w:rsidRPr="008B5D52">
              <w:rPr>
                <w:rFonts w:ascii="Arial" w:hAnsi="Arial" w:cs="Arial"/>
                <w:sz w:val="16"/>
                <w:szCs w:val="16"/>
                <w:u w:val="single"/>
              </w:rPr>
              <w:t>planowanych</w:t>
            </w:r>
            <w:r w:rsidRPr="008B5D52">
              <w:rPr>
                <w:rFonts w:ascii="Arial" w:hAnsi="Arial" w:cs="Arial"/>
                <w:sz w:val="16"/>
                <w:szCs w:val="16"/>
              </w:rPr>
              <w:t xml:space="preserve"> terenów inwestycyjnych niniejszy dokument należy przedłożyć w terminie 30 dni od dnia jego przyjęcia przez właściwy organ, z zastrzeżeniem że musi ono nastąpić najpóźniej do </w:t>
            </w:r>
            <w:r w:rsidRPr="00F220E8">
              <w:rPr>
                <w:rFonts w:ascii="Arial" w:hAnsi="Arial" w:cs="Arial"/>
                <w:b/>
                <w:sz w:val="16"/>
                <w:szCs w:val="16"/>
              </w:rPr>
              <w:t>31 grudnia 2022 r.</w:t>
            </w:r>
            <w:r w:rsidR="003F42B6" w:rsidRPr="00F220E8">
              <w:rPr>
                <w:rFonts w:ascii="Arial" w:hAnsi="Arial" w:cs="Arial"/>
                <w:b/>
                <w:sz w:val="16"/>
                <w:szCs w:val="16"/>
              </w:rPr>
              <w:t>”</w:t>
            </w:r>
          </w:p>
        </w:tc>
        <w:tc>
          <w:tcPr>
            <w:tcW w:w="1984" w:type="dxa"/>
          </w:tcPr>
          <w:p w:rsidR="001F0CF2" w:rsidRPr="00277AD5" w:rsidRDefault="00445BFB" w:rsidP="00996664">
            <w:pPr>
              <w:jc w:val="center"/>
              <w:rPr>
                <w:rFonts w:ascii="Arial" w:hAnsi="Arial" w:cs="Arial"/>
                <w:sz w:val="16"/>
                <w:szCs w:val="16"/>
              </w:rPr>
            </w:pPr>
            <w:r w:rsidRPr="00277AD5">
              <w:rPr>
                <w:rFonts w:ascii="Arial" w:hAnsi="Arial" w:cs="Arial"/>
                <w:sz w:val="16"/>
                <w:szCs w:val="16"/>
              </w:rPr>
              <w:lastRenderedPageBreak/>
              <w:t>Aktualizacja zapisów</w:t>
            </w:r>
          </w:p>
        </w:tc>
        <w:tc>
          <w:tcPr>
            <w:tcW w:w="1726" w:type="dxa"/>
          </w:tcPr>
          <w:p w:rsidR="001F0CF2" w:rsidRPr="00277AD5" w:rsidRDefault="00445BFB" w:rsidP="00445BFB">
            <w:pPr>
              <w:tabs>
                <w:tab w:val="left" w:pos="1440"/>
              </w:tabs>
              <w:jc w:val="center"/>
              <w:rPr>
                <w:rFonts w:ascii="Arial" w:hAnsi="Arial" w:cs="Arial"/>
                <w:sz w:val="16"/>
                <w:szCs w:val="16"/>
              </w:rPr>
            </w:pPr>
            <w:r w:rsidRPr="00277AD5">
              <w:rPr>
                <w:rFonts w:ascii="Arial" w:hAnsi="Arial" w:cs="Arial"/>
                <w:sz w:val="16"/>
                <w:szCs w:val="16"/>
              </w:rPr>
              <w:t xml:space="preserve">Jw. </w:t>
            </w:r>
          </w:p>
        </w:tc>
      </w:tr>
      <w:tr w:rsidR="002B6EA4" w:rsidRPr="006D672C" w:rsidTr="00A73CB6">
        <w:trPr>
          <w:trHeight w:val="278"/>
        </w:trPr>
        <w:tc>
          <w:tcPr>
            <w:tcW w:w="567" w:type="dxa"/>
          </w:tcPr>
          <w:p w:rsidR="002B6EA4" w:rsidRPr="003F42B6" w:rsidRDefault="002B6EA4" w:rsidP="00996664">
            <w:pPr>
              <w:pStyle w:val="Akapitzlist"/>
              <w:numPr>
                <w:ilvl w:val="0"/>
                <w:numId w:val="9"/>
              </w:numPr>
              <w:ind w:left="0" w:firstLine="0"/>
              <w:rPr>
                <w:rFonts w:ascii="Arial" w:hAnsi="Arial" w:cs="Arial"/>
                <w:sz w:val="16"/>
                <w:szCs w:val="16"/>
              </w:rPr>
            </w:pPr>
          </w:p>
        </w:tc>
        <w:tc>
          <w:tcPr>
            <w:tcW w:w="2410"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Jw.</w:t>
            </w:r>
          </w:p>
        </w:tc>
        <w:tc>
          <w:tcPr>
            <w:tcW w:w="1701"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t>Rozdział 10</w:t>
            </w:r>
          </w:p>
          <w:p w:rsidR="002B6EA4" w:rsidRPr="008B5D52" w:rsidRDefault="002B6EA4" w:rsidP="008B5D52">
            <w:pPr>
              <w:jc w:val="center"/>
              <w:rPr>
                <w:rFonts w:ascii="Arial" w:hAnsi="Arial" w:cs="Arial"/>
                <w:sz w:val="16"/>
                <w:szCs w:val="16"/>
              </w:rPr>
            </w:pPr>
            <w:r w:rsidRPr="008B5D52">
              <w:rPr>
                <w:rFonts w:ascii="Arial" w:hAnsi="Arial" w:cs="Arial"/>
                <w:sz w:val="16"/>
                <w:szCs w:val="16"/>
              </w:rPr>
              <w:t>P</w:t>
            </w:r>
            <w:r w:rsidR="00F104BC" w:rsidRPr="008B5D52">
              <w:rPr>
                <w:rFonts w:ascii="Arial" w:hAnsi="Arial" w:cs="Arial"/>
                <w:sz w:val="16"/>
                <w:szCs w:val="16"/>
              </w:rPr>
              <w:t>unkt</w:t>
            </w:r>
            <w:r w:rsidRPr="008B5D52">
              <w:rPr>
                <w:rFonts w:ascii="Arial" w:hAnsi="Arial" w:cs="Arial"/>
                <w:sz w:val="16"/>
                <w:szCs w:val="16"/>
              </w:rPr>
              <w:t xml:space="preserve"> 7</w:t>
            </w:r>
          </w:p>
        </w:tc>
        <w:tc>
          <w:tcPr>
            <w:tcW w:w="4678" w:type="dxa"/>
          </w:tcPr>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Zapis:</w:t>
            </w:r>
          </w:p>
          <w:p w:rsidR="002B6EA4" w:rsidRPr="008B5D52" w:rsidRDefault="002B6EA4" w:rsidP="008B5D52">
            <w:pPr>
              <w:pStyle w:val="Nagwek3"/>
              <w:numPr>
                <w:ilvl w:val="0"/>
                <w:numId w:val="0"/>
              </w:numPr>
              <w:outlineLvl w:val="2"/>
              <w:rPr>
                <w:rFonts w:cs="Arial"/>
                <w:sz w:val="16"/>
                <w:szCs w:val="16"/>
              </w:rPr>
            </w:pPr>
            <w:r w:rsidRPr="008B5D52">
              <w:rPr>
                <w:rFonts w:cs="Arial"/>
                <w:sz w:val="16"/>
                <w:szCs w:val="16"/>
              </w:rPr>
              <w:t>„Integralną częścią niniejszego regulaminu są załączniki:</w:t>
            </w:r>
          </w:p>
          <w:p w:rsidR="002B6EA4" w:rsidRPr="008B5D52" w:rsidRDefault="002B6EA4"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Załącznik nr 1:</w:t>
            </w:r>
            <w:r w:rsidRPr="008B5D52">
              <w:rPr>
                <w:rFonts w:cs="Arial"/>
                <w:sz w:val="16"/>
                <w:szCs w:val="16"/>
              </w:rPr>
              <w:t xml:space="preserve"> Wzór wniosku o dofinansowanie projektu z Europejskiego Funduszu Rozwoju Regionalnego w ramach Regionalnego Programu Operacyjnego Województwa Zachodniopomorskiego 2014 – 2020 wraz z instrukcją wypełniania </w:t>
            </w:r>
            <w:r w:rsidRPr="008B5D52">
              <w:rPr>
                <w:rFonts w:cs="Arial"/>
                <w:color w:val="000000" w:themeColor="text1"/>
                <w:sz w:val="16"/>
                <w:szCs w:val="16"/>
              </w:rPr>
              <w:t>(wersja</w:t>
            </w:r>
            <w:r w:rsidR="00B74213" w:rsidRPr="008B5D52">
              <w:rPr>
                <w:rFonts w:cs="Arial"/>
                <w:color w:val="000000" w:themeColor="text1"/>
                <w:sz w:val="16"/>
                <w:szCs w:val="16"/>
              </w:rPr>
              <w:t xml:space="preserve"> </w:t>
            </w:r>
            <w:r w:rsidR="00645CA9" w:rsidRPr="008B5D52">
              <w:rPr>
                <w:rFonts w:cs="Arial"/>
                <w:color w:val="000000" w:themeColor="text1"/>
                <w:sz w:val="16"/>
                <w:szCs w:val="16"/>
              </w:rPr>
              <w:t>5</w:t>
            </w:r>
            <w:r w:rsidRPr="008B5D52">
              <w:rPr>
                <w:rFonts w:cs="Arial"/>
                <w:color w:val="000000" w:themeColor="text1"/>
                <w:sz w:val="16"/>
                <w:szCs w:val="16"/>
              </w:rPr>
              <w:t>.0)</w:t>
            </w:r>
            <w:r w:rsidRPr="008B5D52">
              <w:rPr>
                <w:rFonts w:eastAsia="Times New Roman" w:cs="Arial"/>
                <w:bCs/>
                <w:color w:val="000000" w:themeColor="text1"/>
                <w:sz w:val="16"/>
                <w:szCs w:val="16"/>
              </w:rPr>
              <w:t>,</w:t>
            </w:r>
          </w:p>
          <w:p w:rsidR="002B6EA4" w:rsidRPr="008B5D52" w:rsidRDefault="002B6EA4"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 xml:space="preserve">Załącznik nr 1a: Arkusz do kalkulacji limitów w Działaniu </w:t>
            </w:r>
            <w:r w:rsidRPr="008B5D52">
              <w:rPr>
                <w:rFonts w:cs="Arial"/>
                <w:sz w:val="16"/>
                <w:szCs w:val="16"/>
              </w:rPr>
              <w:t>5.</w:t>
            </w:r>
            <w:r w:rsidRPr="008B5D52">
              <w:rPr>
                <w:rFonts w:eastAsia="Times New Roman" w:cs="Arial"/>
                <w:bCs/>
                <w:sz w:val="16"/>
                <w:szCs w:val="16"/>
              </w:rPr>
              <w:t>3,</w:t>
            </w:r>
          </w:p>
          <w:p w:rsidR="002B6EA4" w:rsidRPr="008B5D52" w:rsidRDefault="002B6EA4" w:rsidP="008B5D52">
            <w:pPr>
              <w:pStyle w:val="Akapitzlist"/>
              <w:numPr>
                <w:ilvl w:val="0"/>
                <w:numId w:val="17"/>
              </w:numPr>
              <w:ind w:left="425" w:hanging="425"/>
              <w:jc w:val="both"/>
              <w:rPr>
                <w:rFonts w:ascii="Arial" w:eastAsia="Times New Roman" w:hAnsi="Arial" w:cs="Arial"/>
                <w:bCs/>
                <w:sz w:val="16"/>
                <w:szCs w:val="16"/>
              </w:rPr>
            </w:pPr>
            <w:r w:rsidRPr="008B5D52">
              <w:rPr>
                <w:rFonts w:ascii="Arial" w:eastAsia="Times New Roman" w:hAnsi="Arial" w:cs="Arial"/>
                <w:bCs/>
                <w:sz w:val="16"/>
                <w:szCs w:val="16"/>
              </w:rPr>
              <w:t>Załącznik nr 1b: Instrukcja przygotowania studium wykonalności dla projektów inwestycyjnych ubiegających się o wsparcie z EFRR w ramach Regionalnego Programu Operacyjnego Województwa Zachodniopomorskiego 2014 – 2020 (wersja 7.0),</w:t>
            </w:r>
          </w:p>
          <w:p w:rsidR="002B6EA4" w:rsidRPr="008B5D52" w:rsidRDefault="002B6EA4" w:rsidP="008B5D52">
            <w:pPr>
              <w:pStyle w:val="Nagwek4"/>
              <w:numPr>
                <w:ilvl w:val="0"/>
                <w:numId w:val="17"/>
              </w:numPr>
              <w:ind w:left="425" w:hanging="425"/>
              <w:outlineLvl w:val="3"/>
              <w:rPr>
                <w:rFonts w:eastAsia="Times New Roman" w:cs="Arial"/>
                <w:sz w:val="16"/>
                <w:szCs w:val="16"/>
              </w:rPr>
            </w:pPr>
            <w:r w:rsidRPr="008B5D52">
              <w:rPr>
                <w:rFonts w:eastAsia="Times New Roman" w:cs="Arial"/>
                <w:bCs/>
                <w:sz w:val="16"/>
                <w:szCs w:val="16"/>
              </w:rPr>
              <w:t xml:space="preserve">Załącznik nr 2: Kryteria wyboru projektów dla Działania </w:t>
            </w:r>
            <w:r w:rsidRPr="008B5D52">
              <w:rPr>
                <w:rFonts w:cs="Arial"/>
                <w:sz w:val="16"/>
                <w:szCs w:val="16"/>
              </w:rPr>
              <w:t>5.3 Budowa i przebudowa dróg lokalnych (gminnych i powiatowych) w ramach Strategii ZIT dla Koszalińsko – Kołobrzesko – Białogardzkiego Obszaru Funkcjonalnego</w:t>
            </w:r>
            <w:r w:rsidRPr="008B5D52">
              <w:rPr>
                <w:rFonts w:eastAsia="Times New Roman" w:cs="Arial"/>
                <w:bCs/>
                <w:sz w:val="16"/>
                <w:szCs w:val="16"/>
              </w:rPr>
              <w:t>,</w:t>
            </w:r>
          </w:p>
          <w:p w:rsidR="002B6EA4" w:rsidRPr="008B5D52" w:rsidRDefault="002B6EA4"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Załącznik nr 3: Wzór umowy o dofinansowanie wraz z załącznikami</w:t>
            </w:r>
            <w:r w:rsidRPr="008B5D52">
              <w:rPr>
                <w:rFonts w:cs="Arial"/>
                <w:sz w:val="16"/>
                <w:szCs w:val="16"/>
              </w:rPr>
              <w:t>,</w:t>
            </w:r>
          </w:p>
          <w:p w:rsidR="002B6EA4" w:rsidRPr="008B5D52" w:rsidRDefault="002B6EA4"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Załącznik nr 4: Dokumenty niezbędne do przygotowania umowy o dofinansowanie,</w:t>
            </w:r>
          </w:p>
          <w:p w:rsidR="002B6EA4" w:rsidRPr="008B5D52" w:rsidRDefault="002B6EA4" w:rsidP="008B5D52">
            <w:pPr>
              <w:pStyle w:val="Nagwek4"/>
              <w:numPr>
                <w:ilvl w:val="0"/>
                <w:numId w:val="17"/>
              </w:numPr>
              <w:ind w:left="425" w:hanging="425"/>
              <w:outlineLvl w:val="3"/>
              <w:rPr>
                <w:rFonts w:eastAsia="Times New Roman" w:cs="Arial"/>
                <w:bCs/>
                <w:strike/>
                <w:sz w:val="16"/>
                <w:szCs w:val="16"/>
              </w:rPr>
            </w:pPr>
            <w:r w:rsidRPr="008B5D52">
              <w:rPr>
                <w:rFonts w:eastAsia="Times New Roman" w:cs="Arial"/>
                <w:bCs/>
                <w:sz w:val="16"/>
                <w:szCs w:val="16"/>
              </w:rPr>
              <w:t>Załącznik nr 5: Zasady dla wnioskodawców Regionalnego Programu Operacyjnego Województwa Zachodniopomorskiego 2014 – 2020 Ocena oddziaływania na środowisko (wersja 4.0),</w:t>
            </w:r>
          </w:p>
          <w:p w:rsidR="002B6EA4" w:rsidRPr="008B5D52" w:rsidRDefault="002B6EA4"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 xml:space="preserve">Załącznik nr 6: </w:t>
            </w:r>
            <w:r w:rsidRPr="008B5D52">
              <w:rPr>
                <w:rFonts w:cs="Arial"/>
                <w:sz w:val="16"/>
                <w:szCs w:val="16"/>
              </w:rPr>
              <w:t>Zasady w zakresie</w:t>
            </w:r>
            <w:r w:rsidRPr="008B5D52">
              <w:rPr>
                <w:rFonts w:eastAsia="Times New Roman" w:cs="Arial"/>
                <w:bCs/>
                <w:sz w:val="16"/>
                <w:szCs w:val="16"/>
              </w:rPr>
              <w:t xml:space="preserve"> warunków i trybu udziela</w:t>
            </w:r>
            <w:r w:rsidR="00B74213" w:rsidRPr="008B5D52">
              <w:rPr>
                <w:rFonts w:eastAsia="Times New Roman" w:cs="Arial"/>
                <w:bCs/>
                <w:sz w:val="16"/>
                <w:szCs w:val="16"/>
              </w:rPr>
              <w:t xml:space="preserve">nia oraz rozliczania zaliczek w </w:t>
            </w:r>
            <w:r w:rsidRPr="008B5D52">
              <w:rPr>
                <w:rFonts w:eastAsia="Times New Roman" w:cs="Arial"/>
                <w:bCs/>
                <w:sz w:val="16"/>
                <w:szCs w:val="16"/>
              </w:rPr>
              <w:t>ramach Regionalnego Programu Operacyjnego Województwa Zachodniopomorskiego 2014 – 2020 (wersja 4.0),</w:t>
            </w:r>
          </w:p>
          <w:p w:rsidR="002B6EA4" w:rsidRPr="008B5D52" w:rsidRDefault="002B6EA4" w:rsidP="008B5D52">
            <w:pPr>
              <w:pStyle w:val="Nagwek4"/>
              <w:numPr>
                <w:ilvl w:val="0"/>
                <w:numId w:val="17"/>
              </w:numPr>
              <w:ind w:left="425" w:hanging="425"/>
              <w:outlineLvl w:val="3"/>
              <w:rPr>
                <w:rFonts w:cs="Arial"/>
                <w:sz w:val="16"/>
                <w:szCs w:val="16"/>
              </w:rPr>
            </w:pPr>
            <w:r w:rsidRPr="008B5D52">
              <w:rPr>
                <w:rFonts w:eastAsia="Times New Roman" w:cs="Arial"/>
                <w:bCs/>
                <w:sz w:val="16"/>
                <w:szCs w:val="16"/>
              </w:rPr>
              <w:t xml:space="preserve">Załącznik nr 7: </w:t>
            </w:r>
            <w:r w:rsidRPr="008B5D52">
              <w:rPr>
                <w:rFonts w:cs="Arial"/>
                <w:sz w:val="16"/>
                <w:szCs w:val="16"/>
              </w:rPr>
              <w:t xml:space="preserve">Zasady wprowadzania </w:t>
            </w:r>
            <w:r w:rsidRPr="008B5D52">
              <w:rPr>
                <w:rFonts w:eastAsia="Times New Roman" w:cs="Arial"/>
                <w:bCs/>
                <w:sz w:val="16"/>
                <w:szCs w:val="16"/>
              </w:rPr>
              <w:t xml:space="preserve">zmian w projektach realizowanych </w:t>
            </w:r>
            <w:r w:rsidRPr="008B5D52">
              <w:rPr>
                <w:rFonts w:cs="Arial"/>
                <w:sz w:val="16"/>
                <w:szCs w:val="16"/>
              </w:rPr>
              <w:t xml:space="preserve">w formule Zintegrowanych Inwestycji Terytorialnych </w:t>
            </w:r>
            <w:r w:rsidRPr="008B5D52">
              <w:rPr>
                <w:rFonts w:eastAsia="Times New Roman" w:cs="Arial"/>
                <w:bCs/>
                <w:sz w:val="16"/>
                <w:szCs w:val="16"/>
              </w:rPr>
              <w:t xml:space="preserve">ramach Regionalnego </w:t>
            </w:r>
            <w:r w:rsidRPr="008B5D52">
              <w:rPr>
                <w:rFonts w:eastAsia="Times New Roman" w:cs="Arial"/>
                <w:bCs/>
                <w:sz w:val="16"/>
                <w:szCs w:val="16"/>
              </w:rPr>
              <w:lastRenderedPageBreak/>
              <w:t>Programu Operacyjnego Województwa Zachodniopomorskiego 2014 – 2020 (wersja 7.0),</w:t>
            </w:r>
          </w:p>
          <w:p w:rsidR="002B6EA4" w:rsidRPr="008B5D52" w:rsidRDefault="002B6EA4"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 xml:space="preserve">Załącznik nr 8: </w:t>
            </w:r>
            <w:r w:rsidRPr="008B5D52">
              <w:rPr>
                <w:rFonts w:cs="Arial"/>
                <w:sz w:val="16"/>
                <w:szCs w:val="16"/>
              </w:rPr>
              <w:t xml:space="preserve">Zasady dotyczące </w:t>
            </w:r>
            <w:r w:rsidRPr="008B5D52">
              <w:rPr>
                <w:rFonts w:eastAsia="Times New Roman" w:cs="Arial"/>
                <w:bCs/>
                <w:sz w:val="16"/>
                <w:szCs w:val="16"/>
              </w:rPr>
              <w:t>odzyskiwania środków w ramach Regionalnego Programu Operacyjnego Województwa Zachodnio</w:t>
            </w:r>
            <w:r w:rsidR="00EA6257" w:rsidRPr="008B5D52">
              <w:rPr>
                <w:rFonts w:eastAsia="Times New Roman" w:cs="Arial"/>
                <w:bCs/>
                <w:sz w:val="16"/>
                <w:szCs w:val="16"/>
              </w:rPr>
              <w:t>pomorskiego 2014 –2020 (wersja 5</w:t>
            </w:r>
            <w:r w:rsidRPr="008B5D52">
              <w:rPr>
                <w:rFonts w:eastAsia="Times New Roman" w:cs="Arial"/>
                <w:bCs/>
                <w:sz w:val="16"/>
                <w:szCs w:val="16"/>
              </w:rPr>
              <w:t>.0),</w:t>
            </w:r>
          </w:p>
          <w:p w:rsidR="002B6EA4" w:rsidRPr="008B5D52" w:rsidRDefault="002B6EA4" w:rsidP="008B5D52">
            <w:pPr>
              <w:pStyle w:val="Akapitzlist"/>
              <w:numPr>
                <w:ilvl w:val="0"/>
                <w:numId w:val="18"/>
              </w:numPr>
              <w:ind w:left="425" w:hanging="425"/>
              <w:rPr>
                <w:rFonts w:ascii="Arial" w:hAnsi="Arial" w:cs="Arial"/>
                <w:sz w:val="16"/>
                <w:szCs w:val="16"/>
              </w:rPr>
            </w:pPr>
            <w:r w:rsidRPr="008B5D52">
              <w:rPr>
                <w:rFonts w:ascii="Arial" w:hAnsi="Arial" w:cs="Arial"/>
                <w:sz w:val="16"/>
                <w:szCs w:val="16"/>
              </w:rPr>
              <w:t>Załącznik nr 9: Zasady dotyczące realizacji projektów partnerskich w ramach Regionalnego Programu Operacyjnego Województwa Zachodniopomorskiego 2014 – 2020 (wersja 4.0).”</w:t>
            </w:r>
          </w:p>
          <w:p w:rsidR="002B6EA4" w:rsidRPr="008B5D52" w:rsidRDefault="002B6EA4" w:rsidP="008B5D52">
            <w:pPr>
              <w:jc w:val="both"/>
              <w:rPr>
                <w:rFonts w:ascii="Arial" w:hAnsi="Arial" w:cs="Arial"/>
                <w:b/>
                <w:iCs/>
                <w:sz w:val="16"/>
                <w:szCs w:val="16"/>
                <w:u w:val="single"/>
              </w:rPr>
            </w:pPr>
          </w:p>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Zmieniono na:</w:t>
            </w:r>
          </w:p>
          <w:p w:rsidR="002B6EA4" w:rsidRPr="008B5D52" w:rsidRDefault="002B6EA4" w:rsidP="008B5D52">
            <w:pPr>
              <w:pStyle w:val="Nagwek3"/>
              <w:numPr>
                <w:ilvl w:val="0"/>
                <w:numId w:val="0"/>
              </w:numPr>
              <w:outlineLvl w:val="2"/>
              <w:rPr>
                <w:rFonts w:eastAsia="Times New Roman" w:cs="Arial"/>
                <w:sz w:val="16"/>
                <w:szCs w:val="16"/>
              </w:rPr>
            </w:pPr>
            <w:r w:rsidRPr="008B5D52">
              <w:rPr>
                <w:rFonts w:cs="Arial"/>
                <w:sz w:val="16"/>
                <w:szCs w:val="16"/>
              </w:rPr>
              <w:t xml:space="preserve">„Na podstawie art. 14a ustawy z dnia 11 lipca 2014 r. o zasadach realizacji programów w zakresie polityki spójności finansowanych w perspektywie finansowej 2014–2020, IZ RPO WZ powołała Rzecznika Funduszy Europejskich. Do </w:t>
            </w:r>
            <w:r w:rsidRPr="008B5D52">
              <w:rPr>
                <w:rFonts w:eastAsia="Times New Roman" w:cs="Arial"/>
                <w:sz w:val="16"/>
                <w:szCs w:val="16"/>
              </w:rPr>
              <w:t xml:space="preserve">zadań Rzecznika Funduszy Europejskich należy, w szczególności: </w:t>
            </w:r>
          </w:p>
          <w:p w:rsidR="002B6EA4" w:rsidRPr="008B5D52" w:rsidRDefault="002B6EA4" w:rsidP="008B5D52">
            <w:pPr>
              <w:pStyle w:val="Nagwek3"/>
              <w:numPr>
                <w:ilvl w:val="0"/>
                <w:numId w:val="16"/>
              </w:numPr>
              <w:outlineLvl w:val="2"/>
              <w:rPr>
                <w:rFonts w:eastAsia="Times New Roman" w:cs="Arial"/>
                <w:sz w:val="16"/>
                <w:szCs w:val="16"/>
              </w:rPr>
            </w:pPr>
            <w:r w:rsidRPr="008B5D52">
              <w:rPr>
                <w:rFonts w:eastAsia="Times New Roman" w:cs="Arial"/>
                <w:sz w:val="16"/>
                <w:szCs w:val="16"/>
              </w:rPr>
              <w:t>przyjmowanie zgłoszeń dotyczących utrudnień i propozycji usprawnień w zakresie realizacji Regionalnego Programu Operacyjnego Województwa Zachodniopomorskiego 2014-2020 przez właściwą instytucję;</w:t>
            </w:r>
          </w:p>
          <w:p w:rsidR="002B6EA4" w:rsidRPr="008B5D52" w:rsidRDefault="002B6EA4" w:rsidP="008B5D52">
            <w:pPr>
              <w:pStyle w:val="Nagwek3"/>
              <w:numPr>
                <w:ilvl w:val="0"/>
                <w:numId w:val="16"/>
              </w:numPr>
              <w:outlineLvl w:val="2"/>
              <w:rPr>
                <w:rFonts w:eastAsia="Times New Roman" w:cs="Arial"/>
                <w:sz w:val="16"/>
                <w:szCs w:val="16"/>
              </w:rPr>
            </w:pPr>
            <w:r w:rsidRPr="008B5D52">
              <w:rPr>
                <w:rFonts w:eastAsia="Times New Roman" w:cs="Arial"/>
                <w:sz w:val="16"/>
                <w:szCs w:val="16"/>
              </w:rPr>
              <w:t>analizowanie zgłoszeń, o których mowa w punkcie a;</w:t>
            </w:r>
          </w:p>
          <w:p w:rsidR="002B6EA4" w:rsidRPr="008B5D52" w:rsidRDefault="002B6EA4" w:rsidP="008B5D52">
            <w:pPr>
              <w:pStyle w:val="Nagwek3"/>
              <w:numPr>
                <w:ilvl w:val="0"/>
                <w:numId w:val="16"/>
              </w:numPr>
              <w:outlineLvl w:val="2"/>
              <w:rPr>
                <w:rFonts w:eastAsia="Times New Roman" w:cs="Arial"/>
                <w:sz w:val="16"/>
                <w:szCs w:val="16"/>
              </w:rPr>
            </w:pPr>
            <w:r w:rsidRPr="008B5D52">
              <w:rPr>
                <w:rFonts w:eastAsia="Times New Roman" w:cs="Arial"/>
                <w:sz w:val="16"/>
                <w:szCs w:val="16"/>
              </w:rPr>
              <w:t>udzielanie wyjaśnień w zakresie zgłoszeń, o których mowa w punkcie a;</w:t>
            </w:r>
          </w:p>
          <w:p w:rsidR="002B6EA4" w:rsidRPr="008B5D52" w:rsidRDefault="002B6EA4" w:rsidP="008B5D52">
            <w:pPr>
              <w:pStyle w:val="Nagwek3"/>
              <w:numPr>
                <w:ilvl w:val="0"/>
                <w:numId w:val="16"/>
              </w:numPr>
              <w:outlineLvl w:val="2"/>
              <w:rPr>
                <w:rFonts w:eastAsia="Times New Roman" w:cs="Arial"/>
                <w:sz w:val="16"/>
                <w:szCs w:val="16"/>
              </w:rPr>
            </w:pPr>
            <w:r w:rsidRPr="008B5D52">
              <w:rPr>
                <w:rFonts w:eastAsia="Times New Roman" w:cs="Arial"/>
                <w:sz w:val="16"/>
                <w:szCs w:val="16"/>
              </w:rPr>
              <w:t>dokonywanie okresowych przeglądów procedur w ramach Regionalnego Programu Operacyjnego Województwa Zachodniopomorskiego 2014-2020 obowiązujących we właściwej instytucji;</w:t>
            </w:r>
          </w:p>
          <w:p w:rsidR="00B74213" w:rsidRPr="008B5D52" w:rsidRDefault="002B6EA4" w:rsidP="008B5D52">
            <w:pPr>
              <w:pStyle w:val="Nagwek3"/>
              <w:numPr>
                <w:ilvl w:val="0"/>
                <w:numId w:val="16"/>
              </w:numPr>
              <w:outlineLvl w:val="2"/>
              <w:rPr>
                <w:rFonts w:eastAsia="Times New Roman" w:cs="Arial"/>
                <w:sz w:val="16"/>
                <w:szCs w:val="16"/>
              </w:rPr>
            </w:pPr>
            <w:r w:rsidRPr="008B5D52">
              <w:rPr>
                <w:rFonts w:eastAsia="Times New Roman" w:cs="Arial"/>
                <w:sz w:val="16"/>
                <w:szCs w:val="16"/>
              </w:rPr>
              <w:t>formułowanie propozycji usprawnień dla właściwej instytucji.</w:t>
            </w:r>
          </w:p>
          <w:p w:rsidR="00B74213" w:rsidRPr="008B5D52" w:rsidRDefault="00B74213" w:rsidP="008B5D52">
            <w:pPr>
              <w:ind w:left="360"/>
              <w:jc w:val="center"/>
              <w:rPr>
                <w:rFonts w:ascii="Arial" w:eastAsia="Times New Roman" w:hAnsi="Arial" w:cs="Arial"/>
                <w:bCs/>
                <w:sz w:val="16"/>
                <w:szCs w:val="16"/>
              </w:rPr>
            </w:pPr>
            <w:r w:rsidRPr="008B5D52">
              <w:rPr>
                <w:rFonts w:ascii="Arial" w:eastAsia="Times New Roman" w:hAnsi="Arial" w:cs="Arial"/>
                <w:bCs/>
                <w:sz w:val="16"/>
                <w:szCs w:val="16"/>
              </w:rPr>
              <w:t>Więcej informacji znajduje się na stronie</w:t>
            </w:r>
          </w:p>
          <w:p w:rsidR="00B74213" w:rsidRPr="008B5D52" w:rsidRDefault="00C815F1" w:rsidP="008B5D52">
            <w:pPr>
              <w:jc w:val="center"/>
              <w:rPr>
                <w:rFonts w:ascii="Arial" w:hAnsi="Arial" w:cs="Arial"/>
                <w:sz w:val="16"/>
                <w:szCs w:val="16"/>
              </w:rPr>
            </w:pPr>
            <w:hyperlink r:id="rId10" w:history="1">
              <w:r w:rsidR="00B74213" w:rsidRPr="008B5D52">
                <w:rPr>
                  <w:rFonts w:ascii="Arial" w:hAnsi="Arial" w:cs="Arial"/>
                  <w:b/>
                  <w:sz w:val="16"/>
                  <w:szCs w:val="16"/>
                </w:rPr>
                <w:t>www.rpo.wzp.pl/rzecznik-funduszy-europejskich</w:t>
              </w:r>
            </w:hyperlink>
          </w:p>
          <w:p w:rsidR="00B74213" w:rsidRPr="008B5D52" w:rsidRDefault="00B74213" w:rsidP="008B5D52">
            <w:pPr>
              <w:jc w:val="center"/>
              <w:rPr>
                <w:rFonts w:ascii="Arial" w:hAnsi="Arial" w:cs="Arial"/>
                <w:b/>
                <w:sz w:val="16"/>
                <w:szCs w:val="16"/>
              </w:rPr>
            </w:pPr>
          </w:p>
          <w:p w:rsidR="00B74213" w:rsidRPr="008B5D52" w:rsidRDefault="00B74213" w:rsidP="008B5D52">
            <w:pPr>
              <w:jc w:val="center"/>
              <w:rPr>
                <w:rFonts w:ascii="Arial" w:eastAsia="Times New Roman" w:hAnsi="Arial" w:cs="Arial"/>
                <w:bCs/>
                <w:color w:val="000000"/>
                <w:sz w:val="16"/>
                <w:szCs w:val="16"/>
              </w:rPr>
            </w:pPr>
            <w:r w:rsidRPr="008B5D52">
              <w:rPr>
                <w:rFonts w:ascii="Arial" w:eastAsia="Times New Roman" w:hAnsi="Arial" w:cs="Arial"/>
                <w:bCs/>
                <w:color w:val="000000"/>
                <w:sz w:val="16"/>
                <w:szCs w:val="16"/>
              </w:rPr>
              <w:t>Kontakt:</w:t>
            </w:r>
          </w:p>
          <w:p w:rsidR="00B74213" w:rsidRPr="008B5D52" w:rsidRDefault="00B74213" w:rsidP="008B5D52">
            <w:pPr>
              <w:jc w:val="center"/>
              <w:rPr>
                <w:rFonts w:ascii="Arial" w:eastAsia="Times New Roman" w:hAnsi="Arial" w:cs="Arial"/>
                <w:b/>
                <w:bCs/>
                <w:color w:val="000000"/>
                <w:sz w:val="16"/>
                <w:szCs w:val="16"/>
              </w:rPr>
            </w:pPr>
            <w:r w:rsidRPr="008B5D52">
              <w:rPr>
                <w:rFonts w:ascii="Arial" w:eastAsia="Times New Roman" w:hAnsi="Arial" w:cs="Arial"/>
                <w:b/>
                <w:bCs/>
                <w:color w:val="000000"/>
                <w:sz w:val="16"/>
                <w:szCs w:val="16"/>
              </w:rPr>
              <w:t xml:space="preserve">Rzecznik Funduszy Europejskich </w:t>
            </w:r>
          </w:p>
          <w:p w:rsidR="00B74213" w:rsidRPr="008B5D52" w:rsidRDefault="00B74213" w:rsidP="008B5D52">
            <w:pPr>
              <w:jc w:val="center"/>
              <w:rPr>
                <w:rFonts w:ascii="Arial" w:eastAsia="Times New Roman" w:hAnsi="Arial" w:cs="Arial"/>
                <w:b/>
                <w:bCs/>
                <w:color w:val="000000"/>
                <w:sz w:val="16"/>
                <w:szCs w:val="16"/>
              </w:rPr>
            </w:pPr>
            <w:r w:rsidRPr="008B5D52">
              <w:rPr>
                <w:rFonts w:ascii="Arial" w:eastAsia="Times New Roman" w:hAnsi="Arial" w:cs="Arial"/>
                <w:bCs/>
                <w:color w:val="000000"/>
                <w:sz w:val="16"/>
                <w:szCs w:val="16"/>
              </w:rPr>
              <w:t xml:space="preserve">e-mail: </w:t>
            </w:r>
            <w:hyperlink r:id="rId11" w:history="1">
              <w:r w:rsidRPr="008B5D52">
                <w:rPr>
                  <w:rFonts w:ascii="Arial" w:eastAsia="Times New Roman" w:hAnsi="Arial" w:cs="Arial"/>
                  <w:b/>
                  <w:bCs/>
                  <w:color w:val="000000"/>
                  <w:sz w:val="16"/>
                  <w:szCs w:val="16"/>
                  <w:u w:val="single"/>
                </w:rPr>
                <w:t>rzecznikFE@wzp.pl</w:t>
              </w:r>
            </w:hyperlink>
          </w:p>
          <w:p w:rsidR="002B6EA4" w:rsidRPr="008B5D52" w:rsidRDefault="00B74213" w:rsidP="008B5D52">
            <w:pPr>
              <w:ind w:right="34"/>
              <w:jc w:val="center"/>
              <w:rPr>
                <w:rFonts w:ascii="Arial" w:eastAsia="Times New Roman" w:hAnsi="Arial" w:cs="Arial"/>
                <w:b/>
                <w:bCs/>
                <w:sz w:val="16"/>
                <w:szCs w:val="16"/>
              </w:rPr>
            </w:pPr>
            <w:r w:rsidRPr="008B5D52">
              <w:rPr>
                <w:rFonts w:ascii="Arial" w:eastAsia="Times New Roman" w:hAnsi="Arial" w:cs="Arial"/>
                <w:bCs/>
                <w:sz w:val="16"/>
                <w:szCs w:val="16"/>
              </w:rPr>
              <w:t xml:space="preserve">telefon: </w:t>
            </w:r>
            <w:r w:rsidRPr="008B5D52">
              <w:rPr>
                <w:rFonts w:ascii="Arial" w:eastAsia="Times New Roman" w:hAnsi="Arial" w:cs="Arial"/>
                <w:b/>
                <w:bCs/>
                <w:sz w:val="16"/>
                <w:szCs w:val="16"/>
              </w:rPr>
              <w:t>91 488 98 68</w:t>
            </w:r>
            <w:r w:rsidR="002B6EA4" w:rsidRPr="008B5D52">
              <w:rPr>
                <w:rFonts w:ascii="Arial" w:eastAsia="Times New Roman" w:hAnsi="Arial" w:cs="Arial"/>
                <w:sz w:val="16"/>
                <w:szCs w:val="16"/>
              </w:rPr>
              <w:t>”.</w:t>
            </w:r>
            <w:r w:rsidR="002B6EA4" w:rsidRPr="008B5D52">
              <w:rPr>
                <w:rFonts w:ascii="Arial" w:hAnsi="Arial" w:cs="Arial"/>
                <w:b/>
                <w:iCs/>
                <w:sz w:val="16"/>
                <w:szCs w:val="16"/>
                <w:u w:val="single"/>
              </w:rPr>
              <w:t xml:space="preserve"> </w:t>
            </w:r>
          </w:p>
        </w:tc>
        <w:tc>
          <w:tcPr>
            <w:tcW w:w="1984" w:type="dxa"/>
          </w:tcPr>
          <w:p w:rsidR="002B6EA4" w:rsidRPr="00645CA9" w:rsidRDefault="002B6EA4" w:rsidP="00996664">
            <w:pPr>
              <w:jc w:val="center"/>
              <w:rPr>
                <w:rFonts w:ascii="Arial" w:hAnsi="Arial" w:cs="Arial"/>
                <w:sz w:val="16"/>
                <w:szCs w:val="16"/>
              </w:rPr>
            </w:pPr>
            <w:r w:rsidRPr="00645CA9">
              <w:rPr>
                <w:rFonts w:ascii="Arial" w:hAnsi="Arial" w:cs="Arial"/>
                <w:sz w:val="16"/>
                <w:szCs w:val="16"/>
              </w:rPr>
              <w:lastRenderedPageBreak/>
              <w:t>Aktualizacja zapisów</w:t>
            </w:r>
          </w:p>
        </w:tc>
        <w:tc>
          <w:tcPr>
            <w:tcW w:w="1726" w:type="dxa"/>
          </w:tcPr>
          <w:p w:rsidR="002B6EA4" w:rsidRPr="00645CA9" w:rsidRDefault="002B6EA4" w:rsidP="00996664">
            <w:pPr>
              <w:tabs>
                <w:tab w:val="left" w:pos="1440"/>
              </w:tabs>
              <w:jc w:val="center"/>
              <w:rPr>
                <w:rFonts w:ascii="Arial" w:hAnsi="Arial" w:cs="Arial"/>
                <w:sz w:val="16"/>
                <w:szCs w:val="16"/>
              </w:rPr>
            </w:pPr>
            <w:r w:rsidRPr="00645CA9">
              <w:rPr>
                <w:rFonts w:ascii="Arial" w:hAnsi="Arial" w:cs="Arial"/>
                <w:sz w:val="16"/>
                <w:szCs w:val="16"/>
              </w:rPr>
              <w:t>Jw.</w:t>
            </w:r>
          </w:p>
        </w:tc>
      </w:tr>
      <w:tr w:rsidR="00DE46DE" w:rsidRPr="006D672C" w:rsidTr="00A73CB6">
        <w:trPr>
          <w:trHeight w:val="278"/>
        </w:trPr>
        <w:tc>
          <w:tcPr>
            <w:tcW w:w="567" w:type="dxa"/>
          </w:tcPr>
          <w:p w:rsidR="00DE46DE" w:rsidRPr="001A71C3" w:rsidRDefault="00DE46DE" w:rsidP="00996664">
            <w:pPr>
              <w:pStyle w:val="Akapitzlist"/>
              <w:numPr>
                <w:ilvl w:val="0"/>
                <w:numId w:val="9"/>
              </w:numPr>
              <w:ind w:left="0" w:firstLine="0"/>
              <w:rPr>
                <w:rFonts w:ascii="Arial" w:hAnsi="Arial" w:cs="Arial"/>
                <w:sz w:val="16"/>
                <w:szCs w:val="16"/>
              </w:rPr>
            </w:pPr>
          </w:p>
        </w:tc>
        <w:tc>
          <w:tcPr>
            <w:tcW w:w="2410" w:type="dxa"/>
          </w:tcPr>
          <w:p w:rsidR="00DE46DE" w:rsidRPr="008B5D52" w:rsidRDefault="00AE3EB6" w:rsidP="008B5D52">
            <w:pPr>
              <w:jc w:val="center"/>
              <w:rPr>
                <w:rFonts w:ascii="Arial" w:hAnsi="Arial" w:cs="Arial"/>
                <w:sz w:val="16"/>
                <w:szCs w:val="16"/>
              </w:rPr>
            </w:pPr>
            <w:r w:rsidRPr="008B5D52">
              <w:rPr>
                <w:rFonts w:ascii="Arial" w:hAnsi="Arial" w:cs="Arial"/>
                <w:sz w:val="16"/>
                <w:szCs w:val="16"/>
              </w:rPr>
              <w:t xml:space="preserve">Jw. </w:t>
            </w:r>
          </w:p>
        </w:tc>
        <w:tc>
          <w:tcPr>
            <w:tcW w:w="1701" w:type="dxa"/>
          </w:tcPr>
          <w:p w:rsidR="00AE3EB6" w:rsidRPr="008B5D52" w:rsidRDefault="00AE3EB6" w:rsidP="008B5D52">
            <w:pPr>
              <w:jc w:val="center"/>
              <w:rPr>
                <w:rFonts w:ascii="Arial" w:hAnsi="Arial" w:cs="Arial"/>
                <w:sz w:val="16"/>
                <w:szCs w:val="16"/>
              </w:rPr>
            </w:pPr>
            <w:r w:rsidRPr="008B5D52">
              <w:rPr>
                <w:rFonts w:ascii="Arial" w:hAnsi="Arial" w:cs="Arial"/>
                <w:sz w:val="16"/>
                <w:szCs w:val="16"/>
              </w:rPr>
              <w:t>Rozdział 10</w:t>
            </w:r>
          </w:p>
          <w:p w:rsidR="00DE46DE" w:rsidRPr="008B5D52" w:rsidRDefault="00AE3EB6" w:rsidP="00874FB1">
            <w:pPr>
              <w:jc w:val="center"/>
              <w:rPr>
                <w:rFonts w:ascii="Arial" w:hAnsi="Arial" w:cs="Arial"/>
                <w:sz w:val="16"/>
                <w:szCs w:val="16"/>
              </w:rPr>
            </w:pPr>
            <w:r w:rsidRPr="008B5D52">
              <w:rPr>
                <w:rFonts w:ascii="Arial" w:hAnsi="Arial" w:cs="Arial"/>
                <w:sz w:val="16"/>
                <w:szCs w:val="16"/>
              </w:rPr>
              <w:t>P</w:t>
            </w:r>
            <w:r w:rsidR="00874FB1">
              <w:rPr>
                <w:rFonts w:ascii="Arial" w:hAnsi="Arial" w:cs="Arial"/>
                <w:sz w:val="16"/>
                <w:szCs w:val="16"/>
              </w:rPr>
              <w:t>unkt</w:t>
            </w:r>
            <w:r w:rsidRPr="008B5D52">
              <w:rPr>
                <w:rFonts w:ascii="Arial" w:hAnsi="Arial" w:cs="Arial"/>
                <w:sz w:val="16"/>
                <w:szCs w:val="16"/>
              </w:rPr>
              <w:t xml:space="preserve"> 8</w:t>
            </w:r>
          </w:p>
        </w:tc>
        <w:tc>
          <w:tcPr>
            <w:tcW w:w="4678" w:type="dxa"/>
          </w:tcPr>
          <w:p w:rsidR="005C3AAD" w:rsidRPr="008B5D52" w:rsidRDefault="005C3AAD" w:rsidP="008B5D52">
            <w:pPr>
              <w:pStyle w:val="Nagwek3"/>
              <w:numPr>
                <w:ilvl w:val="0"/>
                <w:numId w:val="0"/>
              </w:numPr>
              <w:outlineLvl w:val="2"/>
              <w:rPr>
                <w:rFonts w:cs="Arial"/>
                <w:b/>
                <w:iCs/>
                <w:sz w:val="16"/>
                <w:szCs w:val="16"/>
                <w:u w:val="single"/>
              </w:rPr>
            </w:pPr>
            <w:r w:rsidRPr="008B5D52">
              <w:rPr>
                <w:rFonts w:cs="Arial"/>
                <w:b/>
                <w:iCs/>
                <w:sz w:val="16"/>
                <w:szCs w:val="16"/>
                <w:u w:val="single"/>
              </w:rPr>
              <w:t>Po punkcie 7 dodaje się pkt 8 w brzmieniu:</w:t>
            </w:r>
          </w:p>
          <w:p w:rsidR="0055182D" w:rsidRPr="008B5D52" w:rsidRDefault="00F7148E" w:rsidP="008B5D52">
            <w:pPr>
              <w:pStyle w:val="Nagwek3"/>
              <w:numPr>
                <w:ilvl w:val="0"/>
                <w:numId w:val="0"/>
              </w:numPr>
              <w:outlineLvl w:val="2"/>
              <w:rPr>
                <w:rFonts w:cs="Arial"/>
                <w:sz w:val="16"/>
                <w:szCs w:val="16"/>
              </w:rPr>
            </w:pPr>
            <w:r w:rsidRPr="008B5D52">
              <w:rPr>
                <w:rFonts w:cs="Arial"/>
                <w:sz w:val="16"/>
                <w:szCs w:val="16"/>
              </w:rPr>
              <w:t>„</w:t>
            </w:r>
            <w:r w:rsidR="00201A55" w:rsidRPr="008B5D52">
              <w:rPr>
                <w:rFonts w:cs="Arial"/>
                <w:sz w:val="16"/>
                <w:szCs w:val="16"/>
              </w:rPr>
              <w:t>I</w:t>
            </w:r>
            <w:r w:rsidR="0055182D" w:rsidRPr="008B5D52">
              <w:rPr>
                <w:rFonts w:cs="Arial"/>
                <w:sz w:val="16"/>
                <w:szCs w:val="16"/>
              </w:rPr>
              <w:t>ntegralną częścią niniejszego regulaminu są załączniki:</w:t>
            </w:r>
          </w:p>
          <w:p w:rsidR="0055182D" w:rsidRPr="008B5D52" w:rsidRDefault="0055182D"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Załącznik nr 1:</w:t>
            </w:r>
            <w:r w:rsidRPr="008B5D52">
              <w:rPr>
                <w:rFonts w:cs="Arial"/>
                <w:sz w:val="16"/>
                <w:szCs w:val="16"/>
              </w:rPr>
              <w:t xml:space="preserve"> Wzór wniosku o dofinansowanie projektu z Europejskiego Funduszu Rozwoju Regionalnego w ramach Regionalnego Programu Operacyjnego Województwa Zachodniopomorskiego 2014 – 2020 wraz z instrukcją wypełniania </w:t>
            </w:r>
            <w:r w:rsidRPr="008B5D52">
              <w:rPr>
                <w:rFonts w:cs="Arial"/>
                <w:color w:val="000000" w:themeColor="text1"/>
                <w:sz w:val="16"/>
                <w:szCs w:val="16"/>
              </w:rPr>
              <w:t>(wersja 6.0)</w:t>
            </w:r>
            <w:r w:rsidRPr="008B5D52">
              <w:rPr>
                <w:rFonts w:eastAsia="Times New Roman" w:cs="Arial"/>
                <w:bCs/>
                <w:color w:val="000000" w:themeColor="text1"/>
                <w:sz w:val="16"/>
                <w:szCs w:val="16"/>
              </w:rPr>
              <w:t>,</w:t>
            </w:r>
          </w:p>
          <w:p w:rsidR="0055182D" w:rsidRPr="008B5D52" w:rsidRDefault="0055182D"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lastRenderedPageBreak/>
              <w:t xml:space="preserve">Załącznik nr 1a: Arkusz do kalkulacji limitów w Działaniu </w:t>
            </w:r>
            <w:r w:rsidRPr="008B5D52">
              <w:rPr>
                <w:rFonts w:cs="Arial"/>
                <w:sz w:val="16"/>
                <w:szCs w:val="16"/>
              </w:rPr>
              <w:t>5.</w:t>
            </w:r>
            <w:r w:rsidRPr="008B5D52">
              <w:rPr>
                <w:rFonts w:eastAsia="Times New Roman" w:cs="Arial"/>
                <w:bCs/>
                <w:sz w:val="16"/>
                <w:szCs w:val="16"/>
              </w:rPr>
              <w:t>3,</w:t>
            </w:r>
          </w:p>
          <w:p w:rsidR="0055182D" w:rsidRPr="008B5D52" w:rsidRDefault="0055182D" w:rsidP="008B5D52">
            <w:pPr>
              <w:pStyle w:val="Akapitzlist"/>
              <w:numPr>
                <w:ilvl w:val="0"/>
                <w:numId w:val="17"/>
              </w:numPr>
              <w:ind w:left="425" w:hanging="425"/>
              <w:jc w:val="both"/>
              <w:rPr>
                <w:rFonts w:ascii="Arial" w:eastAsia="Times New Roman" w:hAnsi="Arial" w:cs="Arial"/>
                <w:bCs/>
                <w:sz w:val="16"/>
                <w:szCs w:val="16"/>
              </w:rPr>
            </w:pPr>
            <w:r w:rsidRPr="008B5D52">
              <w:rPr>
                <w:rFonts w:ascii="Arial" w:eastAsia="Times New Roman" w:hAnsi="Arial" w:cs="Arial"/>
                <w:bCs/>
                <w:sz w:val="16"/>
                <w:szCs w:val="16"/>
              </w:rPr>
              <w:t>Załącznik nr 1b: Instrukcja przygotowania studium wykonalności dla projektów inwestycyjnych ubiegających się o wsparcie z EFRR w ramach Regionalnego Programu Operacyjnego Województwa Zachodniopomorskiego 2014 – 2020 (wersja 7.0),</w:t>
            </w:r>
          </w:p>
          <w:p w:rsidR="0055182D" w:rsidRPr="008B5D52" w:rsidRDefault="0055182D" w:rsidP="008B5D52">
            <w:pPr>
              <w:pStyle w:val="Nagwek4"/>
              <w:numPr>
                <w:ilvl w:val="0"/>
                <w:numId w:val="17"/>
              </w:numPr>
              <w:ind w:left="425" w:hanging="425"/>
              <w:outlineLvl w:val="3"/>
              <w:rPr>
                <w:rFonts w:eastAsia="Times New Roman" w:cs="Arial"/>
                <w:sz w:val="16"/>
                <w:szCs w:val="16"/>
              </w:rPr>
            </w:pPr>
            <w:r w:rsidRPr="008B5D52">
              <w:rPr>
                <w:rFonts w:eastAsia="Times New Roman" w:cs="Arial"/>
                <w:bCs/>
                <w:sz w:val="16"/>
                <w:szCs w:val="16"/>
              </w:rPr>
              <w:t xml:space="preserve">Załącznik nr 2: Kryteria wyboru projektów dla Działania </w:t>
            </w:r>
            <w:r w:rsidRPr="008B5D52">
              <w:rPr>
                <w:rFonts w:cs="Arial"/>
                <w:sz w:val="16"/>
                <w:szCs w:val="16"/>
              </w:rPr>
              <w:t>5.3 Budowa i przebudowa dróg lokalnych (gminnych i powiatowych) w ramach Strategii ZIT dla Koszalińsko – Kołobrzesko – Białogardzkiego Obszaru Funkcjonalnego</w:t>
            </w:r>
            <w:r w:rsidRPr="008B5D52">
              <w:rPr>
                <w:rFonts w:eastAsia="Times New Roman" w:cs="Arial"/>
                <w:bCs/>
                <w:sz w:val="16"/>
                <w:szCs w:val="16"/>
              </w:rPr>
              <w:t>,</w:t>
            </w:r>
          </w:p>
          <w:p w:rsidR="0055182D" w:rsidRPr="008B5D52" w:rsidRDefault="0055182D"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 xml:space="preserve">Załącznik nr 3: Wzór </w:t>
            </w:r>
            <w:proofErr w:type="spellStart"/>
            <w:r w:rsidRPr="008B5D52">
              <w:rPr>
                <w:rFonts w:eastAsia="Times New Roman" w:cs="Arial"/>
                <w:bCs/>
                <w:sz w:val="16"/>
                <w:szCs w:val="16"/>
              </w:rPr>
              <w:t>umo</w:t>
            </w:r>
            <w:proofErr w:type="spellEnd"/>
            <w:r w:rsidR="00BA3FD6">
              <w:rPr>
                <w:rFonts w:eastAsia="Times New Roman" w:cs="Arial"/>
                <w:bCs/>
                <w:sz w:val="16"/>
                <w:szCs w:val="16"/>
              </w:rPr>
              <w:t>**</w:t>
            </w:r>
            <w:r w:rsidRPr="008B5D52">
              <w:rPr>
                <w:rFonts w:eastAsia="Times New Roman" w:cs="Arial"/>
                <w:bCs/>
                <w:sz w:val="16"/>
                <w:szCs w:val="16"/>
              </w:rPr>
              <w:t>wy o dofinansowanie wraz z załącznikami</w:t>
            </w:r>
            <w:r w:rsidRPr="008B5D52">
              <w:rPr>
                <w:rFonts w:cs="Arial"/>
                <w:sz w:val="16"/>
                <w:szCs w:val="16"/>
              </w:rPr>
              <w:t>,</w:t>
            </w:r>
          </w:p>
          <w:p w:rsidR="0055182D" w:rsidRPr="008B5D52" w:rsidRDefault="0055182D"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Załącznik nr 4: Dokumenty niezbędne do przygotowania umowy o dofinansowanie,</w:t>
            </w:r>
          </w:p>
          <w:p w:rsidR="0055182D" w:rsidRPr="008B5D52" w:rsidRDefault="0055182D" w:rsidP="008B5D52">
            <w:pPr>
              <w:pStyle w:val="Nagwek4"/>
              <w:numPr>
                <w:ilvl w:val="0"/>
                <w:numId w:val="17"/>
              </w:numPr>
              <w:ind w:left="425" w:hanging="425"/>
              <w:outlineLvl w:val="3"/>
              <w:rPr>
                <w:rFonts w:eastAsia="Times New Roman" w:cs="Arial"/>
                <w:bCs/>
                <w:strike/>
                <w:sz w:val="16"/>
                <w:szCs w:val="16"/>
              </w:rPr>
            </w:pPr>
            <w:r w:rsidRPr="008B5D52">
              <w:rPr>
                <w:rFonts w:eastAsia="Times New Roman" w:cs="Arial"/>
                <w:bCs/>
                <w:sz w:val="16"/>
                <w:szCs w:val="16"/>
              </w:rPr>
              <w:t>Załącznik nr 5: Zasady dla wnioskodawców Regionalnego Programu Operacyjnego Województwa Zachodniopomorskiego 2014 – 2020 Ocena oddziaływania na środowisko (wersja 4.0),</w:t>
            </w:r>
          </w:p>
          <w:p w:rsidR="0055182D" w:rsidRPr="008B5D52" w:rsidRDefault="0055182D"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 xml:space="preserve">Załącznik nr 6: </w:t>
            </w:r>
            <w:r w:rsidRPr="008B5D52">
              <w:rPr>
                <w:rFonts w:cs="Arial"/>
                <w:sz w:val="16"/>
                <w:szCs w:val="16"/>
              </w:rPr>
              <w:t>Zasady w zakresie</w:t>
            </w:r>
            <w:r w:rsidRPr="008B5D52">
              <w:rPr>
                <w:rFonts w:eastAsia="Times New Roman" w:cs="Arial"/>
                <w:bCs/>
                <w:sz w:val="16"/>
                <w:szCs w:val="16"/>
              </w:rPr>
              <w:t xml:space="preserve"> warunków i trybu udzielania oraz rozliczania zaliczek w ramach Regionalnego Programu Operacyjnego Województwa Zachodniopomorskiego 2014 – 2020 (wersja 4.0),</w:t>
            </w:r>
          </w:p>
          <w:p w:rsidR="0055182D" w:rsidRPr="008B5D52" w:rsidRDefault="0055182D" w:rsidP="008B5D52">
            <w:pPr>
              <w:pStyle w:val="Nagwek4"/>
              <w:numPr>
                <w:ilvl w:val="0"/>
                <w:numId w:val="17"/>
              </w:numPr>
              <w:ind w:left="425" w:hanging="425"/>
              <w:outlineLvl w:val="3"/>
              <w:rPr>
                <w:rFonts w:cs="Arial"/>
                <w:sz w:val="16"/>
                <w:szCs w:val="16"/>
              </w:rPr>
            </w:pPr>
            <w:r w:rsidRPr="008B5D52">
              <w:rPr>
                <w:rFonts w:eastAsia="Times New Roman" w:cs="Arial"/>
                <w:bCs/>
                <w:sz w:val="16"/>
                <w:szCs w:val="16"/>
              </w:rPr>
              <w:t xml:space="preserve">Załącznik nr 7: </w:t>
            </w:r>
            <w:r w:rsidRPr="008B5D52">
              <w:rPr>
                <w:rFonts w:cs="Arial"/>
                <w:sz w:val="16"/>
                <w:szCs w:val="16"/>
              </w:rPr>
              <w:t xml:space="preserve">Zasady wprowadzania </w:t>
            </w:r>
            <w:r w:rsidRPr="008B5D52">
              <w:rPr>
                <w:rFonts w:eastAsia="Times New Roman" w:cs="Arial"/>
                <w:bCs/>
                <w:sz w:val="16"/>
                <w:szCs w:val="16"/>
              </w:rPr>
              <w:t xml:space="preserve">zmian w projektach realizowanych </w:t>
            </w:r>
            <w:r w:rsidRPr="008B5D52">
              <w:rPr>
                <w:rFonts w:cs="Arial"/>
                <w:sz w:val="16"/>
                <w:szCs w:val="16"/>
              </w:rPr>
              <w:t xml:space="preserve">w formule Zintegrowanych Inwestycji Terytorialnych </w:t>
            </w:r>
            <w:r w:rsidRPr="008B5D52">
              <w:rPr>
                <w:rFonts w:eastAsia="Times New Roman" w:cs="Arial"/>
                <w:bCs/>
                <w:sz w:val="16"/>
                <w:szCs w:val="16"/>
              </w:rPr>
              <w:t>ramach Regionalnego Programu Operacyjnego Województwa Zachodniopomorskiego 2014 – 2020 (wersja 7.0),</w:t>
            </w:r>
          </w:p>
          <w:p w:rsidR="008A05C3" w:rsidRPr="008B5D52" w:rsidRDefault="0055182D" w:rsidP="008B5D52">
            <w:pPr>
              <w:pStyle w:val="Nagwek4"/>
              <w:numPr>
                <w:ilvl w:val="0"/>
                <w:numId w:val="17"/>
              </w:numPr>
              <w:ind w:left="425" w:hanging="425"/>
              <w:outlineLvl w:val="3"/>
              <w:rPr>
                <w:rFonts w:eastAsia="Times New Roman" w:cs="Arial"/>
                <w:bCs/>
                <w:sz w:val="16"/>
                <w:szCs w:val="16"/>
              </w:rPr>
            </w:pPr>
            <w:r w:rsidRPr="008B5D52">
              <w:rPr>
                <w:rFonts w:eastAsia="Times New Roman" w:cs="Arial"/>
                <w:bCs/>
                <w:sz w:val="16"/>
                <w:szCs w:val="16"/>
              </w:rPr>
              <w:t xml:space="preserve">Załącznik nr 8: </w:t>
            </w:r>
            <w:r w:rsidRPr="008B5D52">
              <w:rPr>
                <w:rFonts w:cs="Arial"/>
                <w:sz w:val="16"/>
                <w:szCs w:val="16"/>
              </w:rPr>
              <w:t xml:space="preserve">Zasady dotyczące </w:t>
            </w:r>
            <w:r w:rsidRPr="008B5D52">
              <w:rPr>
                <w:rFonts w:eastAsia="Times New Roman" w:cs="Arial"/>
                <w:bCs/>
                <w:sz w:val="16"/>
                <w:szCs w:val="16"/>
              </w:rPr>
              <w:t>odzyskiwania środków w ramach Regionalnego Programu Operacyjnego Województwa Zachodniopomorskiego 2014 –2020 (wersja 6.0),</w:t>
            </w:r>
          </w:p>
          <w:p w:rsidR="0055182D" w:rsidRPr="008B5D52" w:rsidRDefault="0055182D" w:rsidP="008B5D52">
            <w:pPr>
              <w:pStyle w:val="Nagwek4"/>
              <w:numPr>
                <w:ilvl w:val="0"/>
                <w:numId w:val="17"/>
              </w:numPr>
              <w:ind w:left="425" w:hanging="425"/>
              <w:outlineLvl w:val="3"/>
              <w:rPr>
                <w:rFonts w:eastAsia="Times New Roman" w:cs="Arial"/>
                <w:bCs/>
                <w:sz w:val="16"/>
                <w:szCs w:val="16"/>
              </w:rPr>
            </w:pPr>
            <w:r w:rsidRPr="008B5D52">
              <w:rPr>
                <w:rFonts w:cs="Arial"/>
                <w:sz w:val="16"/>
                <w:szCs w:val="16"/>
              </w:rPr>
              <w:t>Załącznik nr 9: Zasady dotyczące real</w:t>
            </w:r>
            <w:r w:rsidR="00B23D6C" w:rsidRPr="008B5D52">
              <w:rPr>
                <w:rFonts w:cs="Arial"/>
                <w:sz w:val="16"/>
                <w:szCs w:val="16"/>
              </w:rPr>
              <w:t>izacji projektów partnerskich w </w:t>
            </w:r>
            <w:r w:rsidRPr="008B5D52">
              <w:rPr>
                <w:rFonts w:cs="Arial"/>
                <w:sz w:val="16"/>
                <w:szCs w:val="16"/>
              </w:rPr>
              <w:t>ramach Regionalnego Programu Operacyjnego Województwa Zachodniopomorskiego 2014 – 2020 (wersja 4.0).”</w:t>
            </w:r>
          </w:p>
        </w:tc>
        <w:tc>
          <w:tcPr>
            <w:tcW w:w="1984" w:type="dxa"/>
          </w:tcPr>
          <w:p w:rsidR="00DE46DE" w:rsidRPr="005C3AAD" w:rsidRDefault="00D725E8" w:rsidP="00996664">
            <w:pPr>
              <w:jc w:val="center"/>
              <w:rPr>
                <w:rFonts w:ascii="Arial" w:hAnsi="Arial" w:cs="Arial"/>
                <w:sz w:val="16"/>
                <w:szCs w:val="16"/>
              </w:rPr>
            </w:pPr>
            <w:r w:rsidRPr="005C3AAD">
              <w:rPr>
                <w:rFonts w:ascii="Arial" w:hAnsi="Arial" w:cs="Arial"/>
                <w:sz w:val="16"/>
                <w:szCs w:val="16"/>
              </w:rPr>
              <w:lastRenderedPageBreak/>
              <w:t>Aktualizacja zapisów</w:t>
            </w:r>
          </w:p>
        </w:tc>
        <w:tc>
          <w:tcPr>
            <w:tcW w:w="1726" w:type="dxa"/>
          </w:tcPr>
          <w:p w:rsidR="00DE46DE" w:rsidRPr="005C3AAD" w:rsidRDefault="00D725E8" w:rsidP="00996664">
            <w:pPr>
              <w:tabs>
                <w:tab w:val="left" w:pos="1440"/>
              </w:tabs>
              <w:jc w:val="center"/>
              <w:rPr>
                <w:rFonts w:ascii="Arial" w:hAnsi="Arial" w:cs="Arial"/>
                <w:sz w:val="16"/>
                <w:szCs w:val="16"/>
              </w:rPr>
            </w:pPr>
            <w:r w:rsidRPr="005C3AAD">
              <w:rPr>
                <w:rFonts w:ascii="Arial" w:hAnsi="Arial" w:cs="Arial"/>
                <w:sz w:val="16"/>
                <w:szCs w:val="16"/>
              </w:rPr>
              <w:t>Jw.</w:t>
            </w:r>
          </w:p>
        </w:tc>
      </w:tr>
      <w:tr w:rsidR="002B6EA4" w:rsidRPr="006D672C" w:rsidTr="00A73CB6">
        <w:trPr>
          <w:trHeight w:val="278"/>
        </w:trPr>
        <w:tc>
          <w:tcPr>
            <w:tcW w:w="567" w:type="dxa"/>
          </w:tcPr>
          <w:p w:rsidR="002B6EA4" w:rsidRPr="001A71C3" w:rsidRDefault="002B6EA4" w:rsidP="00996664">
            <w:pPr>
              <w:pStyle w:val="Akapitzlist"/>
              <w:numPr>
                <w:ilvl w:val="0"/>
                <w:numId w:val="9"/>
              </w:numPr>
              <w:ind w:left="0" w:firstLine="0"/>
              <w:rPr>
                <w:rFonts w:ascii="Arial" w:hAnsi="Arial" w:cs="Arial"/>
                <w:sz w:val="16"/>
                <w:szCs w:val="16"/>
              </w:rPr>
            </w:pPr>
          </w:p>
        </w:tc>
        <w:tc>
          <w:tcPr>
            <w:tcW w:w="2410" w:type="dxa"/>
          </w:tcPr>
          <w:p w:rsidR="002B6EA4" w:rsidRPr="008B5D52" w:rsidRDefault="002B6EA4" w:rsidP="0016011C">
            <w:pPr>
              <w:jc w:val="center"/>
              <w:rPr>
                <w:rFonts w:ascii="Arial" w:hAnsi="Arial" w:cs="Arial"/>
                <w:sz w:val="16"/>
                <w:szCs w:val="16"/>
              </w:rPr>
            </w:pPr>
            <w:r w:rsidRPr="008B5D52">
              <w:rPr>
                <w:rFonts w:ascii="Arial" w:hAnsi="Arial" w:cs="Arial"/>
                <w:sz w:val="16"/>
                <w:szCs w:val="16"/>
              </w:rPr>
              <w:t xml:space="preserve">Zał. nr 1 do Regulaminu naboru </w:t>
            </w:r>
            <w:r w:rsidRPr="0016011C">
              <w:rPr>
                <w:rFonts w:ascii="Arial" w:hAnsi="Arial" w:cs="Arial"/>
                <w:i/>
                <w:sz w:val="16"/>
                <w:szCs w:val="16"/>
              </w:rPr>
              <w:t xml:space="preserve">Wzór wniosku o dofinansowanie projektu z Europejskiego Funduszu Rozwoju Regionalnego w ramach Regionalnego Programu Operacyjnego Województwa Zachodniopomorskiego 2014 </w:t>
            </w:r>
            <w:r w:rsidRPr="0016011C">
              <w:rPr>
                <w:rFonts w:ascii="Arial" w:hAnsi="Arial" w:cs="Arial"/>
                <w:i/>
                <w:sz w:val="16"/>
                <w:szCs w:val="16"/>
              </w:rPr>
              <w:lastRenderedPageBreak/>
              <w:t>– 2020 wraz z instrukcją wypełniania</w:t>
            </w:r>
          </w:p>
        </w:tc>
        <w:tc>
          <w:tcPr>
            <w:tcW w:w="1701" w:type="dxa"/>
          </w:tcPr>
          <w:p w:rsidR="002B6EA4" w:rsidRPr="008B5D52" w:rsidRDefault="002B6EA4" w:rsidP="008B5D52">
            <w:pPr>
              <w:jc w:val="center"/>
              <w:rPr>
                <w:rFonts w:ascii="Arial" w:hAnsi="Arial" w:cs="Arial"/>
                <w:sz w:val="16"/>
                <w:szCs w:val="16"/>
              </w:rPr>
            </w:pPr>
            <w:r w:rsidRPr="008B5D52">
              <w:rPr>
                <w:rFonts w:ascii="Arial" w:hAnsi="Arial" w:cs="Arial"/>
                <w:sz w:val="16"/>
                <w:szCs w:val="16"/>
              </w:rPr>
              <w:lastRenderedPageBreak/>
              <w:t>Cały dokument</w:t>
            </w:r>
          </w:p>
        </w:tc>
        <w:tc>
          <w:tcPr>
            <w:tcW w:w="4678" w:type="dxa"/>
          </w:tcPr>
          <w:p w:rsidR="002B6EA4" w:rsidRPr="008B5D52" w:rsidRDefault="002B6EA4" w:rsidP="008B5D52">
            <w:pPr>
              <w:jc w:val="both"/>
              <w:rPr>
                <w:rFonts w:ascii="Arial" w:hAnsi="Arial" w:cs="Arial"/>
                <w:b/>
                <w:iCs/>
                <w:sz w:val="16"/>
                <w:szCs w:val="16"/>
                <w:u w:val="single"/>
              </w:rPr>
            </w:pPr>
            <w:r w:rsidRPr="008B5D52">
              <w:rPr>
                <w:rFonts w:ascii="Arial" w:hAnsi="Arial" w:cs="Arial"/>
                <w:b/>
                <w:iCs/>
                <w:sz w:val="16"/>
                <w:szCs w:val="16"/>
                <w:u w:val="single"/>
              </w:rPr>
              <w:t xml:space="preserve">Zmieniono wersję załącznika nr 1 </w:t>
            </w:r>
            <w:r w:rsidRPr="008B5D52">
              <w:rPr>
                <w:rFonts w:ascii="Arial" w:hAnsi="Arial" w:cs="Arial"/>
                <w:sz w:val="16"/>
                <w:szCs w:val="16"/>
              </w:rPr>
              <w:t>Wzór wniosku o dofinansowanie projektu z Europejskiego Funduszu Rozwoju Regionalnego w ramach Regionalnego Programu Operacyjnego Województwa Zachodniopomorskiego 2014 – 2020 wraz z instrukcją wypełniania (z wersji 5.0 na 6.0)</w:t>
            </w:r>
          </w:p>
        </w:tc>
        <w:tc>
          <w:tcPr>
            <w:tcW w:w="1984" w:type="dxa"/>
          </w:tcPr>
          <w:p w:rsidR="002B6EA4" w:rsidRPr="001A71C3" w:rsidRDefault="002B6EA4" w:rsidP="00996664">
            <w:pPr>
              <w:jc w:val="center"/>
              <w:rPr>
                <w:rFonts w:ascii="Arial" w:hAnsi="Arial" w:cs="Arial"/>
                <w:sz w:val="16"/>
                <w:szCs w:val="16"/>
              </w:rPr>
            </w:pPr>
            <w:r w:rsidRPr="001A71C3">
              <w:rPr>
                <w:rFonts w:ascii="Arial" w:hAnsi="Arial" w:cs="Arial"/>
                <w:sz w:val="16"/>
                <w:szCs w:val="16"/>
              </w:rPr>
              <w:t>Aktualizacja zapisów</w:t>
            </w:r>
          </w:p>
        </w:tc>
        <w:tc>
          <w:tcPr>
            <w:tcW w:w="1726" w:type="dxa"/>
          </w:tcPr>
          <w:p w:rsidR="002B6EA4" w:rsidRPr="001A71C3" w:rsidRDefault="002B6EA4" w:rsidP="00996664">
            <w:pPr>
              <w:tabs>
                <w:tab w:val="left" w:pos="1440"/>
              </w:tabs>
              <w:jc w:val="center"/>
              <w:rPr>
                <w:rFonts w:ascii="Arial" w:hAnsi="Arial" w:cs="Arial"/>
                <w:sz w:val="16"/>
                <w:szCs w:val="16"/>
              </w:rPr>
            </w:pPr>
            <w:r w:rsidRPr="001A71C3">
              <w:rPr>
                <w:rFonts w:ascii="Arial" w:hAnsi="Arial" w:cs="Arial"/>
                <w:sz w:val="16"/>
                <w:szCs w:val="16"/>
              </w:rPr>
              <w:t>Jw.</w:t>
            </w:r>
          </w:p>
        </w:tc>
      </w:tr>
      <w:tr w:rsidR="008D7EC8" w:rsidRPr="006D672C" w:rsidTr="00A73CB6">
        <w:trPr>
          <w:trHeight w:val="278"/>
        </w:trPr>
        <w:tc>
          <w:tcPr>
            <w:tcW w:w="567" w:type="dxa"/>
          </w:tcPr>
          <w:p w:rsidR="008D7EC8" w:rsidRPr="00D34625" w:rsidRDefault="008D7EC8" w:rsidP="00996664">
            <w:pPr>
              <w:pStyle w:val="Akapitzlist"/>
              <w:numPr>
                <w:ilvl w:val="0"/>
                <w:numId w:val="9"/>
              </w:numPr>
              <w:ind w:left="0" w:firstLine="0"/>
              <w:rPr>
                <w:rFonts w:ascii="Arial" w:hAnsi="Arial" w:cs="Arial"/>
                <w:sz w:val="16"/>
                <w:szCs w:val="16"/>
              </w:rPr>
            </w:pPr>
          </w:p>
        </w:tc>
        <w:tc>
          <w:tcPr>
            <w:tcW w:w="2410" w:type="dxa"/>
          </w:tcPr>
          <w:p w:rsidR="008D7EC8" w:rsidRPr="008B5D52" w:rsidRDefault="008D7EC8" w:rsidP="008B5D52">
            <w:pPr>
              <w:jc w:val="center"/>
              <w:rPr>
                <w:rFonts w:ascii="Arial" w:hAnsi="Arial" w:cs="Arial"/>
                <w:bCs/>
                <w:sz w:val="16"/>
                <w:szCs w:val="16"/>
              </w:rPr>
            </w:pPr>
            <w:r w:rsidRPr="008B5D52">
              <w:rPr>
                <w:rFonts w:ascii="Arial" w:hAnsi="Arial" w:cs="Arial"/>
                <w:bCs/>
                <w:sz w:val="16"/>
                <w:szCs w:val="16"/>
              </w:rPr>
              <w:t>Jw.</w:t>
            </w:r>
          </w:p>
        </w:tc>
        <w:tc>
          <w:tcPr>
            <w:tcW w:w="1701" w:type="dxa"/>
          </w:tcPr>
          <w:p w:rsidR="008D7EC8" w:rsidRPr="008B5D52" w:rsidRDefault="008D7EC8" w:rsidP="008B5D52">
            <w:pPr>
              <w:jc w:val="center"/>
              <w:rPr>
                <w:rFonts w:ascii="Arial" w:hAnsi="Arial" w:cs="Arial"/>
                <w:iCs/>
                <w:sz w:val="16"/>
                <w:szCs w:val="16"/>
              </w:rPr>
            </w:pPr>
            <w:r w:rsidRPr="008B5D52">
              <w:rPr>
                <w:rFonts w:ascii="Arial" w:hAnsi="Arial" w:cs="Arial"/>
                <w:iCs/>
                <w:sz w:val="16"/>
                <w:szCs w:val="16"/>
              </w:rPr>
              <w:t>Wypełnianie wniosku o dofinansowanie – Serwis Beneficjenta</w:t>
            </w:r>
          </w:p>
          <w:p w:rsidR="008D7EC8" w:rsidRPr="008B5D52" w:rsidRDefault="008D7EC8" w:rsidP="008B5D52">
            <w:pPr>
              <w:jc w:val="center"/>
              <w:rPr>
                <w:rFonts w:ascii="Arial" w:hAnsi="Arial" w:cs="Arial"/>
                <w:iCs/>
                <w:sz w:val="16"/>
                <w:szCs w:val="16"/>
              </w:rPr>
            </w:pPr>
          </w:p>
          <w:p w:rsidR="008D7EC8" w:rsidRPr="008B5D52" w:rsidRDefault="008D7EC8" w:rsidP="008B5D52">
            <w:pPr>
              <w:jc w:val="center"/>
              <w:rPr>
                <w:rFonts w:ascii="Arial" w:hAnsi="Arial" w:cs="Arial"/>
                <w:iCs/>
                <w:sz w:val="16"/>
                <w:szCs w:val="16"/>
              </w:rPr>
            </w:pPr>
            <w:r w:rsidRPr="008B5D52">
              <w:rPr>
                <w:rFonts w:ascii="Arial" w:hAnsi="Arial" w:cs="Arial"/>
                <w:iCs/>
                <w:sz w:val="16"/>
                <w:szCs w:val="16"/>
              </w:rPr>
              <w:t>Procedura dokonywania uzupełnień/poprawy dokumentacji aplikacyjnej pkt 2</w:t>
            </w:r>
          </w:p>
        </w:tc>
        <w:tc>
          <w:tcPr>
            <w:tcW w:w="4678" w:type="dxa"/>
          </w:tcPr>
          <w:p w:rsidR="008D7EC8" w:rsidRPr="008B5D52" w:rsidRDefault="008D7EC8" w:rsidP="008B5D52">
            <w:pPr>
              <w:jc w:val="both"/>
              <w:rPr>
                <w:rFonts w:ascii="Arial" w:hAnsi="Arial" w:cs="Arial"/>
                <w:b/>
                <w:iCs/>
                <w:sz w:val="16"/>
                <w:szCs w:val="16"/>
                <w:u w:val="single"/>
                <w:lang w:eastAsia="en-US"/>
              </w:rPr>
            </w:pPr>
            <w:r w:rsidRPr="008B5D52">
              <w:rPr>
                <w:rFonts w:ascii="Arial" w:hAnsi="Arial" w:cs="Arial"/>
                <w:b/>
                <w:iCs/>
                <w:sz w:val="16"/>
                <w:szCs w:val="16"/>
                <w:u w:val="single"/>
              </w:rPr>
              <w:t>Zapis:</w:t>
            </w:r>
          </w:p>
          <w:p w:rsidR="008D7EC8" w:rsidRPr="008B5D52" w:rsidRDefault="00190E4D" w:rsidP="008B5D52">
            <w:pPr>
              <w:jc w:val="both"/>
              <w:rPr>
                <w:rFonts w:ascii="Arial" w:hAnsi="Arial" w:cs="Arial"/>
                <w:color w:val="000000"/>
                <w:sz w:val="16"/>
                <w:szCs w:val="16"/>
              </w:rPr>
            </w:pPr>
            <w:r w:rsidRPr="008B5D52">
              <w:rPr>
                <w:rFonts w:ascii="Arial" w:hAnsi="Arial" w:cs="Arial"/>
                <w:color w:val="000000"/>
                <w:sz w:val="16"/>
                <w:szCs w:val="16"/>
              </w:rPr>
              <w:t>„</w:t>
            </w:r>
            <w:r w:rsidR="008D7EC8" w:rsidRPr="008B5D52">
              <w:rPr>
                <w:rFonts w:ascii="Arial" w:hAnsi="Arial" w:cs="Arial"/>
                <w:color w:val="000000"/>
                <w:sz w:val="16"/>
                <w:szCs w:val="16"/>
              </w:rPr>
              <w:t xml:space="preserve">Wnioskodawca będzie mógł dokonać zmian zgodnie z zakresem wskazanym do uzupełnienia/poprawy w nowym pliku udostępnionym do edycji, który uwidoczni się w zakładce </w:t>
            </w:r>
            <w:r w:rsidR="008D7EC8" w:rsidRPr="008B5D52">
              <w:rPr>
                <w:rFonts w:ascii="Arial" w:hAnsi="Arial" w:cs="Arial"/>
                <w:i/>
                <w:color w:val="000000"/>
                <w:sz w:val="16"/>
                <w:szCs w:val="16"/>
              </w:rPr>
              <w:t>Twoje wnioski aplikacyjne, Lista zapisanych wniosków</w:t>
            </w:r>
            <w:r w:rsidR="008D7EC8" w:rsidRPr="008B5D52">
              <w:rPr>
                <w:rFonts w:ascii="Arial" w:hAnsi="Arial" w:cs="Arial"/>
                <w:color w:val="000000"/>
                <w:sz w:val="16"/>
                <w:szCs w:val="16"/>
              </w:rPr>
              <w:t>.</w:t>
            </w:r>
            <w:r w:rsidRPr="008B5D52">
              <w:rPr>
                <w:rFonts w:ascii="Arial" w:hAnsi="Arial" w:cs="Arial"/>
                <w:color w:val="000000"/>
                <w:sz w:val="16"/>
                <w:szCs w:val="16"/>
              </w:rPr>
              <w:t>”</w:t>
            </w:r>
          </w:p>
          <w:p w:rsidR="008D7EC8" w:rsidRPr="008B5D52" w:rsidRDefault="008D7EC8" w:rsidP="008B5D52">
            <w:pPr>
              <w:jc w:val="both"/>
              <w:rPr>
                <w:rFonts w:ascii="Arial" w:hAnsi="Arial" w:cs="Arial"/>
                <w:color w:val="000000"/>
                <w:sz w:val="16"/>
                <w:szCs w:val="16"/>
              </w:rPr>
            </w:pPr>
          </w:p>
          <w:p w:rsidR="008D7EC8" w:rsidRPr="008B5D52" w:rsidRDefault="008D7EC8" w:rsidP="008B5D52">
            <w:pPr>
              <w:jc w:val="both"/>
              <w:rPr>
                <w:rFonts w:ascii="Arial" w:hAnsi="Arial" w:cs="Arial"/>
                <w:b/>
                <w:color w:val="000000"/>
                <w:sz w:val="16"/>
                <w:szCs w:val="16"/>
                <w:u w:val="single"/>
              </w:rPr>
            </w:pPr>
            <w:r w:rsidRPr="008B5D52">
              <w:rPr>
                <w:rFonts w:ascii="Arial" w:hAnsi="Arial" w:cs="Arial"/>
                <w:b/>
                <w:color w:val="000000"/>
                <w:sz w:val="16"/>
                <w:szCs w:val="16"/>
                <w:u w:val="single"/>
              </w:rPr>
              <w:t>Zmieniono na:</w:t>
            </w:r>
          </w:p>
          <w:p w:rsidR="008D7EC8" w:rsidRPr="008B5D52" w:rsidRDefault="00190E4D" w:rsidP="008B5D52">
            <w:pPr>
              <w:autoSpaceDE w:val="0"/>
              <w:autoSpaceDN w:val="0"/>
              <w:adjustRightInd w:val="0"/>
              <w:jc w:val="both"/>
              <w:rPr>
                <w:rFonts w:ascii="Arial" w:hAnsi="Arial" w:cs="Arial"/>
                <w:b/>
                <w:sz w:val="16"/>
                <w:szCs w:val="16"/>
                <w:u w:val="single"/>
                <w:lang w:eastAsia="en-US"/>
              </w:rPr>
            </w:pPr>
            <w:r w:rsidRPr="008B5D52">
              <w:rPr>
                <w:rFonts w:ascii="Arial" w:hAnsi="Arial" w:cs="Arial"/>
                <w:color w:val="000000"/>
                <w:sz w:val="16"/>
                <w:szCs w:val="16"/>
              </w:rPr>
              <w:t>„</w:t>
            </w:r>
            <w:r w:rsidR="008D7EC8" w:rsidRPr="008B5D52">
              <w:rPr>
                <w:rFonts w:ascii="Arial" w:hAnsi="Arial" w:cs="Arial"/>
                <w:color w:val="000000"/>
                <w:sz w:val="16"/>
                <w:szCs w:val="16"/>
              </w:rPr>
              <w:t xml:space="preserve">Wnioskodawca będzie mógł dokonać zmian zgodnie z zakresem wskazanym do uzupełnienia/poprawy w nowym pliku udostępnionym do edycji, który uwidoczni się w zakładce </w:t>
            </w:r>
            <w:r w:rsidR="008D7EC8" w:rsidRPr="008B5D52">
              <w:rPr>
                <w:rFonts w:ascii="Arial" w:hAnsi="Arial" w:cs="Arial"/>
                <w:i/>
                <w:color w:val="000000"/>
                <w:sz w:val="16"/>
                <w:szCs w:val="16"/>
              </w:rPr>
              <w:t>Twoje wnioski aplikacyjne, Lista wniosków do poprawy</w:t>
            </w:r>
            <w:r w:rsidR="008D7EC8" w:rsidRPr="008B5D52">
              <w:rPr>
                <w:rFonts w:ascii="Arial" w:hAnsi="Arial" w:cs="Arial"/>
                <w:color w:val="000000"/>
                <w:sz w:val="16"/>
                <w:szCs w:val="16"/>
              </w:rPr>
              <w:t>.</w:t>
            </w:r>
            <w:r w:rsidRPr="008B5D52">
              <w:rPr>
                <w:rFonts w:ascii="Arial" w:hAnsi="Arial" w:cs="Arial"/>
                <w:color w:val="000000"/>
                <w:sz w:val="16"/>
                <w:szCs w:val="16"/>
              </w:rPr>
              <w:t>”</w:t>
            </w:r>
          </w:p>
        </w:tc>
        <w:tc>
          <w:tcPr>
            <w:tcW w:w="1984" w:type="dxa"/>
          </w:tcPr>
          <w:p w:rsidR="008D7EC8" w:rsidRPr="00D34625" w:rsidRDefault="008D7EC8" w:rsidP="00996664">
            <w:pPr>
              <w:jc w:val="center"/>
              <w:rPr>
                <w:rFonts w:ascii="Arial" w:hAnsi="Arial" w:cs="Arial"/>
                <w:sz w:val="16"/>
                <w:szCs w:val="16"/>
              </w:rPr>
            </w:pPr>
            <w:r w:rsidRPr="00D34625">
              <w:rPr>
                <w:rFonts w:ascii="Arial" w:hAnsi="Arial" w:cs="Arial"/>
                <w:sz w:val="16"/>
                <w:szCs w:val="16"/>
              </w:rPr>
              <w:t>Aktualizacja zapisu</w:t>
            </w:r>
          </w:p>
        </w:tc>
        <w:tc>
          <w:tcPr>
            <w:tcW w:w="1726" w:type="dxa"/>
          </w:tcPr>
          <w:p w:rsidR="008D7EC8" w:rsidRPr="00D34625" w:rsidRDefault="008D7EC8" w:rsidP="00996664">
            <w:pPr>
              <w:jc w:val="center"/>
              <w:rPr>
                <w:rFonts w:ascii="Arial" w:hAnsi="Arial" w:cs="Arial"/>
                <w:sz w:val="16"/>
                <w:szCs w:val="16"/>
              </w:rPr>
            </w:pPr>
            <w:r w:rsidRPr="00D34625">
              <w:rPr>
                <w:rFonts w:ascii="Arial" w:hAnsi="Arial" w:cs="Arial"/>
                <w:sz w:val="16"/>
                <w:szCs w:val="16"/>
              </w:rPr>
              <w:t>Jw.</w:t>
            </w:r>
          </w:p>
        </w:tc>
      </w:tr>
      <w:tr w:rsidR="00681800" w:rsidRPr="0016011C" w:rsidTr="00A73CB6">
        <w:trPr>
          <w:trHeight w:val="278"/>
        </w:trPr>
        <w:tc>
          <w:tcPr>
            <w:tcW w:w="567" w:type="dxa"/>
          </w:tcPr>
          <w:p w:rsidR="00681800" w:rsidRPr="0016011C" w:rsidRDefault="00681800" w:rsidP="00996664">
            <w:pPr>
              <w:pStyle w:val="Akapitzlist"/>
              <w:numPr>
                <w:ilvl w:val="0"/>
                <w:numId w:val="9"/>
              </w:numPr>
              <w:ind w:left="0" w:firstLine="0"/>
              <w:rPr>
                <w:rFonts w:ascii="Arial" w:hAnsi="Arial" w:cs="Arial"/>
                <w:color w:val="000000" w:themeColor="text1"/>
                <w:sz w:val="16"/>
                <w:szCs w:val="16"/>
              </w:rPr>
            </w:pPr>
          </w:p>
        </w:tc>
        <w:tc>
          <w:tcPr>
            <w:tcW w:w="2410" w:type="dxa"/>
          </w:tcPr>
          <w:p w:rsidR="00681800" w:rsidRPr="0016011C" w:rsidRDefault="006862B3" w:rsidP="008B5D52">
            <w:pPr>
              <w:jc w:val="center"/>
              <w:rPr>
                <w:rFonts w:ascii="Arial" w:hAnsi="Arial" w:cs="Arial"/>
                <w:bCs/>
                <w:color w:val="000000" w:themeColor="text1"/>
                <w:sz w:val="16"/>
                <w:szCs w:val="16"/>
              </w:rPr>
            </w:pPr>
            <w:r w:rsidRPr="0016011C">
              <w:rPr>
                <w:rFonts w:ascii="Arial" w:hAnsi="Arial" w:cs="Arial"/>
                <w:bCs/>
                <w:color w:val="000000" w:themeColor="text1"/>
                <w:sz w:val="16"/>
                <w:szCs w:val="16"/>
              </w:rPr>
              <w:t xml:space="preserve">Jw. </w:t>
            </w:r>
          </w:p>
        </w:tc>
        <w:tc>
          <w:tcPr>
            <w:tcW w:w="1701" w:type="dxa"/>
          </w:tcPr>
          <w:p w:rsidR="00681800" w:rsidRPr="0016011C" w:rsidRDefault="006862B3" w:rsidP="008B5D52">
            <w:pPr>
              <w:jc w:val="center"/>
              <w:rPr>
                <w:rFonts w:ascii="Arial" w:hAnsi="Arial" w:cs="Arial"/>
                <w:iCs/>
                <w:color w:val="000000" w:themeColor="text1"/>
                <w:sz w:val="16"/>
                <w:szCs w:val="16"/>
              </w:rPr>
            </w:pPr>
            <w:r w:rsidRPr="0016011C">
              <w:rPr>
                <w:rFonts w:ascii="Arial" w:hAnsi="Arial" w:cs="Arial"/>
                <w:iCs/>
                <w:color w:val="000000" w:themeColor="text1"/>
                <w:sz w:val="16"/>
                <w:szCs w:val="16"/>
              </w:rPr>
              <w:t>Pole D.6.1</w:t>
            </w:r>
          </w:p>
        </w:tc>
        <w:tc>
          <w:tcPr>
            <w:tcW w:w="4678" w:type="dxa"/>
          </w:tcPr>
          <w:p w:rsidR="005A6DDC" w:rsidRDefault="005A6DDC" w:rsidP="005A6DDC">
            <w:pPr>
              <w:jc w:val="both"/>
              <w:rPr>
                <w:rFonts w:ascii="Arial" w:hAnsi="Arial" w:cs="Arial"/>
                <w:b/>
                <w:iCs/>
                <w:sz w:val="16"/>
                <w:szCs w:val="16"/>
                <w:u w:val="single"/>
              </w:rPr>
            </w:pPr>
            <w:r w:rsidRPr="00681800">
              <w:rPr>
                <w:rFonts w:ascii="Arial" w:hAnsi="Arial" w:cs="Arial"/>
                <w:b/>
                <w:iCs/>
                <w:sz w:val="16"/>
                <w:szCs w:val="16"/>
                <w:u w:val="single"/>
              </w:rPr>
              <w:t>Zapis:</w:t>
            </w:r>
          </w:p>
          <w:p w:rsidR="00D44250" w:rsidRPr="00681800" w:rsidRDefault="00D44250" w:rsidP="005A6DDC">
            <w:pPr>
              <w:jc w:val="both"/>
              <w:rPr>
                <w:rFonts w:ascii="Arial" w:hAnsi="Arial" w:cs="Arial"/>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5A6DDC" w:rsidRPr="00681800" w:rsidTr="00B9723C">
              <w:trPr>
                <w:trHeight w:val="37"/>
              </w:trPr>
              <w:tc>
                <w:tcPr>
                  <w:tcW w:w="5000" w:type="pct"/>
                  <w:shd w:val="pct10" w:color="auto" w:fill="auto"/>
                </w:tcPr>
                <w:p w:rsidR="005A6DDC" w:rsidRPr="00681800" w:rsidRDefault="005A6DDC" w:rsidP="005A6DDC">
                  <w:pPr>
                    <w:autoSpaceDE w:val="0"/>
                    <w:autoSpaceDN w:val="0"/>
                    <w:adjustRightInd w:val="0"/>
                    <w:spacing w:line="240" w:lineRule="auto"/>
                    <w:rPr>
                      <w:rFonts w:ascii="Arial" w:hAnsi="Arial" w:cs="Arial"/>
                      <w:sz w:val="16"/>
                      <w:szCs w:val="16"/>
                      <w:lang w:eastAsia="pl-PL"/>
                    </w:rPr>
                  </w:pPr>
                  <w:r w:rsidRPr="00681800">
                    <w:rPr>
                      <w:rFonts w:ascii="Arial" w:hAnsi="Arial" w:cs="Arial"/>
                      <w:b/>
                      <w:sz w:val="16"/>
                      <w:szCs w:val="16"/>
                      <w:lang w:eastAsia="pl-PL"/>
                    </w:rPr>
                    <w:t>D.</w:t>
                  </w:r>
                  <w:r>
                    <w:rPr>
                      <w:rFonts w:ascii="Arial" w:hAnsi="Arial" w:cs="Arial"/>
                      <w:b/>
                      <w:sz w:val="16"/>
                      <w:szCs w:val="16"/>
                      <w:lang w:eastAsia="pl-PL"/>
                    </w:rPr>
                    <w:t>6</w:t>
                  </w:r>
                  <w:r w:rsidRPr="00681800">
                    <w:rPr>
                      <w:rFonts w:ascii="Arial" w:hAnsi="Arial" w:cs="Arial"/>
                      <w:b/>
                      <w:sz w:val="16"/>
                      <w:szCs w:val="16"/>
                      <w:lang w:eastAsia="pl-PL"/>
                    </w:rPr>
                    <w:t>.</w:t>
                  </w:r>
                  <w:r>
                    <w:rPr>
                      <w:rFonts w:ascii="Arial" w:hAnsi="Arial" w:cs="Arial"/>
                      <w:b/>
                      <w:sz w:val="16"/>
                      <w:szCs w:val="16"/>
                      <w:lang w:eastAsia="pl-PL"/>
                    </w:rPr>
                    <w:t>1.</w:t>
                  </w:r>
                  <w:r w:rsidRPr="00681800">
                    <w:rPr>
                      <w:rFonts w:ascii="Arial" w:hAnsi="Arial" w:cs="Arial"/>
                      <w:b/>
                      <w:sz w:val="16"/>
                      <w:szCs w:val="16"/>
                      <w:lang w:eastAsia="pl-PL"/>
                    </w:rPr>
                    <w:t xml:space="preserve"> </w:t>
                  </w:r>
                  <w:r w:rsidRPr="00E9554F">
                    <w:rPr>
                      <w:rFonts w:ascii="Arial" w:hAnsi="Arial" w:cs="Arial"/>
                      <w:b/>
                      <w:sz w:val="16"/>
                      <w:szCs w:val="16"/>
                    </w:rPr>
                    <w:t xml:space="preserve">Czy projekt </w:t>
                  </w:r>
                  <w:r>
                    <w:rPr>
                      <w:rFonts w:ascii="Arial" w:hAnsi="Arial" w:cs="Arial"/>
                      <w:b/>
                      <w:sz w:val="16"/>
                      <w:szCs w:val="16"/>
                    </w:rPr>
                    <w:t>jest ponadregionalny?</w:t>
                  </w:r>
                </w:p>
              </w:tc>
            </w:tr>
          </w:tbl>
          <w:p w:rsidR="005A6DDC" w:rsidRPr="00681800" w:rsidRDefault="005A6DDC" w:rsidP="005A6DDC">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4452"/>
            </w:tblGrid>
            <w:tr w:rsidR="005A6DDC" w:rsidRPr="00681800" w:rsidTr="00B9723C">
              <w:tc>
                <w:tcPr>
                  <w:tcW w:w="5000" w:type="pct"/>
                </w:tcPr>
                <w:p w:rsidR="005A6DDC" w:rsidRPr="005A6DDC" w:rsidRDefault="005A6DDC" w:rsidP="005A6DDC">
                  <w:pPr>
                    <w:jc w:val="both"/>
                    <w:rPr>
                      <w:rFonts w:ascii="Arial" w:hAnsi="Arial" w:cs="Arial"/>
                      <w:iCs/>
                      <w:sz w:val="16"/>
                      <w:szCs w:val="16"/>
                    </w:rPr>
                  </w:pPr>
                  <w:r w:rsidRPr="005A6DDC">
                    <w:rPr>
                      <w:rFonts w:ascii="Arial" w:hAnsi="Arial" w:cs="Arial"/>
                      <w:iCs/>
                      <w:sz w:val="16"/>
                      <w:szCs w:val="16"/>
                    </w:rPr>
                    <w:t xml:space="preserve">Punkt D.6.1. zostaje aktywowany w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A6DDC" w:rsidRPr="005A6DDC" w:rsidRDefault="005A6DDC" w:rsidP="005A6DDC">
                  <w:pPr>
                    <w:numPr>
                      <w:ilvl w:val="0"/>
                      <w:numId w:val="32"/>
                    </w:numPr>
                    <w:ind w:left="284" w:hanging="284"/>
                    <w:jc w:val="both"/>
                    <w:rPr>
                      <w:rFonts w:ascii="Arial" w:hAnsi="Arial" w:cs="Arial"/>
                      <w:iCs/>
                      <w:sz w:val="16"/>
                      <w:szCs w:val="16"/>
                    </w:rPr>
                  </w:pPr>
                  <w:r w:rsidRPr="005A6DDC">
                    <w:rPr>
                      <w:rFonts w:ascii="Arial" w:hAnsi="Arial" w:cs="Arial"/>
                      <w:iCs/>
                      <w:sz w:val="16"/>
                      <w:szCs w:val="16"/>
                    </w:rPr>
                    <w:t>ponadregionalne partnerstwo – Projekt realizowany jest w partnerstwie w rozumieniu art. 33 ustawy wdrożeniowej</w:t>
                  </w:r>
                  <w:r w:rsidRPr="005A6DDC">
                    <w:rPr>
                      <w:rFonts w:ascii="Arial" w:hAnsi="Arial" w:cs="Arial"/>
                      <w:sz w:val="16"/>
                      <w:szCs w:val="16"/>
                    </w:rPr>
                    <w:t> </w:t>
                  </w:r>
                  <w:r w:rsidRPr="005A6DDC">
                    <w:rPr>
                      <w:rFonts w:ascii="Arial" w:hAnsi="Arial" w:cs="Arial"/>
                      <w:iCs/>
                      <w:sz w:val="16"/>
                      <w:szCs w:val="16"/>
                    </w:rPr>
                    <w:t>, tj. partnerstwie utworzonym w celu realizacji projektu przez podmioty wnoszące do projektu zasoby ludzkie, organizacyjne, techniczne lub finansowe, realizujące wspólnie projekt na warunkach określony</w:t>
                  </w:r>
                  <w:r>
                    <w:rPr>
                      <w:rFonts w:ascii="Arial" w:hAnsi="Arial" w:cs="Arial"/>
                      <w:iCs/>
                      <w:sz w:val="16"/>
                      <w:szCs w:val="16"/>
                    </w:rPr>
                    <w:t>ch w porozumieniu albo umowie o </w:t>
                  </w:r>
                  <w:r w:rsidRPr="005A6DDC">
                    <w:rPr>
                      <w:rFonts w:ascii="Arial" w:hAnsi="Arial" w:cs="Arial"/>
                      <w:iCs/>
                      <w:sz w:val="16"/>
                      <w:szCs w:val="16"/>
                    </w:rPr>
                    <w:t>partnerstwie. Dodatkowo partnerzy projektu pochodzą z co najmniej dwóch różnych województw objętych tą samą strategią.</w:t>
                  </w:r>
                </w:p>
                <w:p w:rsidR="005A6DDC" w:rsidRPr="005A6DDC" w:rsidRDefault="005A6DDC" w:rsidP="005A6DDC">
                  <w:pPr>
                    <w:numPr>
                      <w:ilvl w:val="0"/>
                      <w:numId w:val="32"/>
                    </w:numPr>
                    <w:ind w:left="284" w:hanging="284"/>
                    <w:jc w:val="both"/>
                    <w:rPr>
                      <w:rFonts w:ascii="Arial" w:hAnsi="Arial" w:cs="Arial"/>
                      <w:iCs/>
                      <w:sz w:val="16"/>
                      <w:szCs w:val="16"/>
                    </w:rPr>
                  </w:pPr>
                  <w:r w:rsidRPr="005A6DDC">
                    <w:rPr>
                      <w:rFonts w:ascii="Arial" w:hAnsi="Arial" w:cs="Arial"/>
                      <w:iCs/>
                      <w:sz w:val="16"/>
                      <w:szCs w:val="16"/>
                    </w:rPr>
                    <w:t>ponadregionalny zasięg terytorialny – Projekt jest realizowany (lub częściowo realizowany) na terenie innego województwa objętego tą samą strategią ponadregionalną na podstawie art. 70 ust. 2 rozporządzenia ogólnego.</w:t>
                  </w:r>
                </w:p>
                <w:p w:rsidR="005A6DDC" w:rsidRPr="005A6DDC" w:rsidRDefault="005A6DDC" w:rsidP="005A6DDC">
                  <w:pPr>
                    <w:numPr>
                      <w:ilvl w:val="0"/>
                      <w:numId w:val="32"/>
                    </w:numPr>
                    <w:ind w:left="284" w:hanging="284"/>
                    <w:jc w:val="both"/>
                    <w:rPr>
                      <w:rFonts w:ascii="Arial" w:hAnsi="Arial" w:cs="Arial"/>
                      <w:iCs/>
                      <w:sz w:val="16"/>
                      <w:szCs w:val="16"/>
                    </w:rPr>
                  </w:pPr>
                  <w:r w:rsidRPr="005A6DDC">
                    <w:rPr>
                      <w:rFonts w:ascii="Arial" w:hAnsi="Arial" w:cs="Arial"/>
                      <w:iCs/>
                      <w:sz w:val="16"/>
                      <w:szCs w:val="16"/>
                    </w:rPr>
                    <w:t>ponadregionalna komplementarność – Wnioskodawcy projektów planowanych do realiza</w:t>
                  </w:r>
                  <w:r>
                    <w:rPr>
                      <w:rFonts w:ascii="Arial" w:hAnsi="Arial" w:cs="Arial"/>
                      <w:iCs/>
                      <w:sz w:val="16"/>
                      <w:szCs w:val="16"/>
                    </w:rPr>
                    <w:t>cji wskazują w </w:t>
                  </w:r>
                  <w:r w:rsidRPr="005A6DDC">
                    <w:rPr>
                      <w:rFonts w:ascii="Arial" w:hAnsi="Arial" w:cs="Arial"/>
                      <w:iCs/>
                      <w:sz w:val="16"/>
                      <w:szCs w:val="16"/>
                    </w:rPr>
                    <w:t>dokumentacjach aplikacyjnych uzupełniające się lub wspólne elementy, tz</w:t>
                  </w:r>
                  <w:r>
                    <w:rPr>
                      <w:rFonts w:ascii="Arial" w:hAnsi="Arial" w:cs="Arial"/>
                      <w:iCs/>
                      <w:sz w:val="16"/>
                      <w:szCs w:val="16"/>
                    </w:rPr>
                    <w:t>n. projekty są komplementarne i </w:t>
                  </w:r>
                  <w:r w:rsidRPr="005A6DDC">
                    <w:rPr>
                      <w:rFonts w:ascii="Arial" w:hAnsi="Arial" w:cs="Arial"/>
                      <w:iCs/>
                      <w:sz w:val="16"/>
                      <w:szCs w:val="16"/>
                    </w:rPr>
                    <w:t xml:space="preserve">razem stanowić mają element większego przedsięwzięcia realizującego cele strategii ponadregionalnej (realizacja wyłącznie jednego projektu w tym zakresie nie posiada waloru </w:t>
                  </w:r>
                  <w:r w:rsidRPr="005A6DDC">
                    <w:rPr>
                      <w:rFonts w:ascii="Arial" w:hAnsi="Arial" w:cs="Arial"/>
                      <w:iCs/>
                      <w:sz w:val="16"/>
                      <w:szCs w:val="16"/>
                    </w:rPr>
                    <w:lastRenderedPageBreak/>
                    <w:t>ponadregionalności). Każdy z ww. projektów jest realizowany w innym województwie, przy czym województwa te są objęte jedną strategią ponadregionalną</w:t>
                  </w:r>
                  <w:r w:rsidRPr="005A6DDC">
                    <w:rPr>
                      <w:rFonts w:ascii="Arial" w:hAnsi="Arial" w:cs="Arial"/>
                      <w:sz w:val="16"/>
                      <w:szCs w:val="16"/>
                    </w:rPr>
                    <w:t>.</w:t>
                  </w:r>
                </w:p>
                <w:p w:rsidR="005A6DDC" w:rsidRPr="005A6DDC" w:rsidRDefault="005A6DDC" w:rsidP="005A6DDC">
                  <w:pPr>
                    <w:numPr>
                      <w:ilvl w:val="0"/>
                      <w:numId w:val="32"/>
                    </w:numPr>
                    <w:ind w:left="284" w:hanging="284"/>
                    <w:jc w:val="both"/>
                    <w:rPr>
                      <w:rFonts w:ascii="Arial" w:hAnsi="Arial" w:cs="Arial"/>
                      <w:iCs/>
                      <w:sz w:val="16"/>
                      <w:szCs w:val="16"/>
                    </w:rPr>
                  </w:pPr>
                  <w:r w:rsidRPr="005A6DDC">
                    <w:rPr>
                      <w:rFonts w:ascii="Arial" w:hAnsi="Arial" w:cs="Arial"/>
                      <w:iCs/>
                      <w:sz w:val="16"/>
                      <w:szCs w:val="16"/>
                    </w:rPr>
                    <w:t>ponadregion</w:t>
                  </w:r>
                  <w:r>
                    <w:rPr>
                      <w:rFonts w:ascii="Arial" w:hAnsi="Arial" w:cs="Arial"/>
                      <w:iCs/>
                      <w:sz w:val="16"/>
                      <w:szCs w:val="16"/>
                    </w:rPr>
                    <w:t>alne – inne – Opcja do wyboru w </w:t>
                  </w:r>
                  <w:r w:rsidRPr="005A6DDC">
                    <w:rPr>
                      <w:rFonts w:ascii="Arial" w:hAnsi="Arial" w:cs="Arial"/>
                      <w:iCs/>
                      <w:sz w:val="16"/>
                      <w:szCs w:val="16"/>
                    </w:rPr>
                    <w:t>przypadku, gdy z regulaminu konkursu/naboru wynika, iż w ramach danego działania zastosowano inne mechanizmy wsparcia projektów powiązanych za strategiami ponadregionalnymi (np. preferencje punktowe).</w:t>
                  </w:r>
                </w:p>
                <w:p w:rsidR="005A6DDC" w:rsidRPr="005A6DDC" w:rsidRDefault="005A6DDC" w:rsidP="005A6DDC">
                  <w:pPr>
                    <w:jc w:val="both"/>
                    <w:rPr>
                      <w:rFonts w:ascii="Arial" w:hAnsi="Arial" w:cs="Arial"/>
                      <w:sz w:val="16"/>
                      <w:szCs w:val="16"/>
                    </w:rPr>
                  </w:pPr>
                  <w:r w:rsidRPr="005A6DDC">
                    <w:rPr>
                      <w:rFonts w:ascii="Arial" w:hAnsi="Arial" w:cs="Arial"/>
                      <w:iCs/>
                      <w:sz w:val="16"/>
                      <w:szCs w:val="16"/>
                    </w:rPr>
                    <w:t>Wybór jednej z ww. opcji należy uzasadnić.</w:t>
                  </w:r>
                </w:p>
              </w:tc>
            </w:tr>
          </w:tbl>
          <w:p w:rsidR="00BB52C3" w:rsidRPr="0016011C" w:rsidRDefault="00BB52C3" w:rsidP="008B5D52">
            <w:pPr>
              <w:jc w:val="both"/>
              <w:rPr>
                <w:rFonts w:ascii="Arial" w:hAnsi="Arial" w:cs="Arial"/>
                <w:b/>
                <w:i/>
                <w:iCs/>
                <w:color w:val="000000" w:themeColor="text1"/>
                <w:sz w:val="16"/>
                <w:szCs w:val="16"/>
                <w:u w:val="single"/>
              </w:rPr>
            </w:pPr>
          </w:p>
          <w:p w:rsidR="00BB52C3" w:rsidRDefault="00BB52C3" w:rsidP="008B5D52">
            <w:pPr>
              <w:jc w:val="both"/>
              <w:rPr>
                <w:rFonts w:ascii="Arial" w:hAnsi="Arial" w:cs="Arial"/>
                <w:b/>
                <w:iCs/>
                <w:color w:val="000000" w:themeColor="text1"/>
                <w:sz w:val="16"/>
                <w:szCs w:val="16"/>
                <w:u w:val="single"/>
              </w:rPr>
            </w:pPr>
            <w:r w:rsidRPr="0016011C">
              <w:rPr>
                <w:rFonts w:ascii="Arial" w:hAnsi="Arial" w:cs="Arial"/>
                <w:b/>
                <w:iCs/>
                <w:color w:val="000000" w:themeColor="text1"/>
                <w:sz w:val="16"/>
                <w:szCs w:val="16"/>
                <w:u w:val="single"/>
              </w:rPr>
              <w:t>Zmieniono na:</w:t>
            </w:r>
          </w:p>
          <w:p w:rsidR="005A6DDC" w:rsidRDefault="005A6DDC" w:rsidP="008B5D52">
            <w:pPr>
              <w:jc w:val="both"/>
              <w:rPr>
                <w:rFonts w:ascii="Arial" w:hAnsi="Arial" w:cs="Arial"/>
                <w:b/>
                <w:iCs/>
                <w:color w:val="000000" w:themeColor="text1"/>
                <w:sz w:val="16"/>
                <w:szCs w:val="1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5A6DDC" w:rsidRPr="00681800" w:rsidTr="00B9723C">
              <w:trPr>
                <w:trHeight w:val="37"/>
              </w:trPr>
              <w:tc>
                <w:tcPr>
                  <w:tcW w:w="5000" w:type="pct"/>
                  <w:shd w:val="pct10" w:color="auto" w:fill="auto"/>
                </w:tcPr>
                <w:p w:rsidR="005A6DDC" w:rsidRPr="00681800" w:rsidRDefault="005A6DDC" w:rsidP="00B9723C">
                  <w:pPr>
                    <w:autoSpaceDE w:val="0"/>
                    <w:autoSpaceDN w:val="0"/>
                    <w:adjustRightInd w:val="0"/>
                    <w:spacing w:line="240" w:lineRule="auto"/>
                    <w:rPr>
                      <w:rFonts w:ascii="Arial" w:hAnsi="Arial" w:cs="Arial"/>
                      <w:sz w:val="16"/>
                      <w:szCs w:val="16"/>
                      <w:lang w:eastAsia="pl-PL"/>
                    </w:rPr>
                  </w:pPr>
                  <w:r w:rsidRPr="00681800">
                    <w:rPr>
                      <w:rFonts w:ascii="Arial" w:hAnsi="Arial" w:cs="Arial"/>
                      <w:b/>
                      <w:sz w:val="16"/>
                      <w:szCs w:val="16"/>
                      <w:lang w:eastAsia="pl-PL"/>
                    </w:rPr>
                    <w:t>D.</w:t>
                  </w:r>
                  <w:r>
                    <w:rPr>
                      <w:rFonts w:ascii="Arial" w:hAnsi="Arial" w:cs="Arial"/>
                      <w:b/>
                      <w:sz w:val="16"/>
                      <w:szCs w:val="16"/>
                      <w:lang w:eastAsia="pl-PL"/>
                    </w:rPr>
                    <w:t>6</w:t>
                  </w:r>
                  <w:r w:rsidRPr="00681800">
                    <w:rPr>
                      <w:rFonts w:ascii="Arial" w:hAnsi="Arial" w:cs="Arial"/>
                      <w:b/>
                      <w:sz w:val="16"/>
                      <w:szCs w:val="16"/>
                      <w:lang w:eastAsia="pl-PL"/>
                    </w:rPr>
                    <w:t>.</w:t>
                  </w:r>
                  <w:r>
                    <w:rPr>
                      <w:rFonts w:ascii="Arial" w:hAnsi="Arial" w:cs="Arial"/>
                      <w:b/>
                      <w:sz w:val="16"/>
                      <w:szCs w:val="16"/>
                      <w:lang w:eastAsia="pl-PL"/>
                    </w:rPr>
                    <w:t>1.</w:t>
                  </w:r>
                  <w:r w:rsidRPr="00681800">
                    <w:rPr>
                      <w:rFonts w:ascii="Arial" w:hAnsi="Arial" w:cs="Arial"/>
                      <w:b/>
                      <w:sz w:val="16"/>
                      <w:szCs w:val="16"/>
                      <w:lang w:eastAsia="pl-PL"/>
                    </w:rPr>
                    <w:t xml:space="preserve"> </w:t>
                  </w:r>
                  <w:r w:rsidRPr="00E9554F">
                    <w:rPr>
                      <w:rFonts w:ascii="Arial" w:hAnsi="Arial" w:cs="Arial"/>
                      <w:b/>
                      <w:sz w:val="16"/>
                      <w:szCs w:val="16"/>
                    </w:rPr>
                    <w:t xml:space="preserve">Czy projekt </w:t>
                  </w:r>
                  <w:r>
                    <w:rPr>
                      <w:rFonts w:ascii="Arial" w:hAnsi="Arial" w:cs="Arial"/>
                      <w:b/>
                      <w:sz w:val="16"/>
                      <w:szCs w:val="16"/>
                    </w:rPr>
                    <w:t>jest ponadregionalny?</w:t>
                  </w:r>
                </w:p>
              </w:tc>
            </w:tr>
          </w:tbl>
          <w:p w:rsidR="005A6DDC" w:rsidRPr="00681800" w:rsidRDefault="005A6DDC" w:rsidP="005A6DDC">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4452"/>
            </w:tblGrid>
            <w:tr w:rsidR="005A6DDC" w:rsidRPr="00681800" w:rsidTr="00B9723C">
              <w:tc>
                <w:tcPr>
                  <w:tcW w:w="5000" w:type="pct"/>
                </w:tcPr>
                <w:p w:rsidR="005A6DDC" w:rsidRPr="005A6DDC" w:rsidRDefault="005A6DDC" w:rsidP="00B9723C">
                  <w:pPr>
                    <w:jc w:val="both"/>
                    <w:rPr>
                      <w:rFonts w:ascii="Arial" w:hAnsi="Arial" w:cs="Arial"/>
                      <w:iCs/>
                      <w:sz w:val="16"/>
                      <w:szCs w:val="16"/>
                    </w:rPr>
                  </w:pPr>
                  <w:r w:rsidRPr="005A6DDC">
                    <w:rPr>
                      <w:rFonts w:ascii="Arial" w:hAnsi="Arial" w:cs="Arial"/>
                      <w:iCs/>
                      <w:sz w:val="16"/>
                      <w:szCs w:val="16"/>
                    </w:rPr>
                    <w:t xml:space="preserve">Punkt D.6.1. zostaje aktywowany w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A6DDC" w:rsidRPr="005A6DDC" w:rsidRDefault="005A6DDC" w:rsidP="00B9723C">
                  <w:pPr>
                    <w:numPr>
                      <w:ilvl w:val="0"/>
                      <w:numId w:val="32"/>
                    </w:numPr>
                    <w:ind w:left="284" w:hanging="284"/>
                    <w:jc w:val="both"/>
                    <w:rPr>
                      <w:rFonts w:ascii="Arial" w:hAnsi="Arial" w:cs="Arial"/>
                      <w:iCs/>
                      <w:sz w:val="16"/>
                      <w:szCs w:val="16"/>
                    </w:rPr>
                  </w:pPr>
                  <w:r w:rsidRPr="005A6DDC">
                    <w:rPr>
                      <w:rFonts w:ascii="Arial" w:hAnsi="Arial" w:cs="Arial"/>
                      <w:iCs/>
                      <w:sz w:val="16"/>
                      <w:szCs w:val="16"/>
                    </w:rPr>
                    <w:t>ponadregionalne partnerstwo – Projekt realizowany jest w partnerstwie w rozumieniu art. 33 ustawy wdrożeniowej</w:t>
                  </w:r>
                  <w:r w:rsidRPr="005A6DDC">
                    <w:rPr>
                      <w:rFonts w:ascii="Arial" w:hAnsi="Arial" w:cs="Arial"/>
                      <w:sz w:val="16"/>
                      <w:szCs w:val="16"/>
                    </w:rPr>
                    <w:t> </w:t>
                  </w:r>
                  <w:r w:rsidRPr="005A6DDC">
                    <w:rPr>
                      <w:rFonts w:ascii="Arial" w:hAnsi="Arial" w:cs="Arial"/>
                      <w:iCs/>
                      <w:sz w:val="16"/>
                      <w:szCs w:val="16"/>
                    </w:rPr>
                    <w:t>, tj. partnerstwie utworzonym w celu realizacji projektu przez podmioty wnoszące do projektu zasoby ludzkie, organizacyjne, techniczne lub finansowe, realizujące wspólnie projekt na warunkach określony</w:t>
                  </w:r>
                  <w:r>
                    <w:rPr>
                      <w:rFonts w:ascii="Arial" w:hAnsi="Arial" w:cs="Arial"/>
                      <w:iCs/>
                      <w:sz w:val="16"/>
                      <w:szCs w:val="16"/>
                    </w:rPr>
                    <w:t>ch w porozumieniu albo umowie o </w:t>
                  </w:r>
                  <w:r w:rsidRPr="005A6DDC">
                    <w:rPr>
                      <w:rFonts w:ascii="Arial" w:hAnsi="Arial" w:cs="Arial"/>
                      <w:iCs/>
                      <w:sz w:val="16"/>
                      <w:szCs w:val="16"/>
                    </w:rPr>
                    <w:t>partnerstwie. Dodatkowo partnerzy projektu pochodzą z co najmniej dwóch różnych województw objętych tą samą strategią.</w:t>
                  </w:r>
                </w:p>
                <w:p w:rsidR="005A6DDC" w:rsidRPr="005A6DDC" w:rsidRDefault="005A6DDC" w:rsidP="00B9723C">
                  <w:pPr>
                    <w:numPr>
                      <w:ilvl w:val="0"/>
                      <w:numId w:val="32"/>
                    </w:numPr>
                    <w:ind w:left="284" w:hanging="284"/>
                    <w:jc w:val="both"/>
                    <w:rPr>
                      <w:rFonts w:ascii="Arial" w:hAnsi="Arial" w:cs="Arial"/>
                      <w:iCs/>
                      <w:sz w:val="16"/>
                      <w:szCs w:val="16"/>
                    </w:rPr>
                  </w:pPr>
                  <w:r w:rsidRPr="005A6DDC">
                    <w:rPr>
                      <w:rFonts w:ascii="Arial" w:hAnsi="Arial" w:cs="Arial"/>
                      <w:iCs/>
                      <w:sz w:val="16"/>
                      <w:szCs w:val="16"/>
                    </w:rPr>
                    <w:t>ponadregionalny zasięg terytorialny – Projekt jest realizowany (lub częściowo realizowany) na terenie innego województwa objętego tą samą strategią ponadregionalną na podstawie art. 70 ust. 2 rozporządzenia ogólnego.</w:t>
                  </w:r>
                </w:p>
                <w:p w:rsidR="005A6DDC" w:rsidRPr="0016011C" w:rsidRDefault="005A6DDC" w:rsidP="005A6DDC">
                  <w:pPr>
                    <w:numPr>
                      <w:ilvl w:val="0"/>
                      <w:numId w:val="32"/>
                    </w:numPr>
                    <w:ind w:left="284" w:hanging="284"/>
                    <w:jc w:val="both"/>
                    <w:rPr>
                      <w:rFonts w:ascii="Arial" w:hAnsi="Arial" w:cs="Arial"/>
                      <w:b/>
                      <w:color w:val="000000" w:themeColor="text1"/>
                      <w:sz w:val="16"/>
                      <w:szCs w:val="16"/>
                    </w:rPr>
                  </w:pPr>
                  <w:r w:rsidRPr="005A6DDC">
                    <w:rPr>
                      <w:rFonts w:ascii="Arial" w:hAnsi="Arial" w:cs="Arial"/>
                      <w:iCs/>
                      <w:sz w:val="16"/>
                      <w:szCs w:val="16"/>
                    </w:rPr>
                    <w:t>ponadregionalna komplementarność – Wnioskodawcy projektów planowanych do realiza</w:t>
                  </w:r>
                  <w:r>
                    <w:rPr>
                      <w:rFonts w:ascii="Arial" w:hAnsi="Arial" w:cs="Arial"/>
                      <w:iCs/>
                      <w:sz w:val="16"/>
                      <w:szCs w:val="16"/>
                    </w:rPr>
                    <w:t>cji wskazują w </w:t>
                  </w:r>
                  <w:r w:rsidRPr="005A6DDC">
                    <w:rPr>
                      <w:rFonts w:ascii="Arial" w:hAnsi="Arial" w:cs="Arial"/>
                      <w:iCs/>
                      <w:sz w:val="16"/>
                      <w:szCs w:val="16"/>
                    </w:rPr>
                    <w:t>dokumentacjach aplikacyjnych uzupełniające się lub wspólne elementy, tz</w:t>
                  </w:r>
                  <w:r>
                    <w:rPr>
                      <w:rFonts w:ascii="Arial" w:hAnsi="Arial" w:cs="Arial"/>
                      <w:iCs/>
                      <w:sz w:val="16"/>
                      <w:szCs w:val="16"/>
                    </w:rPr>
                    <w:t>n. projekty są komplementarne i </w:t>
                  </w:r>
                  <w:r w:rsidRPr="005A6DDC">
                    <w:rPr>
                      <w:rFonts w:ascii="Arial" w:hAnsi="Arial" w:cs="Arial"/>
                      <w:iCs/>
                      <w:sz w:val="16"/>
                      <w:szCs w:val="16"/>
                    </w:rPr>
                    <w:t xml:space="preserve">razem stanowić mają element większego przedsięwzięcia realizującego cele strategii ponadregionalnej (realizacja wyłącznie jednego projektu w tym zakresie nie posiada waloru ponadregionalności). Każdy z ww. projektów jest </w:t>
                  </w:r>
                  <w:r w:rsidRPr="005A6DDC">
                    <w:rPr>
                      <w:rFonts w:ascii="Arial" w:hAnsi="Arial" w:cs="Arial"/>
                      <w:iCs/>
                      <w:sz w:val="16"/>
                      <w:szCs w:val="16"/>
                    </w:rPr>
                    <w:lastRenderedPageBreak/>
                    <w:t>realizowany w innym województwie, przy czym województwa te są objęte jedną strategią ponadregionalną</w:t>
                  </w:r>
                  <w:r w:rsidRPr="005A6DDC">
                    <w:rPr>
                      <w:rFonts w:ascii="Arial" w:hAnsi="Arial" w:cs="Arial"/>
                      <w:sz w:val="16"/>
                      <w:szCs w:val="16"/>
                    </w:rPr>
                    <w:t>.</w:t>
                  </w:r>
                  <w:r>
                    <w:rPr>
                      <w:rFonts w:ascii="Arial" w:hAnsi="Arial" w:cs="Arial"/>
                      <w:sz w:val="16"/>
                      <w:szCs w:val="16"/>
                    </w:rPr>
                    <w:t xml:space="preserve"> </w:t>
                  </w:r>
                  <w:r w:rsidRPr="0016011C">
                    <w:rPr>
                      <w:rFonts w:ascii="Arial" w:hAnsi="Arial" w:cs="Arial"/>
                      <w:iCs/>
                      <w:color w:val="000000" w:themeColor="text1"/>
                      <w:sz w:val="16"/>
                      <w:szCs w:val="16"/>
                    </w:rPr>
                    <w:t>te są objęte jedną strategią ponadregionalną</w:t>
                  </w:r>
                  <w:r w:rsidRPr="0016011C">
                    <w:rPr>
                      <w:rFonts w:ascii="Arial" w:hAnsi="Arial" w:cs="Arial"/>
                      <w:color w:val="000000" w:themeColor="text1"/>
                      <w:sz w:val="16"/>
                      <w:szCs w:val="16"/>
                    </w:rPr>
                    <w:t xml:space="preserve">. </w:t>
                  </w:r>
                  <w:r w:rsidRPr="0016011C">
                    <w:rPr>
                      <w:rFonts w:ascii="Arial" w:hAnsi="Arial" w:cs="Arial"/>
                      <w:b/>
                      <w:color w:val="000000" w:themeColor="text1"/>
                      <w:sz w:val="16"/>
                      <w:szCs w:val="16"/>
                    </w:rPr>
                    <w:t>Ponadto beneficjenci wiedzą o istnieniu obu projektów i mają świadomość, że projekt z innego województwa stanowi uzupełnienie ich projek</w:t>
                  </w:r>
                  <w:r w:rsidR="00D44250">
                    <w:rPr>
                      <w:rFonts w:ascii="Arial" w:hAnsi="Arial" w:cs="Arial"/>
                      <w:b/>
                      <w:color w:val="000000" w:themeColor="text1"/>
                      <w:sz w:val="16"/>
                      <w:szCs w:val="16"/>
                    </w:rPr>
                    <w:t>tu (komplementarność świadoma i </w:t>
                  </w:r>
                  <w:r w:rsidRPr="0016011C">
                    <w:rPr>
                      <w:rFonts w:ascii="Arial" w:hAnsi="Arial" w:cs="Arial"/>
                      <w:b/>
                      <w:color w:val="000000" w:themeColor="text1"/>
                      <w:sz w:val="16"/>
                      <w:szCs w:val="16"/>
                    </w:rPr>
                    <w:t>zamierzona).</w:t>
                  </w:r>
                </w:p>
                <w:p w:rsidR="005A6DDC" w:rsidRPr="005A6DDC" w:rsidRDefault="005A6DDC" w:rsidP="005A6DDC">
                  <w:pPr>
                    <w:ind w:left="284"/>
                    <w:jc w:val="both"/>
                    <w:rPr>
                      <w:rFonts w:ascii="Arial" w:hAnsi="Arial" w:cs="Arial"/>
                      <w:b/>
                      <w:iCs/>
                      <w:color w:val="000000" w:themeColor="text1"/>
                      <w:sz w:val="16"/>
                      <w:szCs w:val="16"/>
                    </w:rPr>
                  </w:pPr>
                  <w:r w:rsidRPr="0016011C">
                    <w:rPr>
                      <w:rFonts w:ascii="Arial" w:hAnsi="Arial" w:cs="Arial"/>
                      <w:b/>
                      <w:color w:val="000000" w:themeColor="text1"/>
                      <w:sz w:val="16"/>
                      <w:szCs w:val="16"/>
                    </w:rPr>
                    <w:t>W związku z powyższym Wnioskodawca zobowiązany jest do wskazania danych dotyczących projektu komplementarnego, tj. numeru wniosku/numeru umowy, nazwy programu, tytułu projektu, nazwy beneficjenta.</w:t>
                  </w:r>
                </w:p>
                <w:p w:rsidR="005A6DDC" w:rsidRPr="005A6DDC" w:rsidRDefault="005A6DDC" w:rsidP="00B9723C">
                  <w:pPr>
                    <w:numPr>
                      <w:ilvl w:val="0"/>
                      <w:numId w:val="32"/>
                    </w:numPr>
                    <w:ind w:left="284" w:hanging="284"/>
                    <w:jc w:val="both"/>
                    <w:rPr>
                      <w:rFonts w:ascii="Arial" w:hAnsi="Arial" w:cs="Arial"/>
                      <w:iCs/>
                      <w:sz w:val="16"/>
                      <w:szCs w:val="16"/>
                    </w:rPr>
                  </w:pPr>
                  <w:r w:rsidRPr="005A6DDC">
                    <w:rPr>
                      <w:rFonts w:ascii="Arial" w:hAnsi="Arial" w:cs="Arial"/>
                      <w:iCs/>
                      <w:sz w:val="16"/>
                      <w:szCs w:val="16"/>
                    </w:rPr>
                    <w:t>ponadregion</w:t>
                  </w:r>
                  <w:r>
                    <w:rPr>
                      <w:rFonts w:ascii="Arial" w:hAnsi="Arial" w:cs="Arial"/>
                      <w:iCs/>
                      <w:sz w:val="16"/>
                      <w:szCs w:val="16"/>
                    </w:rPr>
                    <w:t>alne – inne – Opcja do wyboru w </w:t>
                  </w:r>
                  <w:r w:rsidRPr="005A6DDC">
                    <w:rPr>
                      <w:rFonts w:ascii="Arial" w:hAnsi="Arial" w:cs="Arial"/>
                      <w:iCs/>
                      <w:sz w:val="16"/>
                      <w:szCs w:val="16"/>
                    </w:rPr>
                    <w:t>przypadku, gdy z regulaminu konkursu/naboru wynika, iż w ramach danego działania zastosowano inne mechanizmy wsparcia projektów powiązanych za strategiami ponadregionalnymi (np. preferencje punktowe).</w:t>
                  </w:r>
                </w:p>
                <w:p w:rsidR="005A6DDC" w:rsidRPr="005A6DDC" w:rsidRDefault="005A6DDC" w:rsidP="00B9723C">
                  <w:pPr>
                    <w:jc w:val="both"/>
                    <w:rPr>
                      <w:rFonts w:ascii="Arial" w:hAnsi="Arial" w:cs="Arial"/>
                      <w:sz w:val="16"/>
                      <w:szCs w:val="16"/>
                    </w:rPr>
                  </w:pPr>
                  <w:r w:rsidRPr="005A6DDC">
                    <w:rPr>
                      <w:rFonts w:ascii="Arial" w:hAnsi="Arial" w:cs="Arial"/>
                      <w:iCs/>
                      <w:sz w:val="16"/>
                      <w:szCs w:val="16"/>
                    </w:rPr>
                    <w:t>Wybór jednej z ww. opcji należy uzasadnić.</w:t>
                  </w:r>
                </w:p>
              </w:tc>
            </w:tr>
          </w:tbl>
          <w:p w:rsidR="00BB52C3" w:rsidRPr="0016011C" w:rsidRDefault="00BB52C3" w:rsidP="008B5D52">
            <w:pPr>
              <w:jc w:val="both"/>
              <w:rPr>
                <w:rFonts w:ascii="Arial" w:hAnsi="Arial" w:cs="Arial"/>
                <w:b/>
                <w:iCs/>
                <w:color w:val="000000" w:themeColor="text1"/>
                <w:sz w:val="16"/>
                <w:szCs w:val="16"/>
                <w:u w:val="single"/>
              </w:rPr>
            </w:pPr>
          </w:p>
        </w:tc>
        <w:tc>
          <w:tcPr>
            <w:tcW w:w="1984" w:type="dxa"/>
          </w:tcPr>
          <w:p w:rsidR="00681800" w:rsidRPr="0016011C" w:rsidRDefault="00DC6ABE" w:rsidP="00996664">
            <w:pPr>
              <w:jc w:val="center"/>
              <w:rPr>
                <w:rFonts w:ascii="Arial" w:hAnsi="Arial" w:cs="Arial"/>
                <w:color w:val="000000" w:themeColor="text1"/>
                <w:sz w:val="16"/>
                <w:szCs w:val="16"/>
              </w:rPr>
            </w:pPr>
            <w:r w:rsidRPr="0016011C">
              <w:rPr>
                <w:rFonts w:ascii="Arial" w:hAnsi="Arial" w:cs="Arial"/>
                <w:color w:val="000000" w:themeColor="text1"/>
                <w:sz w:val="16"/>
                <w:szCs w:val="16"/>
              </w:rPr>
              <w:lastRenderedPageBreak/>
              <w:t>Aktualizacja zapisów</w:t>
            </w:r>
          </w:p>
        </w:tc>
        <w:tc>
          <w:tcPr>
            <w:tcW w:w="1726" w:type="dxa"/>
          </w:tcPr>
          <w:p w:rsidR="00681800" w:rsidRPr="0016011C" w:rsidRDefault="00DC6ABE" w:rsidP="00996664">
            <w:pPr>
              <w:jc w:val="center"/>
              <w:rPr>
                <w:rFonts w:ascii="Arial" w:hAnsi="Arial" w:cs="Arial"/>
                <w:color w:val="000000" w:themeColor="text1"/>
                <w:sz w:val="16"/>
                <w:szCs w:val="16"/>
              </w:rPr>
            </w:pPr>
            <w:r w:rsidRPr="0016011C">
              <w:rPr>
                <w:rFonts w:ascii="Arial" w:hAnsi="Arial" w:cs="Arial"/>
                <w:color w:val="000000" w:themeColor="text1"/>
                <w:sz w:val="16"/>
                <w:szCs w:val="16"/>
              </w:rPr>
              <w:t xml:space="preserve">Jw. </w:t>
            </w:r>
          </w:p>
        </w:tc>
      </w:tr>
      <w:tr w:rsidR="008D7EC8" w:rsidRPr="006D672C" w:rsidTr="00676BCB">
        <w:trPr>
          <w:trHeight w:val="1285"/>
        </w:trPr>
        <w:tc>
          <w:tcPr>
            <w:tcW w:w="567" w:type="dxa"/>
          </w:tcPr>
          <w:p w:rsidR="008D7EC8" w:rsidRPr="00681800" w:rsidRDefault="008D7EC8" w:rsidP="00996664">
            <w:pPr>
              <w:pStyle w:val="Akapitzlist"/>
              <w:numPr>
                <w:ilvl w:val="0"/>
                <w:numId w:val="9"/>
              </w:numPr>
              <w:ind w:left="0" w:firstLine="0"/>
              <w:rPr>
                <w:rFonts w:ascii="Arial" w:hAnsi="Arial" w:cs="Arial"/>
                <w:sz w:val="16"/>
                <w:szCs w:val="16"/>
              </w:rPr>
            </w:pPr>
          </w:p>
        </w:tc>
        <w:tc>
          <w:tcPr>
            <w:tcW w:w="2410" w:type="dxa"/>
          </w:tcPr>
          <w:p w:rsidR="008D7EC8" w:rsidRPr="00681800" w:rsidRDefault="008D7EC8" w:rsidP="00996664">
            <w:pPr>
              <w:jc w:val="center"/>
              <w:rPr>
                <w:rFonts w:ascii="Arial" w:hAnsi="Arial" w:cs="Arial"/>
                <w:sz w:val="16"/>
                <w:szCs w:val="16"/>
              </w:rPr>
            </w:pPr>
            <w:r w:rsidRPr="00681800">
              <w:rPr>
                <w:rFonts w:ascii="Arial" w:hAnsi="Arial" w:cs="Arial"/>
                <w:sz w:val="16"/>
                <w:szCs w:val="16"/>
              </w:rPr>
              <w:t xml:space="preserve">Jw. </w:t>
            </w:r>
          </w:p>
        </w:tc>
        <w:tc>
          <w:tcPr>
            <w:tcW w:w="1701" w:type="dxa"/>
          </w:tcPr>
          <w:p w:rsidR="008D7EC8" w:rsidRPr="00681800" w:rsidRDefault="008D7EC8" w:rsidP="00996664">
            <w:pPr>
              <w:jc w:val="center"/>
              <w:rPr>
                <w:rFonts w:ascii="Arial" w:hAnsi="Arial" w:cs="Arial"/>
                <w:sz w:val="16"/>
                <w:szCs w:val="16"/>
              </w:rPr>
            </w:pPr>
            <w:r w:rsidRPr="00681800">
              <w:rPr>
                <w:rFonts w:ascii="Arial" w:hAnsi="Arial" w:cs="Arial"/>
                <w:sz w:val="16"/>
                <w:szCs w:val="16"/>
              </w:rPr>
              <w:t xml:space="preserve">Pole D.7 </w:t>
            </w:r>
          </w:p>
        </w:tc>
        <w:tc>
          <w:tcPr>
            <w:tcW w:w="4678" w:type="dxa"/>
          </w:tcPr>
          <w:p w:rsidR="008D7EC8" w:rsidRPr="00681800" w:rsidRDefault="008D7EC8" w:rsidP="00996664">
            <w:pPr>
              <w:jc w:val="both"/>
              <w:rPr>
                <w:rFonts w:ascii="Arial" w:hAnsi="Arial" w:cs="Arial"/>
                <w:iCs/>
                <w:sz w:val="16"/>
                <w:szCs w:val="16"/>
              </w:rPr>
            </w:pPr>
            <w:r w:rsidRPr="00681800">
              <w:rPr>
                <w:rFonts w:ascii="Arial" w:hAnsi="Arial" w:cs="Arial"/>
                <w:b/>
                <w:iCs/>
                <w:sz w:val="16"/>
                <w:szCs w:val="16"/>
                <w:u w:val="single"/>
              </w:rPr>
              <w:t>Zapis: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8D7EC8" w:rsidRPr="00681800" w:rsidTr="00C76C8C">
              <w:trPr>
                <w:trHeight w:val="37"/>
              </w:trPr>
              <w:tc>
                <w:tcPr>
                  <w:tcW w:w="5000" w:type="pct"/>
                  <w:shd w:val="pct10" w:color="auto" w:fill="auto"/>
                </w:tcPr>
                <w:p w:rsidR="008D7EC8" w:rsidRPr="00681800" w:rsidRDefault="008D7EC8" w:rsidP="00996664">
                  <w:pPr>
                    <w:autoSpaceDE w:val="0"/>
                    <w:autoSpaceDN w:val="0"/>
                    <w:adjustRightInd w:val="0"/>
                    <w:spacing w:line="240" w:lineRule="auto"/>
                    <w:rPr>
                      <w:rFonts w:ascii="Arial" w:hAnsi="Arial" w:cs="Arial"/>
                      <w:sz w:val="16"/>
                      <w:szCs w:val="16"/>
                      <w:lang w:eastAsia="pl-PL"/>
                    </w:rPr>
                  </w:pPr>
                  <w:r w:rsidRPr="00681800">
                    <w:rPr>
                      <w:rFonts w:ascii="Arial" w:hAnsi="Arial" w:cs="Arial"/>
                      <w:b/>
                      <w:sz w:val="16"/>
                      <w:szCs w:val="16"/>
                      <w:lang w:eastAsia="pl-PL"/>
                    </w:rPr>
                    <w:t>D.7. Zgodność z właściwymi politykami i zasadami wspólnotowymi</w:t>
                  </w:r>
                </w:p>
              </w:tc>
            </w:tr>
          </w:tbl>
          <w:p w:rsidR="008D7EC8" w:rsidRPr="00681800" w:rsidRDefault="008D7EC8" w:rsidP="00996664">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4452"/>
            </w:tblGrid>
            <w:tr w:rsidR="008D7EC8" w:rsidRPr="00681800" w:rsidTr="00C76C8C">
              <w:tc>
                <w:tcPr>
                  <w:tcW w:w="5000" w:type="pct"/>
                </w:tcPr>
                <w:p w:rsidR="008D7EC8" w:rsidRPr="00681800" w:rsidRDefault="008D7EC8" w:rsidP="00996664">
                  <w:pPr>
                    <w:jc w:val="both"/>
                    <w:rPr>
                      <w:rFonts w:ascii="Arial" w:hAnsi="Arial" w:cs="Arial"/>
                      <w:i/>
                      <w:sz w:val="16"/>
                      <w:szCs w:val="16"/>
                    </w:rPr>
                  </w:pPr>
                  <w:r w:rsidRPr="00681800">
                    <w:rPr>
                      <w:rFonts w:ascii="Arial" w:hAnsi="Arial" w:cs="Arial"/>
                      <w:i/>
                      <w:sz w:val="16"/>
                      <w:szCs w:val="16"/>
                    </w:rPr>
                    <w:t>Przed rozpoczęciem realizacji projektu oraz wypełnianiem poniższych sekcji IZ RPO WZ zaleca zapoznanie się z treścią Wytycznych Ministra Infrastruktury i Rozwoju w zakresie realizac</w:t>
                  </w:r>
                  <w:r w:rsidR="00E00F3B" w:rsidRPr="00681800">
                    <w:rPr>
                      <w:rFonts w:ascii="Arial" w:hAnsi="Arial" w:cs="Arial"/>
                      <w:i/>
                      <w:sz w:val="16"/>
                      <w:szCs w:val="16"/>
                    </w:rPr>
                    <w:t>ji zasady równości szans i </w:t>
                  </w:r>
                  <w:r w:rsidRPr="00681800">
                    <w:rPr>
                      <w:rFonts w:ascii="Arial" w:hAnsi="Arial" w:cs="Arial"/>
                      <w:i/>
                      <w:sz w:val="16"/>
                      <w:szCs w:val="16"/>
                    </w:rPr>
                    <w:t>niedyskryminacji, w tym dostępności dla osób z niepełnosprawnościami oraz zasady równości szans kobiet i mężczyzn w ramach funduszy unijnych na lata 2014-2020 z dnia 8 maja 2015 r.</w:t>
                  </w:r>
                </w:p>
              </w:tc>
            </w:tr>
          </w:tbl>
          <w:p w:rsidR="008D7EC8" w:rsidRPr="00681800" w:rsidRDefault="008D7EC8" w:rsidP="00996664">
            <w:pPr>
              <w:jc w:val="both"/>
              <w:rPr>
                <w:rFonts w:ascii="Arial" w:hAnsi="Arial" w:cs="Arial"/>
                <w:sz w:val="16"/>
                <w:szCs w:val="16"/>
              </w:rPr>
            </w:pPr>
          </w:p>
          <w:tbl>
            <w:tblPr>
              <w:tblStyle w:val="Tabela-Siatka"/>
              <w:tblW w:w="5000" w:type="pct"/>
              <w:shd w:val="pct10" w:color="auto" w:fill="auto"/>
              <w:tblLayout w:type="fixed"/>
              <w:tblLook w:val="04A0" w:firstRow="1" w:lastRow="0" w:firstColumn="1" w:lastColumn="0" w:noHBand="0" w:noVBand="1"/>
            </w:tblPr>
            <w:tblGrid>
              <w:gridCol w:w="4452"/>
            </w:tblGrid>
            <w:tr w:rsidR="008D7EC8" w:rsidRPr="00681800" w:rsidTr="00C76C8C">
              <w:tc>
                <w:tcPr>
                  <w:tcW w:w="5000" w:type="pct"/>
                  <w:shd w:val="pct10" w:color="auto" w:fill="auto"/>
                </w:tcPr>
                <w:p w:rsidR="008D7EC8" w:rsidRPr="00681800" w:rsidRDefault="008D7EC8" w:rsidP="00996664">
                  <w:pPr>
                    <w:pStyle w:val="Bezodstpw"/>
                    <w:ind w:left="0"/>
                    <w:rPr>
                      <w:rFonts w:cs="Arial"/>
                      <w:sz w:val="16"/>
                      <w:szCs w:val="16"/>
                    </w:rPr>
                  </w:pPr>
                  <w:r w:rsidRPr="00681800">
                    <w:rPr>
                      <w:rFonts w:cs="Arial"/>
                      <w:b/>
                      <w:sz w:val="16"/>
                      <w:szCs w:val="16"/>
                    </w:rPr>
                    <w:t>D.7.1. Kluczowe zasady i polityki wspólnotowe</w:t>
                  </w:r>
                </w:p>
              </w:tc>
            </w:tr>
          </w:tbl>
          <w:p w:rsidR="008D7EC8" w:rsidRPr="00681800" w:rsidRDefault="008D7EC8" w:rsidP="00996664">
            <w:pPr>
              <w:pStyle w:val="Bezodstpw"/>
              <w:rPr>
                <w:rFonts w:cs="Arial"/>
                <w:sz w:val="16"/>
                <w:szCs w:val="16"/>
              </w:rPr>
            </w:pPr>
          </w:p>
          <w:tbl>
            <w:tblPr>
              <w:tblStyle w:val="Tabela-Siatka"/>
              <w:tblW w:w="5000" w:type="pct"/>
              <w:tblLayout w:type="fixed"/>
              <w:tblLook w:val="04A0" w:firstRow="1" w:lastRow="0" w:firstColumn="1" w:lastColumn="0" w:noHBand="0" w:noVBand="1"/>
            </w:tblPr>
            <w:tblGrid>
              <w:gridCol w:w="4452"/>
            </w:tblGrid>
            <w:tr w:rsidR="008D7EC8" w:rsidRPr="00681800" w:rsidTr="00C76C8C">
              <w:tc>
                <w:tcPr>
                  <w:tcW w:w="5000" w:type="pct"/>
                </w:tcPr>
                <w:p w:rsidR="008D7EC8" w:rsidRPr="00681800" w:rsidRDefault="008D7EC8" w:rsidP="00996664">
                  <w:pPr>
                    <w:pStyle w:val="Bezodstpw"/>
                    <w:ind w:left="0"/>
                    <w:rPr>
                      <w:rFonts w:cs="Arial"/>
                      <w:sz w:val="16"/>
                      <w:szCs w:val="16"/>
                    </w:rPr>
                  </w:pPr>
                  <w:r w:rsidRPr="00681800">
                    <w:rPr>
                      <w:rFonts w:cs="Arial"/>
                      <w:i/>
                      <w:sz w:val="16"/>
                      <w:szCs w:val="16"/>
                    </w:rPr>
                    <w:t xml:space="preserve">Należy wskazać w jakim stopniu projekt jest zgodny z niżej wskazanymi zasadami i politykami wspólnotowymi. </w:t>
                  </w:r>
                  <w:r w:rsidRPr="00681800">
                    <w:rPr>
                      <w:rFonts w:cs="Arial"/>
                      <w:i/>
                      <w:iCs/>
                      <w:sz w:val="16"/>
                      <w:szCs w:val="16"/>
                    </w:rPr>
                    <w:t>Dodatkowo należy mieć na uwadze, iż nie ma możliwości wsparcia projektu, który jest niezgodny z niżej wymienionymi zasadami.</w:t>
                  </w:r>
                </w:p>
              </w:tc>
            </w:tr>
          </w:tbl>
          <w:p w:rsidR="008D7EC8" w:rsidRPr="00681800" w:rsidRDefault="008D7EC8"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8D7EC8" w:rsidRPr="00681800" w:rsidTr="00C76C8C">
              <w:tc>
                <w:tcPr>
                  <w:tcW w:w="5000" w:type="pct"/>
                  <w:shd w:val="pct10" w:color="auto" w:fill="auto"/>
                </w:tcPr>
                <w:p w:rsidR="008D7EC8" w:rsidRPr="00681800" w:rsidRDefault="008D7EC8" w:rsidP="00996664">
                  <w:pPr>
                    <w:spacing w:line="240" w:lineRule="auto"/>
                    <w:rPr>
                      <w:rFonts w:ascii="Arial" w:hAnsi="Arial" w:cs="Arial"/>
                      <w:b/>
                      <w:sz w:val="16"/>
                      <w:szCs w:val="16"/>
                    </w:rPr>
                  </w:pPr>
                  <w:r w:rsidRPr="00681800">
                    <w:rPr>
                      <w:rFonts w:ascii="Arial" w:hAnsi="Arial" w:cs="Arial"/>
                      <w:b/>
                      <w:sz w:val="16"/>
                      <w:szCs w:val="16"/>
                    </w:rPr>
                    <w:t>Zasada promowania i realizacji zasady równości szans i niedyskryminacji, w tym m.in. budowanie infrastruktury w zgodzie z zasadą uniwersalnego projektowania</w:t>
                  </w:r>
                </w:p>
              </w:tc>
            </w:tr>
          </w:tbl>
          <w:p w:rsidR="008D7EC8" w:rsidRPr="00681800" w:rsidRDefault="008D7EC8"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2"/>
            </w:tblGrid>
            <w:tr w:rsidR="008D7EC8" w:rsidRPr="00681800" w:rsidTr="00C76C8C">
              <w:tc>
                <w:tcPr>
                  <w:tcW w:w="5000" w:type="pct"/>
                  <w:shd w:val="clear" w:color="auto" w:fill="auto"/>
                </w:tcPr>
                <w:p w:rsidR="008D7EC8" w:rsidRPr="00681800" w:rsidRDefault="008D7EC8" w:rsidP="00996664">
                  <w:pPr>
                    <w:pStyle w:val="Bezodstpw"/>
                    <w:numPr>
                      <w:ilvl w:val="0"/>
                      <w:numId w:val="10"/>
                    </w:numPr>
                    <w:spacing w:line="240" w:lineRule="auto"/>
                    <w:jc w:val="left"/>
                    <w:rPr>
                      <w:rFonts w:cs="Arial"/>
                      <w:sz w:val="16"/>
                      <w:szCs w:val="16"/>
                    </w:rPr>
                  </w:pPr>
                  <w:r w:rsidRPr="00681800">
                    <w:rPr>
                      <w:rFonts w:cs="Arial"/>
                      <w:sz w:val="16"/>
                      <w:szCs w:val="16"/>
                    </w:rPr>
                    <w:lastRenderedPageBreak/>
                    <w:t>zgodny</w:t>
                  </w:r>
                </w:p>
              </w:tc>
            </w:tr>
            <w:tr w:rsidR="008D7EC8" w:rsidRPr="00681800" w:rsidTr="00C76C8C">
              <w:tc>
                <w:tcPr>
                  <w:tcW w:w="5000" w:type="pct"/>
                  <w:shd w:val="clear" w:color="auto" w:fill="auto"/>
                </w:tcPr>
                <w:p w:rsidR="008D7EC8" w:rsidRPr="00681800" w:rsidRDefault="008D7EC8" w:rsidP="00996664">
                  <w:pPr>
                    <w:pStyle w:val="Bezodstpw"/>
                    <w:numPr>
                      <w:ilvl w:val="0"/>
                      <w:numId w:val="10"/>
                    </w:numPr>
                    <w:spacing w:line="240" w:lineRule="auto"/>
                    <w:jc w:val="left"/>
                    <w:rPr>
                      <w:rFonts w:cs="Arial"/>
                      <w:sz w:val="16"/>
                      <w:szCs w:val="16"/>
                    </w:rPr>
                  </w:pPr>
                  <w:r w:rsidRPr="00681800">
                    <w:rPr>
                      <w:rFonts w:cs="Arial"/>
                      <w:sz w:val="16"/>
                      <w:szCs w:val="16"/>
                    </w:rPr>
                    <w:t>neutralny</w:t>
                  </w:r>
                </w:p>
              </w:tc>
            </w:tr>
            <w:tr w:rsidR="008D7EC8" w:rsidRPr="00681800" w:rsidTr="00C76C8C">
              <w:tc>
                <w:tcPr>
                  <w:tcW w:w="5000" w:type="pct"/>
                  <w:shd w:val="clear" w:color="auto" w:fill="auto"/>
                </w:tcPr>
                <w:p w:rsidR="008D7EC8" w:rsidRPr="00681800" w:rsidRDefault="008D7EC8" w:rsidP="00996664">
                  <w:pPr>
                    <w:pStyle w:val="Bezodstpw"/>
                    <w:numPr>
                      <w:ilvl w:val="0"/>
                      <w:numId w:val="10"/>
                    </w:numPr>
                    <w:spacing w:line="240" w:lineRule="auto"/>
                    <w:jc w:val="left"/>
                    <w:rPr>
                      <w:rFonts w:cs="Arial"/>
                      <w:sz w:val="16"/>
                      <w:szCs w:val="16"/>
                    </w:rPr>
                  </w:pPr>
                  <w:r w:rsidRPr="00681800">
                    <w:rPr>
                      <w:rFonts w:cs="Arial"/>
                      <w:sz w:val="16"/>
                      <w:szCs w:val="16"/>
                    </w:rPr>
                    <w:t>niezgodny</w:t>
                  </w:r>
                </w:p>
              </w:tc>
            </w:tr>
          </w:tbl>
          <w:p w:rsidR="008D7EC8" w:rsidRPr="00681800" w:rsidRDefault="008D7EC8"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8D7EC8" w:rsidRPr="00681800" w:rsidTr="00C76C8C">
              <w:tc>
                <w:tcPr>
                  <w:tcW w:w="5000" w:type="pct"/>
                  <w:shd w:val="pct10" w:color="auto" w:fill="auto"/>
                </w:tcPr>
                <w:p w:rsidR="008D7EC8" w:rsidRPr="00681800" w:rsidRDefault="008D7EC8" w:rsidP="00996664">
                  <w:pPr>
                    <w:spacing w:line="240" w:lineRule="auto"/>
                    <w:rPr>
                      <w:rFonts w:ascii="Arial" w:hAnsi="Arial" w:cs="Arial"/>
                      <w:b/>
                      <w:sz w:val="16"/>
                      <w:szCs w:val="16"/>
                    </w:rPr>
                  </w:pPr>
                  <w:r w:rsidRPr="00681800">
                    <w:rPr>
                      <w:rFonts w:ascii="Arial" w:hAnsi="Arial" w:cs="Arial"/>
                      <w:b/>
                      <w:sz w:val="16"/>
                      <w:szCs w:val="16"/>
                    </w:rPr>
                    <w:t>Zasada zrównoważonego rozwoju</w:t>
                  </w:r>
                </w:p>
              </w:tc>
            </w:tr>
          </w:tbl>
          <w:p w:rsidR="008D7EC8" w:rsidRPr="00681800" w:rsidRDefault="008D7EC8"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64"/>
            </w:tblGrid>
            <w:tr w:rsidR="008D7EC8" w:rsidRPr="00681800" w:rsidTr="00C76C8C">
              <w:tc>
                <w:tcPr>
                  <w:tcW w:w="5000" w:type="pct"/>
                  <w:gridSpan w:val="2"/>
                  <w:shd w:val="clear" w:color="auto" w:fill="auto"/>
                </w:tcPr>
                <w:p w:rsidR="008D7EC8" w:rsidRPr="00681800" w:rsidRDefault="008D7EC8" w:rsidP="00996664">
                  <w:pPr>
                    <w:pStyle w:val="Bezodstpw"/>
                    <w:numPr>
                      <w:ilvl w:val="0"/>
                      <w:numId w:val="10"/>
                    </w:numPr>
                    <w:spacing w:line="240" w:lineRule="auto"/>
                    <w:rPr>
                      <w:rFonts w:cs="Arial"/>
                      <w:sz w:val="16"/>
                      <w:szCs w:val="16"/>
                    </w:rPr>
                  </w:pPr>
                  <w:r w:rsidRPr="00681800">
                    <w:rPr>
                      <w:rFonts w:cs="Arial"/>
                      <w:sz w:val="16"/>
                      <w:szCs w:val="16"/>
                    </w:rPr>
                    <w:t>zgodny</w:t>
                  </w:r>
                </w:p>
              </w:tc>
            </w:tr>
            <w:tr w:rsidR="008D7EC8" w:rsidRPr="00681800" w:rsidTr="00C76C8C">
              <w:tc>
                <w:tcPr>
                  <w:tcW w:w="5000" w:type="pct"/>
                  <w:gridSpan w:val="2"/>
                  <w:shd w:val="clear" w:color="auto" w:fill="auto"/>
                </w:tcPr>
                <w:p w:rsidR="008D7EC8" w:rsidRPr="00681800" w:rsidRDefault="008D7EC8" w:rsidP="00996664">
                  <w:pPr>
                    <w:pStyle w:val="Bezodstpw"/>
                    <w:numPr>
                      <w:ilvl w:val="0"/>
                      <w:numId w:val="10"/>
                    </w:numPr>
                    <w:spacing w:line="240" w:lineRule="auto"/>
                    <w:rPr>
                      <w:rFonts w:cs="Arial"/>
                      <w:sz w:val="16"/>
                      <w:szCs w:val="16"/>
                    </w:rPr>
                  </w:pPr>
                  <w:r w:rsidRPr="00681800">
                    <w:rPr>
                      <w:rFonts w:cs="Arial"/>
                      <w:sz w:val="16"/>
                      <w:szCs w:val="16"/>
                    </w:rPr>
                    <w:t>neutralny</w:t>
                  </w:r>
                </w:p>
              </w:tc>
            </w:tr>
            <w:tr w:rsidR="008D7EC8" w:rsidRPr="00681800" w:rsidTr="00C76C8C">
              <w:tc>
                <w:tcPr>
                  <w:tcW w:w="5000" w:type="pct"/>
                  <w:gridSpan w:val="2"/>
                  <w:shd w:val="clear" w:color="auto" w:fill="auto"/>
                </w:tcPr>
                <w:p w:rsidR="008D7EC8" w:rsidRPr="00681800" w:rsidRDefault="008D7EC8" w:rsidP="00996664">
                  <w:pPr>
                    <w:pStyle w:val="Bezodstpw"/>
                    <w:numPr>
                      <w:ilvl w:val="0"/>
                      <w:numId w:val="10"/>
                    </w:numPr>
                    <w:spacing w:line="240" w:lineRule="auto"/>
                    <w:rPr>
                      <w:rFonts w:cs="Arial"/>
                      <w:sz w:val="16"/>
                      <w:szCs w:val="16"/>
                    </w:rPr>
                  </w:pPr>
                  <w:r w:rsidRPr="00681800">
                    <w:rPr>
                      <w:rFonts w:cs="Arial"/>
                      <w:sz w:val="16"/>
                      <w:szCs w:val="16"/>
                    </w:rPr>
                    <w:t>niezgodny</w:t>
                  </w:r>
                </w:p>
              </w:tc>
            </w:tr>
            <w:tr w:rsidR="008D7EC8" w:rsidRPr="00681800" w:rsidTr="00C76C8C">
              <w:tc>
                <w:tcPr>
                  <w:tcW w:w="1110" w:type="pct"/>
                  <w:shd w:val="clear" w:color="auto" w:fill="auto"/>
                </w:tcPr>
                <w:p w:rsidR="008D7EC8" w:rsidRPr="00681800" w:rsidRDefault="008D7EC8" w:rsidP="00996664">
                  <w:pPr>
                    <w:spacing w:line="240" w:lineRule="auto"/>
                    <w:rPr>
                      <w:rFonts w:ascii="Arial" w:hAnsi="Arial" w:cs="Arial"/>
                      <w:i/>
                      <w:sz w:val="16"/>
                      <w:szCs w:val="16"/>
                    </w:rPr>
                  </w:pPr>
                  <w:r w:rsidRPr="00681800">
                    <w:rPr>
                      <w:rFonts w:ascii="Arial" w:hAnsi="Arial" w:cs="Arial"/>
                      <w:sz w:val="16"/>
                      <w:szCs w:val="16"/>
                    </w:rPr>
                    <w:t>Uzasadnienie wybranych polityk</w:t>
                  </w:r>
                </w:p>
              </w:tc>
              <w:tc>
                <w:tcPr>
                  <w:tcW w:w="3890" w:type="pct"/>
                  <w:shd w:val="clear" w:color="auto" w:fill="auto"/>
                </w:tcPr>
                <w:p w:rsidR="008D7EC8" w:rsidRPr="00681800" w:rsidRDefault="008D7EC8" w:rsidP="00996664">
                  <w:pPr>
                    <w:spacing w:line="240" w:lineRule="auto"/>
                    <w:rPr>
                      <w:rFonts w:ascii="Arial" w:hAnsi="Arial" w:cs="Arial"/>
                      <w:i/>
                      <w:sz w:val="16"/>
                      <w:szCs w:val="16"/>
                    </w:rPr>
                  </w:pPr>
                  <w:r w:rsidRPr="00681800">
                    <w:rPr>
                      <w:rFonts w:ascii="Arial" w:hAnsi="Arial" w:cs="Arial"/>
                      <w:i/>
                      <w:sz w:val="16"/>
                      <w:szCs w:val="16"/>
                    </w:rPr>
                    <w:t>Wnioskodawca zobligowany jest do przedstawienia uzasadnienia w odniesieniu do wszystkich zasad i polityk wspólnotowych wskazanych powyżej.</w:t>
                  </w:r>
                </w:p>
              </w:tc>
            </w:tr>
          </w:tbl>
          <w:p w:rsidR="008D7EC8" w:rsidRPr="00681800" w:rsidRDefault="008D7EC8" w:rsidP="00996664">
            <w:pPr>
              <w:jc w:val="both"/>
              <w:rPr>
                <w:rFonts w:ascii="Arial" w:hAnsi="Arial" w:cs="Arial"/>
                <w:color w:val="FF0000"/>
                <w:sz w:val="16"/>
                <w:szCs w:val="16"/>
              </w:rPr>
            </w:pPr>
          </w:p>
          <w:tbl>
            <w:tblPr>
              <w:tblStyle w:val="Tabela-Siatka"/>
              <w:tblW w:w="5000" w:type="pct"/>
              <w:tblLayout w:type="fixed"/>
              <w:tblLook w:val="04A0" w:firstRow="1" w:lastRow="0" w:firstColumn="1" w:lastColumn="0" w:noHBand="0" w:noVBand="1"/>
            </w:tblPr>
            <w:tblGrid>
              <w:gridCol w:w="2200"/>
              <w:gridCol w:w="2252"/>
            </w:tblGrid>
            <w:tr w:rsidR="008D7EC8" w:rsidRPr="00681800" w:rsidTr="00C76C8C">
              <w:tc>
                <w:tcPr>
                  <w:tcW w:w="2471" w:type="pct"/>
                  <w:shd w:val="pct10" w:color="auto" w:fill="auto"/>
                </w:tcPr>
                <w:p w:rsidR="008D7EC8" w:rsidRPr="00681800" w:rsidRDefault="008D7EC8" w:rsidP="00996664">
                  <w:pPr>
                    <w:jc w:val="both"/>
                    <w:rPr>
                      <w:rFonts w:ascii="Arial" w:hAnsi="Arial" w:cs="Arial"/>
                      <w:b/>
                      <w:sz w:val="16"/>
                      <w:szCs w:val="16"/>
                    </w:rPr>
                  </w:pPr>
                  <w:r w:rsidRPr="00681800">
                    <w:rPr>
                      <w:rFonts w:ascii="Arial" w:hAnsi="Arial" w:cs="Arial"/>
                      <w:b/>
                      <w:sz w:val="16"/>
                      <w:szCs w:val="16"/>
                    </w:rPr>
                    <w:t>D.7.2. Dostępność projektu, w szczególności dla osób z niepełnosprawnościami</w:t>
                  </w:r>
                </w:p>
              </w:tc>
              <w:tc>
                <w:tcPr>
                  <w:tcW w:w="2529" w:type="pct"/>
                  <w:shd w:val="clear" w:color="auto" w:fill="auto"/>
                </w:tcPr>
                <w:p w:rsidR="008D7EC8" w:rsidRPr="00681800" w:rsidRDefault="008D7EC8" w:rsidP="00996664">
                  <w:pPr>
                    <w:jc w:val="both"/>
                    <w:rPr>
                      <w:rFonts w:ascii="Arial" w:hAnsi="Arial" w:cs="Arial"/>
                      <w:i/>
                      <w:sz w:val="16"/>
                      <w:szCs w:val="16"/>
                    </w:rPr>
                  </w:pPr>
                  <w:r w:rsidRPr="00681800">
                    <w:rPr>
                      <w:rFonts w:ascii="Arial" w:hAnsi="Arial" w:cs="Arial"/>
                      <w:i/>
                      <w:sz w:val="16"/>
                      <w:szCs w:val="16"/>
                    </w:rPr>
                    <w:t xml:space="preserve">Należy opisać czy projekt jest dostępny dla osób z niepełnosprawnościami. </w:t>
                  </w:r>
                </w:p>
                <w:p w:rsidR="008D7EC8" w:rsidRPr="00681800" w:rsidRDefault="008D7EC8" w:rsidP="00996664">
                  <w:pPr>
                    <w:jc w:val="both"/>
                    <w:rPr>
                      <w:rFonts w:ascii="Arial" w:hAnsi="Arial" w:cs="Arial"/>
                      <w:b/>
                      <w:sz w:val="16"/>
                      <w:szCs w:val="16"/>
                    </w:rPr>
                  </w:pPr>
                  <w:r w:rsidRPr="00681800">
                    <w:rPr>
                      <w:rFonts w:ascii="Arial" w:hAnsi="Arial" w:cs="Arial"/>
                      <w:i/>
                      <w:sz w:val="16"/>
                      <w:szCs w:val="16"/>
                    </w:rPr>
                    <w:t>Zaznaczyć należy, że w ramach Działania 5.3 nie ma możliwości wsparcia projektu, który nie bierze pod uwagę potrzeb osób</w:t>
                  </w:r>
                  <w:r w:rsidRPr="00681800">
                    <w:rPr>
                      <w:rFonts w:ascii="Arial" w:hAnsi="Arial" w:cs="Arial"/>
                      <w:sz w:val="16"/>
                      <w:szCs w:val="16"/>
                    </w:rPr>
                    <w:t xml:space="preserve"> </w:t>
                  </w:r>
                  <w:r w:rsidRPr="00681800">
                    <w:rPr>
                      <w:rFonts w:ascii="Arial" w:hAnsi="Arial" w:cs="Arial"/>
                      <w:i/>
                      <w:sz w:val="16"/>
                      <w:szCs w:val="16"/>
                    </w:rPr>
                    <w:t>niepełnosprawnych.</w:t>
                  </w:r>
                  <w:r w:rsidRPr="00681800">
                    <w:rPr>
                      <w:rFonts w:ascii="Arial" w:hAnsi="Arial" w:cs="Arial"/>
                      <w:b/>
                      <w:sz w:val="16"/>
                      <w:szCs w:val="16"/>
                    </w:rPr>
                    <w:t xml:space="preserve"> </w:t>
                  </w:r>
                </w:p>
              </w:tc>
            </w:tr>
          </w:tbl>
          <w:p w:rsidR="008D7EC8" w:rsidRPr="00681800" w:rsidRDefault="008D7EC8" w:rsidP="00996664">
            <w:pPr>
              <w:jc w:val="both"/>
              <w:rPr>
                <w:rFonts w:ascii="Arial" w:hAnsi="Arial" w:cs="Arial"/>
                <w:b/>
                <w:iCs/>
                <w:sz w:val="16"/>
                <w:szCs w:val="16"/>
                <w:u w:val="single"/>
              </w:rPr>
            </w:pPr>
            <w:r w:rsidRPr="00681800">
              <w:rPr>
                <w:rFonts w:ascii="Arial" w:hAnsi="Arial" w:cs="Arial"/>
                <w:b/>
                <w:iCs/>
                <w:sz w:val="16"/>
                <w:szCs w:val="16"/>
                <w:u w:val="single"/>
              </w:rPr>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8D7EC8" w:rsidRPr="00681800" w:rsidTr="00C76C8C">
              <w:trPr>
                <w:trHeight w:val="37"/>
              </w:trPr>
              <w:tc>
                <w:tcPr>
                  <w:tcW w:w="5000" w:type="pct"/>
                  <w:shd w:val="pct10" w:color="auto" w:fill="auto"/>
                </w:tcPr>
                <w:p w:rsidR="008D7EC8" w:rsidRPr="00681800" w:rsidRDefault="008D7EC8" w:rsidP="00996664">
                  <w:pPr>
                    <w:autoSpaceDE w:val="0"/>
                    <w:autoSpaceDN w:val="0"/>
                    <w:adjustRightInd w:val="0"/>
                    <w:spacing w:line="240" w:lineRule="auto"/>
                    <w:rPr>
                      <w:rFonts w:ascii="Arial" w:hAnsi="Arial" w:cs="Arial"/>
                      <w:sz w:val="16"/>
                      <w:szCs w:val="16"/>
                      <w:lang w:eastAsia="pl-PL"/>
                    </w:rPr>
                  </w:pPr>
                  <w:r w:rsidRPr="00681800">
                    <w:rPr>
                      <w:rFonts w:ascii="Arial" w:hAnsi="Arial" w:cs="Arial"/>
                      <w:b/>
                      <w:sz w:val="16"/>
                      <w:szCs w:val="16"/>
                      <w:lang w:eastAsia="pl-PL"/>
                    </w:rPr>
                    <w:t>D.7. Zgodność z właściwymi politykami i zasadami wspólnotowymi</w:t>
                  </w:r>
                </w:p>
              </w:tc>
            </w:tr>
          </w:tbl>
          <w:p w:rsidR="008D7EC8" w:rsidRPr="00681800" w:rsidRDefault="008D7EC8" w:rsidP="00996664">
            <w:pPr>
              <w:jc w:val="both"/>
              <w:rPr>
                <w:rFonts w:ascii="Arial" w:hAnsi="Arial" w:cs="Arial"/>
                <w:sz w:val="16"/>
                <w:szCs w:val="16"/>
              </w:rPr>
            </w:pPr>
          </w:p>
          <w:tbl>
            <w:tblPr>
              <w:tblStyle w:val="Tabela-Siatka"/>
              <w:tblW w:w="5000" w:type="pct"/>
              <w:tblLayout w:type="fixed"/>
              <w:tblLook w:val="04A0" w:firstRow="1" w:lastRow="0" w:firstColumn="1" w:lastColumn="0" w:noHBand="0" w:noVBand="1"/>
            </w:tblPr>
            <w:tblGrid>
              <w:gridCol w:w="4452"/>
            </w:tblGrid>
            <w:tr w:rsidR="008D7EC8" w:rsidRPr="00681800" w:rsidTr="00C76C8C">
              <w:tc>
                <w:tcPr>
                  <w:tcW w:w="5000" w:type="pct"/>
                </w:tcPr>
                <w:p w:rsidR="008D7EC8" w:rsidRPr="00681800" w:rsidRDefault="008D7EC8" w:rsidP="00996664">
                  <w:pPr>
                    <w:jc w:val="both"/>
                    <w:rPr>
                      <w:rFonts w:ascii="Arial" w:hAnsi="Arial" w:cs="Arial"/>
                      <w:i/>
                      <w:sz w:val="16"/>
                      <w:szCs w:val="16"/>
                    </w:rPr>
                  </w:pPr>
                  <w:r w:rsidRPr="00681800">
                    <w:rPr>
                      <w:rFonts w:ascii="Arial" w:hAnsi="Arial" w:cs="Arial"/>
                      <w:iCs/>
                      <w:sz w:val="16"/>
                      <w:szCs w:val="16"/>
                    </w:rPr>
                    <w:t>Przed rozpoczęciem realizacji projektu oraz wypełnianiem poniższych sekcji IZ RPO WZ zaleca zapoznanie się z treścią Wytycznych Ministra Inwestycji i Rozwoju w zakresie realizacji zasady równości szans i niedyskryminacji, w tym dostępności dla osób z niepełnosprawnościami oraz zasady równości szans kobiet i mężczyzn w ramach funduszy unijnych na lata 2014-2020 z dnia 5 kwietnia 2018 r.</w:t>
                  </w:r>
                </w:p>
              </w:tc>
            </w:tr>
          </w:tbl>
          <w:p w:rsidR="008D7EC8" w:rsidRPr="00681800" w:rsidRDefault="008D7EC8" w:rsidP="00996664">
            <w:pPr>
              <w:jc w:val="both"/>
              <w:rPr>
                <w:rFonts w:ascii="Arial" w:hAnsi="Arial" w:cs="Arial"/>
                <w:sz w:val="16"/>
                <w:szCs w:val="16"/>
              </w:rPr>
            </w:pPr>
          </w:p>
          <w:tbl>
            <w:tblPr>
              <w:tblStyle w:val="Tabela-Siatka"/>
              <w:tblW w:w="5000" w:type="pct"/>
              <w:shd w:val="pct10" w:color="auto" w:fill="auto"/>
              <w:tblLayout w:type="fixed"/>
              <w:tblLook w:val="04A0" w:firstRow="1" w:lastRow="0" w:firstColumn="1" w:lastColumn="0" w:noHBand="0" w:noVBand="1"/>
            </w:tblPr>
            <w:tblGrid>
              <w:gridCol w:w="4452"/>
            </w:tblGrid>
            <w:tr w:rsidR="008D7EC8" w:rsidRPr="00681800" w:rsidTr="00C76C8C">
              <w:tc>
                <w:tcPr>
                  <w:tcW w:w="5000" w:type="pct"/>
                  <w:shd w:val="pct10" w:color="auto" w:fill="auto"/>
                </w:tcPr>
                <w:p w:rsidR="008D7EC8" w:rsidRPr="00681800" w:rsidRDefault="008D7EC8" w:rsidP="00996664">
                  <w:pPr>
                    <w:pStyle w:val="Bezodstpw"/>
                    <w:ind w:left="0"/>
                    <w:rPr>
                      <w:rFonts w:cs="Arial"/>
                      <w:sz w:val="16"/>
                      <w:szCs w:val="16"/>
                    </w:rPr>
                  </w:pPr>
                  <w:r w:rsidRPr="00681800">
                    <w:rPr>
                      <w:rFonts w:cs="Arial"/>
                      <w:b/>
                      <w:sz w:val="16"/>
                      <w:szCs w:val="16"/>
                    </w:rPr>
                    <w:t>D.7.1. Kluczowe zasady i polityki wspólnotowe</w:t>
                  </w:r>
                </w:p>
              </w:tc>
            </w:tr>
          </w:tbl>
          <w:p w:rsidR="008D7EC8" w:rsidRPr="00681800" w:rsidRDefault="008D7EC8" w:rsidP="00996664">
            <w:pPr>
              <w:pStyle w:val="Bezodstpw"/>
              <w:rPr>
                <w:rFonts w:cs="Arial"/>
                <w:sz w:val="16"/>
                <w:szCs w:val="16"/>
              </w:rPr>
            </w:pPr>
          </w:p>
          <w:tbl>
            <w:tblPr>
              <w:tblStyle w:val="Tabela-Siatka"/>
              <w:tblW w:w="5000" w:type="pct"/>
              <w:tblLayout w:type="fixed"/>
              <w:tblLook w:val="04A0" w:firstRow="1" w:lastRow="0" w:firstColumn="1" w:lastColumn="0" w:noHBand="0" w:noVBand="1"/>
            </w:tblPr>
            <w:tblGrid>
              <w:gridCol w:w="4452"/>
            </w:tblGrid>
            <w:tr w:rsidR="008D7EC8" w:rsidRPr="00681800" w:rsidTr="00C76C8C">
              <w:tc>
                <w:tcPr>
                  <w:tcW w:w="5000" w:type="pct"/>
                </w:tcPr>
                <w:p w:rsidR="008D7EC8" w:rsidRPr="00681800" w:rsidRDefault="008D7EC8" w:rsidP="00996664">
                  <w:pPr>
                    <w:pStyle w:val="Bezodstpw"/>
                    <w:ind w:left="0"/>
                    <w:rPr>
                      <w:rFonts w:cs="Arial"/>
                      <w:sz w:val="16"/>
                      <w:szCs w:val="16"/>
                    </w:rPr>
                  </w:pPr>
                  <w:r w:rsidRPr="00681800">
                    <w:rPr>
                      <w:rFonts w:cs="Arial"/>
                      <w:i/>
                      <w:sz w:val="16"/>
                      <w:szCs w:val="16"/>
                    </w:rPr>
                    <w:t xml:space="preserve">Należy wskazać w jakim stopniu projekt jest zgodny z niżej wskazanymi zasadami i politykami wspólnotowymi. </w:t>
                  </w:r>
                  <w:r w:rsidRPr="00681800">
                    <w:rPr>
                      <w:rFonts w:cs="Arial"/>
                      <w:i/>
                      <w:iCs/>
                      <w:sz w:val="16"/>
                      <w:szCs w:val="16"/>
                    </w:rPr>
                    <w:t>Dodatkowo należy mieć na uwadze, iż nie ma możliwości wsparcia projektu, który jest niezgodny z niżej wymienionymi zasadami.</w:t>
                  </w:r>
                </w:p>
              </w:tc>
            </w:tr>
          </w:tbl>
          <w:p w:rsidR="008D7EC8" w:rsidRPr="00681800" w:rsidRDefault="008D7EC8"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8D7EC8" w:rsidRPr="00681800" w:rsidTr="00C76C8C">
              <w:tc>
                <w:tcPr>
                  <w:tcW w:w="5000" w:type="pct"/>
                  <w:shd w:val="pct10" w:color="auto" w:fill="auto"/>
                </w:tcPr>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Zasada promowania i realizacji zasady równości szans i </w:t>
                  </w:r>
                  <w:r w:rsidRPr="00681800">
                    <w:rPr>
                      <w:rFonts w:ascii="Arial" w:hAnsi="Arial" w:cs="Arial"/>
                      <w:iCs/>
                      <w:sz w:val="16"/>
                      <w:szCs w:val="16"/>
                    </w:rPr>
                    <w:lastRenderedPageBreak/>
                    <w:t>niedyskryminacji, w tym m.in. budowanie infrastruktury w zgodzie z zasadą uniwersalnego projektowania</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W niniejszym polu należy uzasadnić zgodność projektu z zasadą równości szans i niedyskryminacji, w tym dostępności dla osób z niepełnoprawnościami, która obejmuje m. in. budowanie infrastruktury w zgodzie z koncepcją uniwersalnego projektowania.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Koncepcja uniwersalnego projektowania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Koncepcja jest oparta na ośmiu regułach: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a) równe szanse dla wszystkich – równy dostęp do wszystkich elementów środowiska na przykład przestrzeni, przedmiotów, budynków itd.,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b) elastyczność w użytkowaniu – różnorodny sposób użycia przedmiotów ze względu na możliwości i potrzeby użytkowników,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c) prostota i intuicyjność w użyciu – projektowanie przestrzeni i przedmiotów, aby ich funkcje były zrozumiałe dla każdego użytkowania, bez względu na jego doświadczenie, wiedzę, umiejętności językowe czy poziom koncentracji,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d) postrzegalność informacji – przekazywana za pośrednictwem przedmiotów i struktur przestrzeni informacja ma być dostępna zarówno w trybie dostępności wzrokowej, słuchowej, jak i dotykowej,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e) tolerancja na błędy – minimalizacja ryzyka błędnego użycia przedmiotów oraz ograniczania niekorzystnych konsekwencji przypadkowego i niezamierzonego użycia danego przedmiotu,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f) niewielki wysiłek fizyczny podczas użytkowania – takie projektowanie przestrzeni i przedmiotów, aby korzystanie z nich było wygodne, łatwe i nie wiązało się z wysiłkiem fizycznym,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g) rozmiar i przestrzeń wystarczające do użytkowania – odpowiednie dopasowanie przestrzeni do potrzeb jej użytkowników,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h) percepcja równości – równoprawny dostęp do środowiska, korzystania ze środków transportu i usług powszechnych lub powszechnie zapewnionych jest zapewniony w taki sposób, aby korzystający nie czuł się w </w:t>
                  </w:r>
                  <w:r w:rsidRPr="00681800">
                    <w:rPr>
                      <w:rFonts w:ascii="Arial" w:hAnsi="Arial" w:cs="Arial"/>
                      <w:iCs/>
                      <w:sz w:val="16"/>
                      <w:szCs w:val="16"/>
                    </w:rPr>
                    <w:lastRenderedPageBreak/>
                    <w:t xml:space="preserve">jakikolwiek sposób dyskryminowany czy stygmatyzowany. </w:t>
                  </w:r>
                </w:p>
                <w:p w:rsidR="008D7EC8" w:rsidRPr="00681800" w:rsidRDefault="008D7EC8" w:rsidP="00996664">
                  <w:pPr>
                    <w:pStyle w:val="Default"/>
                    <w:spacing w:line="240" w:lineRule="auto"/>
                    <w:jc w:val="both"/>
                    <w:rPr>
                      <w:rFonts w:ascii="Arial" w:hAnsi="Arial" w:cs="Arial"/>
                      <w:iCs/>
                      <w:sz w:val="16"/>
                      <w:szCs w:val="16"/>
                    </w:rPr>
                  </w:pP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W przypadku projektów realizowanych w polityce spójności, 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osobom z niepełnosprawnościami możliwości skorzystania z udziału w projektach, jak i z efektów i ich realizacji. Opracowano sześć standardów: szkoleniowy, edukacyjny, informacyjno-promocyjny, cyfrowy, architektoniczny oraz transportowy.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Ich stosowanie jest obligatoryjne, jednocześnie poszczególne rodzaje wsparcia mogą wymagać zastosowania więcej niż jednego standardu.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W niniejszym polu należy wskazać czy i w jakim zakresie założenia projektu zgodne są z tymi standardami. </w:t>
                  </w:r>
                </w:p>
                <w:p w:rsidR="008D7EC8" w:rsidRPr="00681800" w:rsidRDefault="008D7EC8" w:rsidP="00996664">
                  <w:pPr>
                    <w:pStyle w:val="Default"/>
                    <w:spacing w:line="240" w:lineRule="auto"/>
                    <w:jc w:val="both"/>
                    <w:rPr>
                      <w:rFonts w:ascii="Arial" w:hAnsi="Arial" w:cs="Arial"/>
                      <w:iCs/>
                      <w:sz w:val="16"/>
                      <w:szCs w:val="16"/>
                    </w:rPr>
                  </w:pPr>
                  <w:r w:rsidRPr="00681800">
                    <w:rPr>
                      <w:rFonts w:ascii="Arial" w:hAnsi="Arial" w:cs="Arial"/>
                      <w:iCs/>
                      <w:sz w:val="16"/>
                      <w:szCs w:val="16"/>
                    </w:rPr>
                    <w:t xml:space="preserve">Uwaga: Dopuszczalne jest w uzasadnionych przypadkach uznanie neutralności produktów projektu (projekt natomiast musi być zgodny z zasadą równości szans i niedyskryminacji, w tym dostępności dla osób z niepełnosprawnościami, aby mógł otrzymać dofinansowanie). O neutralności produktów można mówić </w:t>
                  </w:r>
                  <w:r w:rsidRPr="00681800">
                    <w:rPr>
                      <w:rFonts w:ascii="Arial" w:hAnsi="Arial" w:cs="Arial"/>
                      <w:iCs/>
                      <w:sz w:val="16"/>
                      <w:szCs w:val="16"/>
                    </w:rPr>
                    <w:lastRenderedPageBreak/>
                    <w:t xml:space="preserve">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 </w:t>
                  </w:r>
                </w:p>
              </w:tc>
            </w:tr>
            <w:tr w:rsidR="008D7EC8" w:rsidRPr="00833716" w:rsidTr="00C76C8C">
              <w:tblPrEx>
                <w:shd w:val="clear" w:color="auto" w:fill="auto"/>
              </w:tblPrEx>
              <w:tc>
                <w:tcPr>
                  <w:tcW w:w="5000" w:type="pct"/>
                  <w:shd w:val="clear" w:color="auto" w:fill="auto"/>
                </w:tcPr>
                <w:p w:rsidR="008D7EC8" w:rsidRPr="00833716" w:rsidRDefault="008D7EC8" w:rsidP="00996664">
                  <w:pPr>
                    <w:pStyle w:val="Bezodstpw"/>
                    <w:numPr>
                      <w:ilvl w:val="0"/>
                      <w:numId w:val="10"/>
                    </w:numPr>
                    <w:spacing w:line="240" w:lineRule="auto"/>
                    <w:jc w:val="left"/>
                    <w:rPr>
                      <w:rFonts w:cs="Arial"/>
                      <w:sz w:val="16"/>
                      <w:szCs w:val="16"/>
                    </w:rPr>
                  </w:pPr>
                  <w:r w:rsidRPr="00833716">
                    <w:rPr>
                      <w:rFonts w:cs="Arial"/>
                      <w:sz w:val="16"/>
                      <w:szCs w:val="16"/>
                    </w:rPr>
                    <w:lastRenderedPageBreak/>
                    <w:t>zgodny</w:t>
                  </w:r>
                </w:p>
              </w:tc>
            </w:tr>
            <w:tr w:rsidR="008D7EC8" w:rsidRPr="00833716" w:rsidTr="00C76C8C">
              <w:tblPrEx>
                <w:shd w:val="clear" w:color="auto" w:fill="auto"/>
              </w:tblPrEx>
              <w:tc>
                <w:tcPr>
                  <w:tcW w:w="5000" w:type="pct"/>
                  <w:shd w:val="clear" w:color="auto" w:fill="auto"/>
                </w:tcPr>
                <w:p w:rsidR="008D7EC8" w:rsidRPr="00833716" w:rsidRDefault="008D7EC8" w:rsidP="00996664">
                  <w:pPr>
                    <w:pStyle w:val="Bezodstpw"/>
                    <w:numPr>
                      <w:ilvl w:val="0"/>
                      <w:numId w:val="10"/>
                    </w:numPr>
                    <w:spacing w:line="240" w:lineRule="auto"/>
                    <w:jc w:val="left"/>
                    <w:rPr>
                      <w:rFonts w:cs="Arial"/>
                      <w:sz w:val="16"/>
                      <w:szCs w:val="16"/>
                    </w:rPr>
                  </w:pPr>
                  <w:r w:rsidRPr="00833716">
                    <w:rPr>
                      <w:rFonts w:cs="Arial"/>
                      <w:sz w:val="16"/>
                      <w:szCs w:val="16"/>
                    </w:rPr>
                    <w:t>neutralny</w:t>
                  </w:r>
                </w:p>
              </w:tc>
            </w:tr>
            <w:tr w:rsidR="008D7EC8" w:rsidRPr="00833716" w:rsidTr="00C76C8C">
              <w:tblPrEx>
                <w:shd w:val="clear" w:color="auto" w:fill="auto"/>
              </w:tblPrEx>
              <w:tc>
                <w:tcPr>
                  <w:tcW w:w="5000" w:type="pct"/>
                  <w:shd w:val="clear" w:color="auto" w:fill="auto"/>
                </w:tcPr>
                <w:p w:rsidR="008D7EC8" w:rsidRPr="00833716" w:rsidRDefault="008D7EC8" w:rsidP="00996664">
                  <w:pPr>
                    <w:pStyle w:val="Bezodstpw"/>
                    <w:numPr>
                      <w:ilvl w:val="0"/>
                      <w:numId w:val="10"/>
                    </w:numPr>
                    <w:spacing w:line="240" w:lineRule="auto"/>
                    <w:jc w:val="left"/>
                    <w:rPr>
                      <w:rFonts w:cs="Arial"/>
                      <w:sz w:val="16"/>
                      <w:szCs w:val="16"/>
                    </w:rPr>
                  </w:pPr>
                  <w:r w:rsidRPr="00833716">
                    <w:rPr>
                      <w:rFonts w:cs="Arial"/>
                      <w:sz w:val="16"/>
                      <w:szCs w:val="16"/>
                    </w:rPr>
                    <w:t>niezgodny</w:t>
                  </w:r>
                </w:p>
              </w:tc>
            </w:tr>
          </w:tbl>
          <w:p w:rsidR="008D7EC8" w:rsidRDefault="008D7EC8" w:rsidP="00A73CB6">
            <w:pPr>
              <w:pStyle w:val="Bezodstpw"/>
              <w:ind w:left="0"/>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2"/>
            </w:tblGrid>
            <w:tr w:rsidR="00B14B72" w:rsidRPr="0015224D" w:rsidTr="00C82731">
              <w:tc>
                <w:tcPr>
                  <w:tcW w:w="5000" w:type="pct"/>
                  <w:shd w:val="clear" w:color="auto" w:fill="auto"/>
                </w:tcPr>
                <w:p w:rsidR="00B14B72" w:rsidRPr="0015224D" w:rsidRDefault="00B14B72" w:rsidP="0015224D">
                  <w:pPr>
                    <w:pStyle w:val="Default"/>
                    <w:spacing w:line="240" w:lineRule="auto"/>
                    <w:jc w:val="both"/>
                    <w:rPr>
                      <w:rFonts w:ascii="Arial" w:hAnsi="Arial" w:cs="Arial"/>
                      <w:iCs/>
                      <w:color w:val="000000" w:themeColor="text1"/>
                      <w:sz w:val="16"/>
                      <w:szCs w:val="16"/>
                    </w:rPr>
                  </w:pPr>
                  <w:r w:rsidRPr="00833716">
                    <w:rPr>
                      <w:rFonts w:ascii="Arial" w:hAnsi="Arial" w:cs="Arial"/>
                      <w:b/>
                      <w:bCs/>
                      <w:sz w:val="16"/>
                      <w:szCs w:val="16"/>
                    </w:rPr>
                    <w:t>Zasada równości szans kobiet i mężczyzn</w:t>
                  </w:r>
                </w:p>
              </w:tc>
            </w:tr>
            <w:tr w:rsidR="009129D8" w:rsidRPr="0015224D" w:rsidTr="00C82731">
              <w:tc>
                <w:tcPr>
                  <w:tcW w:w="5000" w:type="pct"/>
                  <w:shd w:val="clear" w:color="auto" w:fill="auto"/>
                </w:tcPr>
                <w:p w:rsidR="0015224D" w:rsidRPr="0015224D" w:rsidRDefault="0015224D" w:rsidP="0015224D">
                  <w:pPr>
                    <w:pStyle w:val="Default"/>
                    <w:spacing w:line="240" w:lineRule="auto"/>
                    <w:jc w:val="both"/>
                    <w:rPr>
                      <w:rFonts w:ascii="Arial" w:hAnsi="Arial" w:cs="Arial"/>
                      <w:iCs/>
                      <w:color w:val="000000" w:themeColor="text1"/>
                      <w:sz w:val="16"/>
                      <w:szCs w:val="16"/>
                    </w:rPr>
                  </w:pPr>
                  <w:r w:rsidRPr="0015224D">
                    <w:rPr>
                      <w:rFonts w:ascii="Arial" w:hAnsi="Arial" w:cs="Arial"/>
                      <w:iCs/>
                      <w:color w:val="000000" w:themeColor="text1"/>
                      <w:sz w:val="16"/>
                      <w:szCs w:val="16"/>
                    </w:rPr>
                    <w:t xml:space="preserve">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15224D" w:rsidRPr="0015224D" w:rsidRDefault="0015224D" w:rsidP="0015224D">
                  <w:pPr>
                    <w:pStyle w:val="Default"/>
                    <w:spacing w:line="240" w:lineRule="auto"/>
                    <w:jc w:val="both"/>
                    <w:rPr>
                      <w:rFonts w:ascii="Arial" w:hAnsi="Arial" w:cs="Arial"/>
                      <w:iCs/>
                      <w:color w:val="000000" w:themeColor="text1"/>
                      <w:sz w:val="16"/>
                      <w:szCs w:val="16"/>
                    </w:rPr>
                  </w:pPr>
                  <w:r w:rsidRPr="0015224D">
                    <w:rPr>
                      <w:rFonts w:ascii="Arial" w:hAnsi="Arial" w:cs="Arial"/>
                      <w:iCs/>
                      <w:color w:val="000000" w:themeColor="text1"/>
                      <w:sz w:val="16"/>
                      <w:szCs w:val="16"/>
                    </w:rPr>
                    <w:t xml:space="preserve">Wnioskodawca jest zobowiązany opisać w jaki sposób projekt realizuje zasadę równości szans kobiet i mężczyzn lub uzasadnić dlaczego jest </w:t>
                  </w:r>
                  <w:r w:rsidR="00947D5F">
                    <w:rPr>
                      <w:rFonts w:ascii="Arial" w:hAnsi="Arial" w:cs="Arial"/>
                      <w:iCs/>
                      <w:color w:val="000000" w:themeColor="text1"/>
                      <w:sz w:val="16"/>
                      <w:szCs w:val="16"/>
                    </w:rPr>
                    <w:t>w stosunku do niej neutralny. O </w:t>
                  </w:r>
                  <w:r w:rsidRPr="0015224D">
                    <w:rPr>
                      <w:rFonts w:ascii="Arial" w:hAnsi="Arial" w:cs="Arial"/>
                      <w:iCs/>
                      <w:color w:val="000000" w:themeColor="text1"/>
                      <w:sz w:val="16"/>
                      <w:szCs w:val="16"/>
                    </w:rPr>
                    <w:t>neutralności można mó</w:t>
                  </w:r>
                  <w:r w:rsidR="00947D5F">
                    <w:rPr>
                      <w:rFonts w:ascii="Arial" w:hAnsi="Arial" w:cs="Arial"/>
                      <w:iCs/>
                      <w:color w:val="000000" w:themeColor="text1"/>
                      <w:sz w:val="16"/>
                      <w:szCs w:val="16"/>
                    </w:rPr>
                    <w:t>wić jednak tylko wtedy, kiedy w </w:t>
                  </w:r>
                  <w:r w:rsidRPr="0015224D">
                    <w:rPr>
                      <w:rFonts w:ascii="Arial" w:hAnsi="Arial" w:cs="Arial"/>
                      <w:iCs/>
                      <w:color w:val="000000" w:themeColor="text1"/>
                      <w:sz w:val="16"/>
                      <w:szCs w:val="16"/>
                    </w:rPr>
                    <w:t xml:space="preserve">ramach projektu Wnioskodawca wskaże szczegółowe uzasadnienie, dlaczego dany projekt nie jest w stanie zrealizować jakichkolwiek działań w zakresie spełnienia ww. zasady. </w:t>
                  </w:r>
                </w:p>
                <w:p w:rsidR="009129D8" w:rsidRPr="0015224D" w:rsidRDefault="0015224D" w:rsidP="0015224D">
                  <w:pPr>
                    <w:pStyle w:val="Bezodstpw"/>
                    <w:spacing w:line="240" w:lineRule="auto"/>
                    <w:ind w:left="0"/>
                    <w:rPr>
                      <w:rFonts w:cs="Arial"/>
                      <w:color w:val="000000" w:themeColor="text1"/>
                      <w:sz w:val="16"/>
                      <w:szCs w:val="16"/>
                      <w:u w:val="single"/>
                    </w:rPr>
                  </w:pPr>
                  <w:r w:rsidRPr="0015224D">
                    <w:rPr>
                      <w:rFonts w:cs="Arial"/>
                      <w:iCs/>
                      <w:color w:val="000000" w:themeColor="text1"/>
                      <w:sz w:val="16"/>
                      <w:szCs w:val="16"/>
                    </w:rPr>
                    <w:t>Należy pamiętać, że projekt aby mógł być wybrany do dofinansowania musi mieć co najmniej neutralny wpływ na realizację zasady równości szans kobiet i mężczyzn.</w:t>
                  </w:r>
                </w:p>
              </w:tc>
            </w:tr>
          </w:tbl>
          <w:p w:rsidR="009129D8" w:rsidRDefault="009129D8" w:rsidP="00A73CB6">
            <w:pPr>
              <w:pStyle w:val="Bezodstpw"/>
              <w:ind w:left="0"/>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2"/>
            </w:tblGrid>
            <w:tr w:rsidR="00A73CB6" w:rsidRPr="00833716" w:rsidTr="00C82731">
              <w:tc>
                <w:tcPr>
                  <w:tcW w:w="5000" w:type="pct"/>
                  <w:shd w:val="clear" w:color="auto" w:fill="auto"/>
                </w:tcPr>
                <w:p w:rsidR="00A73CB6" w:rsidRPr="00833716" w:rsidRDefault="00A73CB6" w:rsidP="00C82731">
                  <w:pPr>
                    <w:pStyle w:val="Bezodstpw"/>
                    <w:numPr>
                      <w:ilvl w:val="0"/>
                      <w:numId w:val="10"/>
                    </w:numPr>
                    <w:spacing w:line="240" w:lineRule="auto"/>
                    <w:rPr>
                      <w:rFonts w:cs="Arial"/>
                      <w:sz w:val="16"/>
                      <w:szCs w:val="16"/>
                    </w:rPr>
                  </w:pPr>
                  <w:r w:rsidRPr="00833716">
                    <w:rPr>
                      <w:rFonts w:cs="Arial"/>
                      <w:sz w:val="16"/>
                      <w:szCs w:val="16"/>
                    </w:rPr>
                    <w:t>zgodny</w:t>
                  </w:r>
                </w:p>
              </w:tc>
            </w:tr>
            <w:tr w:rsidR="00A73CB6" w:rsidRPr="00833716" w:rsidTr="00C82731">
              <w:tc>
                <w:tcPr>
                  <w:tcW w:w="5000" w:type="pct"/>
                  <w:shd w:val="clear" w:color="auto" w:fill="auto"/>
                </w:tcPr>
                <w:p w:rsidR="00A73CB6" w:rsidRPr="00833716" w:rsidRDefault="00A73CB6" w:rsidP="00C82731">
                  <w:pPr>
                    <w:pStyle w:val="Bezodstpw"/>
                    <w:numPr>
                      <w:ilvl w:val="0"/>
                      <w:numId w:val="10"/>
                    </w:numPr>
                    <w:spacing w:line="240" w:lineRule="auto"/>
                    <w:rPr>
                      <w:rFonts w:cs="Arial"/>
                      <w:sz w:val="16"/>
                      <w:szCs w:val="16"/>
                    </w:rPr>
                  </w:pPr>
                  <w:r w:rsidRPr="00833716">
                    <w:rPr>
                      <w:rFonts w:cs="Arial"/>
                      <w:sz w:val="16"/>
                      <w:szCs w:val="16"/>
                    </w:rPr>
                    <w:t>neutralny</w:t>
                  </w:r>
                </w:p>
              </w:tc>
            </w:tr>
            <w:tr w:rsidR="00A73CB6" w:rsidRPr="00833716" w:rsidTr="00C82731">
              <w:tc>
                <w:tcPr>
                  <w:tcW w:w="5000" w:type="pct"/>
                  <w:shd w:val="clear" w:color="auto" w:fill="auto"/>
                </w:tcPr>
                <w:p w:rsidR="00A73CB6" w:rsidRPr="00833716" w:rsidRDefault="00A73CB6" w:rsidP="00C82731">
                  <w:pPr>
                    <w:pStyle w:val="Bezodstpw"/>
                    <w:numPr>
                      <w:ilvl w:val="0"/>
                      <w:numId w:val="10"/>
                    </w:numPr>
                    <w:spacing w:line="240" w:lineRule="auto"/>
                    <w:rPr>
                      <w:rFonts w:cs="Arial"/>
                      <w:sz w:val="16"/>
                      <w:szCs w:val="16"/>
                    </w:rPr>
                  </w:pPr>
                  <w:r w:rsidRPr="00833716">
                    <w:rPr>
                      <w:rFonts w:cs="Arial"/>
                      <w:sz w:val="16"/>
                      <w:szCs w:val="16"/>
                    </w:rPr>
                    <w:t>niezgodny</w:t>
                  </w:r>
                </w:p>
              </w:tc>
            </w:tr>
          </w:tbl>
          <w:p w:rsidR="00A73CB6" w:rsidRPr="00833716" w:rsidRDefault="00A73CB6"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452"/>
            </w:tblGrid>
            <w:tr w:rsidR="008D7EC8" w:rsidRPr="00833716" w:rsidTr="00C76C8C">
              <w:tc>
                <w:tcPr>
                  <w:tcW w:w="5000" w:type="pct"/>
                  <w:shd w:val="pct10" w:color="auto" w:fill="auto"/>
                </w:tcPr>
                <w:p w:rsidR="008D7EC8" w:rsidRPr="00833716" w:rsidRDefault="008D7EC8" w:rsidP="00996664">
                  <w:pPr>
                    <w:spacing w:line="240" w:lineRule="auto"/>
                    <w:rPr>
                      <w:rFonts w:ascii="Arial" w:hAnsi="Arial" w:cs="Arial"/>
                      <w:b/>
                      <w:sz w:val="16"/>
                      <w:szCs w:val="16"/>
                    </w:rPr>
                  </w:pPr>
                  <w:r w:rsidRPr="00833716">
                    <w:rPr>
                      <w:rFonts w:ascii="Arial" w:hAnsi="Arial" w:cs="Arial"/>
                      <w:b/>
                      <w:sz w:val="16"/>
                      <w:szCs w:val="16"/>
                    </w:rPr>
                    <w:t>Zasada zrównoważonego rozwoju</w:t>
                  </w:r>
                </w:p>
              </w:tc>
            </w:tr>
            <w:tr w:rsidR="008D7EC8" w:rsidRPr="00833716" w:rsidTr="00C76C8C">
              <w:tc>
                <w:tcPr>
                  <w:tcW w:w="5000" w:type="pct"/>
                  <w:shd w:val="pct10" w:color="auto" w:fill="auto"/>
                </w:tcPr>
                <w:p w:rsidR="008D7EC8" w:rsidRPr="00833716" w:rsidRDefault="008D7EC8" w:rsidP="00085008">
                  <w:pPr>
                    <w:pStyle w:val="Default"/>
                    <w:spacing w:line="240" w:lineRule="auto"/>
                    <w:jc w:val="both"/>
                    <w:rPr>
                      <w:rFonts w:ascii="Arial" w:hAnsi="Arial" w:cs="Arial"/>
                      <w:iCs/>
                      <w:sz w:val="16"/>
                      <w:szCs w:val="16"/>
                    </w:rPr>
                  </w:pPr>
                  <w:r w:rsidRPr="00833716">
                    <w:rPr>
                      <w:rFonts w:ascii="Arial" w:hAnsi="Arial" w:cs="Arial"/>
                      <w:iCs/>
                      <w:sz w:val="16"/>
                      <w:szCs w:val="16"/>
                    </w:rPr>
                    <w:t xml:space="preserve">Wnioskodawca jest zobowiązany opisać w jaki sposób projekt realizuje zasadę zrównoważonego rozwoju, o której mowa w art. 8 rozporządzenia Parlamentu Europejskiego i Rady (UE) nr 1303/2013. </w:t>
                  </w:r>
                </w:p>
              </w:tc>
            </w:tr>
          </w:tbl>
          <w:p w:rsidR="008D7EC8" w:rsidRPr="00833716" w:rsidRDefault="008D7EC8"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2"/>
            </w:tblGrid>
            <w:tr w:rsidR="008D7EC8" w:rsidRPr="00833716" w:rsidTr="00C76C8C">
              <w:tc>
                <w:tcPr>
                  <w:tcW w:w="5000" w:type="pct"/>
                  <w:shd w:val="clear" w:color="auto" w:fill="auto"/>
                </w:tcPr>
                <w:p w:rsidR="008D7EC8" w:rsidRPr="00833716" w:rsidRDefault="008D7EC8" w:rsidP="00996664">
                  <w:pPr>
                    <w:pStyle w:val="Bezodstpw"/>
                    <w:numPr>
                      <w:ilvl w:val="0"/>
                      <w:numId w:val="10"/>
                    </w:numPr>
                    <w:spacing w:line="240" w:lineRule="auto"/>
                    <w:rPr>
                      <w:rFonts w:cs="Arial"/>
                      <w:sz w:val="16"/>
                      <w:szCs w:val="16"/>
                    </w:rPr>
                  </w:pPr>
                  <w:r w:rsidRPr="00833716">
                    <w:rPr>
                      <w:rFonts w:cs="Arial"/>
                      <w:sz w:val="16"/>
                      <w:szCs w:val="16"/>
                    </w:rPr>
                    <w:t>zgodny</w:t>
                  </w:r>
                </w:p>
              </w:tc>
            </w:tr>
            <w:tr w:rsidR="008D7EC8" w:rsidRPr="00833716" w:rsidTr="00C76C8C">
              <w:tc>
                <w:tcPr>
                  <w:tcW w:w="5000" w:type="pct"/>
                  <w:shd w:val="clear" w:color="auto" w:fill="auto"/>
                </w:tcPr>
                <w:p w:rsidR="008D7EC8" w:rsidRPr="00833716" w:rsidRDefault="008D7EC8" w:rsidP="00996664">
                  <w:pPr>
                    <w:pStyle w:val="Bezodstpw"/>
                    <w:numPr>
                      <w:ilvl w:val="0"/>
                      <w:numId w:val="10"/>
                    </w:numPr>
                    <w:spacing w:line="240" w:lineRule="auto"/>
                    <w:rPr>
                      <w:rFonts w:cs="Arial"/>
                      <w:sz w:val="16"/>
                      <w:szCs w:val="16"/>
                    </w:rPr>
                  </w:pPr>
                  <w:r w:rsidRPr="00833716">
                    <w:rPr>
                      <w:rFonts w:cs="Arial"/>
                      <w:sz w:val="16"/>
                      <w:szCs w:val="16"/>
                    </w:rPr>
                    <w:t>neutralny</w:t>
                  </w:r>
                </w:p>
              </w:tc>
            </w:tr>
            <w:tr w:rsidR="008D7EC8" w:rsidRPr="00833716" w:rsidTr="00C76C8C">
              <w:tc>
                <w:tcPr>
                  <w:tcW w:w="5000" w:type="pct"/>
                  <w:shd w:val="clear" w:color="auto" w:fill="auto"/>
                </w:tcPr>
                <w:p w:rsidR="008D7EC8" w:rsidRPr="00833716" w:rsidRDefault="008D7EC8" w:rsidP="00996664">
                  <w:pPr>
                    <w:pStyle w:val="Bezodstpw"/>
                    <w:numPr>
                      <w:ilvl w:val="0"/>
                      <w:numId w:val="10"/>
                    </w:numPr>
                    <w:spacing w:line="240" w:lineRule="auto"/>
                    <w:rPr>
                      <w:rFonts w:cs="Arial"/>
                      <w:sz w:val="16"/>
                      <w:szCs w:val="16"/>
                    </w:rPr>
                  </w:pPr>
                  <w:r w:rsidRPr="00833716">
                    <w:rPr>
                      <w:rFonts w:cs="Arial"/>
                      <w:sz w:val="16"/>
                      <w:szCs w:val="16"/>
                    </w:rPr>
                    <w:t>niezgodny</w:t>
                  </w:r>
                </w:p>
              </w:tc>
            </w:tr>
          </w:tbl>
          <w:p w:rsidR="008D7EC8" w:rsidRPr="00833716" w:rsidRDefault="008D7EC8" w:rsidP="00996664">
            <w:pPr>
              <w:pStyle w:val="Bezodstpw"/>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64"/>
            </w:tblGrid>
            <w:tr w:rsidR="008D7EC8" w:rsidRPr="00833716" w:rsidTr="00C76C8C">
              <w:tc>
                <w:tcPr>
                  <w:tcW w:w="1110" w:type="pct"/>
                  <w:shd w:val="clear" w:color="auto" w:fill="auto"/>
                </w:tcPr>
                <w:p w:rsidR="008D7EC8" w:rsidRPr="00833716" w:rsidRDefault="008D7EC8" w:rsidP="00996664">
                  <w:pPr>
                    <w:spacing w:line="240" w:lineRule="auto"/>
                    <w:rPr>
                      <w:rFonts w:ascii="Arial" w:hAnsi="Arial" w:cs="Arial"/>
                      <w:i/>
                      <w:sz w:val="16"/>
                      <w:szCs w:val="16"/>
                    </w:rPr>
                  </w:pPr>
                  <w:r w:rsidRPr="00833716">
                    <w:rPr>
                      <w:rFonts w:ascii="Arial" w:hAnsi="Arial" w:cs="Arial"/>
                      <w:sz w:val="16"/>
                      <w:szCs w:val="16"/>
                    </w:rPr>
                    <w:t>Uzasadnienie wybranych polityk</w:t>
                  </w:r>
                </w:p>
              </w:tc>
              <w:tc>
                <w:tcPr>
                  <w:tcW w:w="3890" w:type="pct"/>
                  <w:shd w:val="clear" w:color="auto" w:fill="auto"/>
                </w:tcPr>
                <w:p w:rsidR="008D7EC8" w:rsidRPr="00833716" w:rsidRDefault="008D7EC8" w:rsidP="00996664">
                  <w:pPr>
                    <w:spacing w:line="240" w:lineRule="auto"/>
                    <w:rPr>
                      <w:rFonts w:ascii="Arial" w:hAnsi="Arial" w:cs="Arial"/>
                      <w:i/>
                      <w:sz w:val="16"/>
                      <w:szCs w:val="16"/>
                    </w:rPr>
                  </w:pPr>
                  <w:r w:rsidRPr="00833716">
                    <w:rPr>
                      <w:rFonts w:ascii="Arial" w:hAnsi="Arial" w:cs="Arial"/>
                      <w:i/>
                      <w:sz w:val="16"/>
                      <w:szCs w:val="16"/>
                    </w:rPr>
                    <w:t>Wnioskodawca zobligowany jest do przedstawienia uzasadnienia w odniesieniu do wszystkich zasad i polityk wspólnotowych wskazanych powyżej.</w:t>
                  </w:r>
                </w:p>
              </w:tc>
            </w:tr>
          </w:tbl>
          <w:p w:rsidR="008D7EC8" w:rsidRPr="006D672C" w:rsidRDefault="008D7EC8" w:rsidP="00996664">
            <w:pPr>
              <w:pStyle w:val="Default"/>
              <w:jc w:val="both"/>
              <w:rPr>
                <w:rFonts w:ascii="Arial" w:hAnsi="Arial" w:cs="Arial"/>
                <w:sz w:val="16"/>
                <w:szCs w:val="16"/>
                <w:highlight w:val="yellow"/>
              </w:rPr>
            </w:pPr>
          </w:p>
        </w:tc>
        <w:tc>
          <w:tcPr>
            <w:tcW w:w="1984" w:type="dxa"/>
          </w:tcPr>
          <w:p w:rsidR="008D7EC8" w:rsidRPr="00681800" w:rsidRDefault="008D7EC8" w:rsidP="00996664">
            <w:pPr>
              <w:jc w:val="center"/>
              <w:rPr>
                <w:rFonts w:ascii="Arial" w:hAnsi="Arial" w:cs="Arial"/>
                <w:sz w:val="16"/>
                <w:szCs w:val="16"/>
              </w:rPr>
            </w:pPr>
            <w:r w:rsidRPr="00681800">
              <w:rPr>
                <w:rFonts w:ascii="Arial" w:hAnsi="Arial" w:cs="Arial"/>
                <w:sz w:val="16"/>
                <w:szCs w:val="16"/>
              </w:rPr>
              <w:lastRenderedPageBreak/>
              <w:t>Aktualizacja zapisów</w:t>
            </w:r>
          </w:p>
        </w:tc>
        <w:tc>
          <w:tcPr>
            <w:tcW w:w="1726" w:type="dxa"/>
          </w:tcPr>
          <w:p w:rsidR="008D7EC8" w:rsidRPr="00681800" w:rsidRDefault="008D7EC8" w:rsidP="00996664">
            <w:pPr>
              <w:tabs>
                <w:tab w:val="left" w:pos="1440"/>
              </w:tabs>
              <w:jc w:val="center"/>
              <w:rPr>
                <w:rFonts w:ascii="Arial" w:hAnsi="Arial" w:cs="Arial"/>
                <w:sz w:val="16"/>
                <w:szCs w:val="16"/>
              </w:rPr>
            </w:pPr>
            <w:r w:rsidRPr="00681800">
              <w:rPr>
                <w:rFonts w:ascii="Arial" w:hAnsi="Arial" w:cs="Arial"/>
                <w:sz w:val="16"/>
                <w:szCs w:val="16"/>
              </w:rPr>
              <w:t>Jw.</w:t>
            </w:r>
          </w:p>
        </w:tc>
      </w:tr>
      <w:tr w:rsidR="00E00F3B" w:rsidRPr="00833716" w:rsidTr="00A73CB6">
        <w:trPr>
          <w:trHeight w:val="1486"/>
        </w:trPr>
        <w:tc>
          <w:tcPr>
            <w:tcW w:w="567" w:type="dxa"/>
          </w:tcPr>
          <w:p w:rsidR="00E00F3B" w:rsidRPr="00833716" w:rsidRDefault="00E00F3B" w:rsidP="00996664">
            <w:pPr>
              <w:pStyle w:val="Akapitzlist"/>
              <w:numPr>
                <w:ilvl w:val="0"/>
                <w:numId w:val="9"/>
              </w:numPr>
              <w:ind w:left="0" w:firstLine="0"/>
              <w:rPr>
                <w:rFonts w:ascii="Arial" w:hAnsi="Arial" w:cs="Arial"/>
                <w:sz w:val="16"/>
                <w:szCs w:val="16"/>
              </w:rPr>
            </w:pPr>
          </w:p>
        </w:tc>
        <w:tc>
          <w:tcPr>
            <w:tcW w:w="2410" w:type="dxa"/>
          </w:tcPr>
          <w:p w:rsidR="00E00F3B" w:rsidRPr="00833716" w:rsidRDefault="00654445" w:rsidP="00996664">
            <w:pPr>
              <w:jc w:val="center"/>
              <w:rPr>
                <w:rFonts w:ascii="Arial" w:hAnsi="Arial" w:cs="Arial"/>
                <w:sz w:val="16"/>
                <w:szCs w:val="16"/>
              </w:rPr>
            </w:pPr>
            <w:r w:rsidRPr="00833716">
              <w:rPr>
                <w:rFonts w:ascii="Arial" w:hAnsi="Arial" w:cs="Arial"/>
                <w:sz w:val="16"/>
                <w:szCs w:val="16"/>
              </w:rPr>
              <w:t>Jw.</w:t>
            </w:r>
          </w:p>
        </w:tc>
        <w:tc>
          <w:tcPr>
            <w:tcW w:w="1701" w:type="dxa"/>
          </w:tcPr>
          <w:p w:rsidR="00E00F3B" w:rsidRPr="00833716" w:rsidRDefault="00654445" w:rsidP="00996664">
            <w:pPr>
              <w:jc w:val="center"/>
              <w:rPr>
                <w:rFonts w:ascii="Arial" w:hAnsi="Arial" w:cs="Arial"/>
                <w:sz w:val="16"/>
                <w:szCs w:val="16"/>
              </w:rPr>
            </w:pPr>
            <w:r w:rsidRPr="00833716">
              <w:rPr>
                <w:rFonts w:ascii="Arial" w:hAnsi="Arial" w:cs="Arial"/>
                <w:sz w:val="16"/>
                <w:szCs w:val="16"/>
              </w:rPr>
              <w:t>Sekcja G.5</w:t>
            </w:r>
          </w:p>
        </w:tc>
        <w:tc>
          <w:tcPr>
            <w:tcW w:w="4678" w:type="dxa"/>
          </w:tcPr>
          <w:p w:rsidR="00654445" w:rsidRPr="00833716" w:rsidRDefault="00654445" w:rsidP="00996664">
            <w:pPr>
              <w:ind w:right="34"/>
              <w:jc w:val="both"/>
              <w:rPr>
                <w:rFonts w:ascii="Arial" w:hAnsi="Arial" w:cs="Arial"/>
                <w:b/>
                <w:iCs/>
                <w:color w:val="000000"/>
                <w:sz w:val="16"/>
                <w:szCs w:val="16"/>
                <w:u w:val="single"/>
              </w:rPr>
            </w:pPr>
            <w:r w:rsidRPr="00833716">
              <w:rPr>
                <w:rFonts w:ascii="Arial" w:hAnsi="Arial" w:cs="Arial"/>
                <w:b/>
                <w:iCs/>
                <w:color w:val="000000"/>
                <w:sz w:val="16"/>
                <w:szCs w:val="16"/>
                <w:u w:val="single"/>
              </w:rPr>
              <w:t>Zapis:</w:t>
            </w:r>
          </w:p>
          <w:p w:rsidR="00654445" w:rsidRPr="00833716" w:rsidRDefault="00EF4BA5" w:rsidP="00996664">
            <w:pPr>
              <w:jc w:val="both"/>
              <w:rPr>
                <w:rFonts w:ascii="Arial" w:hAnsi="Arial" w:cs="Arial"/>
                <w:iCs/>
                <w:color w:val="000000"/>
                <w:sz w:val="16"/>
                <w:szCs w:val="16"/>
              </w:rPr>
            </w:pPr>
            <w:r w:rsidRPr="00833716">
              <w:rPr>
                <w:rFonts w:ascii="Arial" w:hAnsi="Arial" w:cs="Arial"/>
                <w:iCs/>
                <w:color w:val="000000"/>
                <w:sz w:val="16"/>
                <w:szCs w:val="16"/>
              </w:rPr>
              <w:t>„</w:t>
            </w:r>
            <w:r w:rsidR="00654445" w:rsidRPr="00833716">
              <w:rPr>
                <w:rFonts w:ascii="Arial" w:hAnsi="Arial" w:cs="Arial"/>
                <w:iCs/>
                <w:color w:val="000000"/>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00654445" w:rsidRPr="00833716">
              <w:rPr>
                <w:rFonts w:ascii="Arial" w:hAnsi="Arial" w:cs="Arial"/>
                <w:color w:val="000000"/>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654445" w:rsidRPr="00833716" w:rsidRDefault="00654445" w:rsidP="00996664">
            <w:pPr>
              <w:ind w:right="34"/>
              <w:jc w:val="both"/>
              <w:rPr>
                <w:rFonts w:ascii="Arial" w:hAnsi="Arial" w:cs="Arial"/>
                <w:iCs/>
                <w:color w:val="000000"/>
                <w:sz w:val="16"/>
                <w:szCs w:val="16"/>
              </w:rPr>
            </w:pPr>
            <w:r w:rsidRPr="00833716">
              <w:rPr>
                <w:rFonts w:ascii="Arial" w:hAnsi="Arial" w:cs="Arial"/>
                <w:iCs/>
                <w:color w:val="000000"/>
                <w:sz w:val="16"/>
                <w:szCs w:val="16"/>
              </w:rPr>
              <w:t>W przypadku wybrania opcji „Nie dotyczy” poniższe pola są nieaktywne.</w:t>
            </w:r>
            <w:r w:rsidR="00EF4BA5" w:rsidRPr="00833716">
              <w:rPr>
                <w:rFonts w:ascii="Arial" w:hAnsi="Arial" w:cs="Arial"/>
                <w:iCs/>
                <w:color w:val="000000"/>
                <w:sz w:val="16"/>
                <w:szCs w:val="16"/>
              </w:rPr>
              <w:t>”</w:t>
            </w:r>
          </w:p>
          <w:p w:rsidR="00654445" w:rsidRPr="00833716" w:rsidRDefault="00654445" w:rsidP="00996664">
            <w:pPr>
              <w:ind w:right="34"/>
              <w:jc w:val="both"/>
              <w:rPr>
                <w:rFonts w:ascii="Arial" w:hAnsi="Arial" w:cs="Arial"/>
                <w:b/>
                <w:iCs/>
                <w:sz w:val="16"/>
                <w:szCs w:val="16"/>
                <w:u w:val="single"/>
              </w:rPr>
            </w:pPr>
          </w:p>
          <w:p w:rsidR="00654445" w:rsidRPr="00833716" w:rsidRDefault="00654445" w:rsidP="00996664">
            <w:pPr>
              <w:ind w:right="34"/>
              <w:jc w:val="both"/>
              <w:rPr>
                <w:rFonts w:ascii="Arial" w:hAnsi="Arial" w:cs="Arial"/>
                <w:b/>
                <w:iCs/>
                <w:sz w:val="16"/>
                <w:szCs w:val="16"/>
                <w:u w:val="single"/>
              </w:rPr>
            </w:pPr>
            <w:r w:rsidRPr="00833716">
              <w:rPr>
                <w:rFonts w:ascii="Arial" w:hAnsi="Arial" w:cs="Arial"/>
                <w:b/>
                <w:iCs/>
                <w:sz w:val="16"/>
                <w:szCs w:val="16"/>
                <w:u w:val="single"/>
              </w:rPr>
              <w:t>Zmieniono na:</w:t>
            </w:r>
          </w:p>
          <w:p w:rsidR="00654445" w:rsidRPr="00833716" w:rsidRDefault="00EF4BA5" w:rsidP="00996664">
            <w:pPr>
              <w:jc w:val="both"/>
              <w:rPr>
                <w:rFonts w:ascii="Arial" w:hAnsi="Arial" w:cs="Arial"/>
                <w:iCs/>
                <w:color w:val="000000"/>
                <w:sz w:val="16"/>
                <w:szCs w:val="16"/>
              </w:rPr>
            </w:pPr>
            <w:r w:rsidRPr="00833716">
              <w:rPr>
                <w:rFonts w:ascii="Arial" w:hAnsi="Arial" w:cs="Arial"/>
                <w:iCs/>
                <w:color w:val="000000"/>
                <w:sz w:val="16"/>
                <w:szCs w:val="16"/>
              </w:rPr>
              <w:t>„</w:t>
            </w:r>
            <w:r w:rsidR="00654445" w:rsidRPr="00833716">
              <w:rPr>
                <w:rFonts w:ascii="Arial" w:hAnsi="Arial" w:cs="Arial"/>
                <w:iCs/>
                <w:color w:val="000000"/>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00654445" w:rsidRPr="00833716">
              <w:rPr>
                <w:rFonts w:ascii="Arial" w:hAnsi="Arial" w:cs="Arial"/>
                <w:color w:val="000000"/>
                <w:sz w:val="16"/>
                <w:szCs w:val="16"/>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w:t>
            </w:r>
            <w:r w:rsidR="00654445" w:rsidRPr="00833716">
              <w:rPr>
                <w:rFonts w:ascii="Arial" w:hAnsi="Arial" w:cs="Arial"/>
                <w:b/>
                <w:color w:val="000000"/>
                <w:sz w:val="16"/>
                <w:szCs w:val="16"/>
              </w:rPr>
              <w:t xml:space="preserve">z wyjątkiem </w:t>
            </w:r>
            <w:r w:rsidR="00654445" w:rsidRPr="00833716">
              <w:rPr>
                <w:rFonts w:ascii="Arial" w:hAnsi="Arial" w:cs="Arial"/>
                <w:b/>
                <w:color w:val="000000"/>
                <w:sz w:val="16"/>
                <w:szCs w:val="16"/>
              </w:rPr>
              <w:lastRenderedPageBreak/>
              <w:t>oszczędności kosztów wynikających z wdrożenia środków w zakresie efektywności energetycznej</w:t>
            </w:r>
            <w:r w:rsidR="00654445" w:rsidRPr="00833716">
              <w:rPr>
                <w:rFonts w:ascii="Arial" w:hAnsi="Arial" w:cs="Arial"/>
                <w:color w:val="000000"/>
                <w:sz w:val="16"/>
                <w:szCs w:val="16"/>
              </w:rPr>
              <w:t>, są traktowane jako dochody, chyba że są skompensowane równoważnym zmniejszeniem dotacji na działalność.</w:t>
            </w:r>
          </w:p>
          <w:p w:rsidR="00E00F3B" w:rsidRPr="00833716" w:rsidRDefault="00654445" w:rsidP="00996664">
            <w:pPr>
              <w:ind w:right="34"/>
              <w:jc w:val="both"/>
              <w:rPr>
                <w:rFonts w:ascii="Arial" w:hAnsi="Arial" w:cs="Arial"/>
                <w:iCs/>
                <w:color w:val="000000"/>
                <w:sz w:val="16"/>
                <w:szCs w:val="16"/>
              </w:rPr>
            </w:pPr>
            <w:r w:rsidRPr="00833716">
              <w:rPr>
                <w:rFonts w:ascii="Arial" w:hAnsi="Arial" w:cs="Arial"/>
                <w:iCs/>
                <w:color w:val="000000"/>
                <w:sz w:val="16"/>
                <w:szCs w:val="16"/>
              </w:rPr>
              <w:t>W przypadku wybrania opcji „Nie dotyczy” poniższe pola są nieaktywne.</w:t>
            </w:r>
            <w:r w:rsidR="00EF4BA5" w:rsidRPr="00833716">
              <w:rPr>
                <w:rFonts w:ascii="Arial" w:hAnsi="Arial" w:cs="Arial"/>
                <w:iCs/>
                <w:color w:val="000000"/>
                <w:sz w:val="16"/>
                <w:szCs w:val="16"/>
              </w:rPr>
              <w:t>”</w:t>
            </w:r>
          </w:p>
        </w:tc>
        <w:tc>
          <w:tcPr>
            <w:tcW w:w="1984" w:type="dxa"/>
          </w:tcPr>
          <w:p w:rsidR="00E00F3B" w:rsidRPr="00833716" w:rsidRDefault="003B4813" w:rsidP="00996664">
            <w:pPr>
              <w:jc w:val="center"/>
              <w:rPr>
                <w:rFonts w:ascii="Arial" w:hAnsi="Arial" w:cs="Arial"/>
                <w:sz w:val="16"/>
                <w:szCs w:val="16"/>
              </w:rPr>
            </w:pPr>
            <w:r w:rsidRPr="00833716">
              <w:rPr>
                <w:rFonts w:ascii="Arial" w:hAnsi="Arial" w:cs="Arial"/>
                <w:sz w:val="16"/>
                <w:szCs w:val="16"/>
              </w:rPr>
              <w:lastRenderedPageBreak/>
              <w:t>Aktualizacja zapisów</w:t>
            </w:r>
          </w:p>
        </w:tc>
        <w:tc>
          <w:tcPr>
            <w:tcW w:w="1726" w:type="dxa"/>
          </w:tcPr>
          <w:p w:rsidR="00E00F3B" w:rsidRPr="00833716" w:rsidRDefault="003B4813" w:rsidP="00996664">
            <w:pPr>
              <w:tabs>
                <w:tab w:val="left" w:pos="1440"/>
              </w:tabs>
              <w:jc w:val="center"/>
              <w:rPr>
                <w:rFonts w:ascii="Arial" w:hAnsi="Arial" w:cs="Arial"/>
                <w:sz w:val="16"/>
                <w:szCs w:val="16"/>
              </w:rPr>
            </w:pPr>
            <w:r w:rsidRPr="00833716">
              <w:rPr>
                <w:rFonts w:ascii="Arial" w:hAnsi="Arial" w:cs="Arial"/>
                <w:sz w:val="16"/>
                <w:szCs w:val="16"/>
              </w:rPr>
              <w:t xml:space="preserve">Jw. </w:t>
            </w:r>
          </w:p>
        </w:tc>
      </w:tr>
      <w:tr w:rsidR="008D7EC8" w:rsidRPr="006D672C" w:rsidTr="00A73CB6">
        <w:trPr>
          <w:trHeight w:val="278"/>
        </w:trPr>
        <w:tc>
          <w:tcPr>
            <w:tcW w:w="567" w:type="dxa"/>
          </w:tcPr>
          <w:p w:rsidR="008D7EC8" w:rsidRPr="00CF0890" w:rsidRDefault="008D7EC8" w:rsidP="00996664">
            <w:pPr>
              <w:pStyle w:val="Akapitzlist"/>
              <w:numPr>
                <w:ilvl w:val="0"/>
                <w:numId w:val="9"/>
              </w:numPr>
              <w:ind w:left="0" w:firstLine="0"/>
              <w:rPr>
                <w:rFonts w:ascii="Arial" w:hAnsi="Arial" w:cs="Arial"/>
                <w:sz w:val="16"/>
                <w:szCs w:val="16"/>
              </w:rPr>
            </w:pPr>
          </w:p>
        </w:tc>
        <w:tc>
          <w:tcPr>
            <w:tcW w:w="2410" w:type="dxa"/>
          </w:tcPr>
          <w:p w:rsidR="008D7EC8" w:rsidRPr="00CF0890" w:rsidRDefault="008D7EC8" w:rsidP="00996664">
            <w:pPr>
              <w:jc w:val="center"/>
              <w:rPr>
                <w:rFonts w:ascii="Arial" w:hAnsi="Arial" w:cs="Arial"/>
                <w:sz w:val="16"/>
                <w:szCs w:val="16"/>
              </w:rPr>
            </w:pPr>
            <w:r w:rsidRPr="00CF0890">
              <w:rPr>
                <w:rFonts w:ascii="Arial" w:eastAsia="Times New Roman" w:hAnsi="Arial" w:cs="Arial"/>
                <w:bCs/>
                <w:sz w:val="16"/>
                <w:szCs w:val="16"/>
              </w:rPr>
              <w:t xml:space="preserve">Załącznik nr 1b do Regulaminu </w:t>
            </w:r>
            <w:r w:rsidRPr="0016011C">
              <w:rPr>
                <w:rFonts w:ascii="Arial" w:eastAsia="Times New Roman" w:hAnsi="Arial" w:cs="Arial"/>
                <w:bCs/>
                <w:sz w:val="16"/>
                <w:szCs w:val="16"/>
              </w:rPr>
              <w:t>naboru</w:t>
            </w:r>
            <w:r w:rsidRPr="0016011C">
              <w:rPr>
                <w:rFonts w:ascii="Arial" w:eastAsia="Times New Roman" w:hAnsi="Arial" w:cs="Arial"/>
                <w:bCs/>
                <w:i/>
                <w:sz w:val="16"/>
                <w:szCs w:val="16"/>
              </w:rPr>
              <w:t xml:space="preserve"> Instrukcja przygotowania studium wykonalności dla projektów inwestycyjnych ubiegających się o wsparcie z EFRR w ramach Regionalnego Programu Operacyjnego Województwa</w:t>
            </w:r>
            <w:r w:rsidRPr="00CF0890">
              <w:rPr>
                <w:rFonts w:ascii="Arial" w:eastAsia="Times New Roman" w:hAnsi="Arial" w:cs="Arial"/>
                <w:bCs/>
                <w:sz w:val="16"/>
                <w:szCs w:val="16"/>
              </w:rPr>
              <w:t xml:space="preserve"> Zachodniopomorskiego 2014 – 2020</w:t>
            </w:r>
          </w:p>
        </w:tc>
        <w:tc>
          <w:tcPr>
            <w:tcW w:w="1701" w:type="dxa"/>
          </w:tcPr>
          <w:p w:rsidR="008D7EC8" w:rsidRPr="00CF0890" w:rsidRDefault="008D7EC8" w:rsidP="00996664">
            <w:pPr>
              <w:jc w:val="center"/>
              <w:rPr>
                <w:rFonts w:ascii="Arial" w:hAnsi="Arial" w:cs="Arial"/>
                <w:iCs/>
                <w:sz w:val="16"/>
                <w:szCs w:val="16"/>
              </w:rPr>
            </w:pPr>
            <w:r w:rsidRPr="00CF0890">
              <w:rPr>
                <w:rFonts w:ascii="Arial" w:hAnsi="Arial" w:cs="Arial"/>
                <w:iCs/>
                <w:sz w:val="16"/>
                <w:szCs w:val="16"/>
              </w:rPr>
              <w:t>Cały dokument</w:t>
            </w:r>
          </w:p>
        </w:tc>
        <w:tc>
          <w:tcPr>
            <w:tcW w:w="4678" w:type="dxa"/>
          </w:tcPr>
          <w:p w:rsidR="008D7EC8" w:rsidRPr="00CF0890" w:rsidRDefault="008D7EC8" w:rsidP="00996664">
            <w:pPr>
              <w:jc w:val="both"/>
              <w:rPr>
                <w:rFonts w:ascii="Arial" w:eastAsia="Times New Roman" w:hAnsi="Arial" w:cs="Arial"/>
                <w:bCs/>
                <w:sz w:val="16"/>
                <w:szCs w:val="16"/>
              </w:rPr>
            </w:pPr>
            <w:r w:rsidRPr="00CF0890">
              <w:rPr>
                <w:rFonts w:ascii="Arial" w:hAnsi="Arial" w:cs="Arial"/>
                <w:iCs/>
                <w:sz w:val="16"/>
                <w:szCs w:val="16"/>
              </w:rPr>
              <w:t>Zmieniono wersję Załącznika nr 1b Inst</w:t>
            </w:r>
            <w:r w:rsidRPr="00CF0890">
              <w:rPr>
                <w:rFonts w:ascii="Arial" w:eastAsia="Times New Roman" w:hAnsi="Arial" w:cs="Arial"/>
                <w:bCs/>
                <w:sz w:val="16"/>
                <w:szCs w:val="16"/>
              </w:rPr>
              <w:t>rukcja przygotowania studium wykonalności dla projektów inwestycyjnych ubiegających się o wsparcie z EFRR w ramach Regionalnego Programu Operacyjnego Województwa Zachodniopomorskiego 2014 – 2020 (z wersji 6.0 na 7.0).</w:t>
            </w:r>
          </w:p>
        </w:tc>
        <w:tc>
          <w:tcPr>
            <w:tcW w:w="1984" w:type="dxa"/>
          </w:tcPr>
          <w:p w:rsidR="008D7EC8" w:rsidRPr="00CF0890" w:rsidRDefault="008D7EC8" w:rsidP="00996664">
            <w:pPr>
              <w:jc w:val="center"/>
              <w:rPr>
                <w:rFonts w:ascii="Arial" w:hAnsi="Arial" w:cs="Arial"/>
                <w:sz w:val="16"/>
                <w:szCs w:val="16"/>
              </w:rPr>
            </w:pPr>
            <w:r w:rsidRPr="00CF0890">
              <w:rPr>
                <w:rFonts w:ascii="Arial" w:hAnsi="Arial" w:cs="Arial"/>
                <w:sz w:val="16"/>
                <w:szCs w:val="16"/>
              </w:rPr>
              <w:t>Aktualizacja zapisów</w:t>
            </w:r>
          </w:p>
        </w:tc>
        <w:tc>
          <w:tcPr>
            <w:tcW w:w="1726" w:type="dxa"/>
          </w:tcPr>
          <w:p w:rsidR="008D7EC8" w:rsidRPr="00CF0890" w:rsidRDefault="008D7EC8" w:rsidP="00996664">
            <w:pPr>
              <w:tabs>
                <w:tab w:val="left" w:pos="1440"/>
              </w:tabs>
              <w:jc w:val="center"/>
              <w:rPr>
                <w:rFonts w:ascii="Arial" w:hAnsi="Arial" w:cs="Arial"/>
                <w:sz w:val="16"/>
                <w:szCs w:val="16"/>
              </w:rPr>
            </w:pPr>
            <w:r w:rsidRPr="00CF0890">
              <w:rPr>
                <w:rFonts w:ascii="Arial" w:hAnsi="Arial" w:cs="Arial"/>
                <w:sz w:val="16"/>
                <w:szCs w:val="16"/>
              </w:rPr>
              <w:t xml:space="preserve">Jw. </w:t>
            </w:r>
          </w:p>
        </w:tc>
      </w:tr>
      <w:tr w:rsidR="008D7EC8" w:rsidRPr="006D672C" w:rsidTr="00A73CB6">
        <w:trPr>
          <w:trHeight w:val="278"/>
        </w:trPr>
        <w:tc>
          <w:tcPr>
            <w:tcW w:w="567" w:type="dxa"/>
          </w:tcPr>
          <w:p w:rsidR="008D7EC8" w:rsidRPr="00C569D9" w:rsidRDefault="008D7EC8" w:rsidP="00996664">
            <w:pPr>
              <w:pStyle w:val="Akapitzlist"/>
              <w:numPr>
                <w:ilvl w:val="0"/>
                <w:numId w:val="9"/>
              </w:numPr>
              <w:ind w:left="0" w:firstLine="0"/>
              <w:rPr>
                <w:rFonts w:ascii="Arial" w:hAnsi="Arial" w:cs="Arial"/>
                <w:sz w:val="16"/>
                <w:szCs w:val="16"/>
              </w:rPr>
            </w:pPr>
          </w:p>
        </w:tc>
        <w:tc>
          <w:tcPr>
            <w:tcW w:w="2410" w:type="dxa"/>
          </w:tcPr>
          <w:p w:rsidR="008D7EC8" w:rsidRPr="00C569D9" w:rsidRDefault="008D7EC8" w:rsidP="0016011C">
            <w:pPr>
              <w:pStyle w:val="Nagwek4"/>
              <w:ind w:left="0" w:firstLine="0"/>
              <w:jc w:val="center"/>
              <w:outlineLvl w:val="3"/>
              <w:rPr>
                <w:rFonts w:eastAsia="Calibri" w:cs="Arial"/>
                <w:sz w:val="16"/>
                <w:szCs w:val="16"/>
              </w:rPr>
            </w:pPr>
            <w:r w:rsidRPr="00C569D9">
              <w:rPr>
                <w:rFonts w:cs="Arial"/>
                <w:sz w:val="16"/>
                <w:szCs w:val="16"/>
              </w:rPr>
              <w:t xml:space="preserve">Zał. nr 3 do Regulaminu naboru </w:t>
            </w:r>
            <w:r w:rsidRPr="00C569D9">
              <w:rPr>
                <w:rFonts w:cs="Arial"/>
                <w:i/>
                <w:sz w:val="16"/>
                <w:szCs w:val="16"/>
              </w:rPr>
              <w:t>Wzór umowy o dofinansowanie wraz z załącznikami</w:t>
            </w:r>
          </w:p>
        </w:tc>
        <w:tc>
          <w:tcPr>
            <w:tcW w:w="1701" w:type="dxa"/>
          </w:tcPr>
          <w:p w:rsidR="008D7EC8" w:rsidRPr="00C569D9" w:rsidRDefault="008D7EC8" w:rsidP="00996664">
            <w:pPr>
              <w:jc w:val="center"/>
              <w:rPr>
                <w:rFonts w:ascii="Arial" w:hAnsi="Arial" w:cs="Arial"/>
                <w:iCs/>
                <w:sz w:val="16"/>
                <w:szCs w:val="16"/>
              </w:rPr>
            </w:pPr>
            <w:r w:rsidRPr="00C569D9">
              <w:rPr>
                <w:rFonts w:ascii="Arial" w:hAnsi="Arial" w:cs="Arial"/>
                <w:iCs/>
                <w:sz w:val="16"/>
                <w:szCs w:val="16"/>
              </w:rPr>
              <w:t>Cały dokument</w:t>
            </w:r>
          </w:p>
        </w:tc>
        <w:tc>
          <w:tcPr>
            <w:tcW w:w="4678" w:type="dxa"/>
          </w:tcPr>
          <w:p w:rsidR="008D7EC8" w:rsidRPr="00C569D9" w:rsidRDefault="008D7EC8" w:rsidP="00996664">
            <w:pPr>
              <w:jc w:val="both"/>
              <w:rPr>
                <w:rFonts w:ascii="Arial" w:hAnsi="Arial" w:cs="Arial"/>
                <w:b/>
                <w:iCs/>
                <w:sz w:val="16"/>
                <w:szCs w:val="16"/>
                <w:u w:val="single"/>
              </w:rPr>
            </w:pPr>
            <w:r w:rsidRPr="00C569D9">
              <w:rPr>
                <w:rFonts w:ascii="Arial" w:hAnsi="Arial" w:cs="Arial"/>
                <w:iCs/>
                <w:sz w:val="16"/>
                <w:szCs w:val="16"/>
              </w:rPr>
              <w:t xml:space="preserve">W całym dokumencie zaktualizowano </w:t>
            </w:r>
            <w:r w:rsidR="0084742B" w:rsidRPr="00C569D9">
              <w:rPr>
                <w:rFonts w:ascii="Arial" w:hAnsi="Arial" w:cs="Arial"/>
                <w:iCs/>
                <w:sz w:val="16"/>
                <w:szCs w:val="16"/>
              </w:rPr>
              <w:t>akty</w:t>
            </w:r>
            <w:r w:rsidRPr="00C569D9">
              <w:rPr>
                <w:rFonts w:ascii="Arial" w:hAnsi="Arial" w:cs="Arial"/>
                <w:iCs/>
                <w:sz w:val="16"/>
                <w:szCs w:val="16"/>
              </w:rPr>
              <w:t xml:space="preserve"> prawne i wytyczne</w:t>
            </w:r>
            <w:r w:rsidR="00FC4EC7" w:rsidRPr="00C569D9">
              <w:rPr>
                <w:rFonts w:ascii="Arial" w:hAnsi="Arial" w:cs="Arial"/>
                <w:iCs/>
                <w:sz w:val="16"/>
                <w:szCs w:val="16"/>
              </w:rPr>
              <w:t xml:space="preserve"> horyzontalne</w:t>
            </w:r>
            <w:r w:rsidR="00AB4BF6" w:rsidRPr="00C569D9">
              <w:rPr>
                <w:rFonts w:ascii="Arial" w:hAnsi="Arial" w:cs="Arial"/>
                <w:iCs/>
                <w:sz w:val="16"/>
                <w:szCs w:val="16"/>
              </w:rPr>
              <w:t>.</w:t>
            </w:r>
          </w:p>
        </w:tc>
        <w:tc>
          <w:tcPr>
            <w:tcW w:w="1984" w:type="dxa"/>
          </w:tcPr>
          <w:p w:rsidR="008D7EC8" w:rsidRPr="00C569D9" w:rsidRDefault="008D7EC8" w:rsidP="00996664">
            <w:pPr>
              <w:jc w:val="center"/>
              <w:rPr>
                <w:rFonts w:ascii="Arial" w:hAnsi="Arial" w:cs="Arial"/>
                <w:sz w:val="16"/>
                <w:szCs w:val="16"/>
              </w:rPr>
            </w:pPr>
            <w:r w:rsidRPr="00C569D9">
              <w:rPr>
                <w:rFonts w:ascii="Arial" w:hAnsi="Arial" w:cs="Arial"/>
                <w:sz w:val="16"/>
                <w:szCs w:val="16"/>
              </w:rPr>
              <w:t>Aktualizacja zapisów</w:t>
            </w:r>
          </w:p>
        </w:tc>
        <w:tc>
          <w:tcPr>
            <w:tcW w:w="1726" w:type="dxa"/>
          </w:tcPr>
          <w:p w:rsidR="008D7EC8" w:rsidRPr="00C569D9" w:rsidRDefault="008D7EC8" w:rsidP="00996664">
            <w:pPr>
              <w:tabs>
                <w:tab w:val="left" w:pos="1440"/>
              </w:tabs>
              <w:jc w:val="center"/>
              <w:rPr>
                <w:rFonts w:ascii="Arial" w:hAnsi="Arial" w:cs="Arial"/>
                <w:sz w:val="16"/>
                <w:szCs w:val="16"/>
              </w:rPr>
            </w:pPr>
            <w:r w:rsidRPr="00C569D9">
              <w:rPr>
                <w:rFonts w:ascii="Arial" w:hAnsi="Arial" w:cs="Arial"/>
                <w:sz w:val="16"/>
                <w:szCs w:val="16"/>
              </w:rPr>
              <w:t>Jw.</w:t>
            </w:r>
          </w:p>
        </w:tc>
      </w:tr>
      <w:tr w:rsidR="00A36823" w:rsidRPr="00C569D9" w:rsidTr="00A73CB6">
        <w:trPr>
          <w:trHeight w:val="278"/>
        </w:trPr>
        <w:tc>
          <w:tcPr>
            <w:tcW w:w="567" w:type="dxa"/>
          </w:tcPr>
          <w:p w:rsidR="00A36823" w:rsidRPr="00C569D9" w:rsidRDefault="00A36823" w:rsidP="00996664">
            <w:pPr>
              <w:pStyle w:val="Akapitzlist"/>
              <w:numPr>
                <w:ilvl w:val="0"/>
                <w:numId w:val="9"/>
              </w:numPr>
              <w:ind w:left="0" w:firstLine="0"/>
              <w:rPr>
                <w:rFonts w:ascii="Arial" w:hAnsi="Arial" w:cs="Arial"/>
                <w:sz w:val="16"/>
                <w:szCs w:val="16"/>
              </w:rPr>
            </w:pPr>
          </w:p>
        </w:tc>
        <w:tc>
          <w:tcPr>
            <w:tcW w:w="2410" w:type="dxa"/>
          </w:tcPr>
          <w:p w:rsidR="00A36823" w:rsidRPr="00C569D9" w:rsidRDefault="00A36823" w:rsidP="00996664">
            <w:pPr>
              <w:pStyle w:val="Nagwek4"/>
              <w:ind w:left="0" w:firstLine="0"/>
              <w:jc w:val="center"/>
              <w:outlineLvl w:val="3"/>
              <w:rPr>
                <w:rFonts w:cs="Arial"/>
                <w:sz w:val="16"/>
                <w:szCs w:val="16"/>
              </w:rPr>
            </w:pPr>
            <w:r w:rsidRPr="00C569D9">
              <w:rPr>
                <w:rFonts w:cs="Arial"/>
                <w:sz w:val="16"/>
                <w:szCs w:val="16"/>
              </w:rPr>
              <w:t>Jw.</w:t>
            </w:r>
          </w:p>
        </w:tc>
        <w:tc>
          <w:tcPr>
            <w:tcW w:w="1701" w:type="dxa"/>
          </w:tcPr>
          <w:p w:rsidR="00A36823" w:rsidRPr="00C569D9" w:rsidRDefault="00A36823" w:rsidP="00616E48">
            <w:pPr>
              <w:jc w:val="center"/>
              <w:rPr>
                <w:rFonts w:ascii="Arial" w:hAnsi="Arial" w:cs="Arial"/>
                <w:iCs/>
                <w:sz w:val="16"/>
                <w:szCs w:val="16"/>
              </w:rPr>
            </w:pPr>
            <w:r w:rsidRPr="00C569D9">
              <w:rPr>
                <w:rFonts w:ascii="Arial" w:hAnsi="Arial" w:cs="Arial"/>
                <w:iCs/>
                <w:sz w:val="16"/>
                <w:szCs w:val="16"/>
              </w:rPr>
              <w:t>§ 7 ust</w:t>
            </w:r>
            <w:r w:rsidR="00616E48">
              <w:rPr>
                <w:rFonts w:ascii="Arial" w:hAnsi="Arial" w:cs="Arial"/>
                <w:iCs/>
                <w:sz w:val="16"/>
                <w:szCs w:val="16"/>
              </w:rPr>
              <w:t>.</w:t>
            </w:r>
            <w:r w:rsidRPr="00C569D9">
              <w:rPr>
                <w:rFonts w:ascii="Arial" w:hAnsi="Arial" w:cs="Arial"/>
                <w:iCs/>
                <w:sz w:val="16"/>
                <w:szCs w:val="16"/>
              </w:rPr>
              <w:t xml:space="preserve"> 5 </w:t>
            </w:r>
          </w:p>
        </w:tc>
        <w:tc>
          <w:tcPr>
            <w:tcW w:w="4678" w:type="dxa"/>
          </w:tcPr>
          <w:p w:rsidR="00A36823" w:rsidRPr="00C569D9" w:rsidRDefault="00A36823" w:rsidP="00996664">
            <w:pPr>
              <w:jc w:val="both"/>
              <w:rPr>
                <w:rFonts w:ascii="Arial" w:hAnsi="Arial" w:cs="Arial"/>
                <w:b/>
                <w:iCs/>
                <w:sz w:val="16"/>
                <w:szCs w:val="16"/>
                <w:u w:val="single"/>
              </w:rPr>
            </w:pPr>
            <w:r w:rsidRPr="00C569D9">
              <w:rPr>
                <w:rFonts w:ascii="Arial" w:hAnsi="Arial" w:cs="Arial"/>
                <w:b/>
                <w:iCs/>
                <w:sz w:val="16"/>
                <w:szCs w:val="16"/>
                <w:u w:val="single"/>
              </w:rPr>
              <w:t>Zapis:</w:t>
            </w:r>
          </w:p>
          <w:p w:rsidR="00A36823" w:rsidRPr="00C569D9" w:rsidRDefault="00A36823" w:rsidP="00996664">
            <w:pPr>
              <w:jc w:val="both"/>
              <w:rPr>
                <w:rFonts w:ascii="Arial" w:hAnsi="Arial" w:cs="Arial"/>
                <w:b/>
                <w:iCs/>
                <w:sz w:val="16"/>
                <w:szCs w:val="16"/>
                <w:u w:val="single"/>
              </w:rPr>
            </w:pPr>
            <w:r w:rsidRPr="00C569D9">
              <w:rPr>
                <w:rFonts w:ascii="Arial" w:eastAsia="Times New Roman" w:hAnsi="Arial" w:cs="Arial"/>
                <w:sz w:val="16"/>
                <w:szCs w:val="16"/>
              </w:rPr>
              <w:t>„W sytuacji, gdy Projekt zakłada bezpośrednie połączenie dróg z planowanymi terenami inwestycyjnymi, tereny te muszą powstać do 31 grudnia 2021 r., przy czym Beneficjent zobowiązuje się do zwrotu otrzymanego dofinansowania na zasadach określonych w Regulaminie naboru jeżeli powyższy warunek nie zostanie spełniony”</w:t>
            </w:r>
            <w:r w:rsidRPr="00C569D9">
              <w:rPr>
                <w:rFonts w:ascii="Arial" w:hAnsi="Arial" w:cs="Arial"/>
                <w:sz w:val="16"/>
                <w:szCs w:val="16"/>
              </w:rPr>
              <w:t>.</w:t>
            </w:r>
          </w:p>
          <w:p w:rsidR="00A36823" w:rsidRPr="00C569D9" w:rsidRDefault="00A36823" w:rsidP="00996664">
            <w:pPr>
              <w:jc w:val="both"/>
              <w:rPr>
                <w:rFonts w:ascii="Arial" w:hAnsi="Arial" w:cs="Arial"/>
                <w:b/>
                <w:iCs/>
                <w:sz w:val="16"/>
                <w:szCs w:val="16"/>
                <w:u w:val="single"/>
              </w:rPr>
            </w:pPr>
            <w:r w:rsidRPr="00C569D9">
              <w:rPr>
                <w:rFonts w:ascii="Arial" w:hAnsi="Arial" w:cs="Arial"/>
                <w:b/>
                <w:iCs/>
                <w:sz w:val="16"/>
                <w:szCs w:val="16"/>
                <w:u w:val="single"/>
              </w:rPr>
              <w:t>Zmieniono na:</w:t>
            </w:r>
          </w:p>
          <w:p w:rsidR="00A36823" w:rsidRPr="00C569D9" w:rsidRDefault="00A36823" w:rsidP="00996664">
            <w:pPr>
              <w:jc w:val="both"/>
              <w:rPr>
                <w:rFonts w:ascii="Arial" w:hAnsi="Arial" w:cs="Arial"/>
                <w:b/>
                <w:iCs/>
                <w:sz w:val="16"/>
                <w:szCs w:val="16"/>
                <w:u w:val="single"/>
              </w:rPr>
            </w:pPr>
            <w:r w:rsidRPr="00C569D9">
              <w:rPr>
                <w:rFonts w:ascii="Arial" w:eastAsia="Times New Roman" w:hAnsi="Arial" w:cs="Arial"/>
                <w:sz w:val="16"/>
                <w:szCs w:val="16"/>
              </w:rPr>
              <w:t>„W sytuacji, gdy Projekt zakłada bezpośrednie połączenie dróg z planowanymi terenami inwestycyjnymi, tereny te muszą powstać do 31 grudnia 2022 r., przy czym Beneficjent zobowiązuje się do zwrotu otrzymanego dofinansowania na zasadach określonych w Regulaminie naboru jeżeli powyższy warunek nie zostanie spełniony”</w:t>
            </w:r>
            <w:r w:rsidRPr="00C569D9">
              <w:rPr>
                <w:rFonts w:ascii="Arial" w:hAnsi="Arial" w:cs="Arial"/>
                <w:sz w:val="16"/>
                <w:szCs w:val="16"/>
              </w:rPr>
              <w:t>.</w:t>
            </w:r>
          </w:p>
        </w:tc>
        <w:tc>
          <w:tcPr>
            <w:tcW w:w="1984" w:type="dxa"/>
          </w:tcPr>
          <w:p w:rsidR="00A36823" w:rsidRPr="00C569D9" w:rsidRDefault="00A36823" w:rsidP="00996664">
            <w:pPr>
              <w:jc w:val="center"/>
              <w:rPr>
                <w:rFonts w:ascii="Arial" w:hAnsi="Arial" w:cs="Arial"/>
                <w:sz w:val="16"/>
                <w:szCs w:val="16"/>
              </w:rPr>
            </w:pPr>
            <w:r w:rsidRPr="00C569D9">
              <w:rPr>
                <w:rFonts w:ascii="Arial" w:hAnsi="Arial" w:cs="Arial"/>
                <w:sz w:val="16"/>
                <w:szCs w:val="16"/>
              </w:rPr>
              <w:t>Aktualizacja zapisów</w:t>
            </w:r>
          </w:p>
        </w:tc>
        <w:tc>
          <w:tcPr>
            <w:tcW w:w="1726" w:type="dxa"/>
          </w:tcPr>
          <w:p w:rsidR="00A36823" w:rsidRPr="00C569D9" w:rsidRDefault="00A36823" w:rsidP="00996664">
            <w:pPr>
              <w:tabs>
                <w:tab w:val="left" w:pos="1440"/>
              </w:tabs>
              <w:jc w:val="center"/>
              <w:rPr>
                <w:rFonts w:ascii="Arial" w:hAnsi="Arial" w:cs="Arial"/>
                <w:sz w:val="16"/>
                <w:szCs w:val="16"/>
              </w:rPr>
            </w:pPr>
            <w:r w:rsidRPr="00C569D9">
              <w:rPr>
                <w:rFonts w:ascii="Arial" w:hAnsi="Arial" w:cs="Arial"/>
                <w:sz w:val="16"/>
                <w:szCs w:val="16"/>
              </w:rPr>
              <w:t>Jw.</w:t>
            </w:r>
          </w:p>
        </w:tc>
      </w:tr>
      <w:tr w:rsidR="00A36823" w:rsidRPr="00F77512" w:rsidTr="00A73CB6">
        <w:trPr>
          <w:trHeight w:val="278"/>
        </w:trPr>
        <w:tc>
          <w:tcPr>
            <w:tcW w:w="567" w:type="dxa"/>
          </w:tcPr>
          <w:p w:rsidR="00A36823" w:rsidRPr="00F77512" w:rsidRDefault="00A36823" w:rsidP="00996664">
            <w:pPr>
              <w:pStyle w:val="Akapitzlist"/>
              <w:numPr>
                <w:ilvl w:val="0"/>
                <w:numId w:val="9"/>
              </w:numPr>
              <w:ind w:left="0" w:firstLine="0"/>
              <w:rPr>
                <w:rFonts w:ascii="Arial" w:hAnsi="Arial" w:cs="Arial"/>
                <w:sz w:val="16"/>
                <w:szCs w:val="16"/>
              </w:rPr>
            </w:pPr>
          </w:p>
        </w:tc>
        <w:tc>
          <w:tcPr>
            <w:tcW w:w="2410" w:type="dxa"/>
          </w:tcPr>
          <w:p w:rsidR="00A36823" w:rsidRPr="00F77512" w:rsidRDefault="00A36823" w:rsidP="00996664">
            <w:pPr>
              <w:pStyle w:val="Nagwek4"/>
              <w:ind w:left="0" w:firstLine="0"/>
              <w:jc w:val="center"/>
              <w:outlineLvl w:val="3"/>
              <w:rPr>
                <w:rFonts w:cs="Arial"/>
                <w:sz w:val="16"/>
                <w:szCs w:val="16"/>
              </w:rPr>
            </w:pPr>
            <w:r w:rsidRPr="00F77512">
              <w:rPr>
                <w:rFonts w:cs="Arial"/>
                <w:sz w:val="16"/>
                <w:szCs w:val="16"/>
              </w:rPr>
              <w:t xml:space="preserve">Jw. </w:t>
            </w:r>
          </w:p>
        </w:tc>
        <w:tc>
          <w:tcPr>
            <w:tcW w:w="1701" w:type="dxa"/>
          </w:tcPr>
          <w:p w:rsidR="00A36823" w:rsidRPr="00F77512" w:rsidRDefault="00616E48" w:rsidP="00996664">
            <w:pPr>
              <w:jc w:val="center"/>
              <w:rPr>
                <w:rFonts w:ascii="Arial" w:hAnsi="Arial" w:cs="Arial"/>
                <w:iCs/>
                <w:sz w:val="16"/>
                <w:szCs w:val="16"/>
              </w:rPr>
            </w:pPr>
            <w:r w:rsidRPr="00F77512">
              <w:rPr>
                <w:rFonts w:ascii="Arial" w:hAnsi="Arial" w:cs="Arial"/>
                <w:iCs/>
                <w:sz w:val="16"/>
                <w:szCs w:val="16"/>
              </w:rPr>
              <w:t>§ 13 ust.</w:t>
            </w:r>
            <w:r w:rsidR="00A36823" w:rsidRPr="00F77512">
              <w:rPr>
                <w:rFonts w:ascii="Arial" w:hAnsi="Arial" w:cs="Arial"/>
                <w:iCs/>
                <w:sz w:val="16"/>
                <w:szCs w:val="16"/>
              </w:rPr>
              <w:t>15</w:t>
            </w:r>
          </w:p>
        </w:tc>
        <w:tc>
          <w:tcPr>
            <w:tcW w:w="4678" w:type="dxa"/>
          </w:tcPr>
          <w:p w:rsidR="00A36823" w:rsidRPr="00F77512" w:rsidRDefault="00A36823" w:rsidP="00996664">
            <w:pPr>
              <w:jc w:val="both"/>
              <w:rPr>
                <w:rFonts w:ascii="Arial" w:hAnsi="Arial" w:cs="Arial"/>
                <w:b/>
                <w:iCs/>
                <w:sz w:val="16"/>
                <w:szCs w:val="16"/>
                <w:u w:val="single"/>
              </w:rPr>
            </w:pPr>
            <w:r w:rsidRPr="00F77512">
              <w:rPr>
                <w:rFonts w:ascii="Arial" w:hAnsi="Arial" w:cs="Arial"/>
                <w:b/>
                <w:iCs/>
                <w:sz w:val="16"/>
                <w:szCs w:val="16"/>
                <w:u w:val="single"/>
              </w:rPr>
              <w:t>Zapis:</w:t>
            </w:r>
          </w:p>
          <w:p w:rsidR="00A36823" w:rsidRPr="00F77512" w:rsidRDefault="00F77512" w:rsidP="00996664">
            <w:pPr>
              <w:jc w:val="both"/>
              <w:rPr>
                <w:rFonts w:ascii="Arial" w:hAnsi="Arial" w:cs="Arial"/>
                <w:sz w:val="16"/>
                <w:szCs w:val="16"/>
              </w:rPr>
            </w:pPr>
            <w:r w:rsidRPr="00F77512">
              <w:rPr>
                <w:rFonts w:ascii="Arial" w:eastAsiaTheme="minorHAnsi" w:hAnsi="Arial" w:cs="Arial"/>
                <w:sz w:val="16"/>
                <w:szCs w:val="16"/>
                <w:lang w:eastAsia="en-US"/>
              </w:rPr>
              <w:t>„</w:t>
            </w:r>
            <w:r w:rsidR="00A36823" w:rsidRPr="00F77512">
              <w:rPr>
                <w:rFonts w:ascii="Arial" w:eastAsiaTheme="minorHAnsi" w:hAnsi="Arial" w:cs="Arial"/>
                <w:sz w:val="16"/>
                <w:szCs w:val="16"/>
                <w:lang w:eastAsia="en-US"/>
              </w:rPr>
              <w:t>Za wyjątkiem wydatków rozliczanych ze środków pochodzących z zaliczki, za zgodą Instytucji Zarządzającej RPO WZ, Beneficjent może w miejsce wydatków uznanych za nieprawidłowe przedstawić do rozliczenia inne wydatki</w:t>
            </w:r>
            <w:r w:rsidR="00A36823" w:rsidRPr="00F77512">
              <w:rPr>
                <w:rFonts w:ascii="Arial" w:hAnsi="Arial" w:cs="Arial"/>
                <w:sz w:val="16"/>
                <w:szCs w:val="16"/>
              </w:rPr>
              <w:t xml:space="preserve"> </w:t>
            </w:r>
            <w:r w:rsidR="00A36823" w:rsidRPr="00F77512">
              <w:rPr>
                <w:rFonts w:ascii="Arial" w:eastAsiaTheme="minorHAnsi" w:hAnsi="Arial" w:cs="Arial"/>
                <w:sz w:val="16"/>
                <w:szCs w:val="16"/>
                <w:lang w:eastAsia="en-US"/>
              </w:rPr>
              <w:t>kwalifikowalne nieobarczone błędem. Wydatki te mogą być przedstawione w jednym</w:t>
            </w:r>
            <w:r w:rsidR="00A36823" w:rsidRPr="00F77512">
              <w:rPr>
                <w:rFonts w:ascii="Arial" w:hAnsi="Arial" w:cs="Arial"/>
                <w:sz w:val="16"/>
                <w:szCs w:val="16"/>
              </w:rPr>
              <w:t xml:space="preserve"> </w:t>
            </w:r>
            <w:r w:rsidR="00A36823" w:rsidRPr="00F77512">
              <w:rPr>
                <w:rFonts w:ascii="Arial" w:eastAsiaTheme="minorHAnsi" w:hAnsi="Arial" w:cs="Arial"/>
                <w:sz w:val="16"/>
                <w:szCs w:val="16"/>
                <w:lang w:eastAsia="en-US"/>
              </w:rPr>
              <w:t>bądź kilku wnioskach o płatność składanych w późniejszym terminie.</w:t>
            </w:r>
            <w:r w:rsidRPr="00F77512">
              <w:rPr>
                <w:rFonts w:ascii="Arial" w:eastAsiaTheme="minorHAnsi" w:hAnsi="Arial" w:cs="Arial"/>
                <w:sz w:val="16"/>
                <w:szCs w:val="16"/>
                <w:lang w:eastAsia="en-US"/>
              </w:rPr>
              <w:t>”</w:t>
            </w:r>
          </w:p>
          <w:p w:rsidR="00A36823" w:rsidRPr="00F77512" w:rsidRDefault="00A36823" w:rsidP="00996664">
            <w:pPr>
              <w:jc w:val="both"/>
              <w:rPr>
                <w:rFonts w:ascii="Arial" w:hAnsi="Arial" w:cs="Arial"/>
                <w:b/>
                <w:iCs/>
                <w:sz w:val="16"/>
                <w:szCs w:val="16"/>
                <w:u w:val="single"/>
              </w:rPr>
            </w:pPr>
            <w:r w:rsidRPr="00F77512">
              <w:rPr>
                <w:rFonts w:ascii="Arial" w:hAnsi="Arial" w:cs="Arial"/>
                <w:b/>
                <w:iCs/>
                <w:sz w:val="16"/>
                <w:szCs w:val="16"/>
                <w:u w:val="single"/>
              </w:rPr>
              <w:t>Zmieniono na:</w:t>
            </w:r>
          </w:p>
          <w:p w:rsidR="00A36823" w:rsidRPr="00F77512" w:rsidRDefault="00A36823" w:rsidP="001F50C0">
            <w:pPr>
              <w:jc w:val="both"/>
              <w:rPr>
                <w:rFonts w:ascii="Arial" w:eastAsia="Times New Roman" w:hAnsi="Arial" w:cs="Arial"/>
                <w:sz w:val="16"/>
                <w:szCs w:val="16"/>
              </w:rPr>
            </w:pPr>
            <w:r w:rsidRPr="00F77512">
              <w:rPr>
                <w:rFonts w:ascii="Arial" w:eastAsia="Times New Roman" w:hAnsi="Arial" w:cs="Arial"/>
                <w:sz w:val="16"/>
                <w:szCs w:val="16"/>
              </w:rPr>
              <w:lastRenderedPageBreak/>
              <w:t xml:space="preserve">„Za zgodą Instytucji Zarządzającej RPO WZ, Beneficjent może w miejsce wydatków uznanych za nieprawidłowe przedstawić do rozliczenia inne wydatki kwalifikowalne nieobarczone błędem. Wydatki te mogą być przedstawione w </w:t>
            </w:r>
            <w:r w:rsidR="001F50C0">
              <w:rPr>
                <w:rFonts w:ascii="Arial" w:eastAsia="Times New Roman" w:hAnsi="Arial" w:cs="Arial"/>
                <w:sz w:val="16"/>
                <w:szCs w:val="16"/>
              </w:rPr>
              <w:t xml:space="preserve">tym samym bądź w kolejnych wnioskach o płatność </w:t>
            </w:r>
            <w:r w:rsidR="009718BA">
              <w:rPr>
                <w:rFonts w:ascii="Arial" w:eastAsia="Times New Roman" w:hAnsi="Arial" w:cs="Arial"/>
                <w:sz w:val="16"/>
                <w:szCs w:val="16"/>
              </w:rPr>
              <w:t>składanych w </w:t>
            </w:r>
            <w:r w:rsidRPr="00F77512">
              <w:rPr>
                <w:rFonts w:ascii="Arial" w:eastAsia="Times New Roman" w:hAnsi="Arial" w:cs="Arial"/>
                <w:sz w:val="16"/>
                <w:szCs w:val="16"/>
              </w:rPr>
              <w:t>późniejszym terminie.”</w:t>
            </w:r>
          </w:p>
        </w:tc>
        <w:tc>
          <w:tcPr>
            <w:tcW w:w="1984" w:type="dxa"/>
          </w:tcPr>
          <w:p w:rsidR="00A36823" w:rsidRPr="00F77512" w:rsidRDefault="00A36823" w:rsidP="00996664">
            <w:pPr>
              <w:jc w:val="center"/>
              <w:rPr>
                <w:rFonts w:ascii="Arial" w:hAnsi="Arial" w:cs="Arial"/>
                <w:sz w:val="16"/>
                <w:szCs w:val="16"/>
              </w:rPr>
            </w:pPr>
            <w:r w:rsidRPr="00F77512">
              <w:rPr>
                <w:rFonts w:ascii="Arial" w:hAnsi="Arial" w:cs="Arial"/>
                <w:sz w:val="16"/>
                <w:szCs w:val="16"/>
              </w:rPr>
              <w:lastRenderedPageBreak/>
              <w:t>Aktualizacja zapisów</w:t>
            </w:r>
          </w:p>
        </w:tc>
        <w:tc>
          <w:tcPr>
            <w:tcW w:w="1726" w:type="dxa"/>
          </w:tcPr>
          <w:p w:rsidR="00A36823" w:rsidRPr="00F77512" w:rsidRDefault="00A36823" w:rsidP="00996664">
            <w:pPr>
              <w:tabs>
                <w:tab w:val="left" w:pos="1440"/>
              </w:tabs>
              <w:jc w:val="center"/>
              <w:rPr>
                <w:rFonts w:ascii="Arial" w:hAnsi="Arial" w:cs="Arial"/>
                <w:sz w:val="16"/>
                <w:szCs w:val="16"/>
              </w:rPr>
            </w:pPr>
            <w:r w:rsidRPr="00F77512">
              <w:rPr>
                <w:rFonts w:ascii="Arial" w:hAnsi="Arial" w:cs="Arial"/>
                <w:sz w:val="16"/>
                <w:szCs w:val="16"/>
              </w:rPr>
              <w:t>Jw.</w:t>
            </w:r>
          </w:p>
        </w:tc>
      </w:tr>
      <w:tr w:rsidR="00A36823" w:rsidRPr="006D672C" w:rsidTr="00A73CB6">
        <w:trPr>
          <w:trHeight w:val="278"/>
        </w:trPr>
        <w:tc>
          <w:tcPr>
            <w:tcW w:w="567" w:type="dxa"/>
          </w:tcPr>
          <w:p w:rsidR="00A36823" w:rsidRPr="00CC0F7F" w:rsidRDefault="00A36823" w:rsidP="00996664">
            <w:pPr>
              <w:pStyle w:val="Akapitzlist"/>
              <w:numPr>
                <w:ilvl w:val="0"/>
                <w:numId w:val="9"/>
              </w:numPr>
              <w:ind w:left="0" w:firstLine="0"/>
              <w:rPr>
                <w:rFonts w:ascii="Arial" w:hAnsi="Arial" w:cs="Arial"/>
                <w:sz w:val="16"/>
                <w:szCs w:val="16"/>
              </w:rPr>
            </w:pPr>
          </w:p>
        </w:tc>
        <w:tc>
          <w:tcPr>
            <w:tcW w:w="2410" w:type="dxa"/>
          </w:tcPr>
          <w:p w:rsidR="00A36823" w:rsidRPr="00D37D94" w:rsidRDefault="002120E6" w:rsidP="002120E6">
            <w:pPr>
              <w:pStyle w:val="Nagwek4"/>
              <w:ind w:left="0" w:firstLine="0"/>
              <w:jc w:val="center"/>
              <w:outlineLvl w:val="3"/>
              <w:rPr>
                <w:rFonts w:cs="Arial"/>
                <w:sz w:val="16"/>
                <w:szCs w:val="16"/>
                <w:highlight w:val="yellow"/>
              </w:rPr>
            </w:pPr>
            <w:r w:rsidRPr="00D37D94">
              <w:rPr>
                <w:rFonts w:cs="Arial"/>
                <w:sz w:val="16"/>
                <w:szCs w:val="16"/>
              </w:rPr>
              <w:t xml:space="preserve">Załącznik nr 8 do umowy </w:t>
            </w:r>
            <w:r w:rsidRPr="004C43EE">
              <w:rPr>
                <w:rFonts w:eastAsia="Times New Roman" w:cs="Arial"/>
                <w:i/>
                <w:sz w:val="16"/>
                <w:szCs w:val="16"/>
              </w:rPr>
              <w:t>Zasady dotyczące wykazywania oraz monitorowania dochodów związanych z realizacją projektów w ramach Regionalnego Programu Operacyjnego Województwa Zachodniopomorskiego 2014-2020</w:t>
            </w:r>
            <w:r w:rsidRPr="00D37D94">
              <w:rPr>
                <w:rFonts w:eastAsia="Times New Roman" w:cs="Arial"/>
                <w:sz w:val="16"/>
                <w:szCs w:val="16"/>
              </w:rPr>
              <w:t xml:space="preserve"> </w:t>
            </w:r>
          </w:p>
        </w:tc>
        <w:tc>
          <w:tcPr>
            <w:tcW w:w="1701" w:type="dxa"/>
          </w:tcPr>
          <w:p w:rsidR="00A36823" w:rsidRPr="00CC0F7F" w:rsidRDefault="002120E6" w:rsidP="00996664">
            <w:pPr>
              <w:jc w:val="center"/>
              <w:rPr>
                <w:rFonts w:ascii="Arial" w:hAnsi="Arial" w:cs="Arial"/>
                <w:iCs/>
                <w:sz w:val="16"/>
                <w:szCs w:val="16"/>
              </w:rPr>
            </w:pPr>
            <w:r w:rsidRPr="00CC0F7F">
              <w:rPr>
                <w:rFonts w:ascii="Arial" w:hAnsi="Arial" w:cs="Arial"/>
                <w:iCs/>
                <w:sz w:val="16"/>
                <w:szCs w:val="16"/>
              </w:rPr>
              <w:t>Cały dokument</w:t>
            </w:r>
          </w:p>
        </w:tc>
        <w:tc>
          <w:tcPr>
            <w:tcW w:w="4678" w:type="dxa"/>
          </w:tcPr>
          <w:p w:rsidR="00A36823" w:rsidRPr="00CC0F7F" w:rsidRDefault="00A36823" w:rsidP="00996664">
            <w:pPr>
              <w:jc w:val="both"/>
              <w:rPr>
                <w:rFonts w:ascii="Arial" w:hAnsi="Arial" w:cs="Arial"/>
                <w:iCs/>
                <w:sz w:val="16"/>
                <w:szCs w:val="16"/>
              </w:rPr>
            </w:pPr>
            <w:r w:rsidRPr="00CC0F7F">
              <w:rPr>
                <w:rFonts w:ascii="Arial" w:hAnsi="Arial" w:cs="Arial"/>
                <w:b/>
                <w:iCs/>
                <w:sz w:val="16"/>
                <w:szCs w:val="16"/>
                <w:u w:val="single"/>
              </w:rPr>
              <w:t>Zmieniono wersję</w:t>
            </w:r>
            <w:r w:rsidRPr="00CC0F7F">
              <w:rPr>
                <w:rFonts w:ascii="Arial" w:hAnsi="Arial" w:cs="Arial"/>
                <w:b/>
                <w:sz w:val="16"/>
                <w:szCs w:val="16"/>
                <w:u w:val="single"/>
              </w:rPr>
              <w:t xml:space="preserve"> załącznika nr 8 do umowy </w:t>
            </w:r>
            <w:r w:rsidRPr="00CC0F7F">
              <w:rPr>
                <w:rFonts w:ascii="Arial" w:eastAsia="Times New Roman" w:hAnsi="Arial" w:cs="Arial"/>
                <w:sz w:val="16"/>
                <w:szCs w:val="16"/>
              </w:rPr>
              <w:t>Zasady dotyczące wykazywania oraz monitorowania dochodów związanych z realizacją projektów w ramach Regionalnego Programu Operacyjnego Województwa Zachodniopomorskiego 2014-2020 (z wersji 4.0 na 5.0).</w:t>
            </w:r>
          </w:p>
        </w:tc>
        <w:tc>
          <w:tcPr>
            <w:tcW w:w="1984" w:type="dxa"/>
          </w:tcPr>
          <w:p w:rsidR="00A36823" w:rsidRPr="00CC0F7F" w:rsidRDefault="00A36823" w:rsidP="00996664">
            <w:pPr>
              <w:jc w:val="center"/>
              <w:rPr>
                <w:rFonts w:ascii="Arial" w:hAnsi="Arial" w:cs="Arial"/>
                <w:sz w:val="16"/>
                <w:szCs w:val="16"/>
              </w:rPr>
            </w:pPr>
            <w:r w:rsidRPr="00CC0F7F">
              <w:rPr>
                <w:rFonts w:ascii="Arial" w:hAnsi="Arial" w:cs="Arial"/>
                <w:sz w:val="16"/>
                <w:szCs w:val="16"/>
              </w:rPr>
              <w:t>Aktualizacja zapisów</w:t>
            </w:r>
          </w:p>
        </w:tc>
        <w:tc>
          <w:tcPr>
            <w:tcW w:w="1726" w:type="dxa"/>
          </w:tcPr>
          <w:p w:rsidR="00A36823" w:rsidRPr="00CC0F7F" w:rsidRDefault="00A36823" w:rsidP="00996664">
            <w:pPr>
              <w:tabs>
                <w:tab w:val="left" w:pos="1440"/>
              </w:tabs>
              <w:jc w:val="center"/>
              <w:rPr>
                <w:rFonts w:ascii="Arial" w:hAnsi="Arial" w:cs="Arial"/>
                <w:sz w:val="16"/>
                <w:szCs w:val="16"/>
              </w:rPr>
            </w:pPr>
            <w:r w:rsidRPr="00CC0F7F">
              <w:rPr>
                <w:rFonts w:ascii="Arial" w:hAnsi="Arial" w:cs="Arial"/>
                <w:sz w:val="16"/>
                <w:szCs w:val="16"/>
              </w:rPr>
              <w:t>Jw.</w:t>
            </w:r>
          </w:p>
        </w:tc>
      </w:tr>
      <w:tr w:rsidR="00A36823" w:rsidRPr="00295022" w:rsidTr="00A73CB6">
        <w:trPr>
          <w:trHeight w:val="278"/>
        </w:trPr>
        <w:tc>
          <w:tcPr>
            <w:tcW w:w="567" w:type="dxa"/>
          </w:tcPr>
          <w:p w:rsidR="00A36823" w:rsidRPr="00295022" w:rsidRDefault="00A36823" w:rsidP="00996664">
            <w:pPr>
              <w:pStyle w:val="Akapitzlist"/>
              <w:numPr>
                <w:ilvl w:val="0"/>
                <w:numId w:val="9"/>
              </w:numPr>
              <w:ind w:left="0" w:firstLine="0"/>
              <w:rPr>
                <w:rFonts w:ascii="Arial" w:hAnsi="Arial" w:cs="Arial"/>
                <w:sz w:val="16"/>
                <w:szCs w:val="16"/>
              </w:rPr>
            </w:pPr>
          </w:p>
        </w:tc>
        <w:tc>
          <w:tcPr>
            <w:tcW w:w="2410" w:type="dxa"/>
          </w:tcPr>
          <w:p w:rsidR="00A36823" w:rsidRPr="00295022" w:rsidRDefault="00A36823" w:rsidP="00996664">
            <w:pPr>
              <w:jc w:val="center"/>
              <w:rPr>
                <w:rFonts w:ascii="Arial" w:hAnsi="Arial" w:cs="Arial"/>
                <w:sz w:val="16"/>
                <w:szCs w:val="16"/>
              </w:rPr>
            </w:pPr>
            <w:r w:rsidRPr="00295022">
              <w:rPr>
                <w:rFonts w:ascii="Arial" w:hAnsi="Arial" w:cs="Arial"/>
                <w:sz w:val="16"/>
                <w:szCs w:val="16"/>
              </w:rPr>
              <w:t>Załącznik nr 4 do Regulaminu naboru:</w:t>
            </w:r>
          </w:p>
          <w:p w:rsidR="00A36823" w:rsidRPr="00295022" w:rsidRDefault="00A36823" w:rsidP="00996664">
            <w:pPr>
              <w:pStyle w:val="Nagwek4"/>
              <w:ind w:left="0" w:firstLine="0"/>
              <w:jc w:val="center"/>
              <w:outlineLvl w:val="3"/>
              <w:rPr>
                <w:rFonts w:cs="Arial"/>
                <w:sz w:val="16"/>
                <w:szCs w:val="16"/>
              </w:rPr>
            </w:pPr>
            <w:r w:rsidRPr="00295022">
              <w:rPr>
                <w:rFonts w:cs="Arial"/>
                <w:i/>
                <w:sz w:val="16"/>
                <w:szCs w:val="16"/>
              </w:rPr>
              <w:t>Dokumenty niezbędne do przygotowania umowy o dofinansowanie</w:t>
            </w:r>
          </w:p>
        </w:tc>
        <w:tc>
          <w:tcPr>
            <w:tcW w:w="1701" w:type="dxa"/>
          </w:tcPr>
          <w:p w:rsidR="00A36823" w:rsidRPr="00295022" w:rsidRDefault="00A36823" w:rsidP="00996664">
            <w:pPr>
              <w:jc w:val="center"/>
              <w:rPr>
                <w:rFonts w:ascii="Arial" w:hAnsi="Arial" w:cs="Arial"/>
                <w:iCs/>
                <w:sz w:val="16"/>
                <w:szCs w:val="16"/>
              </w:rPr>
            </w:pPr>
            <w:r w:rsidRPr="00295022">
              <w:rPr>
                <w:rFonts w:ascii="Arial" w:hAnsi="Arial" w:cs="Arial"/>
                <w:iCs/>
                <w:sz w:val="16"/>
                <w:szCs w:val="16"/>
              </w:rPr>
              <w:t>Cały dokument</w:t>
            </w:r>
          </w:p>
        </w:tc>
        <w:tc>
          <w:tcPr>
            <w:tcW w:w="4678" w:type="dxa"/>
          </w:tcPr>
          <w:p w:rsidR="00A36823" w:rsidRPr="00295022" w:rsidRDefault="00A36823" w:rsidP="00996664">
            <w:pPr>
              <w:jc w:val="both"/>
              <w:rPr>
                <w:rFonts w:ascii="Arial" w:hAnsi="Arial" w:cs="Arial"/>
                <w:b/>
                <w:iCs/>
                <w:sz w:val="16"/>
                <w:szCs w:val="16"/>
                <w:u w:val="single"/>
              </w:rPr>
            </w:pPr>
            <w:r w:rsidRPr="00295022">
              <w:rPr>
                <w:rFonts w:ascii="Arial" w:hAnsi="Arial" w:cs="Arial"/>
                <w:b/>
                <w:iCs/>
                <w:sz w:val="16"/>
                <w:szCs w:val="16"/>
                <w:u w:val="single"/>
              </w:rPr>
              <w:t>Zaktualizowano zapisy</w:t>
            </w:r>
            <w:r w:rsidRPr="00295022">
              <w:rPr>
                <w:rFonts w:ascii="Arial" w:hAnsi="Arial" w:cs="Arial"/>
                <w:iCs/>
                <w:sz w:val="16"/>
                <w:szCs w:val="16"/>
              </w:rPr>
              <w:t xml:space="preserve"> załącznika nr 4 do Regulaminu naboru </w:t>
            </w:r>
            <w:r w:rsidRPr="00295022">
              <w:rPr>
                <w:rFonts w:ascii="Arial" w:hAnsi="Arial" w:cs="Arial"/>
                <w:i/>
                <w:sz w:val="16"/>
                <w:szCs w:val="16"/>
              </w:rPr>
              <w:t>Dokumenty niezbędne do przygotowania umowy o dofinansowanie</w:t>
            </w:r>
          </w:p>
        </w:tc>
        <w:tc>
          <w:tcPr>
            <w:tcW w:w="1984" w:type="dxa"/>
          </w:tcPr>
          <w:p w:rsidR="00A36823" w:rsidRPr="00295022" w:rsidRDefault="00A36823" w:rsidP="00996664">
            <w:pPr>
              <w:jc w:val="center"/>
              <w:rPr>
                <w:rFonts w:ascii="Arial" w:hAnsi="Arial" w:cs="Arial"/>
                <w:sz w:val="16"/>
                <w:szCs w:val="16"/>
              </w:rPr>
            </w:pPr>
            <w:r w:rsidRPr="00295022">
              <w:rPr>
                <w:rFonts w:ascii="Arial" w:hAnsi="Arial" w:cs="Arial"/>
                <w:sz w:val="16"/>
                <w:szCs w:val="16"/>
              </w:rPr>
              <w:t>Aktualizacja zapisów</w:t>
            </w:r>
          </w:p>
        </w:tc>
        <w:tc>
          <w:tcPr>
            <w:tcW w:w="1726" w:type="dxa"/>
          </w:tcPr>
          <w:p w:rsidR="00A36823" w:rsidRPr="00295022" w:rsidRDefault="00A36823" w:rsidP="00996664">
            <w:pPr>
              <w:tabs>
                <w:tab w:val="left" w:pos="1440"/>
              </w:tabs>
              <w:jc w:val="center"/>
              <w:rPr>
                <w:rFonts w:ascii="Arial" w:hAnsi="Arial" w:cs="Arial"/>
                <w:sz w:val="16"/>
                <w:szCs w:val="16"/>
              </w:rPr>
            </w:pPr>
            <w:r w:rsidRPr="00295022">
              <w:rPr>
                <w:rFonts w:ascii="Arial" w:hAnsi="Arial" w:cs="Arial"/>
                <w:sz w:val="16"/>
                <w:szCs w:val="16"/>
              </w:rPr>
              <w:t xml:space="preserve">Jw. </w:t>
            </w:r>
          </w:p>
        </w:tc>
      </w:tr>
      <w:tr w:rsidR="00A36823" w:rsidRPr="00996664" w:rsidTr="00A73CB6">
        <w:trPr>
          <w:trHeight w:val="278"/>
        </w:trPr>
        <w:tc>
          <w:tcPr>
            <w:tcW w:w="567" w:type="dxa"/>
          </w:tcPr>
          <w:p w:rsidR="00A36823" w:rsidRPr="00295022" w:rsidRDefault="00A36823" w:rsidP="00996664">
            <w:pPr>
              <w:pStyle w:val="Akapitzlist"/>
              <w:numPr>
                <w:ilvl w:val="0"/>
                <w:numId w:val="9"/>
              </w:numPr>
              <w:ind w:left="0" w:firstLine="0"/>
              <w:rPr>
                <w:rFonts w:ascii="Arial" w:hAnsi="Arial" w:cs="Arial"/>
                <w:sz w:val="16"/>
                <w:szCs w:val="16"/>
              </w:rPr>
            </w:pPr>
          </w:p>
        </w:tc>
        <w:tc>
          <w:tcPr>
            <w:tcW w:w="2410" w:type="dxa"/>
          </w:tcPr>
          <w:p w:rsidR="00A36823" w:rsidRPr="00295022" w:rsidRDefault="0016011C" w:rsidP="00F947B2">
            <w:pPr>
              <w:pStyle w:val="Nagwek4"/>
              <w:ind w:left="0" w:firstLine="0"/>
              <w:jc w:val="center"/>
              <w:outlineLvl w:val="3"/>
              <w:rPr>
                <w:rFonts w:eastAsia="Calibri" w:cs="Arial"/>
                <w:sz w:val="16"/>
                <w:szCs w:val="16"/>
              </w:rPr>
            </w:pPr>
            <w:r>
              <w:rPr>
                <w:rFonts w:eastAsia="Calibri" w:cs="Arial"/>
                <w:sz w:val="16"/>
                <w:szCs w:val="16"/>
              </w:rPr>
              <w:t>Zał</w:t>
            </w:r>
            <w:r w:rsidR="00F947B2">
              <w:rPr>
                <w:rFonts w:eastAsia="Calibri" w:cs="Arial"/>
                <w:sz w:val="16"/>
                <w:szCs w:val="16"/>
              </w:rPr>
              <w:t>ącznik</w:t>
            </w:r>
            <w:r>
              <w:rPr>
                <w:rFonts w:eastAsia="Calibri" w:cs="Arial"/>
                <w:sz w:val="16"/>
                <w:szCs w:val="16"/>
              </w:rPr>
              <w:t xml:space="preserve"> nr 8 do Regulaminu naboru</w:t>
            </w:r>
            <w:r w:rsidR="00A36823" w:rsidRPr="00295022">
              <w:rPr>
                <w:rFonts w:eastAsia="Calibri" w:cs="Arial"/>
                <w:sz w:val="16"/>
                <w:szCs w:val="16"/>
              </w:rPr>
              <w:t xml:space="preserve"> </w:t>
            </w:r>
            <w:r w:rsidR="00A36823" w:rsidRPr="0016011C">
              <w:rPr>
                <w:rFonts w:eastAsia="Calibri" w:cs="Arial"/>
                <w:i/>
                <w:sz w:val="16"/>
                <w:szCs w:val="16"/>
              </w:rPr>
              <w:t>Zasady dotyczące odzyskiwania środków w ramach Regionalnego Programu Operacyjnego Województwa Zachodniopomorskiego 2014 –2020</w:t>
            </w:r>
          </w:p>
        </w:tc>
        <w:tc>
          <w:tcPr>
            <w:tcW w:w="1701" w:type="dxa"/>
          </w:tcPr>
          <w:p w:rsidR="00A36823" w:rsidRPr="00295022" w:rsidRDefault="00A36823" w:rsidP="00996664">
            <w:pPr>
              <w:jc w:val="center"/>
              <w:rPr>
                <w:rFonts w:ascii="Arial" w:hAnsi="Arial" w:cs="Arial"/>
                <w:sz w:val="16"/>
                <w:szCs w:val="16"/>
              </w:rPr>
            </w:pPr>
            <w:r w:rsidRPr="00295022">
              <w:rPr>
                <w:rFonts w:ascii="Arial" w:hAnsi="Arial" w:cs="Arial"/>
                <w:iCs/>
                <w:sz w:val="16"/>
                <w:szCs w:val="16"/>
              </w:rPr>
              <w:t>Cały dokument</w:t>
            </w:r>
          </w:p>
        </w:tc>
        <w:tc>
          <w:tcPr>
            <w:tcW w:w="4678" w:type="dxa"/>
          </w:tcPr>
          <w:p w:rsidR="00A36823" w:rsidRPr="00295022" w:rsidRDefault="00A36823" w:rsidP="00996664">
            <w:pPr>
              <w:jc w:val="both"/>
              <w:rPr>
                <w:rFonts w:ascii="Arial" w:hAnsi="Arial" w:cs="Arial"/>
                <w:b/>
                <w:color w:val="000000" w:themeColor="text1"/>
                <w:sz w:val="16"/>
                <w:szCs w:val="16"/>
              </w:rPr>
            </w:pPr>
            <w:r w:rsidRPr="00295022">
              <w:rPr>
                <w:rFonts w:ascii="Arial" w:hAnsi="Arial" w:cs="Arial"/>
                <w:b/>
                <w:iCs/>
                <w:sz w:val="16"/>
                <w:szCs w:val="16"/>
                <w:u w:val="single"/>
              </w:rPr>
              <w:t>Zmieniono wersję</w:t>
            </w:r>
            <w:r w:rsidRPr="00295022">
              <w:rPr>
                <w:rFonts w:ascii="Arial" w:hAnsi="Arial" w:cs="Arial"/>
                <w:b/>
                <w:sz w:val="16"/>
                <w:szCs w:val="16"/>
                <w:u w:val="single"/>
              </w:rPr>
              <w:t xml:space="preserve"> załącznika nr 8</w:t>
            </w:r>
            <w:r w:rsidRPr="00295022">
              <w:rPr>
                <w:rFonts w:ascii="Arial" w:hAnsi="Arial" w:cs="Arial"/>
                <w:i/>
                <w:sz w:val="16"/>
                <w:szCs w:val="16"/>
              </w:rPr>
              <w:t xml:space="preserve"> Zasady dotyczące </w:t>
            </w:r>
            <w:r w:rsidRPr="00295022">
              <w:rPr>
                <w:rFonts w:ascii="Arial" w:eastAsia="Times New Roman" w:hAnsi="Arial" w:cs="Arial"/>
                <w:bCs/>
                <w:sz w:val="16"/>
                <w:szCs w:val="16"/>
              </w:rPr>
              <w:t xml:space="preserve">odzyskiwania środków w ramach Regionalnego Programu Operacyjnego Województwa Zachodniopomorskiego 2014 –2020 </w:t>
            </w:r>
            <w:r w:rsidRPr="00295022">
              <w:rPr>
                <w:rFonts w:ascii="Arial" w:hAnsi="Arial" w:cs="Arial"/>
                <w:i/>
                <w:sz w:val="16"/>
                <w:szCs w:val="16"/>
              </w:rPr>
              <w:t>Województwa Zachodniopomorskiego 2014-</w:t>
            </w:r>
            <w:r w:rsidRPr="00295022">
              <w:rPr>
                <w:rFonts w:ascii="Arial" w:hAnsi="Arial" w:cs="Arial"/>
                <w:i/>
                <w:color w:val="000000" w:themeColor="text1"/>
                <w:sz w:val="16"/>
                <w:szCs w:val="16"/>
              </w:rPr>
              <w:t xml:space="preserve">2020 </w:t>
            </w:r>
            <w:r w:rsidRPr="00295022">
              <w:rPr>
                <w:rFonts w:ascii="Arial" w:hAnsi="Arial" w:cs="Arial"/>
                <w:color w:val="000000" w:themeColor="text1"/>
                <w:sz w:val="16"/>
                <w:szCs w:val="16"/>
              </w:rPr>
              <w:t>(z wersji 5.0 na 6.0).</w:t>
            </w:r>
          </w:p>
          <w:p w:rsidR="00A36823" w:rsidRPr="00295022" w:rsidRDefault="00A36823" w:rsidP="00996664">
            <w:pPr>
              <w:jc w:val="both"/>
              <w:rPr>
                <w:rFonts w:ascii="Arial" w:hAnsi="Arial" w:cs="Arial"/>
                <w:b/>
                <w:iCs/>
                <w:sz w:val="16"/>
                <w:szCs w:val="16"/>
                <w:u w:val="single"/>
              </w:rPr>
            </w:pPr>
          </w:p>
        </w:tc>
        <w:tc>
          <w:tcPr>
            <w:tcW w:w="1984" w:type="dxa"/>
          </w:tcPr>
          <w:p w:rsidR="00A36823" w:rsidRPr="00295022" w:rsidRDefault="00A36823" w:rsidP="00996664">
            <w:pPr>
              <w:jc w:val="center"/>
              <w:rPr>
                <w:rFonts w:ascii="Arial" w:hAnsi="Arial" w:cs="Arial"/>
                <w:sz w:val="16"/>
                <w:szCs w:val="16"/>
              </w:rPr>
            </w:pPr>
            <w:r w:rsidRPr="00295022">
              <w:rPr>
                <w:rFonts w:ascii="Arial" w:hAnsi="Arial" w:cs="Arial"/>
                <w:sz w:val="16"/>
                <w:szCs w:val="16"/>
              </w:rPr>
              <w:t>Aktualizacja zapisów</w:t>
            </w:r>
          </w:p>
        </w:tc>
        <w:tc>
          <w:tcPr>
            <w:tcW w:w="1726" w:type="dxa"/>
          </w:tcPr>
          <w:p w:rsidR="00A36823" w:rsidRPr="00295022" w:rsidRDefault="00A36823" w:rsidP="00996664">
            <w:pPr>
              <w:tabs>
                <w:tab w:val="left" w:pos="1440"/>
              </w:tabs>
              <w:jc w:val="center"/>
              <w:rPr>
                <w:rFonts w:ascii="Arial" w:hAnsi="Arial" w:cs="Arial"/>
                <w:sz w:val="16"/>
                <w:szCs w:val="16"/>
              </w:rPr>
            </w:pPr>
            <w:r w:rsidRPr="00295022">
              <w:rPr>
                <w:rFonts w:ascii="Arial" w:hAnsi="Arial" w:cs="Arial"/>
                <w:sz w:val="16"/>
                <w:szCs w:val="16"/>
              </w:rPr>
              <w:t>Jw.</w:t>
            </w:r>
          </w:p>
        </w:tc>
      </w:tr>
    </w:tbl>
    <w:p w:rsidR="00CD08FF" w:rsidRPr="00996664" w:rsidRDefault="00CD08FF" w:rsidP="00996664">
      <w:pPr>
        <w:spacing w:line="240" w:lineRule="auto"/>
        <w:rPr>
          <w:rFonts w:ascii="Arial" w:hAnsi="Arial" w:cs="Arial"/>
          <w:b/>
          <w:sz w:val="16"/>
          <w:szCs w:val="16"/>
        </w:rPr>
      </w:pPr>
    </w:p>
    <w:sectPr w:rsidR="00CD08FF" w:rsidRPr="00996664" w:rsidSect="00E02ACF">
      <w:headerReference w:type="default" r:id="rId12"/>
      <w:footerReference w:type="default" r:id="rId13"/>
      <w:headerReference w:type="first" r:id="rId14"/>
      <w:pgSz w:w="16838" w:h="11906" w:orient="landscape"/>
      <w:pgMar w:top="993" w:right="1383" w:bottom="426"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31" w:rsidRDefault="00C82731" w:rsidP="00EA4F46">
      <w:pPr>
        <w:spacing w:line="240" w:lineRule="auto"/>
      </w:pPr>
      <w:r>
        <w:separator/>
      </w:r>
    </w:p>
  </w:endnote>
  <w:endnote w:type="continuationSeparator" w:id="0">
    <w:p w:rsidR="00C82731" w:rsidRDefault="00C82731"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31" w:rsidRPr="00C036EF" w:rsidRDefault="00C82731" w:rsidP="004E5965">
    <w:pPr>
      <w:pStyle w:val="Stopka"/>
      <w:jc w:val="right"/>
      <w:rPr>
        <w:rFonts w:ascii="Arial" w:hAnsi="Arial" w:cs="Arial"/>
        <w:sz w:val="20"/>
        <w:szCs w:val="20"/>
      </w:rPr>
    </w:pPr>
    <w:r w:rsidRPr="00C036EF">
      <w:rPr>
        <w:rFonts w:ascii="Arial" w:hAnsi="Arial" w:cs="Arial"/>
        <w:sz w:val="20"/>
        <w:szCs w:val="20"/>
      </w:rPr>
      <w:t xml:space="preserve"> </w:t>
    </w:r>
    <w:r w:rsidR="008D280C" w:rsidRPr="00C036EF">
      <w:rPr>
        <w:rFonts w:ascii="Arial" w:hAnsi="Arial" w:cs="Arial"/>
        <w:sz w:val="20"/>
        <w:szCs w:val="20"/>
      </w:rPr>
      <w:fldChar w:fldCharType="begin"/>
    </w:r>
    <w:r w:rsidRPr="00C036EF">
      <w:rPr>
        <w:rFonts w:ascii="Arial" w:hAnsi="Arial" w:cs="Arial"/>
        <w:sz w:val="20"/>
        <w:szCs w:val="20"/>
      </w:rPr>
      <w:instrText>PAGE</w:instrText>
    </w:r>
    <w:r w:rsidR="008D280C" w:rsidRPr="00C036EF">
      <w:rPr>
        <w:rFonts w:ascii="Arial" w:hAnsi="Arial" w:cs="Arial"/>
        <w:sz w:val="20"/>
        <w:szCs w:val="20"/>
      </w:rPr>
      <w:fldChar w:fldCharType="separate"/>
    </w:r>
    <w:r w:rsidR="00C815F1">
      <w:rPr>
        <w:rFonts w:ascii="Arial" w:hAnsi="Arial" w:cs="Arial"/>
        <w:noProof/>
        <w:sz w:val="20"/>
        <w:szCs w:val="20"/>
      </w:rPr>
      <w:t>17</w:t>
    </w:r>
    <w:r w:rsidR="008D280C" w:rsidRPr="00C036EF">
      <w:rPr>
        <w:rFonts w:ascii="Arial" w:hAnsi="Arial" w:cs="Arial"/>
        <w:sz w:val="20"/>
        <w:szCs w:val="20"/>
      </w:rPr>
      <w:fldChar w:fldCharType="end"/>
    </w:r>
    <w:r w:rsidRPr="00C036EF">
      <w:rPr>
        <w:rFonts w:ascii="Arial" w:hAnsi="Arial" w:cs="Arial"/>
        <w:sz w:val="20"/>
        <w:szCs w:val="20"/>
      </w:rPr>
      <w:t>/</w:t>
    </w:r>
    <w:r w:rsidR="008D280C" w:rsidRPr="00C036EF">
      <w:rPr>
        <w:rFonts w:ascii="Arial" w:hAnsi="Arial" w:cs="Arial"/>
        <w:sz w:val="20"/>
        <w:szCs w:val="20"/>
      </w:rPr>
      <w:fldChar w:fldCharType="begin"/>
    </w:r>
    <w:r w:rsidRPr="00C036EF">
      <w:rPr>
        <w:rFonts w:ascii="Arial" w:hAnsi="Arial" w:cs="Arial"/>
        <w:sz w:val="20"/>
        <w:szCs w:val="20"/>
      </w:rPr>
      <w:instrText>NUMPAGES</w:instrText>
    </w:r>
    <w:r w:rsidR="008D280C" w:rsidRPr="00C036EF">
      <w:rPr>
        <w:rFonts w:ascii="Arial" w:hAnsi="Arial" w:cs="Arial"/>
        <w:sz w:val="20"/>
        <w:szCs w:val="20"/>
      </w:rPr>
      <w:fldChar w:fldCharType="separate"/>
    </w:r>
    <w:r w:rsidR="00C815F1">
      <w:rPr>
        <w:rFonts w:ascii="Arial" w:hAnsi="Arial" w:cs="Arial"/>
        <w:noProof/>
        <w:sz w:val="20"/>
        <w:szCs w:val="20"/>
      </w:rPr>
      <w:t>17</w:t>
    </w:r>
    <w:r w:rsidR="008D280C" w:rsidRPr="00C036EF">
      <w:rPr>
        <w:rFonts w:ascii="Arial" w:hAnsi="Arial" w:cs="Arial"/>
        <w:sz w:val="20"/>
        <w:szCs w:val="20"/>
      </w:rPr>
      <w:fldChar w:fldCharType="end"/>
    </w:r>
  </w:p>
  <w:p w:rsidR="00C82731" w:rsidRDefault="00C82731" w:rsidP="004E5965"/>
  <w:p w:rsidR="00C82731" w:rsidRDefault="00C827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31" w:rsidRDefault="00C82731" w:rsidP="00EA4F46">
      <w:pPr>
        <w:spacing w:line="240" w:lineRule="auto"/>
      </w:pPr>
      <w:r>
        <w:separator/>
      </w:r>
    </w:p>
  </w:footnote>
  <w:footnote w:type="continuationSeparator" w:id="0">
    <w:p w:rsidR="00C82731" w:rsidRDefault="00C82731"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31" w:rsidRPr="00666AF9" w:rsidRDefault="00C82731"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C82731" w:rsidRDefault="00C82731" w:rsidP="00A83CDD">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C82731" w:rsidRPr="00DA392E" w:rsidRDefault="00C82731"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31" w:rsidRDefault="00C82731" w:rsidP="00915B9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1">
    <w:nsid w:val="303405D3"/>
    <w:multiLevelType w:val="hybridMultilevel"/>
    <w:tmpl w:val="F3D6215C"/>
    <w:lvl w:ilvl="0" w:tplc="764A7AF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BA13F3B"/>
    <w:multiLevelType w:val="hybridMultilevel"/>
    <w:tmpl w:val="D18EC2B8"/>
    <w:lvl w:ilvl="0" w:tplc="6824893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E1E5440"/>
    <w:multiLevelType w:val="hybridMultilevel"/>
    <w:tmpl w:val="B07E702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F2E19EC"/>
    <w:multiLevelType w:val="hybridMultilevel"/>
    <w:tmpl w:val="C05C2B0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0937850"/>
    <w:multiLevelType w:val="hybridMultilevel"/>
    <w:tmpl w:val="ABD0C33A"/>
    <w:lvl w:ilvl="0" w:tplc="04150017">
      <w:start w:val="1"/>
      <w:numFmt w:val="lowerLetter"/>
      <w:lvlText w:val="%1)"/>
      <w:lvlJc w:val="left"/>
      <w:pPr>
        <w:ind w:left="1709" w:hanging="360"/>
      </w:pPr>
    </w:lvl>
    <w:lvl w:ilvl="1" w:tplc="04150019" w:tentative="1">
      <w:start w:val="1"/>
      <w:numFmt w:val="lowerLetter"/>
      <w:lvlText w:val="%2."/>
      <w:lvlJc w:val="left"/>
      <w:pPr>
        <w:ind w:left="2429" w:hanging="360"/>
      </w:pPr>
    </w:lvl>
    <w:lvl w:ilvl="2" w:tplc="0415001B" w:tentative="1">
      <w:start w:val="1"/>
      <w:numFmt w:val="lowerRoman"/>
      <w:lvlText w:val="%3."/>
      <w:lvlJc w:val="right"/>
      <w:pPr>
        <w:ind w:left="3149" w:hanging="180"/>
      </w:pPr>
    </w:lvl>
    <w:lvl w:ilvl="3" w:tplc="0415000F" w:tentative="1">
      <w:start w:val="1"/>
      <w:numFmt w:val="decimal"/>
      <w:lvlText w:val="%4."/>
      <w:lvlJc w:val="left"/>
      <w:pPr>
        <w:ind w:left="3869" w:hanging="360"/>
      </w:pPr>
    </w:lvl>
    <w:lvl w:ilvl="4" w:tplc="04150019" w:tentative="1">
      <w:start w:val="1"/>
      <w:numFmt w:val="lowerLetter"/>
      <w:lvlText w:val="%5."/>
      <w:lvlJc w:val="left"/>
      <w:pPr>
        <w:ind w:left="4589" w:hanging="360"/>
      </w:pPr>
    </w:lvl>
    <w:lvl w:ilvl="5" w:tplc="0415001B" w:tentative="1">
      <w:start w:val="1"/>
      <w:numFmt w:val="lowerRoman"/>
      <w:lvlText w:val="%6."/>
      <w:lvlJc w:val="right"/>
      <w:pPr>
        <w:ind w:left="5309" w:hanging="180"/>
      </w:pPr>
    </w:lvl>
    <w:lvl w:ilvl="6" w:tplc="0415000F" w:tentative="1">
      <w:start w:val="1"/>
      <w:numFmt w:val="decimal"/>
      <w:lvlText w:val="%7."/>
      <w:lvlJc w:val="left"/>
      <w:pPr>
        <w:ind w:left="6029" w:hanging="360"/>
      </w:pPr>
    </w:lvl>
    <w:lvl w:ilvl="7" w:tplc="04150019" w:tentative="1">
      <w:start w:val="1"/>
      <w:numFmt w:val="lowerLetter"/>
      <w:lvlText w:val="%8."/>
      <w:lvlJc w:val="left"/>
      <w:pPr>
        <w:ind w:left="6749" w:hanging="360"/>
      </w:pPr>
    </w:lvl>
    <w:lvl w:ilvl="8" w:tplc="0415001B" w:tentative="1">
      <w:start w:val="1"/>
      <w:numFmt w:val="lowerRoman"/>
      <w:lvlText w:val="%9."/>
      <w:lvlJc w:val="right"/>
      <w:pPr>
        <w:ind w:left="7469" w:hanging="180"/>
      </w:pPr>
    </w:lvl>
  </w:abstractNum>
  <w:abstractNum w:abstractNumId="18">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57D604AE"/>
    <w:multiLevelType w:val="hybridMultilevel"/>
    <w:tmpl w:val="8922718A"/>
    <w:lvl w:ilvl="0" w:tplc="713CA8B4">
      <w:start w:val="1"/>
      <w:numFmt w:val="lowerLetter"/>
      <w:lvlText w:val="%1)"/>
      <w:lvlJc w:val="left"/>
      <w:pPr>
        <w:ind w:left="635" w:hanging="360"/>
      </w:pPr>
      <w:rPr>
        <w:rFonts w:hint="default"/>
      </w:rPr>
    </w:lvl>
    <w:lvl w:ilvl="1" w:tplc="04150019" w:tentative="1">
      <w:start w:val="1"/>
      <w:numFmt w:val="lowerLetter"/>
      <w:lvlText w:val="%2."/>
      <w:lvlJc w:val="left"/>
      <w:pPr>
        <w:ind w:left="1355" w:hanging="360"/>
      </w:pPr>
    </w:lvl>
    <w:lvl w:ilvl="2" w:tplc="0415001B" w:tentative="1">
      <w:start w:val="1"/>
      <w:numFmt w:val="lowerRoman"/>
      <w:lvlText w:val="%3."/>
      <w:lvlJc w:val="right"/>
      <w:pPr>
        <w:ind w:left="2075" w:hanging="180"/>
      </w:pPr>
    </w:lvl>
    <w:lvl w:ilvl="3" w:tplc="0415000F" w:tentative="1">
      <w:start w:val="1"/>
      <w:numFmt w:val="decimal"/>
      <w:lvlText w:val="%4."/>
      <w:lvlJc w:val="left"/>
      <w:pPr>
        <w:ind w:left="2795" w:hanging="360"/>
      </w:pPr>
    </w:lvl>
    <w:lvl w:ilvl="4" w:tplc="04150019" w:tentative="1">
      <w:start w:val="1"/>
      <w:numFmt w:val="lowerLetter"/>
      <w:lvlText w:val="%5."/>
      <w:lvlJc w:val="left"/>
      <w:pPr>
        <w:ind w:left="3515" w:hanging="360"/>
      </w:pPr>
    </w:lvl>
    <w:lvl w:ilvl="5" w:tplc="0415001B" w:tentative="1">
      <w:start w:val="1"/>
      <w:numFmt w:val="lowerRoman"/>
      <w:lvlText w:val="%6."/>
      <w:lvlJc w:val="right"/>
      <w:pPr>
        <w:ind w:left="4235" w:hanging="180"/>
      </w:pPr>
    </w:lvl>
    <w:lvl w:ilvl="6" w:tplc="0415000F" w:tentative="1">
      <w:start w:val="1"/>
      <w:numFmt w:val="decimal"/>
      <w:lvlText w:val="%7."/>
      <w:lvlJc w:val="left"/>
      <w:pPr>
        <w:ind w:left="4955" w:hanging="360"/>
      </w:pPr>
    </w:lvl>
    <w:lvl w:ilvl="7" w:tplc="04150019" w:tentative="1">
      <w:start w:val="1"/>
      <w:numFmt w:val="lowerLetter"/>
      <w:lvlText w:val="%8."/>
      <w:lvlJc w:val="left"/>
      <w:pPr>
        <w:ind w:left="5675" w:hanging="360"/>
      </w:pPr>
    </w:lvl>
    <w:lvl w:ilvl="8" w:tplc="0415001B" w:tentative="1">
      <w:start w:val="1"/>
      <w:numFmt w:val="lowerRoman"/>
      <w:lvlText w:val="%9."/>
      <w:lvlJc w:val="right"/>
      <w:pPr>
        <w:ind w:left="6395" w:hanging="180"/>
      </w:pPr>
    </w:lvl>
  </w:abstractNum>
  <w:abstractNum w:abstractNumId="23">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02B1360"/>
    <w:multiLevelType w:val="hybridMultilevel"/>
    <w:tmpl w:val="EDD46F2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659F51E7"/>
    <w:multiLevelType w:val="hybridMultilevel"/>
    <w:tmpl w:val="13A4E34C"/>
    <w:lvl w:ilvl="0" w:tplc="6B0C3662">
      <w:start w:val="1"/>
      <w:numFmt w:val="lowerLetter"/>
      <w:lvlText w:val="%1)"/>
      <w:lvlJc w:val="left"/>
      <w:pPr>
        <w:ind w:left="785"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652DE1"/>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688F79FA"/>
    <w:multiLevelType w:val="hybridMultilevel"/>
    <w:tmpl w:val="69F2D676"/>
    <w:lvl w:ilvl="0" w:tplc="6824893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BD23695"/>
    <w:multiLevelType w:val="hybridMultilevel"/>
    <w:tmpl w:val="48E02D1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8A03F8"/>
    <w:multiLevelType w:val="hybridMultilevel"/>
    <w:tmpl w:val="C61E1A60"/>
    <w:lvl w:ilvl="0" w:tplc="0415000F">
      <w:start w:val="1"/>
      <w:numFmt w:val="decimal"/>
      <w:lvlText w:val="%1."/>
      <w:lvlJc w:val="left"/>
      <w:pPr>
        <w:ind w:left="360"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3">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7EE73320"/>
    <w:multiLevelType w:val="hybridMultilevel"/>
    <w:tmpl w:val="FFE0CE5C"/>
    <w:lvl w:ilvl="0" w:tplc="B30AFAA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13"/>
  </w:num>
  <w:num w:numId="6">
    <w:abstractNumId w:val="19"/>
  </w:num>
  <w:num w:numId="7">
    <w:abstractNumId w:val="10"/>
  </w:num>
  <w:num w:numId="8">
    <w:abstractNumId w:val="33"/>
  </w:num>
  <w:num w:numId="9">
    <w:abstractNumId w:val="32"/>
  </w:num>
  <w:num w:numId="10">
    <w:abstractNumId w:val="12"/>
  </w:num>
  <w:num w:numId="11">
    <w:abstractNumId w:val="26"/>
  </w:num>
  <w:num w:numId="12">
    <w:abstractNumId w:val="22"/>
  </w:num>
  <w:num w:numId="13">
    <w:abstractNumId w:val="29"/>
  </w:num>
  <w:num w:numId="14">
    <w:abstractNumId w:val="14"/>
  </w:num>
  <w:num w:numId="15">
    <w:abstractNumId w:val="21"/>
  </w:num>
  <w:num w:numId="16">
    <w:abstractNumId w:val="16"/>
  </w:num>
  <w:num w:numId="17">
    <w:abstractNumId w:val="8"/>
  </w:num>
  <w:num w:numId="18">
    <w:abstractNumId w:val="18"/>
  </w:num>
  <w:num w:numId="19">
    <w:abstractNumId w:val="31"/>
  </w:num>
  <w:num w:numId="20">
    <w:abstractNumId w:val="9"/>
  </w:num>
  <w:num w:numId="21">
    <w:abstractNumId w:val="17"/>
  </w:num>
  <w:num w:numId="22">
    <w:abstractNumId w:val="35"/>
  </w:num>
  <w:num w:numId="23">
    <w:abstractNumId w:val="7"/>
  </w:num>
  <w:num w:numId="24">
    <w:abstractNumId w:val="34"/>
  </w:num>
  <w:num w:numId="25">
    <w:abstractNumId w:val="28"/>
  </w:num>
  <w:num w:numId="26">
    <w:abstractNumId w:val="27"/>
  </w:num>
  <w:num w:numId="27">
    <w:abstractNumId w:val="24"/>
  </w:num>
  <w:num w:numId="28">
    <w:abstractNumId w:val="15"/>
  </w:num>
  <w:num w:numId="29">
    <w:abstractNumId w:val="6"/>
  </w:num>
  <w:num w:numId="30">
    <w:abstractNumId w:val="30"/>
  </w:num>
  <w:num w:numId="31">
    <w:abstractNumId w:val="11"/>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2"/>
  </w:compat>
  <w:rsids>
    <w:rsidRoot w:val="00EA4F46"/>
    <w:rsid w:val="00000111"/>
    <w:rsid w:val="00000370"/>
    <w:rsid w:val="0000064D"/>
    <w:rsid w:val="00004408"/>
    <w:rsid w:val="00004910"/>
    <w:rsid w:val="00007D5C"/>
    <w:rsid w:val="00022E3F"/>
    <w:rsid w:val="00023F8D"/>
    <w:rsid w:val="000245AC"/>
    <w:rsid w:val="000307E8"/>
    <w:rsid w:val="00033E7F"/>
    <w:rsid w:val="00034680"/>
    <w:rsid w:val="00035499"/>
    <w:rsid w:val="00042302"/>
    <w:rsid w:val="00042984"/>
    <w:rsid w:val="00043C66"/>
    <w:rsid w:val="00050686"/>
    <w:rsid w:val="00051DE6"/>
    <w:rsid w:val="00052937"/>
    <w:rsid w:val="0005300F"/>
    <w:rsid w:val="00054CB0"/>
    <w:rsid w:val="0005723F"/>
    <w:rsid w:val="00060328"/>
    <w:rsid w:val="00061BE5"/>
    <w:rsid w:val="00062D9A"/>
    <w:rsid w:val="00067C87"/>
    <w:rsid w:val="00070D8F"/>
    <w:rsid w:val="00076254"/>
    <w:rsid w:val="000833A4"/>
    <w:rsid w:val="00083E57"/>
    <w:rsid w:val="00085008"/>
    <w:rsid w:val="00085D62"/>
    <w:rsid w:val="00086282"/>
    <w:rsid w:val="000871CE"/>
    <w:rsid w:val="000918A7"/>
    <w:rsid w:val="00092377"/>
    <w:rsid w:val="00092991"/>
    <w:rsid w:val="00093218"/>
    <w:rsid w:val="00093844"/>
    <w:rsid w:val="0009578E"/>
    <w:rsid w:val="0009658A"/>
    <w:rsid w:val="00097AA8"/>
    <w:rsid w:val="000A1195"/>
    <w:rsid w:val="000A139E"/>
    <w:rsid w:val="000A1A34"/>
    <w:rsid w:val="000A3E33"/>
    <w:rsid w:val="000A588E"/>
    <w:rsid w:val="000A5B10"/>
    <w:rsid w:val="000A6D23"/>
    <w:rsid w:val="000A6F63"/>
    <w:rsid w:val="000B1051"/>
    <w:rsid w:val="000B494A"/>
    <w:rsid w:val="000B5264"/>
    <w:rsid w:val="000B6B65"/>
    <w:rsid w:val="000B775E"/>
    <w:rsid w:val="000C0CF5"/>
    <w:rsid w:val="000C267D"/>
    <w:rsid w:val="000C4131"/>
    <w:rsid w:val="000C41CC"/>
    <w:rsid w:val="000C5902"/>
    <w:rsid w:val="000C5C18"/>
    <w:rsid w:val="000C5D8F"/>
    <w:rsid w:val="000C5E1A"/>
    <w:rsid w:val="000D043A"/>
    <w:rsid w:val="000D3C03"/>
    <w:rsid w:val="000D43EE"/>
    <w:rsid w:val="000D446D"/>
    <w:rsid w:val="000D4B2D"/>
    <w:rsid w:val="000D5550"/>
    <w:rsid w:val="000D55EC"/>
    <w:rsid w:val="000D5690"/>
    <w:rsid w:val="000D7EC0"/>
    <w:rsid w:val="000E0342"/>
    <w:rsid w:val="000E0437"/>
    <w:rsid w:val="000E3054"/>
    <w:rsid w:val="000E4063"/>
    <w:rsid w:val="000E4D3D"/>
    <w:rsid w:val="000E5ECB"/>
    <w:rsid w:val="000E7703"/>
    <w:rsid w:val="000E7C80"/>
    <w:rsid w:val="000F13B8"/>
    <w:rsid w:val="000F28D7"/>
    <w:rsid w:val="000F36C7"/>
    <w:rsid w:val="000F7E48"/>
    <w:rsid w:val="001004AC"/>
    <w:rsid w:val="0010203E"/>
    <w:rsid w:val="001026FA"/>
    <w:rsid w:val="001043D3"/>
    <w:rsid w:val="00105D5C"/>
    <w:rsid w:val="001064CF"/>
    <w:rsid w:val="00107CCE"/>
    <w:rsid w:val="00107DAA"/>
    <w:rsid w:val="001110AD"/>
    <w:rsid w:val="0011179E"/>
    <w:rsid w:val="00111ECB"/>
    <w:rsid w:val="00112932"/>
    <w:rsid w:val="00115A85"/>
    <w:rsid w:val="0012078C"/>
    <w:rsid w:val="00120C05"/>
    <w:rsid w:val="00123F78"/>
    <w:rsid w:val="00124D41"/>
    <w:rsid w:val="0013067D"/>
    <w:rsid w:val="0013109C"/>
    <w:rsid w:val="00134483"/>
    <w:rsid w:val="001347D0"/>
    <w:rsid w:val="001353FA"/>
    <w:rsid w:val="001359ED"/>
    <w:rsid w:val="001368F7"/>
    <w:rsid w:val="00136ECB"/>
    <w:rsid w:val="00141299"/>
    <w:rsid w:val="001454D1"/>
    <w:rsid w:val="0014568E"/>
    <w:rsid w:val="00146251"/>
    <w:rsid w:val="001474B3"/>
    <w:rsid w:val="0015224D"/>
    <w:rsid w:val="001526BD"/>
    <w:rsid w:val="001575FB"/>
    <w:rsid w:val="0016011C"/>
    <w:rsid w:val="00162B11"/>
    <w:rsid w:val="0016430D"/>
    <w:rsid w:val="00164606"/>
    <w:rsid w:val="00164F03"/>
    <w:rsid w:val="001661BA"/>
    <w:rsid w:val="001666D8"/>
    <w:rsid w:val="0017311B"/>
    <w:rsid w:val="001737D0"/>
    <w:rsid w:val="00173F04"/>
    <w:rsid w:val="00175299"/>
    <w:rsid w:val="00177601"/>
    <w:rsid w:val="00177B80"/>
    <w:rsid w:val="0018202A"/>
    <w:rsid w:val="00183E6A"/>
    <w:rsid w:val="0018434D"/>
    <w:rsid w:val="0018554D"/>
    <w:rsid w:val="001871C2"/>
    <w:rsid w:val="0019086E"/>
    <w:rsid w:val="00190E4D"/>
    <w:rsid w:val="0019229E"/>
    <w:rsid w:val="00193E88"/>
    <w:rsid w:val="00194706"/>
    <w:rsid w:val="0019697C"/>
    <w:rsid w:val="00197234"/>
    <w:rsid w:val="00197608"/>
    <w:rsid w:val="001A196A"/>
    <w:rsid w:val="001A21D5"/>
    <w:rsid w:val="001A2CE1"/>
    <w:rsid w:val="001A34D3"/>
    <w:rsid w:val="001A4978"/>
    <w:rsid w:val="001A64E5"/>
    <w:rsid w:val="001A71C3"/>
    <w:rsid w:val="001B18F3"/>
    <w:rsid w:val="001B21F5"/>
    <w:rsid w:val="001B2907"/>
    <w:rsid w:val="001B3EE4"/>
    <w:rsid w:val="001B4F66"/>
    <w:rsid w:val="001B797C"/>
    <w:rsid w:val="001C03C2"/>
    <w:rsid w:val="001C410A"/>
    <w:rsid w:val="001C55FD"/>
    <w:rsid w:val="001D023A"/>
    <w:rsid w:val="001D2450"/>
    <w:rsid w:val="001D34C1"/>
    <w:rsid w:val="001E044E"/>
    <w:rsid w:val="001E1053"/>
    <w:rsid w:val="001E1DDF"/>
    <w:rsid w:val="001F0137"/>
    <w:rsid w:val="001F06DD"/>
    <w:rsid w:val="001F0CF2"/>
    <w:rsid w:val="001F421D"/>
    <w:rsid w:val="001F439F"/>
    <w:rsid w:val="001F46F8"/>
    <w:rsid w:val="001F50C0"/>
    <w:rsid w:val="001F5CDD"/>
    <w:rsid w:val="001F6B6C"/>
    <w:rsid w:val="00200609"/>
    <w:rsid w:val="00201A55"/>
    <w:rsid w:val="00201BCA"/>
    <w:rsid w:val="00203594"/>
    <w:rsid w:val="002062B6"/>
    <w:rsid w:val="0020666D"/>
    <w:rsid w:val="00207C3A"/>
    <w:rsid w:val="002120E6"/>
    <w:rsid w:val="00213421"/>
    <w:rsid w:val="002141A1"/>
    <w:rsid w:val="002204AC"/>
    <w:rsid w:val="00223FE0"/>
    <w:rsid w:val="00224C83"/>
    <w:rsid w:val="00226061"/>
    <w:rsid w:val="00226A2E"/>
    <w:rsid w:val="00226DCA"/>
    <w:rsid w:val="0022788F"/>
    <w:rsid w:val="002312FF"/>
    <w:rsid w:val="00231362"/>
    <w:rsid w:val="00233E57"/>
    <w:rsid w:val="00234A03"/>
    <w:rsid w:val="0024063B"/>
    <w:rsid w:val="00240852"/>
    <w:rsid w:val="00245669"/>
    <w:rsid w:val="002506DF"/>
    <w:rsid w:val="0025330E"/>
    <w:rsid w:val="00254266"/>
    <w:rsid w:val="002549C6"/>
    <w:rsid w:val="0025741E"/>
    <w:rsid w:val="00257947"/>
    <w:rsid w:val="002612A7"/>
    <w:rsid w:val="002621AC"/>
    <w:rsid w:val="0026256C"/>
    <w:rsid w:val="0026583A"/>
    <w:rsid w:val="0026796C"/>
    <w:rsid w:val="00270952"/>
    <w:rsid w:val="002737B5"/>
    <w:rsid w:val="00274543"/>
    <w:rsid w:val="00275403"/>
    <w:rsid w:val="00275AB0"/>
    <w:rsid w:val="0027698B"/>
    <w:rsid w:val="00277AD5"/>
    <w:rsid w:val="0028126F"/>
    <w:rsid w:val="00283F87"/>
    <w:rsid w:val="00291221"/>
    <w:rsid w:val="00292683"/>
    <w:rsid w:val="002938EB"/>
    <w:rsid w:val="00295022"/>
    <w:rsid w:val="0029755A"/>
    <w:rsid w:val="002A5AD5"/>
    <w:rsid w:val="002A7146"/>
    <w:rsid w:val="002A78BA"/>
    <w:rsid w:val="002B4DCF"/>
    <w:rsid w:val="002B5DA3"/>
    <w:rsid w:val="002B6EA4"/>
    <w:rsid w:val="002B78E6"/>
    <w:rsid w:val="002C0E68"/>
    <w:rsid w:val="002C23D3"/>
    <w:rsid w:val="002C3C7D"/>
    <w:rsid w:val="002C45C9"/>
    <w:rsid w:val="002C5A88"/>
    <w:rsid w:val="002C6315"/>
    <w:rsid w:val="002C6792"/>
    <w:rsid w:val="002D0E16"/>
    <w:rsid w:val="002D21BD"/>
    <w:rsid w:val="002D2D82"/>
    <w:rsid w:val="002D374C"/>
    <w:rsid w:val="002D4C0E"/>
    <w:rsid w:val="002D6652"/>
    <w:rsid w:val="002D7ACF"/>
    <w:rsid w:val="002D7B4A"/>
    <w:rsid w:val="002E006A"/>
    <w:rsid w:val="002E0524"/>
    <w:rsid w:val="002E1DEA"/>
    <w:rsid w:val="002E1E21"/>
    <w:rsid w:val="002E2DDE"/>
    <w:rsid w:val="002E35BE"/>
    <w:rsid w:val="002E3871"/>
    <w:rsid w:val="002E41A6"/>
    <w:rsid w:val="002E6725"/>
    <w:rsid w:val="002F063D"/>
    <w:rsid w:val="002F5414"/>
    <w:rsid w:val="002F5AE4"/>
    <w:rsid w:val="002F676B"/>
    <w:rsid w:val="002F6D40"/>
    <w:rsid w:val="003034BE"/>
    <w:rsid w:val="00304A5E"/>
    <w:rsid w:val="00305FE0"/>
    <w:rsid w:val="00306158"/>
    <w:rsid w:val="0030632F"/>
    <w:rsid w:val="00310139"/>
    <w:rsid w:val="00310A50"/>
    <w:rsid w:val="00310F39"/>
    <w:rsid w:val="00311333"/>
    <w:rsid w:val="003116E4"/>
    <w:rsid w:val="0031362F"/>
    <w:rsid w:val="003148EB"/>
    <w:rsid w:val="003155FE"/>
    <w:rsid w:val="003161E2"/>
    <w:rsid w:val="003203B1"/>
    <w:rsid w:val="00321436"/>
    <w:rsid w:val="003233FE"/>
    <w:rsid w:val="00324735"/>
    <w:rsid w:val="00327780"/>
    <w:rsid w:val="00331137"/>
    <w:rsid w:val="003325F1"/>
    <w:rsid w:val="00332AC0"/>
    <w:rsid w:val="003360C0"/>
    <w:rsid w:val="00340623"/>
    <w:rsid w:val="00344E9F"/>
    <w:rsid w:val="00345042"/>
    <w:rsid w:val="00347198"/>
    <w:rsid w:val="0034764D"/>
    <w:rsid w:val="0034778D"/>
    <w:rsid w:val="00350BF9"/>
    <w:rsid w:val="003525EE"/>
    <w:rsid w:val="003535C8"/>
    <w:rsid w:val="003564B9"/>
    <w:rsid w:val="00356554"/>
    <w:rsid w:val="003577FC"/>
    <w:rsid w:val="00360725"/>
    <w:rsid w:val="003608E8"/>
    <w:rsid w:val="003633DF"/>
    <w:rsid w:val="00363BF1"/>
    <w:rsid w:val="00365FBD"/>
    <w:rsid w:val="003671B7"/>
    <w:rsid w:val="00367D01"/>
    <w:rsid w:val="003700A2"/>
    <w:rsid w:val="00371836"/>
    <w:rsid w:val="0037218A"/>
    <w:rsid w:val="003728B5"/>
    <w:rsid w:val="003732B2"/>
    <w:rsid w:val="00374433"/>
    <w:rsid w:val="00376EFD"/>
    <w:rsid w:val="0037726D"/>
    <w:rsid w:val="003774DF"/>
    <w:rsid w:val="003775F1"/>
    <w:rsid w:val="0038079B"/>
    <w:rsid w:val="00390413"/>
    <w:rsid w:val="00390E54"/>
    <w:rsid w:val="00391B0B"/>
    <w:rsid w:val="00395DDD"/>
    <w:rsid w:val="00396837"/>
    <w:rsid w:val="003A505C"/>
    <w:rsid w:val="003A6C2E"/>
    <w:rsid w:val="003B1068"/>
    <w:rsid w:val="003B4332"/>
    <w:rsid w:val="003B4813"/>
    <w:rsid w:val="003B7A85"/>
    <w:rsid w:val="003C17EC"/>
    <w:rsid w:val="003C2D11"/>
    <w:rsid w:val="003C3241"/>
    <w:rsid w:val="003C41C1"/>
    <w:rsid w:val="003C5421"/>
    <w:rsid w:val="003C585D"/>
    <w:rsid w:val="003C5DF2"/>
    <w:rsid w:val="003C6D88"/>
    <w:rsid w:val="003D28F5"/>
    <w:rsid w:val="003D5120"/>
    <w:rsid w:val="003D5D04"/>
    <w:rsid w:val="003D79B6"/>
    <w:rsid w:val="003E0BC3"/>
    <w:rsid w:val="003E178B"/>
    <w:rsid w:val="003E314B"/>
    <w:rsid w:val="003E33F4"/>
    <w:rsid w:val="003E368A"/>
    <w:rsid w:val="003E6C07"/>
    <w:rsid w:val="003E6CDA"/>
    <w:rsid w:val="003E7644"/>
    <w:rsid w:val="003F1591"/>
    <w:rsid w:val="003F22B2"/>
    <w:rsid w:val="003F42B6"/>
    <w:rsid w:val="003F7583"/>
    <w:rsid w:val="003F77EC"/>
    <w:rsid w:val="0040212A"/>
    <w:rsid w:val="0040495F"/>
    <w:rsid w:val="00407447"/>
    <w:rsid w:val="00410109"/>
    <w:rsid w:val="00410625"/>
    <w:rsid w:val="00410970"/>
    <w:rsid w:val="0041168D"/>
    <w:rsid w:val="00411DD7"/>
    <w:rsid w:val="00414C76"/>
    <w:rsid w:val="00415BCC"/>
    <w:rsid w:val="00415DC2"/>
    <w:rsid w:val="00416E30"/>
    <w:rsid w:val="0042016B"/>
    <w:rsid w:val="00421DD2"/>
    <w:rsid w:val="00422141"/>
    <w:rsid w:val="0042320A"/>
    <w:rsid w:val="0042354B"/>
    <w:rsid w:val="00423DF8"/>
    <w:rsid w:val="0042505A"/>
    <w:rsid w:val="0042639D"/>
    <w:rsid w:val="00427E28"/>
    <w:rsid w:val="00431613"/>
    <w:rsid w:val="004318A5"/>
    <w:rsid w:val="00432DA5"/>
    <w:rsid w:val="004332D1"/>
    <w:rsid w:val="00433975"/>
    <w:rsid w:val="00433A4C"/>
    <w:rsid w:val="00435B37"/>
    <w:rsid w:val="00442189"/>
    <w:rsid w:val="0044221A"/>
    <w:rsid w:val="0044239E"/>
    <w:rsid w:val="00442CFF"/>
    <w:rsid w:val="00442D82"/>
    <w:rsid w:val="00443D93"/>
    <w:rsid w:val="00445BFB"/>
    <w:rsid w:val="00446277"/>
    <w:rsid w:val="0044646E"/>
    <w:rsid w:val="00447042"/>
    <w:rsid w:val="004502B5"/>
    <w:rsid w:val="00450FBE"/>
    <w:rsid w:val="00452E7F"/>
    <w:rsid w:val="00453732"/>
    <w:rsid w:val="00453FCD"/>
    <w:rsid w:val="004549B5"/>
    <w:rsid w:val="0045561F"/>
    <w:rsid w:val="00456043"/>
    <w:rsid w:val="00457CF0"/>
    <w:rsid w:val="00471144"/>
    <w:rsid w:val="00472C5C"/>
    <w:rsid w:val="0047411C"/>
    <w:rsid w:val="004758BC"/>
    <w:rsid w:val="004775C4"/>
    <w:rsid w:val="00477DC5"/>
    <w:rsid w:val="004816F7"/>
    <w:rsid w:val="0048185F"/>
    <w:rsid w:val="00485F5F"/>
    <w:rsid w:val="00487B91"/>
    <w:rsid w:val="00491BDC"/>
    <w:rsid w:val="00491E69"/>
    <w:rsid w:val="0049273C"/>
    <w:rsid w:val="0049450D"/>
    <w:rsid w:val="004A0A23"/>
    <w:rsid w:val="004A57E5"/>
    <w:rsid w:val="004A65F9"/>
    <w:rsid w:val="004A687F"/>
    <w:rsid w:val="004A7E8F"/>
    <w:rsid w:val="004B03E3"/>
    <w:rsid w:val="004B1D8B"/>
    <w:rsid w:val="004B4A06"/>
    <w:rsid w:val="004B70CE"/>
    <w:rsid w:val="004C0DD4"/>
    <w:rsid w:val="004C101F"/>
    <w:rsid w:val="004C40B9"/>
    <w:rsid w:val="004C43EE"/>
    <w:rsid w:val="004C49B6"/>
    <w:rsid w:val="004C4CF8"/>
    <w:rsid w:val="004C7A16"/>
    <w:rsid w:val="004C7C18"/>
    <w:rsid w:val="004C7EAC"/>
    <w:rsid w:val="004D065A"/>
    <w:rsid w:val="004D31E9"/>
    <w:rsid w:val="004D369E"/>
    <w:rsid w:val="004D3B8F"/>
    <w:rsid w:val="004D3BE0"/>
    <w:rsid w:val="004D3E9C"/>
    <w:rsid w:val="004D4768"/>
    <w:rsid w:val="004D6F30"/>
    <w:rsid w:val="004E19A4"/>
    <w:rsid w:val="004E2202"/>
    <w:rsid w:val="004E374A"/>
    <w:rsid w:val="004E5965"/>
    <w:rsid w:val="004E6B40"/>
    <w:rsid w:val="004F148C"/>
    <w:rsid w:val="004F1F04"/>
    <w:rsid w:val="004F3A96"/>
    <w:rsid w:val="004F3E52"/>
    <w:rsid w:val="004F42CD"/>
    <w:rsid w:val="004F6147"/>
    <w:rsid w:val="004F6FB4"/>
    <w:rsid w:val="0050070F"/>
    <w:rsid w:val="00500A77"/>
    <w:rsid w:val="00500B08"/>
    <w:rsid w:val="0050131F"/>
    <w:rsid w:val="00502BFB"/>
    <w:rsid w:val="005041B9"/>
    <w:rsid w:val="00505684"/>
    <w:rsid w:val="005066C4"/>
    <w:rsid w:val="00506C81"/>
    <w:rsid w:val="0050765E"/>
    <w:rsid w:val="00507B6D"/>
    <w:rsid w:val="00510175"/>
    <w:rsid w:val="005113AF"/>
    <w:rsid w:val="005125FA"/>
    <w:rsid w:val="00513477"/>
    <w:rsid w:val="005134D7"/>
    <w:rsid w:val="00514D9C"/>
    <w:rsid w:val="0051510F"/>
    <w:rsid w:val="005156DC"/>
    <w:rsid w:val="00517579"/>
    <w:rsid w:val="00522592"/>
    <w:rsid w:val="00522737"/>
    <w:rsid w:val="00522CDC"/>
    <w:rsid w:val="00523A15"/>
    <w:rsid w:val="00525059"/>
    <w:rsid w:val="00526D77"/>
    <w:rsid w:val="0053230D"/>
    <w:rsid w:val="00537DA2"/>
    <w:rsid w:val="0054015D"/>
    <w:rsid w:val="005403F9"/>
    <w:rsid w:val="005415F5"/>
    <w:rsid w:val="00542BAE"/>
    <w:rsid w:val="00544493"/>
    <w:rsid w:val="00545A72"/>
    <w:rsid w:val="0054639A"/>
    <w:rsid w:val="00547443"/>
    <w:rsid w:val="00547695"/>
    <w:rsid w:val="00551299"/>
    <w:rsid w:val="00551805"/>
    <w:rsid w:val="0055182D"/>
    <w:rsid w:val="00552C0D"/>
    <w:rsid w:val="005545F7"/>
    <w:rsid w:val="00555A54"/>
    <w:rsid w:val="00560F9C"/>
    <w:rsid w:val="005619A0"/>
    <w:rsid w:val="00563304"/>
    <w:rsid w:val="00567EE9"/>
    <w:rsid w:val="00570223"/>
    <w:rsid w:val="00570F23"/>
    <w:rsid w:val="005711B2"/>
    <w:rsid w:val="00574E25"/>
    <w:rsid w:val="005801E5"/>
    <w:rsid w:val="00580609"/>
    <w:rsid w:val="0058086A"/>
    <w:rsid w:val="00581156"/>
    <w:rsid w:val="005830D6"/>
    <w:rsid w:val="005839F2"/>
    <w:rsid w:val="00586BE3"/>
    <w:rsid w:val="0058717E"/>
    <w:rsid w:val="0058768E"/>
    <w:rsid w:val="005909A3"/>
    <w:rsid w:val="00590ACD"/>
    <w:rsid w:val="00590D12"/>
    <w:rsid w:val="00590F25"/>
    <w:rsid w:val="0059308E"/>
    <w:rsid w:val="005932FD"/>
    <w:rsid w:val="00593AD0"/>
    <w:rsid w:val="00593F96"/>
    <w:rsid w:val="0059786F"/>
    <w:rsid w:val="005A26E7"/>
    <w:rsid w:val="005A2CCD"/>
    <w:rsid w:val="005A3188"/>
    <w:rsid w:val="005A33F3"/>
    <w:rsid w:val="005A6DDC"/>
    <w:rsid w:val="005A7359"/>
    <w:rsid w:val="005B03FD"/>
    <w:rsid w:val="005B1EB7"/>
    <w:rsid w:val="005B2AB3"/>
    <w:rsid w:val="005B39C7"/>
    <w:rsid w:val="005B4C21"/>
    <w:rsid w:val="005B5CED"/>
    <w:rsid w:val="005B70B9"/>
    <w:rsid w:val="005B7B24"/>
    <w:rsid w:val="005C2CE4"/>
    <w:rsid w:val="005C2E25"/>
    <w:rsid w:val="005C2FD9"/>
    <w:rsid w:val="005C3AAD"/>
    <w:rsid w:val="005C3B8A"/>
    <w:rsid w:val="005C3DAE"/>
    <w:rsid w:val="005C3E49"/>
    <w:rsid w:val="005C3F61"/>
    <w:rsid w:val="005C4BA0"/>
    <w:rsid w:val="005C67F0"/>
    <w:rsid w:val="005C6D0D"/>
    <w:rsid w:val="005C7593"/>
    <w:rsid w:val="005C77AB"/>
    <w:rsid w:val="005D148C"/>
    <w:rsid w:val="005D1549"/>
    <w:rsid w:val="005D281B"/>
    <w:rsid w:val="005D2E8E"/>
    <w:rsid w:val="005D3C97"/>
    <w:rsid w:val="005D3D59"/>
    <w:rsid w:val="005D4C47"/>
    <w:rsid w:val="005D52AB"/>
    <w:rsid w:val="005D7562"/>
    <w:rsid w:val="005D7D7A"/>
    <w:rsid w:val="005E0683"/>
    <w:rsid w:val="005E0808"/>
    <w:rsid w:val="005E2293"/>
    <w:rsid w:val="005E2D9B"/>
    <w:rsid w:val="005E2DDD"/>
    <w:rsid w:val="005E396A"/>
    <w:rsid w:val="005E3DAD"/>
    <w:rsid w:val="005E62E5"/>
    <w:rsid w:val="005E7042"/>
    <w:rsid w:val="005E7551"/>
    <w:rsid w:val="005F160E"/>
    <w:rsid w:val="005F189E"/>
    <w:rsid w:val="005F1C60"/>
    <w:rsid w:val="005F2B94"/>
    <w:rsid w:val="005F4B68"/>
    <w:rsid w:val="005F52D2"/>
    <w:rsid w:val="005F5895"/>
    <w:rsid w:val="005F7F5D"/>
    <w:rsid w:val="0060044C"/>
    <w:rsid w:val="00600D0C"/>
    <w:rsid w:val="006011A3"/>
    <w:rsid w:val="006041FA"/>
    <w:rsid w:val="0060511F"/>
    <w:rsid w:val="00611735"/>
    <w:rsid w:val="00612281"/>
    <w:rsid w:val="00612F1C"/>
    <w:rsid w:val="006133B1"/>
    <w:rsid w:val="0061549F"/>
    <w:rsid w:val="00616C60"/>
    <w:rsid w:val="00616E48"/>
    <w:rsid w:val="0062261A"/>
    <w:rsid w:val="00622CA2"/>
    <w:rsid w:val="00624293"/>
    <w:rsid w:val="00624610"/>
    <w:rsid w:val="0062663B"/>
    <w:rsid w:val="00632199"/>
    <w:rsid w:val="00632A87"/>
    <w:rsid w:val="00632BD6"/>
    <w:rsid w:val="0063565A"/>
    <w:rsid w:val="00635968"/>
    <w:rsid w:val="00636D79"/>
    <w:rsid w:val="00642AC6"/>
    <w:rsid w:val="00642CEF"/>
    <w:rsid w:val="00644768"/>
    <w:rsid w:val="00644D2B"/>
    <w:rsid w:val="00645CA9"/>
    <w:rsid w:val="006469E9"/>
    <w:rsid w:val="00646C0F"/>
    <w:rsid w:val="00652F1F"/>
    <w:rsid w:val="006533EF"/>
    <w:rsid w:val="00654297"/>
    <w:rsid w:val="00654445"/>
    <w:rsid w:val="00657C0E"/>
    <w:rsid w:val="006613C8"/>
    <w:rsid w:val="006618CE"/>
    <w:rsid w:val="006620CB"/>
    <w:rsid w:val="00662E4A"/>
    <w:rsid w:val="00663AE0"/>
    <w:rsid w:val="00666704"/>
    <w:rsid w:val="00670739"/>
    <w:rsid w:val="00670B9A"/>
    <w:rsid w:val="00676BCB"/>
    <w:rsid w:val="00677AAD"/>
    <w:rsid w:val="00681688"/>
    <w:rsid w:val="00681800"/>
    <w:rsid w:val="00681C0F"/>
    <w:rsid w:val="00681CB3"/>
    <w:rsid w:val="00681DDF"/>
    <w:rsid w:val="0068381A"/>
    <w:rsid w:val="00685502"/>
    <w:rsid w:val="006862B3"/>
    <w:rsid w:val="00686728"/>
    <w:rsid w:val="00686C90"/>
    <w:rsid w:val="00690703"/>
    <w:rsid w:val="0069106A"/>
    <w:rsid w:val="00691296"/>
    <w:rsid w:val="00694214"/>
    <w:rsid w:val="006955C4"/>
    <w:rsid w:val="00697D6E"/>
    <w:rsid w:val="006A2016"/>
    <w:rsid w:val="006A672D"/>
    <w:rsid w:val="006B14AD"/>
    <w:rsid w:val="006B2742"/>
    <w:rsid w:val="006B7BAD"/>
    <w:rsid w:val="006D14B0"/>
    <w:rsid w:val="006D14F9"/>
    <w:rsid w:val="006D1ACF"/>
    <w:rsid w:val="006D619E"/>
    <w:rsid w:val="006D672C"/>
    <w:rsid w:val="006D682C"/>
    <w:rsid w:val="006E08B8"/>
    <w:rsid w:val="006E3EFD"/>
    <w:rsid w:val="006E4DC1"/>
    <w:rsid w:val="006E6A94"/>
    <w:rsid w:val="006E727C"/>
    <w:rsid w:val="006F1BB3"/>
    <w:rsid w:val="006F2B5C"/>
    <w:rsid w:val="006F389E"/>
    <w:rsid w:val="006F5F20"/>
    <w:rsid w:val="00702E4A"/>
    <w:rsid w:val="00703407"/>
    <w:rsid w:val="00703F19"/>
    <w:rsid w:val="00705C3B"/>
    <w:rsid w:val="00706FD1"/>
    <w:rsid w:val="00710676"/>
    <w:rsid w:val="00711D23"/>
    <w:rsid w:val="007126F4"/>
    <w:rsid w:val="00713618"/>
    <w:rsid w:val="0071726D"/>
    <w:rsid w:val="00717AFB"/>
    <w:rsid w:val="007213F5"/>
    <w:rsid w:val="00721527"/>
    <w:rsid w:val="00721AD1"/>
    <w:rsid w:val="00723207"/>
    <w:rsid w:val="0072335F"/>
    <w:rsid w:val="00725639"/>
    <w:rsid w:val="0072565D"/>
    <w:rsid w:val="00730B37"/>
    <w:rsid w:val="00730DB4"/>
    <w:rsid w:val="0073131C"/>
    <w:rsid w:val="00733328"/>
    <w:rsid w:val="0073338E"/>
    <w:rsid w:val="00734301"/>
    <w:rsid w:val="00734E9F"/>
    <w:rsid w:val="007358FD"/>
    <w:rsid w:val="00735C5E"/>
    <w:rsid w:val="0074048C"/>
    <w:rsid w:val="00747EE0"/>
    <w:rsid w:val="007507F9"/>
    <w:rsid w:val="00750B6A"/>
    <w:rsid w:val="00750F11"/>
    <w:rsid w:val="00751FB2"/>
    <w:rsid w:val="00752CAF"/>
    <w:rsid w:val="00753FDB"/>
    <w:rsid w:val="00756875"/>
    <w:rsid w:val="0076066E"/>
    <w:rsid w:val="007606DE"/>
    <w:rsid w:val="00762F30"/>
    <w:rsid w:val="00767ED6"/>
    <w:rsid w:val="00767FA4"/>
    <w:rsid w:val="00773C02"/>
    <w:rsid w:val="0077426B"/>
    <w:rsid w:val="00774E86"/>
    <w:rsid w:val="00774F48"/>
    <w:rsid w:val="00775322"/>
    <w:rsid w:val="00775A11"/>
    <w:rsid w:val="00777045"/>
    <w:rsid w:val="007815A6"/>
    <w:rsid w:val="00784CF3"/>
    <w:rsid w:val="00786C42"/>
    <w:rsid w:val="00790EFD"/>
    <w:rsid w:val="00796700"/>
    <w:rsid w:val="007A240E"/>
    <w:rsid w:val="007A2433"/>
    <w:rsid w:val="007A25E0"/>
    <w:rsid w:val="007A4306"/>
    <w:rsid w:val="007A57C3"/>
    <w:rsid w:val="007A6D02"/>
    <w:rsid w:val="007B1282"/>
    <w:rsid w:val="007B2891"/>
    <w:rsid w:val="007B42B2"/>
    <w:rsid w:val="007B4A7D"/>
    <w:rsid w:val="007B4B1E"/>
    <w:rsid w:val="007B7CA0"/>
    <w:rsid w:val="007C31EE"/>
    <w:rsid w:val="007C5B12"/>
    <w:rsid w:val="007C62B1"/>
    <w:rsid w:val="007C77CD"/>
    <w:rsid w:val="007D375E"/>
    <w:rsid w:val="007D3A21"/>
    <w:rsid w:val="007D4F53"/>
    <w:rsid w:val="007D5E61"/>
    <w:rsid w:val="007D6CFF"/>
    <w:rsid w:val="007E2F32"/>
    <w:rsid w:val="007E4237"/>
    <w:rsid w:val="007E5D25"/>
    <w:rsid w:val="007E73AD"/>
    <w:rsid w:val="007F0BA7"/>
    <w:rsid w:val="007F0E19"/>
    <w:rsid w:val="007F109A"/>
    <w:rsid w:val="007F13FE"/>
    <w:rsid w:val="007F473C"/>
    <w:rsid w:val="007F5BA2"/>
    <w:rsid w:val="007F768F"/>
    <w:rsid w:val="007F7A28"/>
    <w:rsid w:val="00800A80"/>
    <w:rsid w:val="00804B02"/>
    <w:rsid w:val="00804EB3"/>
    <w:rsid w:val="00805D73"/>
    <w:rsid w:val="0080651E"/>
    <w:rsid w:val="00806F6E"/>
    <w:rsid w:val="008074D2"/>
    <w:rsid w:val="00807D0E"/>
    <w:rsid w:val="00813F3C"/>
    <w:rsid w:val="008143FC"/>
    <w:rsid w:val="00817047"/>
    <w:rsid w:val="00817EC0"/>
    <w:rsid w:val="00821769"/>
    <w:rsid w:val="00821BAD"/>
    <w:rsid w:val="0082219D"/>
    <w:rsid w:val="0082348A"/>
    <w:rsid w:val="008252FF"/>
    <w:rsid w:val="00825C58"/>
    <w:rsid w:val="00830E70"/>
    <w:rsid w:val="00832509"/>
    <w:rsid w:val="00833716"/>
    <w:rsid w:val="008353AF"/>
    <w:rsid w:val="008353F7"/>
    <w:rsid w:val="00836B28"/>
    <w:rsid w:val="00837A01"/>
    <w:rsid w:val="00841704"/>
    <w:rsid w:val="00843915"/>
    <w:rsid w:val="00844352"/>
    <w:rsid w:val="0084742B"/>
    <w:rsid w:val="008475A7"/>
    <w:rsid w:val="00851E0B"/>
    <w:rsid w:val="00852B32"/>
    <w:rsid w:val="0085324C"/>
    <w:rsid w:val="008545E1"/>
    <w:rsid w:val="008548B3"/>
    <w:rsid w:val="0085526C"/>
    <w:rsid w:val="00855FB2"/>
    <w:rsid w:val="00864203"/>
    <w:rsid w:val="00864B51"/>
    <w:rsid w:val="008660AC"/>
    <w:rsid w:val="0086668A"/>
    <w:rsid w:val="00867555"/>
    <w:rsid w:val="008679DC"/>
    <w:rsid w:val="0087057A"/>
    <w:rsid w:val="00870C1B"/>
    <w:rsid w:val="0087211C"/>
    <w:rsid w:val="008734EC"/>
    <w:rsid w:val="00874FB1"/>
    <w:rsid w:val="008754E3"/>
    <w:rsid w:val="0087598C"/>
    <w:rsid w:val="00877060"/>
    <w:rsid w:val="0088075C"/>
    <w:rsid w:val="00880FB6"/>
    <w:rsid w:val="00881A9D"/>
    <w:rsid w:val="0088387C"/>
    <w:rsid w:val="0088740B"/>
    <w:rsid w:val="008876BB"/>
    <w:rsid w:val="008920B0"/>
    <w:rsid w:val="008931A5"/>
    <w:rsid w:val="008946AF"/>
    <w:rsid w:val="0089774A"/>
    <w:rsid w:val="008977CD"/>
    <w:rsid w:val="00897CDE"/>
    <w:rsid w:val="008A05C3"/>
    <w:rsid w:val="008A0B6A"/>
    <w:rsid w:val="008A59BB"/>
    <w:rsid w:val="008A6830"/>
    <w:rsid w:val="008A6C8A"/>
    <w:rsid w:val="008B5D52"/>
    <w:rsid w:val="008B653E"/>
    <w:rsid w:val="008B7781"/>
    <w:rsid w:val="008C12E8"/>
    <w:rsid w:val="008C16D8"/>
    <w:rsid w:val="008C18B3"/>
    <w:rsid w:val="008C1DDD"/>
    <w:rsid w:val="008C3111"/>
    <w:rsid w:val="008C59A0"/>
    <w:rsid w:val="008C62C7"/>
    <w:rsid w:val="008D02EC"/>
    <w:rsid w:val="008D2041"/>
    <w:rsid w:val="008D280C"/>
    <w:rsid w:val="008D491A"/>
    <w:rsid w:val="008D4D30"/>
    <w:rsid w:val="008D5388"/>
    <w:rsid w:val="008D7EC8"/>
    <w:rsid w:val="008E2A1E"/>
    <w:rsid w:val="008E3024"/>
    <w:rsid w:val="008E384D"/>
    <w:rsid w:val="008E387A"/>
    <w:rsid w:val="008E504C"/>
    <w:rsid w:val="008E5050"/>
    <w:rsid w:val="008E71FF"/>
    <w:rsid w:val="008F446E"/>
    <w:rsid w:val="008F5EC5"/>
    <w:rsid w:val="008F5F9B"/>
    <w:rsid w:val="008F6259"/>
    <w:rsid w:val="008F7EEF"/>
    <w:rsid w:val="0090389E"/>
    <w:rsid w:val="00903C15"/>
    <w:rsid w:val="009045CA"/>
    <w:rsid w:val="00906859"/>
    <w:rsid w:val="00906BA0"/>
    <w:rsid w:val="00907004"/>
    <w:rsid w:val="00907EF8"/>
    <w:rsid w:val="009129D8"/>
    <w:rsid w:val="00913F13"/>
    <w:rsid w:val="0091483E"/>
    <w:rsid w:val="00914F6E"/>
    <w:rsid w:val="00915B9A"/>
    <w:rsid w:val="00920CB8"/>
    <w:rsid w:val="00921BCA"/>
    <w:rsid w:val="0092446F"/>
    <w:rsid w:val="00925605"/>
    <w:rsid w:val="00927A53"/>
    <w:rsid w:val="009302F0"/>
    <w:rsid w:val="00930DCB"/>
    <w:rsid w:val="00932A70"/>
    <w:rsid w:val="00934FE2"/>
    <w:rsid w:val="00936F6B"/>
    <w:rsid w:val="00937B78"/>
    <w:rsid w:val="00937D2A"/>
    <w:rsid w:val="0094241F"/>
    <w:rsid w:val="00942AAC"/>
    <w:rsid w:val="00943599"/>
    <w:rsid w:val="00945CE4"/>
    <w:rsid w:val="00947D5F"/>
    <w:rsid w:val="0095002C"/>
    <w:rsid w:val="00951FF0"/>
    <w:rsid w:val="00954935"/>
    <w:rsid w:val="0095581D"/>
    <w:rsid w:val="00955AF2"/>
    <w:rsid w:val="00956105"/>
    <w:rsid w:val="009601C0"/>
    <w:rsid w:val="00963F8D"/>
    <w:rsid w:val="00964D74"/>
    <w:rsid w:val="009670F6"/>
    <w:rsid w:val="0096730F"/>
    <w:rsid w:val="009718BA"/>
    <w:rsid w:val="00971D8A"/>
    <w:rsid w:val="00977539"/>
    <w:rsid w:val="00977724"/>
    <w:rsid w:val="00981E9C"/>
    <w:rsid w:val="00983140"/>
    <w:rsid w:val="00983799"/>
    <w:rsid w:val="00983AB3"/>
    <w:rsid w:val="00983BB6"/>
    <w:rsid w:val="00986A33"/>
    <w:rsid w:val="009876DC"/>
    <w:rsid w:val="00991362"/>
    <w:rsid w:val="00991BFB"/>
    <w:rsid w:val="009921C4"/>
    <w:rsid w:val="009927D5"/>
    <w:rsid w:val="00994332"/>
    <w:rsid w:val="00994A9E"/>
    <w:rsid w:val="00994C4A"/>
    <w:rsid w:val="00996664"/>
    <w:rsid w:val="00996983"/>
    <w:rsid w:val="00997391"/>
    <w:rsid w:val="00997E8C"/>
    <w:rsid w:val="009A1C15"/>
    <w:rsid w:val="009A22B2"/>
    <w:rsid w:val="009A294D"/>
    <w:rsid w:val="009A3F2E"/>
    <w:rsid w:val="009A4E54"/>
    <w:rsid w:val="009A590B"/>
    <w:rsid w:val="009A6295"/>
    <w:rsid w:val="009A6F2E"/>
    <w:rsid w:val="009A7C1A"/>
    <w:rsid w:val="009B0CA8"/>
    <w:rsid w:val="009B1FE3"/>
    <w:rsid w:val="009B2E33"/>
    <w:rsid w:val="009B6D74"/>
    <w:rsid w:val="009C1AE9"/>
    <w:rsid w:val="009C1E38"/>
    <w:rsid w:val="009C299C"/>
    <w:rsid w:val="009C724A"/>
    <w:rsid w:val="009D1C91"/>
    <w:rsid w:val="009D2C94"/>
    <w:rsid w:val="009D3504"/>
    <w:rsid w:val="009D5E2D"/>
    <w:rsid w:val="009E200E"/>
    <w:rsid w:val="009E3A11"/>
    <w:rsid w:val="009E3AEA"/>
    <w:rsid w:val="009E51BE"/>
    <w:rsid w:val="009E51C3"/>
    <w:rsid w:val="009E543C"/>
    <w:rsid w:val="009E770D"/>
    <w:rsid w:val="00A00BFC"/>
    <w:rsid w:val="00A01A04"/>
    <w:rsid w:val="00A01F24"/>
    <w:rsid w:val="00A03160"/>
    <w:rsid w:val="00A07FBD"/>
    <w:rsid w:val="00A10E05"/>
    <w:rsid w:val="00A14F49"/>
    <w:rsid w:val="00A157B8"/>
    <w:rsid w:val="00A17E09"/>
    <w:rsid w:val="00A234E2"/>
    <w:rsid w:val="00A2585E"/>
    <w:rsid w:val="00A26939"/>
    <w:rsid w:val="00A278D1"/>
    <w:rsid w:val="00A350C6"/>
    <w:rsid w:val="00A36823"/>
    <w:rsid w:val="00A42CD1"/>
    <w:rsid w:val="00A42FFC"/>
    <w:rsid w:val="00A43110"/>
    <w:rsid w:val="00A43543"/>
    <w:rsid w:val="00A44469"/>
    <w:rsid w:val="00A44CF0"/>
    <w:rsid w:val="00A473F4"/>
    <w:rsid w:val="00A4779F"/>
    <w:rsid w:val="00A47B9E"/>
    <w:rsid w:val="00A5168B"/>
    <w:rsid w:val="00A52649"/>
    <w:rsid w:val="00A53C2D"/>
    <w:rsid w:val="00A553A4"/>
    <w:rsid w:val="00A60634"/>
    <w:rsid w:val="00A60664"/>
    <w:rsid w:val="00A6689D"/>
    <w:rsid w:val="00A7072D"/>
    <w:rsid w:val="00A713B7"/>
    <w:rsid w:val="00A718A5"/>
    <w:rsid w:val="00A71ACF"/>
    <w:rsid w:val="00A71EDF"/>
    <w:rsid w:val="00A73CB6"/>
    <w:rsid w:val="00A75F53"/>
    <w:rsid w:val="00A83CDD"/>
    <w:rsid w:val="00A852B3"/>
    <w:rsid w:val="00A85638"/>
    <w:rsid w:val="00A92866"/>
    <w:rsid w:val="00AA13CE"/>
    <w:rsid w:val="00AA1540"/>
    <w:rsid w:val="00AA16F2"/>
    <w:rsid w:val="00AA4EBE"/>
    <w:rsid w:val="00AA7FED"/>
    <w:rsid w:val="00AB04C5"/>
    <w:rsid w:val="00AB446C"/>
    <w:rsid w:val="00AB4BF6"/>
    <w:rsid w:val="00AB5377"/>
    <w:rsid w:val="00AB597A"/>
    <w:rsid w:val="00AB6642"/>
    <w:rsid w:val="00AB699F"/>
    <w:rsid w:val="00AC036D"/>
    <w:rsid w:val="00AC0AFA"/>
    <w:rsid w:val="00AC0DF2"/>
    <w:rsid w:val="00AC2786"/>
    <w:rsid w:val="00AC3E47"/>
    <w:rsid w:val="00AC49E0"/>
    <w:rsid w:val="00AC4D13"/>
    <w:rsid w:val="00AC5B0D"/>
    <w:rsid w:val="00AC666B"/>
    <w:rsid w:val="00AD1F06"/>
    <w:rsid w:val="00AD26A1"/>
    <w:rsid w:val="00AD2731"/>
    <w:rsid w:val="00AD3467"/>
    <w:rsid w:val="00AD57D6"/>
    <w:rsid w:val="00AD68C6"/>
    <w:rsid w:val="00AE04EF"/>
    <w:rsid w:val="00AE1A54"/>
    <w:rsid w:val="00AE247A"/>
    <w:rsid w:val="00AE3EB6"/>
    <w:rsid w:val="00AE59DB"/>
    <w:rsid w:val="00AF4B1D"/>
    <w:rsid w:val="00AF4E25"/>
    <w:rsid w:val="00AF5106"/>
    <w:rsid w:val="00AF57B0"/>
    <w:rsid w:val="00AF686E"/>
    <w:rsid w:val="00AF78AC"/>
    <w:rsid w:val="00B00953"/>
    <w:rsid w:val="00B010B2"/>
    <w:rsid w:val="00B01F19"/>
    <w:rsid w:val="00B03B6C"/>
    <w:rsid w:val="00B0408D"/>
    <w:rsid w:val="00B069E1"/>
    <w:rsid w:val="00B107D4"/>
    <w:rsid w:val="00B11809"/>
    <w:rsid w:val="00B12736"/>
    <w:rsid w:val="00B14B72"/>
    <w:rsid w:val="00B14FD0"/>
    <w:rsid w:val="00B173CE"/>
    <w:rsid w:val="00B20978"/>
    <w:rsid w:val="00B20A85"/>
    <w:rsid w:val="00B23A6C"/>
    <w:rsid w:val="00B23D6C"/>
    <w:rsid w:val="00B24079"/>
    <w:rsid w:val="00B24ADF"/>
    <w:rsid w:val="00B26E53"/>
    <w:rsid w:val="00B33FFB"/>
    <w:rsid w:val="00B3749F"/>
    <w:rsid w:val="00B409BC"/>
    <w:rsid w:val="00B4183F"/>
    <w:rsid w:val="00B44C5C"/>
    <w:rsid w:val="00B451A3"/>
    <w:rsid w:val="00B46201"/>
    <w:rsid w:val="00B46D7F"/>
    <w:rsid w:val="00B504AF"/>
    <w:rsid w:val="00B505A7"/>
    <w:rsid w:val="00B50660"/>
    <w:rsid w:val="00B51BAF"/>
    <w:rsid w:val="00B521D3"/>
    <w:rsid w:val="00B52A78"/>
    <w:rsid w:val="00B5388C"/>
    <w:rsid w:val="00B5428A"/>
    <w:rsid w:val="00B557E6"/>
    <w:rsid w:val="00B55A1A"/>
    <w:rsid w:val="00B56544"/>
    <w:rsid w:val="00B6007B"/>
    <w:rsid w:val="00B60929"/>
    <w:rsid w:val="00B62CAE"/>
    <w:rsid w:val="00B63FF1"/>
    <w:rsid w:val="00B64A66"/>
    <w:rsid w:val="00B654D9"/>
    <w:rsid w:val="00B70BCE"/>
    <w:rsid w:val="00B71D8E"/>
    <w:rsid w:val="00B731F9"/>
    <w:rsid w:val="00B74213"/>
    <w:rsid w:val="00B755DC"/>
    <w:rsid w:val="00B7647A"/>
    <w:rsid w:val="00B80352"/>
    <w:rsid w:val="00B8145A"/>
    <w:rsid w:val="00B82B01"/>
    <w:rsid w:val="00B82E5E"/>
    <w:rsid w:val="00B8385D"/>
    <w:rsid w:val="00B85606"/>
    <w:rsid w:val="00B8701B"/>
    <w:rsid w:val="00B91B2B"/>
    <w:rsid w:val="00B93F82"/>
    <w:rsid w:val="00B949D8"/>
    <w:rsid w:val="00B95A03"/>
    <w:rsid w:val="00B961FD"/>
    <w:rsid w:val="00B972EC"/>
    <w:rsid w:val="00B97A88"/>
    <w:rsid w:val="00B97C59"/>
    <w:rsid w:val="00BA011E"/>
    <w:rsid w:val="00BA12B2"/>
    <w:rsid w:val="00BA3C35"/>
    <w:rsid w:val="00BA3FD6"/>
    <w:rsid w:val="00BA4A5D"/>
    <w:rsid w:val="00BA520F"/>
    <w:rsid w:val="00BA6E73"/>
    <w:rsid w:val="00BA7479"/>
    <w:rsid w:val="00BB32B5"/>
    <w:rsid w:val="00BB4993"/>
    <w:rsid w:val="00BB4B6E"/>
    <w:rsid w:val="00BB52C3"/>
    <w:rsid w:val="00BC104A"/>
    <w:rsid w:val="00BC213D"/>
    <w:rsid w:val="00BC2750"/>
    <w:rsid w:val="00BC2B28"/>
    <w:rsid w:val="00BC3611"/>
    <w:rsid w:val="00BC3CBB"/>
    <w:rsid w:val="00BC624C"/>
    <w:rsid w:val="00BD0B9F"/>
    <w:rsid w:val="00BD74D6"/>
    <w:rsid w:val="00BD782D"/>
    <w:rsid w:val="00BE0336"/>
    <w:rsid w:val="00BE31AD"/>
    <w:rsid w:val="00BE6C0C"/>
    <w:rsid w:val="00BF008B"/>
    <w:rsid w:val="00BF0FBA"/>
    <w:rsid w:val="00BF1278"/>
    <w:rsid w:val="00BF194E"/>
    <w:rsid w:val="00BF1E0F"/>
    <w:rsid w:val="00BF295C"/>
    <w:rsid w:val="00BF3359"/>
    <w:rsid w:val="00BF38CC"/>
    <w:rsid w:val="00BF5701"/>
    <w:rsid w:val="00BF5F08"/>
    <w:rsid w:val="00BF6D24"/>
    <w:rsid w:val="00C00B11"/>
    <w:rsid w:val="00C01979"/>
    <w:rsid w:val="00C01D8F"/>
    <w:rsid w:val="00C045D1"/>
    <w:rsid w:val="00C059DF"/>
    <w:rsid w:val="00C10A2E"/>
    <w:rsid w:val="00C110E5"/>
    <w:rsid w:val="00C11808"/>
    <w:rsid w:val="00C11F71"/>
    <w:rsid w:val="00C13119"/>
    <w:rsid w:val="00C13664"/>
    <w:rsid w:val="00C2095B"/>
    <w:rsid w:val="00C22B2C"/>
    <w:rsid w:val="00C25AAE"/>
    <w:rsid w:val="00C266DC"/>
    <w:rsid w:val="00C26E5A"/>
    <w:rsid w:val="00C278C3"/>
    <w:rsid w:val="00C27EC6"/>
    <w:rsid w:val="00C331C0"/>
    <w:rsid w:val="00C34C42"/>
    <w:rsid w:val="00C46778"/>
    <w:rsid w:val="00C46AC2"/>
    <w:rsid w:val="00C501FE"/>
    <w:rsid w:val="00C50738"/>
    <w:rsid w:val="00C5150E"/>
    <w:rsid w:val="00C51B2C"/>
    <w:rsid w:val="00C51D31"/>
    <w:rsid w:val="00C52ED0"/>
    <w:rsid w:val="00C53A9A"/>
    <w:rsid w:val="00C569D9"/>
    <w:rsid w:val="00C56C97"/>
    <w:rsid w:val="00C571A4"/>
    <w:rsid w:val="00C614B8"/>
    <w:rsid w:val="00C64C09"/>
    <w:rsid w:val="00C665B3"/>
    <w:rsid w:val="00C710A0"/>
    <w:rsid w:val="00C7302A"/>
    <w:rsid w:val="00C76C8C"/>
    <w:rsid w:val="00C772BF"/>
    <w:rsid w:val="00C80C8D"/>
    <w:rsid w:val="00C815F1"/>
    <w:rsid w:val="00C822F7"/>
    <w:rsid w:val="00C82731"/>
    <w:rsid w:val="00C870FE"/>
    <w:rsid w:val="00C928C6"/>
    <w:rsid w:val="00C94678"/>
    <w:rsid w:val="00C96371"/>
    <w:rsid w:val="00CA633D"/>
    <w:rsid w:val="00CA6DA4"/>
    <w:rsid w:val="00CB1005"/>
    <w:rsid w:val="00CB2C97"/>
    <w:rsid w:val="00CB2D13"/>
    <w:rsid w:val="00CB3279"/>
    <w:rsid w:val="00CB33DE"/>
    <w:rsid w:val="00CB506D"/>
    <w:rsid w:val="00CB5B7D"/>
    <w:rsid w:val="00CC0202"/>
    <w:rsid w:val="00CC0EE5"/>
    <w:rsid w:val="00CC0F42"/>
    <w:rsid w:val="00CC0F7F"/>
    <w:rsid w:val="00CC15B2"/>
    <w:rsid w:val="00CC2B79"/>
    <w:rsid w:val="00CC3859"/>
    <w:rsid w:val="00CC4EC2"/>
    <w:rsid w:val="00CC55D3"/>
    <w:rsid w:val="00CC5DD3"/>
    <w:rsid w:val="00CC7821"/>
    <w:rsid w:val="00CD060D"/>
    <w:rsid w:val="00CD08FF"/>
    <w:rsid w:val="00CD0F72"/>
    <w:rsid w:val="00CD1776"/>
    <w:rsid w:val="00CD4DDA"/>
    <w:rsid w:val="00CD65FA"/>
    <w:rsid w:val="00CD7D1D"/>
    <w:rsid w:val="00CE0BF4"/>
    <w:rsid w:val="00CE1E54"/>
    <w:rsid w:val="00CE2609"/>
    <w:rsid w:val="00CE3459"/>
    <w:rsid w:val="00CE3996"/>
    <w:rsid w:val="00CE3AA0"/>
    <w:rsid w:val="00CE4DBC"/>
    <w:rsid w:val="00CE5B5E"/>
    <w:rsid w:val="00CF0890"/>
    <w:rsid w:val="00CF2F17"/>
    <w:rsid w:val="00CF3A86"/>
    <w:rsid w:val="00CF3C69"/>
    <w:rsid w:val="00CF4AC0"/>
    <w:rsid w:val="00D00281"/>
    <w:rsid w:val="00D0115E"/>
    <w:rsid w:val="00D02EBC"/>
    <w:rsid w:val="00D032DD"/>
    <w:rsid w:val="00D03C0B"/>
    <w:rsid w:val="00D0433E"/>
    <w:rsid w:val="00D072BD"/>
    <w:rsid w:val="00D141C9"/>
    <w:rsid w:val="00D142B9"/>
    <w:rsid w:val="00D14B1E"/>
    <w:rsid w:val="00D15062"/>
    <w:rsid w:val="00D1742D"/>
    <w:rsid w:val="00D301BD"/>
    <w:rsid w:val="00D338B4"/>
    <w:rsid w:val="00D34625"/>
    <w:rsid w:val="00D37878"/>
    <w:rsid w:val="00D37D94"/>
    <w:rsid w:val="00D40BCC"/>
    <w:rsid w:val="00D42BF4"/>
    <w:rsid w:val="00D42F45"/>
    <w:rsid w:val="00D44250"/>
    <w:rsid w:val="00D4426B"/>
    <w:rsid w:val="00D44F62"/>
    <w:rsid w:val="00D46167"/>
    <w:rsid w:val="00D52BE7"/>
    <w:rsid w:val="00D53366"/>
    <w:rsid w:val="00D55272"/>
    <w:rsid w:val="00D56E78"/>
    <w:rsid w:val="00D60B3C"/>
    <w:rsid w:val="00D60D06"/>
    <w:rsid w:val="00D60ECB"/>
    <w:rsid w:val="00D652A4"/>
    <w:rsid w:val="00D66A8A"/>
    <w:rsid w:val="00D6724E"/>
    <w:rsid w:val="00D725E8"/>
    <w:rsid w:val="00D73E33"/>
    <w:rsid w:val="00D7411A"/>
    <w:rsid w:val="00D74664"/>
    <w:rsid w:val="00D80B8B"/>
    <w:rsid w:val="00D818BF"/>
    <w:rsid w:val="00D82FC2"/>
    <w:rsid w:val="00D8398B"/>
    <w:rsid w:val="00D86144"/>
    <w:rsid w:val="00D86EA8"/>
    <w:rsid w:val="00D917DA"/>
    <w:rsid w:val="00D95A62"/>
    <w:rsid w:val="00D95E2C"/>
    <w:rsid w:val="00DA03EA"/>
    <w:rsid w:val="00DA2C97"/>
    <w:rsid w:val="00DA2DCD"/>
    <w:rsid w:val="00DA766C"/>
    <w:rsid w:val="00DB2C95"/>
    <w:rsid w:val="00DB78D0"/>
    <w:rsid w:val="00DC1166"/>
    <w:rsid w:val="00DC603D"/>
    <w:rsid w:val="00DC6ABE"/>
    <w:rsid w:val="00DD0BFB"/>
    <w:rsid w:val="00DD1F00"/>
    <w:rsid w:val="00DD2AA8"/>
    <w:rsid w:val="00DD3868"/>
    <w:rsid w:val="00DD761D"/>
    <w:rsid w:val="00DD7CC7"/>
    <w:rsid w:val="00DE17E3"/>
    <w:rsid w:val="00DE2C2D"/>
    <w:rsid w:val="00DE2D1E"/>
    <w:rsid w:val="00DE396C"/>
    <w:rsid w:val="00DE46DE"/>
    <w:rsid w:val="00DE5160"/>
    <w:rsid w:val="00DE6425"/>
    <w:rsid w:val="00DE7ECB"/>
    <w:rsid w:val="00DF3317"/>
    <w:rsid w:val="00DF3D41"/>
    <w:rsid w:val="00DF4C43"/>
    <w:rsid w:val="00DF5322"/>
    <w:rsid w:val="00E003D4"/>
    <w:rsid w:val="00E0053B"/>
    <w:rsid w:val="00E009CB"/>
    <w:rsid w:val="00E00F3B"/>
    <w:rsid w:val="00E023CD"/>
    <w:rsid w:val="00E02ACF"/>
    <w:rsid w:val="00E06494"/>
    <w:rsid w:val="00E11CAB"/>
    <w:rsid w:val="00E12605"/>
    <w:rsid w:val="00E132BF"/>
    <w:rsid w:val="00E156F9"/>
    <w:rsid w:val="00E17032"/>
    <w:rsid w:val="00E178FC"/>
    <w:rsid w:val="00E21347"/>
    <w:rsid w:val="00E22B35"/>
    <w:rsid w:val="00E24A90"/>
    <w:rsid w:val="00E265D5"/>
    <w:rsid w:val="00E3048D"/>
    <w:rsid w:val="00E30B02"/>
    <w:rsid w:val="00E31483"/>
    <w:rsid w:val="00E315FE"/>
    <w:rsid w:val="00E3249C"/>
    <w:rsid w:val="00E35A62"/>
    <w:rsid w:val="00E3699B"/>
    <w:rsid w:val="00E37227"/>
    <w:rsid w:val="00E375D3"/>
    <w:rsid w:val="00E41225"/>
    <w:rsid w:val="00E41641"/>
    <w:rsid w:val="00E43462"/>
    <w:rsid w:val="00E4387B"/>
    <w:rsid w:val="00E45029"/>
    <w:rsid w:val="00E45363"/>
    <w:rsid w:val="00E457D6"/>
    <w:rsid w:val="00E507C6"/>
    <w:rsid w:val="00E50B9C"/>
    <w:rsid w:val="00E538EA"/>
    <w:rsid w:val="00E5392C"/>
    <w:rsid w:val="00E54453"/>
    <w:rsid w:val="00E5739D"/>
    <w:rsid w:val="00E57FEE"/>
    <w:rsid w:val="00E60F74"/>
    <w:rsid w:val="00E62BEA"/>
    <w:rsid w:val="00E70A50"/>
    <w:rsid w:val="00E73270"/>
    <w:rsid w:val="00E7506A"/>
    <w:rsid w:val="00E7535E"/>
    <w:rsid w:val="00E81543"/>
    <w:rsid w:val="00E82633"/>
    <w:rsid w:val="00E8390C"/>
    <w:rsid w:val="00E85BA0"/>
    <w:rsid w:val="00E8688B"/>
    <w:rsid w:val="00E8790E"/>
    <w:rsid w:val="00E91189"/>
    <w:rsid w:val="00E9130D"/>
    <w:rsid w:val="00E92CBC"/>
    <w:rsid w:val="00E95883"/>
    <w:rsid w:val="00E95D02"/>
    <w:rsid w:val="00E970F8"/>
    <w:rsid w:val="00EA4F46"/>
    <w:rsid w:val="00EA6253"/>
    <w:rsid w:val="00EA6257"/>
    <w:rsid w:val="00EA7B1E"/>
    <w:rsid w:val="00EB0B82"/>
    <w:rsid w:val="00EB12D3"/>
    <w:rsid w:val="00EB4329"/>
    <w:rsid w:val="00EB4C51"/>
    <w:rsid w:val="00EB5D05"/>
    <w:rsid w:val="00EB6590"/>
    <w:rsid w:val="00EC1836"/>
    <w:rsid w:val="00EC1E0A"/>
    <w:rsid w:val="00EC2917"/>
    <w:rsid w:val="00EC309D"/>
    <w:rsid w:val="00EC3C8A"/>
    <w:rsid w:val="00EC7B2E"/>
    <w:rsid w:val="00EC7FC5"/>
    <w:rsid w:val="00ED02B5"/>
    <w:rsid w:val="00ED1CFB"/>
    <w:rsid w:val="00ED2053"/>
    <w:rsid w:val="00ED587D"/>
    <w:rsid w:val="00ED6546"/>
    <w:rsid w:val="00ED6A8C"/>
    <w:rsid w:val="00EE41C9"/>
    <w:rsid w:val="00EE4CD6"/>
    <w:rsid w:val="00EE4DE3"/>
    <w:rsid w:val="00EE6196"/>
    <w:rsid w:val="00EE7D21"/>
    <w:rsid w:val="00EF1EE4"/>
    <w:rsid w:val="00EF3400"/>
    <w:rsid w:val="00EF36C2"/>
    <w:rsid w:val="00EF4BA5"/>
    <w:rsid w:val="00EF5728"/>
    <w:rsid w:val="00EF6A54"/>
    <w:rsid w:val="00EF6C14"/>
    <w:rsid w:val="00F01616"/>
    <w:rsid w:val="00F02513"/>
    <w:rsid w:val="00F042C3"/>
    <w:rsid w:val="00F05655"/>
    <w:rsid w:val="00F06959"/>
    <w:rsid w:val="00F104BC"/>
    <w:rsid w:val="00F11C35"/>
    <w:rsid w:val="00F12B22"/>
    <w:rsid w:val="00F16279"/>
    <w:rsid w:val="00F1637A"/>
    <w:rsid w:val="00F17EB7"/>
    <w:rsid w:val="00F201A6"/>
    <w:rsid w:val="00F2097E"/>
    <w:rsid w:val="00F220E8"/>
    <w:rsid w:val="00F24B7A"/>
    <w:rsid w:val="00F262F4"/>
    <w:rsid w:val="00F26BB9"/>
    <w:rsid w:val="00F27E98"/>
    <w:rsid w:val="00F332AD"/>
    <w:rsid w:val="00F3385E"/>
    <w:rsid w:val="00F357B6"/>
    <w:rsid w:val="00F35D63"/>
    <w:rsid w:val="00F40BDE"/>
    <w:rsid w:val="00F40C90"/>
    <w:rsid w:val="00F439D5"/>
    <w:rsid w:val="00F46046"/>
    <w:rsid w:val="00F46AC7"/>
    <w:rsid w:val="00F50CB2"/>
    <w:rsid w:val="00F51121"/>
    <w:rsid w:val="00F55C2F"/>
    <w:rsid w:val="00F57211"/>
    <w:rsid w:val="00F57749"/>
    <w:rsid w:val="00F606DD"/>
    <w:rsid w:val="00F62D43"/>
    <w:rsid w:val="00F7148E"/>
    <w:rsid w:val="00F726DB"/>
    <w:rsid w:val="00F72FB1"/>
    <w:rsid w:val="00F736BB"/>
    <w:rsid w:val="00F745D9"/>
    <w:rsid w:val="00F77512"/>
    <w:rsid w:val="00F77E5C"/>
    <w:rsid w:val="00F80A23"/>
    <w:rsid w:val="00F81A6D"/>
    <w:rsid w:val="00F82755"/>
    <w:rsid w:val="00F85DFA"/>
    <w:rsid w:val="00F864E2"/>
    <w:rsid w:val="00F865BC"/>
    <w:rsid w:val="00F87257"/>
    <w:rsid w:val="00F9096F"/>
    <w:rsid w:val="00F91DEE"/>
    <w:rsid w:val="00F924E7"/>
    <w:rsid w:val="00F947B2"/>
    <w:rsid w:val="00F96910"/>
    <w:rsid w:val="00FA0546"/>
    <w:rsid w:val="00FA115B"/>
    <w:rsid w:val="00FA1F0B"/>
    <w:rsid w:val="00FA2467"/>
    <w:rsid w:val="00FA3550"/>
    <w:rsid w:val="00FA4ABE"/>
    <w:rsid w:val="00FA508B"/>
    <w:rsid w:val="00FA6252"/>
    <w:rsid w:val="00FA748C"/>
    <w:rsid w:val="00FB23F8"/>
    <w:rsid w:val="00FB614A"/>
    <w:rsid w:val="00FB7718"/>
    <w:rsid w:val="00FC4EC7"/>
    <w:rsid w:val="00FC5ED1"/>
    <w:rsid w:val="00FC6064"/>
    <w:rsid w:val="00FC743E"/>
    <w:rsid w:val="00FD3956"/>
    <w:rsid w:val="00FD4077"/>
    <w:rsid w:val="00FD625A"/>
    <w:rsid w:val="00FD69CD"/>
    <w:rsid w:val="00FE0F0D"/>
    <w:rsid w:val="00FE27A1"/>
    <w:rsid w:val="00FE3FCE"/>
    <w:rsid w:val="00FE43B8"/>
    <w:rsid w:val="00FF0FA1"/>
    <w:rsid w:val="00FF1D2D"/>
    <w:rsid w:val="00FF2D06"/>
    <w:rsid w:val="00FF3641"/>
    <w:rsid w:val="00FF36FC"/>
    <w:rsid w:val="00FF4512"/>
    <w:rsid w:val="00FF5276"/>
    <w:rsid w:val="00FF5C37"/>
    <w:rsid w:val="00FF75CF"/>
    <w:rsid w:val="00FF7674"/>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D30"/>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D30"/>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189925894">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05598169">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zecznikFE@wzp.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po.wzp.pl/rzecznik-funduszy-europejski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64D06-3BB8-4AEB-9089-07E29F62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17</Pages>
  <Words>4792</Words>
  <Characters>28757</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mswiderska</cp:lastModifiedBy>
  <cp:revision>219</cp:revision>
  <cp:lastPrinted>2019-06-03T07:03:00Z</cp:lastPrinted>
  <dcterms:created xsi:type="dcterms:W3CDTF">2019-04-16T07:55:00Z</dcterms:created>
  <dcterms:modified xsi:type="dcterms:W3CDTF">2019-06-04T08:44:00Z</dcterms:modified>
</cp:coreProperties>
</file>