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24" w:rsidRDefault="00F15624" w:rsidP="006659A0">
      <w:pPr>
        <w:spacing w:line="360" w:lineRule="auto"/>
        <w:jc w:val="both"/>
        <w:rPr>
          <w:rFonts w:ascii="Arial" w:hAnsi="Arial" w:cs="Arial"/>
          <w:sz w:val="16"/>
          <w:szCs w:val="16"/>
        </w:rPr>
      </w:pP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Załącznik </w:t>
      </w:r>
      <w:r w:rsidR="00D9426E">
        <w:rPr>
          <w:rFonts w:ascii="Arial" w:hAnsi="Arial" w:cs="Arial"/>
          <w:sz w:val="16"/>
          <w:szCs w:val="16"/>
        </w:rPr>
        <w:t>do uchwały Nr XXIII/315</w:t>
      </w:r>
      <w:r>
        <w:rPr>
          <w:rFonts w:ascii="Arial" w:hAnsi="Arial" w:cs="Arial"/>
          <w:sz w:val="16"/>
          <w:szCs w:val="16"/>
        </w:rPr>
        <w:t xml:space="preserve"> /13</w:t>
      </w: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Sejmiku Województwa Zachodniopomorskiego</w:t>
      </w: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z dnia</w:t>
      </w:r>
      <w:r w:rsidR="00D9426E">
        <w:rPr>
          <w:rFonts w:ascii="Arial" w:hAnsi="Arial" w:cs="Arial"/>
          <w:sz w:val="16"/>
          <w:szCs w:val="16"/>
        </w:rPr>
        <w:t xml:space="preserve">  26 </w:t>
      </w:r>
      <w:bookmarkStart w:id="0" w:name="_GoBack"/>
      <w:bookmarkEnd w:id="0"/>
      <w:r w:rsidR="006C6013">
        <w:rPr>
          <w:rFonts w:ascii="Arial" w:hAnsi="Arial" w:cs="Arial"/>
          <w:sz w:val="16"/>
          <w:szCs w:val="16"/>
        </w:rPr>
        <w:t xml:space="preserve"> marca </w:t>
      </w:r>
      <w:r>
        <w:rPr>
          <w:rFonts w:ascii="Arial" w:hAnsi="Arial" w:cs="Arial"/>
          <w:sz w:val="16"/>
          <w:szCs w:val="16"/>
        </w:rPr>
        <w:t xml:space="preserve"> 2013 r.</w:t>
      </w:r>
    </w:p>
    <w:p w:rsidR="000D5C33" w:rsidRDefault="000D5C33" w:rsidP="006659A0">
      <w:pPr>
        <w:spacing w:line="360" w:lineRule="auto"/>
        <w:jc w:val="both"/>
        <w:rPr>
          <w:rFonts w:ascii="Arial" w:hAnsi="Arial" w:cs="Arial"/>
          <w:sz w:val="16"/>
          <w:szCs w:val="16"/>
        </w:rPr>
      </w:pPr>
    </w:p>
    <w:p w:rsidR="000D5C33" w:rsidRDefault="000D5C33" w:rsidP="006659A0">
      <w:pPr>
        <w:spacing w:line="360" w:lineRule="auto"/>
        <w:jc w:val="both"/>
        <w:rPr>
          <w:rFonts w:ascii="Arial" w:hAnsi="Arial" w:cs="Arial"/>
          <w:sz w:val="16"/>
          <w:szCs w:val="16"/>
        </w:rPr>
      </w:pPr>
    </w:p>
    <w:p w:rsidR="000D5C33" w:rsidRPr="00A2265C" w:rsidRDefault="000D5C33" w:rsidP="006659A0">
      <w:pPr>
        <w:spacing w:line="360" w:lineRule="auto"/>
        <w:jc w:val="both"/>
        <w:rPr>
          <w:rFonts w:ascii="Arial" w:hAnsi="Arial" w:cs="Arial"/>
          <w:sz w:val="16"/>
          <w:szCs w:val="16"/>
        </w:rPr>
      </w:pPr>
    </w:p>
    <w:p w:rsidR="00125DF4" w:rsidRPr="00A2265C" w:rsidRDefault="00ED2643" w:rsidP="006659A0">
      <w:pPr>
        <w:spacing w:line="360" w:lineRule="auto"/>
        <w:jc w:val="both"/>
        <w:rPr>
          <w:rFonts w:ascii="Arial" w:hAnsi="Arial" w:cs="Aria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12.4pt;width:160.5pt;height:171.75pt;z-index:-1">
            <v:imagedata r:id="rId9" o:title=""/>
          </v:shape>
        </w:pict>
      </w: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b/>
          <w:bCs/>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center"/>
        <w:rPr>
          <w:rFonts w:ascii="Arial" w:hAnsi="Arial" w:cs="Arial"/>
          <w:bCs/>
          <w:sz w:val="28"/>
          <w:szCs w:val="28"/>
        </w:rPr>
      </w:pPr>
      <w:r w:rsidRPr="00A2265C">
        <w:rPr>
          <w:rFonts w:ascii="Arial" w:hAnsi="Arial" w:cs="Arial"/>
          <w:bCs/>
          <w:sz w:val="28"/>
          <w:szCs w:val="28"/>
        </w:rPr>
        <w:t>RAPORT Z WYKONANIA WOJEWÓDZKIEGO PROGRAMU PRZECIWDZIAŁ</w:t>
      </w:r>
      <w:r>
        <w:rPr>
          <w:rFonts w:ascii="Arial" w:hAnsi="Arial" w:cs="Arial"/>
          <w:bCs/>
          <w:sz w:val="28"/>
          <w:szCs w:val="28"/>
        </w:rPr>
        <w:t>ANIA UZALEŻNIENIOM  NA LATA 2012 – 2020</w:t>
      </w:r>
      <w:r>
        <w:rPr>
          <w:rFonts w:ascii="Arial" w:hAnsi="Arial" w:cs="Arial"/>
          <w:bCs/>
          <w:sz w:val="28"/>
          <w:szCs w:val="28"/>
        </w:rPr>
        <w:br/>
        <w:t>W 2012</w:t>
      </w:r>
      <w:r w:rsidRPr="00A2265C">
        <w:rPr>
          <w:rFonts w:ascii="Arial" w:hAnsi="Arial" w:cs="Arial"/>
          <w:bCs/>
          <w:sz w:val="28"/>
          <w:szCs w:val="28"/>
        </w:rPr>
        <w:t xml:space="preserve"> ROKU</w:t>
      </w:r>
    </w:p>
    <w:p w:rsidR="00125DF4" w:rsidRPr="00A2265C" w:rsidRDefault="00125DF4" w:rsidP="006659A0">
      <w:pPr>
        <w:spacing w:line="360" w:lineRule="auto"/>
        <w:jc w:val="center"/>
        <w:rPr>
          <w:rFonts w:ascii="Arial" w:hAnsi="Arial" w:cs="Arial"/>
        </w:rPr>
      </w:pPr>
    </w:p>
    <w:p w:rsidR="00125DF4" w:rsidRPr="00A2265C" w:rsidRDefault="00125DF4" w:rsidP="006659A0">
      <w:pPr>
        <w:spacing w:line="360" w:lineRule="auto"/>
        <w:jc w:val="center"/>
        <w:rPr>
          <w:rFonts w:ascii="Arial" w:hAnsi="Arial" w:cs="Arial"/>
        </w:rPr>
      </w:pPr>
    </w:p>
    <w:p w:rsidR="00F15624" w:rsidRDefault="00F15624" w:rsidP="00F15624">
      <w:pPr>
        <w:spacing w:line="360" w:lineRule="auto"/>
        <w:rPr>
          <w:rFonts w:ascii="Arial" w:hAnsi="Arial" w:cs="Arial"/>
        </w:rPr>
      </w:pPr>
    </w:p>
    <w:p w:rsidR="00F15624" w:rsidRPr="00A2265C" w:rsidRDefault="00F15624" w:rsidP="00F15624">
      <w:pPr>
        <w:spacing w:line="360" w:lineRule="auto"/>
        <w:rPr>
          <w:rFonts w:ascii="Arial" w:hAnsi="Arial" w:cs="Arial"/>
        </w:rPr>
      </w:pPr>
    </w:p>
    <w:p w:rsidR="00125DF4" w:rsidRPr="00A2265C" w:rsidRDefault="00125DF4" w:rsidP="006659A0">
      <w:pPr>
        <w:spacing w:line="240" w:lineRule="auto"/>
        <w:jc w:val="center"/>
        <w:rPr>
          <w:rFonts w:ascii="Arial" w:hAnsi="Arial" w:cs="Arial"/>
          <w:bCs/>
          <w:sz w:val="28"/>
          <w:szCs w:val="28"/>
        </w:rPr>
      </w:pPr>
      <w:r w:rsidRPr="00A2265C">
        <w:rPr>
          <w:rFonts w:ascii="Arial" w:hAnsi="Arial" w:cs="Arial"/>
          <w:bCs/>
          <w:sz w:val="28"/>
          <w:szCs w:val="28"/>
        </w:rPr>
        <w:t>Szczecin</w:t>
      </w:r>
      <w:r>
        <w:rPr>
          <w:rFonts w:ascii="Arial" w:hAnsi="Arial" w:cs="Arial"/>
          <w:bCs/>
          <w:sz w:val="28"/>
          <w:szCs w:val="28"/>
        </w:rPr>
        <w:br/>
        <w:t>2013</w:t>
      </w:r>
    </w:p>
    <w:p w:rsidR="00125DF4" w:rsidRPr="006659A0" w:rsidRDefault="00125DF4" w:rsidP="006659A0">
      <w:pPr>
        <w:jc w:val="both"/>
        <w:rPr>
          <w:rFonts w:ascii="Arial" w:hAnsi="Arial" w:cs="Arial"/>
        </w:rPr>
      </w:pPr>
      <w:r>
        <w:rPr>
          <w:rFonts w:ascii="Arial" w:hAnsi="Arial" w:cs="Arial"/>
        </w:rPr>
        <w:lastRenderedPageBreak/>
        <w:t xml:space="preserve">   </w:t>
      </w:r>
      <w:r>
        <w:rPr>
          <w:rFonts w:ascii="Arial" w:hAnsi="Arial" w:cs="Arial"/>
        </w:rPr>
        <w:tab/>
      </w:r>
      <w:r w:rsidRPr="00383E91">
        <w:rPr>
          <w:rFonts w:ascii="Arial" w:hAnsi="Arial" w:cs="Arial"/>
          <w:sz w:val="20"/>
          <w:szCs w:val="20"/>
        </w:rPr>
        <w:t xml:space="preserve">Wojewódzki Program Przeciwdziałania Uzależnieniom na lata 2012 – 2020 przyjęty został podczas </w:t>
      </w:r>
      <w:r w:rsidRPr="00383E91">
        <w:rPr>
          <w:rFonts w:ascii="Arial" w:hAnsi="Arial" w:cs="Arial"/>
          <w:bCs/>
          <w:sz w:val="20"/>
          <w:szCs w:val="20"/>
        </w:rPr>
        <w:t xml:space="preserve">XIII sesji Sejmiku </w:t>
      </w:r>
      <w:r w:rsidRPr="00383E91">
        <w:rPr>
          <w:rFonts w:ascii="Arial" w:hAnsi="Arial" w:cs="Arial"/>
          <w:sz w:val="20"/>
          <w:szCs w:val="20"/>
        </w:rPr>
        <w:t>Województwa Zachodniopomorskiego dnia 21 lutego 2012 r. </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 xml:space="preserve">Zadania w zakresie przeciwdziałania uzależnieniom realizowane przez Samorząd Województwa ujęte zostały w </w:t>
      </w:r>
      <w:r w:rsidRPr="00383E91">
        <w:rPr>
          <w:rFonts w:ascii="Arial" w:hAnsi="Arial" w:cs="Arial"/>
          <w:i/>
          <w:iCs/>
          <w:sz w:val="20"/>
          <w:szCs w:val="20"/>
        </w:rPr>
        <w:t>Wojewódzkim Programie Przeciwdziałania Uzależnieniom na lata 2012 – 2020</w:t>
      </w:r>
      <w:r w:rsidRPr="00383E91">
        <w:rPr>
          <w:rFonts w:ascii="Arial" w:hAnsi="Arial" w:cs="Arial"/>
          <w:sz w:val="20"/>
          <w:szCs w:val="20"/>
        </w:rPr>
        <w:t xml:space="preserve">, stanowiącym część </w:t>
      </w:r>
      <w:r w:rsidRPr="00383E91">
        <w:rPr>
          <w:rFonts w:ascii="Arial" w:hAnsi="Arial" w:cs="Arial"/>
          <w:i/>
          <w:iCs/>
          <w:sz w:val="20"/>
          <w:szCs w:val="20"/>
        </w:rPr>
        <w:t>S</w:t>
      </w:r>
      <w:r w:rsidRPr="00383E91">
        <w:rPr>
          <w:rFonts w:ascii="Arial" w:hAnsi="Arial" w:cs="Arial"/>
          <w:sz w:val="20"/>
          <w:szCs w:val="20"/>
        </w:rPr>
        <w:t xml:space="preserve">trategii Województwa Zachodniopomorskiego w Zakresie Polityki Społecznej. </w:t>
      </w:r>
      <w:r w:rsidRPr="00383E91">
        <w:rPr>
          <w:rFonts w:ascii="Arial" w:hAnsi="Arial" w:cs="Arial"/>
          <w:i/>
          <w:iCs/>
          <w:sz w:val="20"/>
          <w:szCs w:val="20"/>
        </w:rPr>
        <w:t xml:space="preserve">Wojewódzki Program Przeciwdziałania Uzależnieniom na lata 2012 – 2020 </w:t>
      </w:r>
      <w:r>
        <w:rPr>
          <w:rFonts w:ascii="Arial" w:hAnsi="Arial" w:cs="Arial"/>
          <w:sz w:val="20"/>
          <w:szCs w:val="20"/>
        </w:rPr>
        <w:t xml:space="preserve">jest dokumentem, który </w:t>
      </w:r>
      <w:r w:rsidRPr="00383E91">
        <w:rPr>
          <w:rFonts w:ascii="Arial" w:hAnsi="Arial" w:cs="Arial"/>
          <w:sz w:val="20"/>
          <w:szCs w:val="20"/>
        </w:rPr>
        <w:t xml:space="preserve">po raz pierwszy w tak dużej skali uwzględnia wyniki i opracowania badań dotyczących aspektu uzależnień, przeprowadzonych m.in. przez specjalistów cieszących się międzynarodowym uznaniem, a których populację badawczą stanowili wyłącznie mieszkańcy województwa zachodniopomorskiego. Niniejszy Program stanowi aktualizację </w:t>
      </w:r>
      <w:r w:rsidRPr="00383E91">
        <w:rPr>
          <w:rFonts w:ascii="Arial" w:hAnsi="Arial" w:cs="Arial"/>
          <w:i/>
          <w:iCs/>
          <w:sz w:val="20"/>
          <w:szCs w:val="20"/>
        </w:rPr>
        <w:t>Wojewódzkiego Programu Przeciwdziałania Uzależnieniom</w:t>
      </w:r>
      <w:r w:rsidRPr="00383E91">
        <w:rPr>
          <w:rFonts w:ascii="Arial" w:hAnsi="Arial" w:cs="Arial"/>
          <w:sz w:val="20"/>
          <w:szCs w:val="20"/>
        </w:rPr>
        <w:t xml:space="preserve"> </w:t>
      </w:r>
      <w:r w:rsidRPr="00383E91">
        <w:rPr>
          <w:rFonts w:ascii="Arial" w:hAnsi="Arial" w:cs="Arial"/>
          <w:i/>
          <w:iCs/>
          <w:sz w:val="20"/>
          <w:szCs w:val="20"/>
        </w:rPr>
        <w:t xml:space="preserve">na lata 2006 – 2015 </w:t>
      </w:r>
      <w:r w:rsidR="000954C7">
        <w:rPr>
          <w:rFonts w:ascii="Arial" w:hAnsi="Arial" w:cs="Arial"/>
          <w:sz w:val="20"/>
          <w:szCs w:val="20"/>
        </w:rPr>
        <w:t>w związku z zapisami ustawy o </w:t>
      </w:r>
      <w:r w:rsidRPr="00383E91">
        <w:rPr>
          <w:rFonts w:ascii="Arial" w:hAnsi="Arial" w:cs="Arial"/>
          <w:sz w:val="20"/>
          <w:szCs w:val="20"/>
        </w:rPr>
        <w:t>przeciwdziałaniu przemocy w rodzinie, która wprowadziła obowiązek opracowania w odrębnej formie wojewódzkiego programu dotyczącego przeciwdziałania przemocy. Należy podkreślić, iż Program, stanowiąc integralną część Strategii Województwa Zachodniopomorskiego, jest najważniejszym aktem prawa lokalnego, wyznaczającym kierunki działań wszystkich osób, instytucji, jednostek, zajmujących się problematyką uzależnień na terenie naszego województwa.</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Źródłem finansowania realizowanych w ramach Programu działań są środki własne budżetu Województwa pochodzące z tytułu opłat za korzystanie z zezwoleń na obrót hurtowy napojami alkoholowymi o zawartości do 4,5% alkoholu oraz piwa, a także zezwoleń na prowadzenie w kraju obrotu hurtowego napojami alkoholowymi od 4,5% do 18% zawartości alkoholu bez piwa.</w:t>
      </w:r>
      <w:r w:rsidR="00B37722">
        <w:rPr>
          <w:rFonts w:ascii="Arial" w:hAnsi="Arial" w:cs="Arial"/>
          <w:sz w:val="20"/>
          <w:szCs w:val="20"/>
        </w:rPr>
        <w:t xml:space="preserve"> Środki na realizację Wojewódzkiego Programu Przeciwdziałania Uzależnieniom w 2012 r. stanowiły kwotę 436 401,74 zł </w:t>
      </w:r>
    </w:p>
    <w:p w:rsidR="00125DF4" w:rsidRPr="00383E91" w:rsidRDefault="00125DF4" w:rsidP="00383E91">
      <w:pPr>
        <w:jc w:val="both"/>
        <w:rPr>
          <w:rFonts w:ascii="Arial" w:hAnsi="Arial" w:cs="Arial"/>
          <w:bCs/>
          <w:sz w:val="20"/>
          <w:szCs w:val="20"/>
        </w:rPr>
      </w:pPr>
      <w:r>
        <w:rPr>
          <w:rFonts w:ascii="Arial" w:hAnsi="Arial" w:cs="Arial"/>
          <w:bCs/>
          <w:sz w:val="20"/>
          <w:szCs w:val="20"/>
        </w:rPr>
        <w:tab/>
        <w:t>Celem głównym Programu jest o</w:t>
      </w:r>
      <w:r w:rsidRPr="00383E91">
        <w:rPr>
          <w:rFonts w:ascii="Arial" w:hAnsi="Arial" w:cs="Arial"/>
          <w:bCs/>
          <w:sz w:val="20"/>
          <w:szCs w:val="20"/>
        </w:rPr>
        <w:t>graniczenie problemów społec</w:t>
      </w:r>
      <w:r>
        <w:rPr>
          <w:rFonts w:ascii="Arial" w:hAnsi="Arial" w:cs="Arial"/>
          <w:bCs/>
          <w:sz w:val="20"/>
          <w:szCs w:val="20"/>
        </w:rPr>
        <w:t xml:space="preserve">znych i zdrowotnych związanych </w:t>
      </w:r>
      <w:r w:rsidRPr="00383E91">
        <w:rPr>
          <w:rFonts w:ascii="Arial" w:hAnsi="Arial" w:cs="Arial"/>
          <w:bCs/>
          <w:sz w:val="20"/>
          <w:szCs w:val="20"/>
        </w:rPr>
        <w:t>z zażywaniem substancji psychoaktywnych.</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Z uwagi na fakt, by wszystkie podejmowane w ramach Programu działania były użyteczne, wykonalne i zasadne, często mieszczą się one w obrębie kilku celów strategicznych. Należy podkreślić, iż Samorząd Województwa, poza wykonywaniem zadań, do których jest zobligowany ustawowo, stara się inicjować i wyznaczać nowe kier</w:t>
      </w:r>
      <w:r>
        <w:rPr>
          <w:rFonts w:ascii="Arial" w:hAnsi="Arial" w:cs="Arial"/>
          <w:sz w:val="20"/>
          <w:szCs w:val="20"/>
        </w:rPr>
        <w:t>unki oraz trendy działań w zakresie</w:t>
      </w:r>
      <w:r w:rsidRPr="00383E91">
        <w:rPr>
          <w:rFonts w:ascii="Arial" w:hAnsi="Arial" w:cs="Arial"/>
          <w:sz w:val="20"/>
          <w:szCs w:val="20"/>
        </w:rPr>
        <w:t xml:space="preserve"> przeciwdziałania uzależnieniom. Warte uwagi jest to, że podejmowane dział</w:t>
      </w:r>
      <w:r w:rsidR="001967B8">
        <w:rPr>
          <w:rFonts w:ascii="Arial" w:hAnsi="Arial" w:cs="Arial"/>
          <w:sz w:val="20"/>
          <w:szCs w:val="20"/>
        </w:rPr>
        <w:t>ania realizowane są w oparciu o wnikliwą analizę lokalnych potrzeb, dokonaną</w:t>
      </w:r>
      <w:r w:rsidRPr="00383E91">
        <w:rPr>
          <w:rFonts w:ascii="Arial" w:hAnsi="Arial" w:cs="Arial"/>
          <w:sz w:val="20"/>
          <w:szCs w:val="20"/>
        </w:rPr>
        <w:t>, m.in. na podstawie prowadzonych badań oraz poprzez konsultacje z przedstawicielami organizacji pozarządowych, instytucji zajmujących się przeciwdziałaniem uzależnieniom</w:t>
      </w:r>
      <w:r w:rsidR="001967B8">
        <w:rPr>
          <w:rFonts w:ascii="Arial" w:hAnsi="Arial" w:cs="Arial"/>
          <w:sz w:val="20"/>
          <w:szCs w:val="20"/>
        </w:rPr>
        <w:t xml:space="preserve">, a także </w:t>
      </w:r>
      <w:r w:rsidRPr="00383E91">
        <w:rPr>
          <w:rFonts w:ascii="Arial" w:hAnsi="Arial" w:cs="Arial"/>
          <w:sz w:val="20"/>
          <w:szCs w:val="20"/>
        </w:rPr>
        <w:t>przedstawicielami administracji samorządowej i rządowej.</w:t>
      </w:r>
    </w:p>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Pr="00D43C1A" w:rsidRDefault="00125DF4" w:rsidP="00D43C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125DF4" w:rsidRPr="000B2EA2" w:rsidTr="00D43C1A">
        <w:tc>
          <w:tcPr>
            <w:tcW w:w="9288" w:type="dxa"/>
            <w:gridSpan w:val="2"/>
          </w:tcPr>
          <w:p w:rsidR="00125DF4" w:rsidRPr="000B2EA2" w:rsidRDefault="00125DF4" w:rsidP="00F92638">
            <w:pPr>
              <w:jc w:val="center"/>
              <w:rPr>
                <w:rFonts w:ascii="Arial" w:hAnsi="Arial" w:cs="Arial"/>
                <w:b/>
                <w:sz w:val="20"/>
                <w:szCs w:val="20"/>
              </w:rPr>
            </w:pPr>
            <w:r w:rsidRPr="000B2EA2">
              <w:rPr>
                <w:rFonts w:ascii="Arial" w:hAnsi="Arial" w:cs="Arial"/>
                <w:b/>
                <w:sz w:val="20"/>
                <w:szCs w:val="20"/>
              </w:rPr>
              <w:t>PROBLEM I - SZKODY WYNIKAJĄCE Z ZAŻYWANIA SUBSTANCJI PSYCHOAKTYWNYCH</w:t>
            </w:r>
          </w:p>
        </w:tc>
      </w:tr>
      <w:tr w:rsidR="00125DF4" w:rsidRPr="000B2EA2" w:rsidTr="00D43C1A">
        <w:tc>
          <w:tcPr>
            <w:tcW w:w="9288" w:type="dxa"/>
            <w:gridSpan w:val="2"/>
          </w:tcPr>
          <w:p w:rsidR="00125DF4" w:rsidRPr="000B2EA2" w:rsidRDefault="00125DF4" w:rsidP="00F92638">
            <w:pPr>
              <w:jc w:val="center"/>
              <w:rPr>
                <w:rFonts w:ascii="Arial" w:hAnsi="Arial" w:cs="Arial"/>
                <w:sz w:val="20"/>
                <w:szCs w:val="20"/>
              </w:rPr>
            </w:pPr>
            <w:r w:rsidRPr="000B2EA2">
              <w:rPr>
                <w:rFonts w:ascii="Arial" w:hAnsi="Arial" w:cs="Arial"/>
                <w:sz w:val="20"/>
                <w:szCs w:val="20"/>
              </w:rPr>
              <w:t>CEL STRATEGICZNY 1.</w:t>
            </w:r>
          </w:p>
          <w:p w:rsidR="00125DF4" w:rsidRPr="000B2EA2" w:rsidRDefault="00125DF4" w:rsidP="00F92638">
            <w:pPr>
              <w:jc w:val="center"/>
              <w:rPr>
                <w:rFonts w:ascii="Arial" w:hAnsi="Arial" w:cs="Arial"/>
                <w:sz w:val="20"/>
                <w:szCs w:val="20"/>
              </w:rPr>
            </w:pPr>
            <w:r w:rsidRPr="000B2EA2">
              <w:rPr>
                <w:rFonts w:ascii="Arial" w:hAnsi="Arial" w:cs="Arial"/>
                <w:sz w:val="20"/>
                <w:szCs w:val="20"/>
              </w:rPr>
              <w:t>Ograniczenie szkód wynikających z zażywania substancji psychoaktywnych</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Poszerzenie wiedzy naukowej na temat zaburzeń wynikających z zażywania substancji psychoaktywnych</w:t>
            </w:r>
          </w:p>
        </w:tc>
        <w:tc>
          <w:tcPr>
            <w:tcW w:w="6120" w:type="dxa"/>
          </w:tcPr>
          <w:p w:rsidR="00125DF4" w:rsidRPr="00661F35"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Opracowano 3 raporty dotyczące problematyki uzależnień od substancji psychoaktywnych zlecone przez Krajowe Biuro ds. Przeciwdziałania Narkomanii oraz Państwową Agencję Rozwiązywania Problemów Alkoholowych. Sprawozdało się 114 jed</w:t>
            </w:r>
            <w:r>
              <w:rPr>
                <w:rFonts w:ascii="Arial" w:hAnsi="Arial" w:cs="Arial"/>
                <w:sz w:val="20"/>
                <w:szCs w:val="20"/>
              </w:rPr>
              <w:t>nostek samorządu terytorialnego</w:t>
            </w:r>
            <w:r w:rsidR="00125DF4" w:rsidRPr="00661F35">
              <w:rPr>
                <w:rFonts w:ascii="Arial" w:hAnsi="Arial" w:cs="Arial"/>
                <w:sz w:val="20"/>
                <w:szCs w:val="20"/>
              </w:rPr>
              <w:t>;</w:t>
            </w:r>
          </w:p>
          <w:p w:rsidR="00125DF4"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Zgromadzono i udostępniono 3 publikacje/raporty i analizy na temat uzależnień. Materiały zostały wysłane do 114 jed</w:t>
            </w:r>
            <w:r>
              <w:rPr>
                <w:rFonts w:ascii="Arial" w:hAnsi="Arial" w:cs="Arial"/>
                <w:sz w:val="20"/>
                <w:szCs w:val="20"/>
              </w:rPr>
              <w:t>nostek samorządu terytorialnego</w:t>
            </w:r>
            <w:r w:rsidR="00125DF4" w:rsidRPr="00661F35">
              <w:rPr>
                <w:rFonts w:ascii="Arial" w:hAnsi="Arial" w:cs="Arial"/>
                <w:sz w:val="20"/>
                <w:szCs w:val="20"/>
              </w:rPr>
              <w:t>;</w:t>
            </w:r>
          </w:p>
          <w:p w:rsidR="00661F35"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Wydrukowano i rozdystrybuowano na terenie województwa zachodn</w:t>
            </w:r>
            <w:r w:rsidR="00EB70F0">
              <w:rPr>
                <w:rFonts w:ascii="Arial" w:hAnsi="Arial" w:cs="Arial"/>
                <w:sz w:val="20"/>
                <w:szCs w:val="20"/>
              </w:rPr>
              <w:t>iopomorskiego raport opracowany</w:t>
            </w:r>
            <w:r w:rsidRPr="00661F35">
              <w:rPr>
                <w:rFonts w:ascii="Arial" w:hAnsi="Arial" w:cs="Arial"/>
                <w:sz w:val="20"/>
                <w:szCs w:val="20"/>
              </w:rPr>
              <w:t xml:space="preserve"> w 2011 r.</w:t>
            </w:r>
            <w:r w:rsidR="00EB70F0">
              <w:rPr>
                <w:rFonts w:ascii="Arial" w:hAnsi="Arial" w:cs="Arial"/>
                <w:sz w:val="20"/>
                <w:szCs w:val="20"/>
              </w:rPr>
              <w:t xml:space="preserve"> na podstawie</w:t>
            </w:r>
            <w:r w:rsidRPr="00661F35">
              <w:rPr>
                <w:rFonts w:ascii="Arial" w:hAnsi="Arial" w:cs="Arial"/>
                <w:sz w:val="20"/>
                <w:szCs w:val="20"/>
              </w:rPr>
              <w:t xml:space="preserve"> badań szkolnych na temat używania alkoholu i narkotyków przez młodzież ESPAD. Opracowany raport z wyników badania miał </w:t>
            </w:r>
            <w:r w:rsidR="00EB70F0">
              <w:rPr>
                <w:rFonts w:ascii="Arial" w:hAnsi="Arial" w:cs="Arial"/>
                <w:sz w:val="20"/>
                <w:szCs w:val="20"/>
              </w:rPr>
              <w:t>na celu przedstawienie natężenia</w:t>
            </w:r>
            <w:r w:rsidRPr="00661F35">
              <w:rPr>
                <w:rFonts w:ascii="Arial" w:hAnsi="Arial" w:cs="Arial"/>
                <w:sz w:val="20"/>
                <w:szCs w:val="20"/>
              </w:rPr>
              <w:t xml:space="preserve"> zjawiska używania przez młodzież substancji psychoaktywnych oraz próbę identyfikacji i pomiarów czynników wpływających na rozmiary zjawiska, zarówno po stronie popytu</w:t>
            </w:r>
            <w:r w:rsidR="00EB70F0">
              <w:rPr>
                <w:rFonts w:ascii="Arial" w:hAnsi="Arial" w:cs="Arial"/>
                <w:sz w:val="20"/>
                <w:szCs w:val="20"/>
              </w:rPr>
              <w:t>,</w:t>
            </w:r>
            <w:r w:rsidRPr="00661F35">
              <w:rPr>
                <w:rFonts w:ascii="Arial" w:hAnsi="Arial" w:cs="Arial"/>
                <w:sz w:val="20"/>
                <w:szCs w:val="20"/>
              </w:rPr>
              <w:t xml:space="preserve"> jak i podaży.</w:t>
            </w:r>
          </w:p>
          <w:p w:rsidR="00661F35" w:rsidRDefault="00661F35" w:rsidP="00661F35">
            <w:pPr>
              <w:pStyle w:val="Akapitzlist"/>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Koszt: 4280,40 zł brutto</w:t>
            </w:r>
            <w:r>
              <w:rPr>
                <w:rFonts w:ascii="Arial" w:hAnsi="Arial" w:cs="Arial"/>
                <w:sz w:val="20"/>
                <w:szCs w:val="20"/>
              </w:rPr>
              <w:t>;</w:t>
            </w:r>
          </w:p>
          <w:p w:rsidR="00125DF4"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Zrealizowano badanie dotyczące stosunku młodzieży do przetworów konop</w:t>
            </w:r>
            <w:r w:rsidR="000D1965">
              <w:rPr>
                <w:rFonts w:ascii="Arial" w:hAnsi="Arial" w:cs="Arial"/>
                <w:sz w:val="20"/>
                <w:szCs w:val="20"/>
              </w:rPr>
              <w:t>i indyjskiej. Zbadano 362 osoby</w:t>
            </w:r>
          </w:p>
          <w:p w:rsidR="003E278C" w:rsidRDefault="00BA5D70" w:rsidP="003E278C">
            <w:pPr>
              <w:pStyle w:val="Akapitzlist"/>
              <w:numPr>
                <w:ilvl w:val="0"/>
                <w:numId w:val="6"/>
              </w:numPr>
              <w:jc w:val="both"/>
              <w:rPr>
                <w:rFonts w:ascii="Arial" w:hAnsi="Arial" w:cs="Arial"/>
                <w:sz w:val="20"/>
                <w:szCs w:val="20"/>
              </w:rPr>
            </w:pPr>
            <w:r>
              <w:rPr>
                <w:rFonts w:ascii="Arial" w:hAnsi="Arial" w:cs="Arial"/>
                <w:sz w:val="20"/>
                <w:szCs w:val="20"/>
              </w:rPr>
              <w:t>Prowadzono portal internetowy Pogadaj.eu. Jest</w:t>
            </w:r>
            <w:r w:rsidR="002C13FF">
              <w:rPr>
                <w:rFonts w:ascii="Arial" w:hAnsi="Arial" w:cs="Arial"/>
                <w:sz w:val="20"/>
                <w:szCs w:val="20"/>
              </w:rPr>
              <w:t xml:space="preserve"> to</w:t>
            </w:r>
            <w:r>
              <w:rPr>
                <w:rFonts w:ascii="Arial" w:hAnsi="Arial" w:cs="Arial"/>
                <w:sz w:val="20"/>
                <w:szCs w:val="20"/>
              </w:rPr>
              <w:t xml:space="preserve"> Punkt Informacyjno-Konsultacyjny o uzależnieniach i patologiach społecznych związanych z uzależnieniami. Jest on nowoczesną, popularną szczególnie wśród młodzieży, formą komunikacji i źródłem informacji. Stanowi on system pomocy przez Internet, który dysponuje interaktywną stroną z udostępnionych chatem (w czasie rzeczywistym można  w tzw. oknie prywatnym porozmawiać ze specjalistą). Posiada także forum dyskusyjne. </w:t>
            </w:r>
            <w:r w:rsidR="002C13FF">
              <w:rPr>
                <w:rFonts w:ascii="Arial" w:hAnsi="Arial" w:cs="Arial"/>
                <w:sz w:val="20"/>
                <w:szCs w:val="20"/>
              </w:rPr>
              <w:t>Portal w 2012 rozszerzony został o dział poświęcony zdrowiu psychicznemu, służący kształtowaniu postaw zrozumienia i akceptacji oraz przeciwdziałających dyskryminacji wobec osób z zaburzeniami psychicznymi. E</w:t>
            </w:r>
            <w:r w:rsidR="003E278C">
              <w:rPr>
                <w:rFonts w:ascii="Arial" w:hAnsi="Arial" w:cs="Arial"/>
                <w:sz w:val="20"/>
                <w:szCs w:val="20"/>
              </w:rPr>
              <w:t>fektem</w:t>
            </w:r>
            <w:r w:rsidR="002C13FF">
              <w:rPr>
                <w:rFonts w:ascii="Arial" w:hAnsi="Arial" w:cs="Arial"/>
                <w:sz w:val="20"/>
                <w:szCs w:val="20"/>
              </w:rPr>
              <w:t xml:space="preserve"> istnienia </w:t>
            </w:r>
            <w:r w:rsidR="003E278C">
              <w:rPr>
                <w:rFonts w:ascii="Arial" w:hAnsi="Arial" w:cs="Arial"/>
                <w:sz w:val="20"/>
                <w:szCs w:val="20"/>
              </w:rPr>
              <w:t xml:space="preserve">portalu </w:t>
            </w:r>
            <w:r w:rsidR="002C13FF">
              <w:rPr>
                <w:rFonts w:ascii="Arial" w:hAnsi="Arial" w:cs="Arial"/>
                <w:sz w:val="20"/>
                <w:szCs w:val="20"/>
              </w:rPr>
              <w:t>jest zmniejszenie poziomu bezradności osób uzależnionych od substancji psychoaktywnych oraz osób współuzależnionych, zwiększenie dostępu do profilaktycznej działalności informacyjnej i edukacyjnej, udzielanie wsparcia i pomocy, m. in. poprzez motywowanie do podjęcia leczenia oraz zwiększenie umiejętności rozwiązywania problemów</w:t>
            </w:r>
            <w:r w:rsidR="003E278C">
              <w:rPr>
                <w:rFonts w:ascii="Arial" w:hAnsi="Arial" w:cs="Arial"/>
                <w:sz w:val="20"/>
                <w:szCs w:val="20"/>
              </w:rPr>
              <w:t>.</w:t>
            </w:r>
            <w:r w:rsidR="002C13FF">
              <w:rPr>
                <w:rFonts w:ascii="Arial" w:hAnsi="Arial" w:cs="Arial"/>
                <w:sz w:val="20"/>
                <w:szCs w:val="20"/>
              </w:rPr>
              <w:t xml:space="preserve"> </w:t>
            </w:r>
          </w:p>
          <w:p w:rsidR="002C13FF" w:rsidRPr="003E278C" w:rsidRDefault="002C13FF" w:rsidP="003E278C">
            <w:pPr>
              <w:pStyle w:val="Akapitzlist"/>
              <w:jc w:val="both"/>
              <w:rPr>
                <w:rFonts w:ascii="Arial" w:hAnsi="Arial" w:cs="Arial"/>
                <w:sz w:val="20"/>
                <w:szCs w:val="20"/>
              </w:rPr>
            </w:pPr>
            <w:r w:rsidRPr="003E278C">
              <w:rPr>
                <w:rFonts w:ascii="Arial" w:hAnsi="Arial" w:cs="Arial"/>
                <w:sz w:val="20"/>
                <w:szCs w:val="20"/>
              </w:rPr>
              <w:lastRenderedPageBreak/>
              <w:t>- koszt: 31 610 zł brutto</w:t>
            </w:r>
          </w:p>
          <w:p w:rsidR="00E10ACD" w:rsidRDefault="00E10ACD" w:rsidP="00E10ACD">
            <w:pPr>
              <w:pStyle w:val="Akapitzlist"/>
              <w:jc w:val="both"/>
              <w:rPr>
                <w:rFonts w:ascii="Arial" w:hAnsi="Arial" w:cs="Arial"/>
                <w:sz w:val="20"/>
                <w:szCs w:val="20"/>
              </w:rPr>
            </w:pPr>
            <w:r>
              <w:rPr>
                <w:rFonts w:ascii="Arial" w:hAnsi="Arial" w:cs="Arial"/>
                <w:sz w:val="20"/>
                <w:szCs w:val="20"/>
              </w:rPr>
              <w:t>WSKAŹNIKI:</w:t>
            </w:r>
          </w:p>
          <w:p w:rsidR="00E10ACD" w:rsidRDefault="00E10ACD" w:rsidP="00E10ACD">
            <w:pPr>
              <w:pStyle w:val="Akapitzlist"/>
              <w:jc w:val="both"/>
              <w:rPr>
                <w:rFonts w:ascii="Arial" w:hAnsi="Arial" w:cs="Arial"/>
                <w:sz w:val="20"/>
                <w:szCs w:val="20"/>
              </w:rPr>
            </w:pPr>
            <w:r>
              <w:rPr>
                <w:rFonts w:ascii="Arial" w:hAnsi="Arial" w:cs="Arial"/>
                <w:sz w:val="20"/>
                <w:szCs w:val="20"/>
              </w:rPr>
              <w:t>Liczba zrealizowanych badań: 1</w:t>
            </w:r>
          </w:p>
          <w:p w:rsidR="00E10ACD" w:rsidRDefault="00E10ACD" w:rsidP="00E10ACD">
            <w:pPr>
              <w:pStyle w:val="Akapitzlist"/>
              <w:jc w:val="both"/>
              <w:rPr>
                <w:rFonts w:ascii="Arial" w:hAnsi="Arial" w:cs="Arial"/>
                <w:sz w:val="20"/>
                <w:szCs w:val="20"/>
              </w:rPr>
            </w:pPr>
            <w:r>
              <w:rPr>
                <w:rFonts w:ascii="Arial" w:hAnsi="Arial" w:cs="Arial"/>
                <w:sz w:val="20"/>
                <w:szCs w:val="20"/>
              </w:rPr>
              <w:t>Liczba publikacji, raportów, analiz: 6</w:t>
            </w:r>
          </w:p>
          <w:p w:rsidR="00E10ACD" w:rsidRDefault="00E10ACD" w:rsidP="00E10ACD">
            <w:pPr>
              <w:pStyle w:val="Akapitzlist"/>
              <w:jc w:val="both"/>
              <w:rPr>
                <w:rFonts w:ascii="Arial" w:hAnsi="Arial" w:cs="Arial"/>
                <w:sz w:val="20"/>
                <w:szCs w:val="20"/>
              </w:rPr>
            </w:pPr>
            <w:r>
              <w:rPr>
                <w:rFonts w:ascii="Arial" w:hAnsi="Arial" w:cs="Arial"/>
                <w:sz w:val="20"/>
                <w:szCs w:val="20"/>
              </w:rPr>
              <w:t>Liczba sprawozdających się jednostek samorządu terytorialnego:114</w:t>
            </w:r>
          </w:p>
          <w:p w:rsidR="006C4488" w:rsidRPr="00661F35" w:rsidRDefault="006C4488" w:rsidP="00E10ACD">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Ograniczenie szkód wynikających z zażywania substancji psychoaktywnych</w:t>
            </w:r>
          </w:p>
        </w:tc>
        <w:tc>
          <w:tcPr>
            <w:tcW w:w="6120" w:type="dxa"/>
          </w:tcPr>
          <w:p w:rsidR="00661F35" w:rsidRPr="00661F35" w:rsidRDefault="00845F07" w:rsidP="00661F35">
            <w:pPr>
              <w:pStyle w:val="Akapitzlist"/>
              <w:numPr>
                <w:ilvl w:val="0"/>
                <w:numId w:val="8"/>
              </w:numPr>
              <w:jc w:val="both"/>
              <w:rPr>
                <w:rFonts w:ascii="Arial" w:hAnsi="Arial" w:cs="Arial"/>
                <w:sz w:val="20"/>
                <w:szCs w:val="20"/>
              </w:rPr>
            </w:pPr>
            <w:r>
              <w:rPr>
                <w:rFonts w:ascii="Arial" w:hAnsi="Arial" w:cs="Arial"/>
                <w:sz w:val="20"/>
                <w:szCs w:val="20"/>
              </w:rPr>
              <w:t>Zrealizowano</w:t>
            </w:r>
            <w:r w:rsidR="00661F35" w:rsidRPr="00661F35">
              <w:rPr>
                <w:rFonts w:ascii="Arial" w:hAnsi="Arial" w:cs="Arial"/>
                <w:sz w:val="20"/>
                <w:szCs w:val="20"/>
              </w:rPr>
              <w:t xml:space="preserve"> w 2012 roku na terenie województ</w:t>
            </w:r>
            <w:r w:rsidR="006C4488">
              <w:rPr>
                <w:rFonts w:ascii="Arial" w:hAnsi="Arial" w:cs="Arial"/>
                <w:sz w:val="20"/>
                <w:szCs w:val="20"/>
              </w:rPr>
              <w:t>wa zachodniopomorskiego kampanię</w:t>
            </w:r>
            <w:r w:rsidR="00B37722">
              <w:rPr>
                <w:rFonts w:ascii="Arial" w:hAnsi="Arial" w:cs="Arial"/>
                <w:sz w:val="20"/>
                <w:szCs w:val="20"/>
              </w:rPr>
              <w:t xml:space="preserve"> społeczną „30 procent” promującą</w:t>
            </w:r>
            <w:r w:rsidR="00661F35" w:rsidRPr="00661F35">
              <w:rPr>
                <w:rFonts w:ascii="Arial" w:hAnsi="Arial" w:cs="Arial"/>
                <w:sz w:val="20"/>
                <w:szCs w:val="20"/>
              </w:rPr>
              <w:t xml:space="preserve"> trzeźwy wypoczynek nad wodą. Kampania była skierowana do dorosłych mieszkańców województwa zachodniopomorskiego. Działania informacyjno-edukacyjne mają kluczowe znaczenie w ograniczaniu skutków społecznych nadmiernego spożywania alkoholu oraz zmniejszaniu udziału osób nietrzeźwych w naruszaniu prawa i porządku publicznego. Kampania polegała na ekspozycji plakatów i dystrybuc</w:t>
            </w:r>
            <w:r w:rsidR="006C4488">
              <w:rPr>
                <w:rFonts w:ascii="Arial" w:hAnsi="Arial" w:cs="Arial"/>
                <w:sz w:val="20"/>
                <w:szCs w:val="20"/>
              </w:rPr>
              <w:t>ji gadżetów promocyjnych</w:t>
            </w:r>
            <w:r>
              <w:rPr>
                <w:rFonts w:ascii="Arial" w:hAnsi="Arial" w:cs="Arial"/>
                <w:sz w:val="20"/>
                <w:szCs w:val="20"/>
              </w:rPr>
              <w:t xml:space="preserve"> na kąpieliskach na terenie województwa </w:t>
            </w:r>
            <w:r w:rsidRPr="00661F35">
              <w:rPr>
                <w:rFonts w:ascii="Arial" w:hAnsi="Arial" w:cs="Arial"/>
                <w:sz w:val="20"/>
                <w:szCs w:val="20"/>
              </w:rPr>
              <w:t>zachodniopomorskiego</w:t>
            </w:r>
            <w:r w:rsidR="00661F35" w:rsidRPr="00661F35">
              <w:rPr>
                <w:rFonts w:ascii="Arial" w:hAnsi="Arial" w:cs="Arial"/>
                <w:sz w:val="20"/>
                <w:szCs w:val="20"/>
              </w:rPr>
              <w:t>. Kampania realizowana była we współpracy z Wodnym Ochotniczym Pogotowiem Ratunkowym.</w:t>
            </w:r>
          </w:p>
          <w:p w:rsidR="00661F35" w:rsidRDefault="00661F35" w:rsidP="00661F35">
            <w:pPr>
              <w:pStyle w:val="Akapitzlist"/>
              <w:ind w:left="360"/>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 Koszt: 5 000,00 zł brutto</w:t>
            </w:r>
            <w:r w:rsidR="00D14A73">
              <w:rPr>
                <w:rFonts w:ascii="Arial" w:hAnsi="Arial" w:cs="Arial"/>
                <w:sz w:val="20"/>
                <w:szCs w:val="20"/>
              </w:rPr>
              <w:t>;</w:t>
            </w:r>
          </w:p>
          <w:p w:rsidR="00661F35" w:rsidRPr="00661F35" w:rsidRDefault="00661F35" w:rsidP="00661F35">
            <w:pPr>
              <w:pStyle w:val="Akapitzlist"/>
              <w:numPr>
                <w:ilvl w:val="0"/>
                <w:numId w:val="8"/>
              </w:numPr>
              <w:jc w:val="both"/>
              <w:rPr>
                <w:rFonts w:ascii="Arial" w:hAnsi="Arial" w:cs="Arial"/>
                <w:sz w:val="20"/>
                <w:szCs w:val="20"/>
              </w:rPr>
            </w:pPr>
            <w:r w:rsidRPr="00661F35">
              <w:rPr>
                <w:rFonts w:ascii="Arial" w:hAnsi="Arial" w:cs="Arial"/>
                <w:sz w:val="20"/>
                <w:szCs w:val="20"/>
              </w:rPr>
              <w:t>Przygotowano koncepcję kreatywną kampanii społecznej dla młodzieży</w:t>
            </w:r>
            <w:r w:rsidR="00EB70F0">
              <w:rPr>
                <w:rFonts w:ascii="Arial" w:hAnsi="Arial" w:cs="Arial"/>
                <w:sz w:val="20"/>
                <w:szCs w:val="20"/>
              </w:rPr>
              <w:t>,</w:t>
            </w:r>
            <w:r w:rsidRPr="00661F35">
              <w:rPr>
                <w:rFonts w:ascii="Arial" w:hAnsi="Arial" w:cs="Arial"/>
                <w:sz w:val="20"/>
                <w:szCs w:val="20"/>
              </w:rPr>
              <w:t xml:space="preserve"> której wdroże</w:t>
            </w:r>
            <w:r w:rsidR="00EB70F0">
              <w:rPr>
                <w:rFonts w:ascii="Arial" w:hAnsi="Arial" w:cs="Arial"/>
                <w:sz w:val="20"/>
                <w:szCs w:val="20"/>
              </w:rPr>
              <w:t>nie planuje się w 2013 r. Jej</w:t>
            </w:r>
            <w:r w:rsidRPr="00661F35">
              <w:rPr>
                <w:rFonts w:ascii="Arial" w:hAnsi="Arial" w:cs="Arial"/>
                <w:sz w:val="20"/>
                <w:szCs w:val="20"/>
              </w:rPr>
              <w:t xml:space="preserve"> głównym celem będzie wyposażenie młodzieży województwa zachodniopomorskiego w obiektywną wiedzę n</w:t>
            </w:r>
            <w:r w:rsidR="006C4488">
              <w:rPr>
                <w:rFonts w:ascii="Arial" w:hAnsi="Arial" w:cs="Arial"/>
                <w:sz w:val="20"/>
                <w:szCs w:val="20"/>
              </w:rPr>
              <w:t>a temat</w:t>
            </w:r>
            <w:r w:rsidRPr="00661F35">
              <w:rPr>
                <w:rFonts w:ascii="Arial" w:hAnsi="Arial" w:cs="Arial"/>
                <w:sz w:val="20"/>
                <w:szCs w:val="20"/>
              </w:rPr>
              <w:t xml:space="preserve"> przetworów konopi indyjskiej. Kampania pod nazwą „Naiwni” ma wpłynąć na świadome podejmowanie decyzji oraz wzmocnienie asertywności. Kampania jest odpowiedzią na wskazywane przez badania tendencje wzrostowe dotyczące zażywania substancji psychoaktywnych przez młodzież.</w:t>
            </w:r>
          </w:p>
          <w:p w:rsidR="00661F35" w:rsidRDefault="00661F35" w:rsidP="00661F35">
            <w:pPr>
              <w:pStyle w:val="Akapitzlist"/>
              <w:ind w:left="360"/>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 Koszt: 13 530,00  zł brutto</w:t>
            </w:r>
            <w:r w:rsidR="00D14A73">
              <w:rPr>
                <w:rFonts w:ascii="Arial" w:hAnsi="Arial" w:cs="Arial"/>
                <w:sz w:val="20"/>
                <w:szCs w:val="20"/>
              </w:rPr>
              <w:t>;</w:t>
            </w:r>
          </w:p>
          <w:p w:rsidR="00EB70F0" w:rsidRDefault="00EB70F0" w:rsidP="00EB70F0">
            <w:pPr>
              <w:pStyle w:val="Akapitzlist"/>
              <w:numPr>
                <w:ilvl w:val="0"/>
                <w:numId w:val="8"/>
              </w:numPr>
              <w:jc w:val="both"/>
              <w:rPr>
                <w:rFonts w:ascii="Arial" w:hAnsi="Arial" w:cs="Arial"/>
                <w:sz w:val="20"/>
                <w:szCs w:val="20"/>
              </w:rPr>
            </w:pPr>
            <w:r w:rsidRPr="00EB70F0">
              <w:rPr>
                <w:rFonts w:ascii="Arial" w:hAnsi="Arial" w:cs="Arial"/>
                <w:sz w:val="20"/>
                <w:szCs w:val="20"/>
              </w:rPr>
              <w:t xml:space="preserve">W 2012 roku po raz kolejny zrealizowany został partnerski program edukacji społecznej „Wspólnie przeciw uzależnieniom” realizowany wspólnie z Okręgowym Inspektoratem Służby Więziennej. W ramach działań przeprowadzono szkolenie dla 36  funkcjonariuszy Służby Więziennej w zakresie motywowania osadzonych używających substancji odurzających do zmiany nawyków/nałogów oraz w zakresie  informacji o działaniu dopalaczy na organizm ludzki i skutków jakie one mogą wywołać. </w:t>
            </w:r>
          </w:p>
          <w:p w:rsidR="00125DF4" w:rsidRDefault="00EB70F0" w:rsidP="00EB70F0">
            <w:pPr>
              <w:pStyle w:val="Akapitzlist"/>
              <w:ind w:left="360"/>
              <w:jc w:val="both"/>
              <w:rPr>
                <w:rFonts w:ascii="Arial" w:hAnsi="Arial" w:cs="Arial"/>
                <w:sz w:val="20"/>
                <w:szCs w:val="20"/>
              </w:rPr>
            </w:pPr>
            <w:r>
              <w:rPr>
                <w:rFonts w:ascii="Arial" w:hAnsi="Arial" w:cs="Arial"/>
                <w:sz w:val="20"/>
                <w:szCs w:val="20"/>
              </w:rPr>
              <w:t xml:space="preserve">     - </w:t>
            </w:r>
            <w:r w:rsidRPr="00EB70F0">
              <w:rPr>
                <w:rFonts w:ascii="Arial" w:hAnsi="Arial" w:cs="Arial"/>
                <w:sz w:val="20"/>
                <w:szCs w:val="20"/>
              </w:rPr>
              <w:t>Koszt: 10  939,50 zł;</w:t>
            </w:r>
          </w:p>
          <w:p w:rsidR="00EB70F0" w:rsidRPr="006E0F88" w:rsidRDefault="00EB70F0" w:rsidP="006E0F88">
            <w:pPr>
              <w:pStyle w:val="Akapitzlist"/>
              <w:numPr>
                <w:ilvl w:val="0"/>
                <w:numId w:val="8"/>
              </w:numPr>
              <w:jc w:val="both"/>
              <w:rPr>
                <w:rFonts w:ascii="Arial" w:hAnsi="Arial" w:cs="Arial"/>
                <w:sz w:val="20"/>
                <w:szCs w:val="20"/>
              </w:rPr>
            </w:pPr>
            <w:r>
              <w:rPr>
                <w:rFonts w:ascii="Arial" w:hAnsi="Arial" w:cs="Arial"/>
                <w:sz w:val="20"/>
                <w:szCs w:val="20"/>
              </w:rPr>
              <w:t xml:space="preserve">W ramach </w:t>
            </w:r>
            <w:r w:rsidR="009E10B0">
              <w:rPr>
                <w:rFonts w:ascii="Arial" w:hAnsi="Arial" w:cs="Arial"/>
                <w:sz w:val="20"/>
                <w:szCs w:val="20"/>
              </w:rPr>
              <w:t>otwartego</w:t>
            </w:r>
            <w:r>
              <w:rPr>
                <w:rFonts w:ascii="Arial" w:hAnsi="Arial" w:cs="Arial"/>
                <w:sz w:val="20"/>
                <w:szCs w:val="20"/>
              </w:rPr>
              <w:t xml:space="preserve"> </w:t>
            </w:r>
            <w:r w:rsidR="009E10B0">
              <w:rPr>
                <w:rFonts w:ascii="Arial" w:hAnsi="Arial" w:cs="Arial"/>
                <w:sz w:val="20"/>
                <w:szCs w:val="20"/>
              </w:rPr>
              <w:t>konkursu</w:t>
            </w:r>
            <w:r>
              <w:rPr>
                <w:rFonts w:ascii="Arial" w:hAnsi="Arial" w:cs="Arial"/>
                <w:sz w:val="20"/>
                <w:szCs w:val="20"/>
              </w:rPr>
              <w:t xml:space="preserve"> ofert przekazano</w:t>
            </w:r>
            <w:r w:rsidR="006E0F88">
              <w:rPr>
                <w:rFonts w:ascii="Arial" w:hAnsi="Arial" w:cs="Arial"/>
                <w:sz w:val="20"/>
                <w:szCs w:val="20"/>
              </w:rPr>
              <w:t xml:space="preserve"> do </w:t>
            </w:r>
            <w:r w:rsidR="006E0F88">
              <w:rPr>
                <w:rFonts w:ascii="Arial" w:hAnsi="Arial" w:cs="Arial"/>
                <w:sz w:val="20"/>
                <w:szCs w:val="20"/>
              </w:rPr>
              <w:lastRenderedPageBreak/>
              <w:t>realizacji przez organizacje pozarządowe</w:t>
            </w:r>
            <w:r>
              <w:rPr>
                <w:rFonts w:ascii="Arial" w:hAnsi="Arial" w:cs="Arial"/>
                <w:sz w:val="20"/>
                <w:szCs w:val="20"/>
              </w:rPr>
              <w:t xml:space="preserve"> </w:t>
            </w:r>
            <w:r w:rsidR="006E0F88">
              <w:rPr>
                <w:rFonts w:ascii="Arial" w:hAnsi="Arial" w:cs="Arial"/>
                <w:sz w:val="20"/>
                <w:szCs w:val="20"/>
              </w:rPr>
              <w:t>zadania</w:t>
            </w:r>
            <w:r w:rsidR="009E10B0">
              <w:rPr>
                <w:rFonts w:ascii="Arial" w:hAnsi="Arial" w:cs="Arial"/>
                <w:sz w:val="20"/>
                <w:szCs w:val="20"/>
              </w:rPr>
              <w:t xml:space="preserve"> i</w:t>
            </w:r>
            <w:r w:rsidR="006E0F88">
              <w:rPr>
                <w:rFonts w:ascii="Arial" w:hAnsi="Arial" w:cs="Arial"/>
                <w:sz w:val="20"/>
                <w:szCs w:val="20"/>
              </w:rPr>
              <w:t xml:space="preserve"> udzielono im d</w:t>
            </w:r>
            <w:r w:rsidR="009E10B0">
              <w:rPr>
                <w:rFonts w:ascii="Arial" w:hAnsi="Arial" w:cs="Arial"/>
                <w:sz w:val="20"/>
                <w:szCs w:val="20"/>
              </w:rPr>
              <w:t>otacji oraz udzielono jednej dotacji w formie małego grantu</w:t>
            </w:r>
            <w:r w:rsidR="006E0F88">
              <w:rPr>
                <w:rFonts w:ascii="Arial" w:hAnsi="Arial" w:cs="Arial"/>
                <w:sz w:val="20"/>
                <w:szCs w:val="20"/>
              </w:rPr>
              <w:t xml:space="preserve">: </w:t>
            </w:r>
          </w:p>
          <w:p w:rsidR="006E0F88" w:rsidRDefault="006E0F88" w:rsidP="00EB70F0">
            <w:pPr>
              <w:pStyle w:val="Akapitzlist"/>
              <w:jc w:val="both"/>
              <w:rPr>
                <w:rFonts w:ascii="Arial" w:hAnsi="Arial" w:cs="Arial"/>
                <w:sz w:val="20"/>
                <w:szCs w:val="20"/>
              </w:rPr>
            </w:pPr>
            <w:r>
              <w:rPr>
                <w:rFonts w:ascii="Arial" w:hAnsi="Arial" w:cs="Arial"/>
                <w:sz w:val="20"/>
                <w:szCs w:val="20"/>
              </w:rPr>
              <w:t>a</w:t>
            </w:r>
            <w:r w:rsidR="00EB70F0" w:rsidRPr="00EB70F0">
              <w:rPr>
                <w:rFonts w:ascii="Arial" w:hAnsi="Arial" w:cs="Arial"/>
                <w:sz w:val="20"/>
                <w:szCs w:val="20"/>
              </w:rPr>
              <w:t>)</w:t>
            </w:r>
            <w:r w:rsidR="00EB70F0" w:rsidRPr="00EB70F0">
              <w:rPr>
                <w:rFonts w:ascii="Arial" w:hAnsi="Arial" w:cs="Arial"/>
                <w:sz w:val="20"/>
                <w:szCs w:val="20"/>
              </w:rPr>
              <w:tab/>
              <w:t>Stowarzyszenie Wolontariuszy „Da Du” otr</w:t>
            </w:r>
            <w:r>
              <w:rPr>
                <w:rFonts w:ascii="Arial" w:hAnsi="Arial" w:cs="Arial"/>
                <w:sz w:val="20"/>
                <w:szCs w:val="20"/>
              </w:rPr>
              <w:t>zymało wsparcie</w:t>
            </w:r>
            <w:r w:rsidR="00EB70F0" w:rsidRPr="00EB70F0">
              <w:rPr>
                <w:rFonts w:ascii="Arial" w:hAnsi="Arial" w:cs="Arial"/>
                <w:sz w:val="20"/>
                <w:szCs w:val="20"/>
              </w:rPr>
              <w:t xml:space="preserve"> na projekt polegający na podniesieniu poziomu wiedzy społecznej na temat problemów i zagrożeń związanych z uzależnieniami pod nazwą „Mam wiedzę, żyj</w:t>
            </w:r>
            <w:r>
              <w:rPr>
                <w:rFonts w:ascii="Arial" w:hAnsi="Arial" w:cs="Arial"/>
                <w:sz w:val="20"/>
                <w:szCs w:val="20"/>
              </w:rPr>
              <w:t>ę bardziej świadomie”</w:t>
            </w:r>
            <w:r w:rsidR="00EB70F0" w:rsidRPr="00EB70F0">
              <w:rPr>
                <w:rFonts w:ascii="Arial" w:hAnsi="Arial" w:cs="Arial"/>
                <w:sz w:val="20"/>
                <w:szCs w:val="20"/>
              </w:rPr>
              <w:t>. Adresowany on był do grup marginalizowanych: osób prostytuujących się oraz homoseksualnych. W jego ramach podjęto działania środowiskowe w mieszkaniowych agencjach towarzyskich oraz klubie dla homoseksualistów. Działania uzupełniono poradnictwem indywidualnym w punkcie konsultacyjnym</w:t>
            </w:r>
            <w:r>
              <w:rPr>
                <w:rFonts w:ascii="Arial" w:hAnsi="Arial" w:cs="Arial"/>
                <w:sz w:val="20"/>
                <w:szCs w:val="20"/>
              </w:rPr>
              <w:t>.</w:t>
            </w:r>
            <w:r w:rsidR="00CE0DB6">
              <w:rPr>
                <w:rFonts w:ascii="Arial" w:hAnsi="Arial" w:cs="Arial"/>
                <w:sz w:val="20"/>
                <w:szCs w:val="20"/>
              </w:rPr>
              <w:t xml:space="preserve"> (</w:t>
            </w:r>
            <w:r w:rsidR="00E27944">
              <w:rPr>
                <w:rFonts w:ascii="Arial" w:hAnsi="Arial" w:cs="Arial"/>
                <w:sz w:val="20"/>
                <w:szCs w:val="20"/>
              </w:rPr>
              <w:t xml:space="preserve">działania środowiskowe w mieszkaniowych agencjach towarzyskich – 33 wyjścia </w:t>
            </w:r>
            <w:r w:rsidR="00C915DB">
              <w:rPr>
                <w:rFonts w:ascii="Arial" w:hAnsi="Arial" w:cs="Arial"/>
                <w:sz w:val="20"/>
                <w:szCs w:val="20"/>
              </w:rPr>
              <w:t>po 2 godziny 3 streetworkerów; kontakt bezpośredni z 130 osobami – beneficjentami zadania. Ilość odbiorców pośrednich, klienci osób prostytuujących  się około 300 osób; ilość odwiedzanych agencji: 48. Działania środowiskowe w klubie gejowskim – 8 wyjść po 4 godziny przez 3 osoby. Kontakt z około 200 osobami. Punkt konsultacyjny 16 dyżurów po 2 godziny, udzielono 43 konsultacji, 5 osób skierowano do poradni leczenia uzależnień</w:t>
            </w:r>
            <w:r w:rsidR="00C76703">
              <w:rPr>
                <w:rFonts w:ascii="Arial" w:hAnsi="Arial" w:cs="Arial"/>
                <w:sz w:val="20"/>
                <w:szCs w:val="20"/>
              </w:rPr>
              <w:t>)</w:t>
            </w:r>
          </w:p>
          <w:p w:rsidR="00EB70F0" w:rsidRPr="00EB70F0" w:rsidRDefault="006E0F88" w:rsidP="00EB70F0">
            <w:pPr>
              <w:pStyle w:val="Akapitzlist"/>
              <w:jc w:val="both"/>
              <w:rPr>
                <w:rFonts w:ascii="Arial" w:hAnsi="Arial" w:cs="Arial"/>
                <w:sz w:val="20"/>
                <w:szCs w:val="20"/>
              </w:rPr>
            </w:pPr>
            <w:r>
              <w:rPr>
                <w:rFonts w:ascii="Arial" w:hAnsi="Arial" w:cs="Arial"/>
                <w:sz w:val="20"/>
                <w:szCs w:val="20"/>
              </w:rPr>
              <w:t>- kwota dotacji: 26 470 zł</w:t>
            </w:r>
            <w:r w:rsidR="00D14A73">
              <w:rPr>
                <w:rFonts w:ascii="Arial" w:hAnsi="Arial" w:cs="Arial"/>
                <w:sz w:val="20"/>
                <w:szCs w:val="20"/>
              </w:rPr>
              <w:t>,</w:t>
            </w:r>
          </w:p>
          <w:p w:rsidR="002A5B65" w:rsidRDefault="006E0F88" w:rsidP="00EB70F0">
            <w:pPr>
              <w:pStyle w:val="Akapitzlist"/>
              <w:jc w:val="both"/>
              <w:rPr>
                <w:rFonts w:ascii="Arial" w:hAnsi="Arial" w:cs="Arial"/>
                <w:sz w:val="20"/>
                <w:szCs w:val="20"/>
              </w:rPr>
            </w:pPr>
            <w:r>
              <w:rPr>
                <w:rFonts w:ascii="Arial" w:hAnsi="Arial" w:cs="Arial"/>
                <w:sz w:val="20"/>
                <w:szCs w:val="20"/>
              </w:rPr>
              <w:t>b</w:t>
            </w:r>
            <w:r w:rsidR="00EB70F0" w:rsidRPr="00EB70F0">
              <w:rPr>
                <w:rFonts w:ascii="Arial" w:hAnsi="Arial" w:cs="Arial"/>
                <w:sz w:val="20"/>
                <w:szCs w:val="20"/>
              </w:rPr>
              <w:t>)</w:t>
            </w:r>
            <w:r w:rsidR="00EB70F0" w:rsidRPr="00EB70F0">
              <w:rPr>
                <w:rFonts w:ascii="Arial" w:hAnsi="Arial" w:cs="Arial"/>
                <w:sz w:val="20"/>
                <w:szCs w:val="20"/>
              </w:rPr>
              <w:tab/>
              <w:t>Stowarzyszenie MONAR Poradnia Profilaktyki i Terapii Uzależnień MONAR w Szczecinie otr</w:t>
            </w:r>
            <w:r w:rsidR="002A5B65">
              <w:rPr>
                <w:rFonts w:ascii="Arial" w:hAnsi="Arial" w:cs="Arial"/>
                <w:sz w:val="20"/>
                <w:szCs w:val="20"/>
              </w:rPr>
              <w:t>zymała wsparcie</w:t>
            </w:r>
            <w:r w:rsidR="00EB70F0" w:rsidRPr="00EB70F0">
              <w:rPr>
                <w:rFonts w:ascii="Arial" w:hAnsi="Arial" w:cs="Arial"/>
                <w:sz w:val="20"/>
                <w:szCs w:val="20"/>
              </w:rPr>
              <w:t xml:space="preserve"> na edukację społeczeństwa w zakresie konsekwencji zażywania środków psychoaktywnych pod </w:t>
            </w:r>
            <w:r w:rsidR="002A5B65">
              <w:rPr>
                <w:rFonts w:ascii="Arial" w:hAnsi="Arial" w:cs="Arial"/>
                <w:sz w:val="20"/>
                <w:szCs w:val="20"/>
              </w:rPr>
              <w:t>nazwą „Party projekt”. Polegała ona</w:t>
            </w:r>
            <w:r w:rsidR="00EB70F0" w:rsidRPr="00EB70F0">
              <w:rPr>
                <w:rFonts w:ascii="Arial" w:hAnsi="Arial" w:cs="Arial"/>
                <w:sz w:val="20"/>
                <w:szCs w:val="20"/>
              </w:rPr>
              <w:t xml:space="preserve"> na działaniach środowiskowych – dyżurach partyworkerskich podczas Sunrise Festival 2012 w Kołobrzegu. Edukacja odbywała się</w:t>
            </w:r>
            <w:r w:rsidR="002A5B65">
              <w:rPr>
                <w:rFonts w:ascii="Arial" w:hAnsi="Arial" w:cs="Arial"/>
                <w:sz w:val="20"/>
                <w:szCs w:val="20"/>
              </w:rPr>
              <w:t xml:space="preserve"> poprzez</w:t>
            </w:r>
            <w:r w:rsidR="00EB70F0" w:rsidRPr="00EB70F0">
              <w:rPr>
                <w:rFonts w:ascii="Arial" w:hAnsi="Arial" w:cs="Arial"/>
                <w:sz w:val="20"/>
                <w:szCs w:val="20"/>
              </w:rPr>
              <w:t xml:space="preserve"> dystrybucję materiałów, rozmowy, ale też podejmowanie działań interwencyjnych – udzielanie pierwszej pomocy przedmedycznej oraz wsparcia w sytuacjach kryzysowych</w:t>
            </w:r>
            <w:r w:rsidR="009E5257">
              <w:rPr>
                <w:rFonts w:ascii="Arial" w:hAnsi="Arial" w:cs="Arial"/>
                <w:sz w:val="20"/>
                <w:szCs w:val="20"/>
              </w:rPr>
              <w:t xml:space="preserve"> (działania środowiskowe przeprowadziło 10 partyworkerów, wypracowano 216 osobogodzin. Na imprezie bawił się około 20 000 osób, 800 odbiorców bezpośrednich, 1500 kontaktów w czasie dyżurów</w:t>
            </w:r>
            <w:r w:rsidR="00D07CB3">
              <w:rPr>
                <w:rFonts w:ascii="Arial" w:hAnsi="Arial" w:cs="Arial"/>
                <w:sz w:val="20"/>
                <w:szCs w:val="20"/>
              </w:rPr>
              <w:t>, ilość rozmów informacyjno-edukacyjnych p</w:t>
            </w:r>
            <w:r w:rsidR="006C4488">
              <w:rPr>
                <w:rFonts w:ascii="Arial" w:hAnsi="Arial" w:cs="Arial"/>
                <w:sz w:val="20"/>
                <w:szCs w:val="20"/>
              </w:rPr>
              <w:t>rzeprowadzonych z klientami 214</w:t>
            </w:r>
            <w:r w:rsidR="009E5257">
              <w:rPr>
                <w:rFonts w:ascii="Arial" w:hAnsi="Arial" w:cs="Arial"/>
                <w:sz w:val="20"/>
                <w:szCs w:val="20"/>
              </w:rPr>
              <w:t>)</w:t>
            </w:r>
          </w:p>
          <w:p w:rsidR="00EB70F0" w:rsidRPr="00EB70F0" w:rsidRDefault="002A5B65" w:rsidP="00EB70F0">
            <w:pPr>
              <w:pStyle w:val="Akapitzlist"/>
              <w:jc w:val="both"/>
              <w:rPr>
                <w:rFonts w:ascii="Arial" w:hAnsi="Arial" w:cs="Arial"/>
                <w:sz w:val="20"/>
                <w:szCs w:val="20"/>
              </w:rPr>
            </w:pPr>
            <w:r>
              <w:rPr>
                <w:rFonts w:ascii="Arial" w:hAnsi="Arial" w:cs="Arial"/>
                <w:sz w:val="20"/>
                <w:szCs w:val="20"/>
              </w:rPr>
              <w:t>- kwota dotacji: 5 600 zł</w:t>
            </w:r>
            <w:r w:rsidR="00D14A73">
              <w:rPr>
                <w:rFonts w:ascii="Arial" w:hAnsi="Arial" w:cs="Arial"/>
                <w:sz w:val="20"/>
                <w:szCs w:val="20"/>
              </w:rPr>
              <w:t>,</w:t>
            </w:r>
          </w:p>
          <w:p w:rsidR="00FC4C14" w:rsidRDefault="006E0F88" w:rsidP="00EB70F0">
            <w:pPr>
              <w:pStyle w:val="Akapitzlist"/>
              <w:jc w:val="both"/>
              <w:rPr>
                <w:rFonts w:ascii="Arial" w:hAnsi="Arial" w:cs="Arial"/>
                <w:sz w:val="20"/>
                <w:szCs w:val="20"/>
              </w:rPr>
            </w:pPr>
            <w:r>
              <w:rPr>
                <w:rFonts w:ascii="Arial" w:hAnsi="Arial" w:cs="Arial"/>
                <w:sz w:val="20"/>
                <w:szCs w:val="20"/>
              </w:rPr>
              <w:t>c</w:t>
            </w:r>
            <w:r w:rsidR="00EB70F0" w:rsidRPr="00EB70F0">
              <w:rPr>
                <w:rFonts w:ascii="Arial" w:hAnsi="Arial" w:cs="Arial"/>
                <w:sz w:val="20"/>
                <w:szCs w:val="20"/>
              </w:rPr>
              <w:t>)</w:t>
            </w:r>
            <w:r w:rsidR="00EB70F0" w:rsidRPr="00EB70F0">
              <w:rPr>
                <w:rFonts w:ascii="Arial" w:hAnsi="Arial" w:cs="Arial"/>
                <w:sz w:val="20"/>
                <w:szCs w:val="20"/>
              </w:rPr>
              <w:tab/>
              <w:t>Fundacja „Razem bezpiecznej” otr</w:t>
            </w:r>
            <w:r w:rsidR="002A5B65">
              <w:rPr>
                <w:rFonts w:ascii="Arial" w:hAnsi="Arial" w:cs="Arial"/>
                <w:sz w:val="20"/>
                <w:szCs w:val="20"/>
              </w:rPr>
              <w:t>zymała wsparcie</w:t>
            </w:r>
            <w:r w:rsidR="00EB70F0" w:rsidRPr="00EB70F0">
              <w:rPr>
                <w:rFonts w:ascii="Arial" w:hAnsi="Arial" w:cs="Arial"/>
                <w:sz w:val="20"/>
                <w:szCs w:val="20"/>
              </w:rPr>
              <w:t xml:space="preserve"> na projekt „Wolni od uz</w:t>
            </w:r>
            <w:r w:rsidR="002A5B65">
              <w:rPr>
                <w:rFonts w:ascii="Arial" w:hAnsi="Arial" w:cs="Arial"/>
                <w:sz w:val="20"/>
                <w:szCs w:val="20"/>
              </w:rPr>
              <w:t>ależnień i przemocy”</w:t>
            </w:r>
            <w:r w:rsidR="00EB70F0" w:rsidRPr="00EB70F0">
              <w:rPr>
                <w:rFonts w:ascii="Arial" w:hAnsi="Arial" w:cs="Arial"/>
                <w:sz w:val="20"/>
                <w:szCs w:val="20"/>
              </w:rPr>
              <w:t xml:space="preserve">. Polegał on m. in. na organizacji konkursu dla młodzieży na opracowanie plakatów profilaktycznych, szkoleniu „Moda na trzeźwość” o unikaniu zagrożeń związanych z przemocą i narkotykami, skupianiu się na wczesnej interwencji wychowawczej, a także kontakcie z młodym człowiekiem oraz jego rodzicami w zakresie unikania najczęstszych zagrożeń i zjawisk natury patologicznej, </w:t>
            </w:r>
            <w:r w:rsidR="00EB70F0" w:rsidRPr="00EB70F0">
              <w:rPr>
                <w:rFonts w:ascii="Arial" w:hAnsi="Arial" w:cs="Arial"/>
                <w:sz w:val="20"/>
                <w:szCs w:val="20"/>
              </w:rPr>
              <w:lastRenderedPageBreak/>
              <w:t>warsztatach tematycznych dla młodzieży biorącej udział w konkursie w zakresie filmu, fotografii i grafiki</w:t>
            </w:r>
            <w:r w:rsidR="0052216B">
              <w:rPr>
                <w:rFonts w:ascii="Arial" w:hAnsi="Arial" w:cs="Arial"/>
                <w:sz w:val="20"/>
                <w:szCs w:val="20"/>
              </w:rPr>
              <w:t xml:space="preserve"> oraz realizacji</w:t>
            </w:r>
            <w:r w:rsidR="00FC4C14">
              <w:rPr>
                <w:rFonts w:ascii="Arial" w:hAnsi="Arial" w:cs="Arial"/>
                <w:sz w:val="20"/>
                <w:szCs w:val="20"/>
              </w:rPr>
              <w:t xml:space="preserve"> spotkań z młodzieżą pod nazwą</w:t>
            </w:r>
            <w:r w:rsidR="0052216B">
              <w:rPr>
                <w:rFonts w:ascii="Arial" w:hAnsi="Arial" w:cs="Arial"/>
                <w:sz w:val="20"/>
                <w:szCs w:val="20"/>
              </w:rPr>
              <w:t xml:space="preserve"> „</w:t>
            </w:r>
            <w:r w:rsidR="00FC4C14">
              <w:rPr>
                <w:rFonts w:ascii="Arial" w:hAnsi="Arial" w:cs="Arial"/>
                <w:sz w:val="20"/>
                <w:szCs w:val="20"/>
              </w:rPr>
              <w:t>Krótka lekcja</w:t>
            </w:r>
            <w:r w:rsidR="0052216B">
              <w:rPr>
                <w:rFonts w:ascii="Arial" w:hAnsi="Arial" w:cs="Arial"/>
                <w:sz w:val="20"/>
                <w:szCs w:val="20"/>
              </w:rPr>
              <w:t xml:space="preserve"> bezpieczeństwa” </w:t>
            </w:r>
            <w:r w:rsidR="00FC4C14">
              <w:rPr>
                <w:rFonts w:ascii="Arial" w:hAnsi="Arial" w:cs="Arial"/>
                <w:sz w:val="20"/>
                <w:szCs w:val="20"/>
              </w:rPr>
              <w:t>adresowanych</w:t>
            </w:r>
            <w:r w:rsidR="0052216B">
              <w:rPr>
                <w:rFonts w:ascii="Arial" w:hAnsi="Arial" w:cs="Arial"/>
                <w:sz w:val="20"/>
                <w:szCs w:val="20"/>
              </w:rPr>
              <w:t xml:space="preserve"> </w:t>
            </w:r>
            <w:r w:rsidR="00FC4C14">
              <w:rPr>
                <w:rFonts w:ascii="Arial" w:hAnsi="Arial" w:cs="Arial"/>
                <w:sz w:val="20"/>
                <w:szCs w:val="20"/>
              </w:rPr>
              <w:t>do placówek ośw</w:t>
            </w:r>
            <w:r w:rsidR="0052216B">
              <w:rPr>
                <w:rFonts w:ascii="Arial" w:hAnsi="Arial" w:cs="Arial"/>
                <w:sz w:val="20"/>
                <w:szCs w:val="20"/>
              </w:rPr>
              <w:t>iatowych</w:t>
            </w:r>
            <w:r w:rsidR="00EB70F0" w:rsidRPr="00EB70F0">
              <w:rPr>
                <w:rFonts w:ascii="Arial" w:hAnsi="Arial" w:cs="Arial"/>
                <w:sz w:val="20"/>
                <w:szCs w:val="20"/>
              </w:rPr>
              <w:t>. Efektem projektu był również kalendarz i płyty DVD z materiałami profilaktycznymi. Materiały zostały przekazane placówkom oświatowym, nauczycielom, pedagogom oraz młodzieży szkolnej</w:t>
            </w:r>
            <w:r w:rsidR="00FC4C14">
              <w:rPr>
                <w:rFonts w:ascii="Arial" w:hAnsi="Arial" w:cs="Arial"/>
                <w:sz w:val="20"/>
                <w:szCs w:val="20"/>
              </w:rPr>
              <w:t xml:space="preserve">. </w:t>
            </w:r>
            <w:r w:rsidR="00D07CB3">
              <w:rPr>
                <w:rFonts w:ascii="Arial" w:hAnsi="Arial" w:cs="Arial"/>
                <w:sz w:val="20"/>
                <w:szCs w:val="20"/>
              </w:rPr>
              <w:t xml:space="preserve"> </w:t>
            </w:r>
          </w:p>
          <w:p w:rsidR="002A5B65" w:rsidRDefault="00D07CB3" w:rsidP="00EB70F0">
            <w:pPr>
              <w:pStyle w:val="Akapitzlist"/>
              <w:jc w:val="both"/>
              <w:rPr>
                <w:rFonts w:ascii="Arial" w:hAnsi="Arial" w:cs="Arial"/>
                <w:sz w:val="20"/>
                <w:szCs w:val="20"/>
              </w:rPr>
            </w:pPr>
            <w:r>
              <w:rPr>
                <w:rFonts w:ascii="Arial" w:hAnsi="Arial" w:cs="Arial"/>
                <w:sz w:val="20"/>
                <w:szCs w:val="20"/>
              </w:rPr>
              <w:t>(ilość uczestników warsztatów: 263 osoby, ilość uczestników szkolenia</w:t>
            </w:r>
            <w:r w:rsidR="0052216B">
              <w:rPr>
                <w:rFonts w:ascii="Arial" w:hAnsi="Arial" w:cs="Arial"/>
                <w:sz w:val="20"/>
                <w:szCs w:val="20"/>
              </w:rPr>
              <w:t>:</w:t>
            </w:r>
            <w:r>
              <w:rPr>
                <w:rFonts w:ascii="Arial" w:hAnsi="Arial" w:cs="Arial"/>
                <w:sz w:val="20"/>
                <w:szCs w:val="20"/>
              </w:rPr>
              <w:t xml:space="preserve"> 141</w:t>
            </w:r>
            <w:r w:rsidR="00FC4C14">
              <w:rPr>
                <w:rFonts w:ascii="Arial" w:hAnsi="Arial" w:cs="Arial"/>
                <w:sz w:val="20"/>
                <w:szCs w:val="20"/>
              </w:rPr>
              <w:t xml:space="preserve"> osób</w:t>
            </w:r>
            <w:r>
              <w:rPr>
                <w:rFonts w:ascii="Arial" w:hAnsi="Arial" w:cs="Arial"/>
                <w:sz w:val="20"/>
                <w:szCs w:val="20"/>
              </w:rPr>
              <w:t>, ilość uczestników krótkiej lekcji bezpieczeństwa</w:t>
            </w:r>
            <w:r w:rsidR="0052216B">
              <w:rPr>
                <w:rFonts w:ascii="Arial" w:hAnsi="Arial" w:cs="Arial"/>
                <w:sz w:val="20"/>
                <w:szCs w:val="20"/>
              </w:rPr>
              <w:t>:</w:t>
            </w:r>
            <w:r>
              <w:rPr>
                <w:rFonts w:ascii="Arial" w:hAnsi="Arial" w:cs="Arial"/>
                <w:sz w:val="20"/>
                <w:szCs w:val="20"/>
              </w:rPr>
              <w:t xml:space="preserve"> </w:t>
            </w:r>
            <w:r w:rsidR="0052216B">
              <w:rPr>
                <w:rFonts w:ascii="Arial" w:hAnsi="Arial" w:cs="Arial"/>
                <w:sz w:val="20"/>
                <w:szCs w:val="20"/>
              </w:rPr>
              <w:t>600</w:t>
            </w:r>
            <w:r w:rsidR="00FC4C14">
              <w:rPr>
                <w:rFonts w:ascii="Arial" w:hAnsi="Arial" w:cs="Arial"/>
                <w:sz w:val="20"/>
                <w:szCs w:val="20"/>
              </w:rPr>
              <w:t xml:space="preserve"> osób, ilość prac na konkurs : 21; plakaty: 6 000 sztuk, ulotki: 10 000 sztuk, płyty z materiałami profilaktycznymi: 1 500 sztuk, kalendarz: 500 sztuk, plansze ze zdjęciami i plakatami: 22 sztuk)</w:t>
            </w:r>
          </w:p>
          <w:p w:rsidR="00EB70F0" w:rsidRPr="00EB70F0" w:rsidRDefault="002A5B65" w:rsidP="00EB70F0">
            <w:pPr>
              <w:pStyle w:val="Akapitzlist"/>
              <w:jc w:val="both"/>
              <w:rPr>
                <w:rFonts w:ascii="Arial" w:hAnsi="Arial" w:cs="Arial"/>
                <w:sz w:val="20"/>
                <w:szCs w:val="20"/>
              </w:rPr>
            </w:pPr>
            <w:r>
              <w:rPr>
                <w:rFonts w:ascii="Arial" w:hAnsi="Arial" w:cs="Arial"/>
                <w:sz w:val="20"/>
                <w:szCs w:val="20"/>
              </w:rPr>
              <w:t>- kwota dotacji: 80 000 zł</w:t>
            </w:r>
            <w:r w:rsidR="00EB70F0" w:rsidRPr="00EB70F0">
              <w:rPr>
                <w:rFonts w:ascii="Arial" w:hAnsi="Arial" w:cs="Arial"/>
                <w:sz w:val="20"/>
                <w:szCs w:val="20"/>
              </w:rPr>
              <w:t>;</w:t>
            </w:r>
          </w:p>
          <w:p w:rsidR="002A5B65" w:rsidRDefault="006E0F88" w:rsidP="00EB70F0">
            <w:pPr>
              <w:pStyle w:val="Akapitzlist"/>
              <w:jc w:val="both"/>
              <w:rPr>
                <w:rFonts w:ascii="Arial" w:hAnsi="Arial" w:cs="Arial"/>
                <w:sz w:val="20"/>
                <w:szCs w:val="20"/>
              </w:rPr>
            </w:pPr>
            <w:r>
              <w:rPr>
                <w:rFonts w:ascii="Arial" w:hAnsi="Arial" w:cs="Arial"/>
                <w:sz w:val="20"/>
                <w:szCs w:val="20"/>
              </w:rPr>
              <w:t>d</w:t>
            </w:r>
            <w:r w:rsidR="00EB70F0" w:rsidRPr="00EB70F0">
              <w:rPr>
                <w:rFonts w:ascii="Arial" w:hAnsi="Arial" w:cs="Arial"/>
                <w:sz w:val="20"/>
                <w:szCs w:val="20"/>
              </w:rPr>
              <w:t>)</w:t>
            </w:r>
            <w:r w:rsidR="00EB70F0" w:rsidRPr="00EB70F0">
              <w:rPr>
                <w:rFonts w:ascii="Arial" w:hAnsi="Arial" w:cs="Arial"/>
                <w:sz w:val="20"/>
                <w:szCs w:val="20"/>
              </w:rPr>
              <w:tab/>
              <w:t>Stowarzyszenie Wolontariuszy „Da Du” otrzymało wsparcie w formie małego grantu na projekt „Z w</w:t>
            </w:r>
            <w:r w:rsidR="002A5B65">
              <w:rPr>
                <w:rFonts w:ascii="Arial" w:hAnsi="Arial" w:cs="Arial"/>
                <w:sz w:val="20"/>
                <w:szCs w:val="20"/>
              </w:rPr>
              <w:t>iedzą dbam o zdrowie”. Efektem</w:t>
            </w:r>
            <w:r w:rsidR="00EB70F0" w:rsidRPr="00EB70F0">
              <w:rPr>
                <w:rFonts w:ascii="Arial" w:hAnsi="Arial" w:cs="Arial"/>
                <w:sz w:val="20"/>
                <w:szCs w:val="20"/>
              </w:rPr>
              <w:t xml:space="preserve"> projektu było podniesienie poziomu wiedzy na temat problemów i zagrożeń związanych z uzależnieniami od środków psychoaktywnych wśród osób seropozytywnych i ich rodzin. Polegał on na wyjeździe rehabilitacyjno-integracyjnym podczas którego były prowadzone warsztaty i wykłady</w:t>
            </w:r>
            <w:r w:rsidR="002D2697">
              <w:rPr>
                <w:rFonts w:ascii="Arial" w:hAnsi="Arial" w:cs="Arial"/>
                <w:sz w:val="20"/>
                <w:szCs w:val="20"/>
              </w:rPr>
              <w:t>.</w:t>
            </w:r>
          </w:p>
          <w:p w:rsidR="002D2697" w:rsidRDefault="002D2697" w:rsidP="002D2697">
            <w:pPr>
              <w:pStyle w:val="Akapitzlist"/>
              <w:spacing w:before="240"/>
              <w:jc w:val="both"/>
              <w:rPr>
                <w:rFonts w:ascii="Arial" w:hAnsi="Arial" w:cs="Arial"/>
                <w:sz w:val="20"/>
                <w:szCs w:val="20"/>
              </w:rPr>
            </w:pPr>
            <w:r>
              <w:rPr>
                <w:rFonts w:ascii="Arial" w:hAnsi="Arial" w:cs="Arial"/>
                <w:sz w:val="20"/>
                <w:szCs w:val="20"/>
              </w:rPr>
              <w:t>(ilość uczestników obozu: 31 osób, ilość osób seropozytywnych uczestników warsztatów/wykładów: 22 osoby. W obozie uczestniczyły także dzieci-9. Pośrednio skorzystało około 80 osób)</w:t>
            </w:r>
          </w:p>
          <w:p w:rsidR="00EB70F0" w:rsidRDefault="00C826DB" w:rsidP="00EB70F0">
            <w:pPr>
              <w:pStyle w:val="Akapitzlist"/>
              <w:jc w:val="both"/>
              <w:rPr>
                <w:rFonts w:ascii="Arial" w:hAnsi="Arial" w:cs="Arial"/>
                <w:sz w:val="20"/>
                <w:szCs w:val="20"/>
              </w:rPr>
            </w:pPr>
            <w:r>
              <w:rPr>
                <w:rFonts w:ascii="Arial" w:hAnsi="Arial" w:cs="Arial"/>
                <w:sz w:val="20"/>
                <w:szCs w:val="20"/>
              </w:rPr>
              <w:t>-</w:t>
            </w:r>
            <w:r w:rsidR="002A5B65">
              <w:rPr>
                <w:rFonts w:ascii="Arial" w:hAnsi="Arial" w:cs="Arial"/>
                <w:sz w:val="20"/>
                <w:szCs w:val="20"/>
              </w:rPr>
              <w:t>kwota dotacji: 10 000 zł</w:t>
            </w:r>
            <w:r>
              <w:rPr>
                <w:rFonts w:ascii="Arial" w:hAnsi="Arial" w:cs="Arial"/>
                <w:sz w:val="20"/>
                <w:szCs w:val="20"/>
              </w:rPr>
              <w:t>;</w:t>
            </w:r>
          </w:p>
          <w:p w:rsidR="00E10ACD" w:rsidRDefault="00E10ACD" w:rsidP="00E10ACD">
            <w:pPr>
              <w:pStyle w:val="Akapitzlist"/>
              <w:jc w:val="both"/>
              <w:rPr>
                <w:rFonts w:ascii="Arial" w:hAnsi="Arial" w:cs="Arial"/>
                <w:sz w:val="20"/>
                <w:szCs w:val="20"/>
              </w:rPr>
            </w:pPr>
            <w:r>
              <w:rPr>
                <w:rFonts w:ascii="Arial" w:hAnsi="Arial" w:cs="Arial"/>
                <w:sz w:val="20"/>
                <w:szCs w:val="20"/>
              </w:rPr>
              <w:t>WSKAŹNIKI:</w:t>
            </w:r>
          </w:p>
          <w:p w:rsidR="00C826DB" w:rsidRDefault="00E10ACD" w:rsidP="00E10ACD">
            <w:pPr>
              <w:pStyle w:val="Akapitzlist"/>
              <w:jc w:val="both"/>
              <w:rPr>
                <w:rFonts w:ascii="Arial" w:hAnsi="Arial" w:cs="Arial"/>
                <w:sz w:val="20"/>
                <w:szCs w:val="20"/>
              </w:rPr>
            </w:pPr>
            <w:r>
              <w:rPr>
                <w:rFonts w:ascii="Arial" w:hAnsi="Arial" w:cs="Arial"/>
                <w:sz w:val="20"/>
                <w:szCs w:val="20"/>
              </w:rPr>
              <w:t>Odsetek konsumentów spożywających alkohol ryzykownie lub szkodliwie: w</w:t>
            </w:r>
            <w:r w:rsidR="00C826DB" w:rsidRPr="00C826DB">
              <w:rPr>
                <w:rFonts w:ascii="Arial" w:hAnsi="Arial" w:cs="Arial"/>
                <w:sz w:val="20"/>
                <w:szCs w:val="20"/>
              </w:rPr>
              <w:t>g. raportu „Substancje psychoaktywne. Postawy i zachowania” zrealizowanego w wojewó</w:t>
            </w:r>
            <w:r w:rsidR="00B97765">
              <w:rPr>
                <w:rFonts w:ascii="Arial" w:hAnsi="Arial" w:cs="Arial"/>
                <w:sz w:val="20"/>
                <w:szCs w:val="20"/>
              </w:rPr>
              <w:t>dztwie zachodniopomorskim w 2010</w:t>
            </w:r>
            <w:r w:rsidR="00C826DB" w:rsidRPr="00C826DB">
              <w:rPr>
                <w:rFonts w:ascii="Arial" w:hAnsi="Arial" w:cs="Arial"/>
                <w:sz w:val="20"/>
                <w:szCs w:val="20"/>
              </w:rPr>
              <w:t xml:space="preserve"> r. pije nadmiernie (co najmniej </w:t>
            </w:r>
            <w:smartTag w:uri="urn:schemas-microsoft-com:office:smarttags" w:element="metricconverter">
              <w:smartTagPr>
                <w:attr w:name="ProductID" w:val="12 litrów"/>
              </w:smartTagPr>
              <w:r w:rsidR="00C826DB" w:rsidRPr="00C826DB">
                <w:rPr>
                  <w:rFonts w:ascii="Arial" w:hAnsi="Arial" w:cs="Arial"/>
                  <w:sz w:val="20"/>
                  <w:szCs w:val="20"/>
                </w:rPr>
                <w:t>12 litrów</w:t>
              </w:r>
            </w:smartTag>
            <w:r w:rsidR="00C826DB" w:rsidRPr="00C826DB">
              <w:rPr>
                <w:rFonts w:ascii="Arial" w:hAnsi="Arial" w:cs="Arial"/>
                <w:sz w:val="20"/>
                <w:szCs w:val="20"/>
              </w:rPr>
              <w:t xml:space="preserve"> 100% alkoholu rocznie) 9,5 % mężczyzn i 4,5% kobiet</w:t>
            </w:r>
            <w:r w:rsidR="00C826DB">
              <w:rPr>
                <w:rFonts w:ascii="Arial" w:hAnsi="Arial" w:cs="Arial"/>
                <w:sz w:val="20"/>
                <w:szCs w:val="20"/>
              </w:rPr>
              <w:t>.</w:t>
            </w:r>
          </w:p>
          <w:p w:rsidR="00E10ACD" w:rsidRDefault="00537C01" w:rsidP="00E10ACD">
            <w:pPr>
              <w:pStyle w:val="Akapitzlist"/>
              <w:jc w:val="both"/>
              <w:rPr>
                <w:rFonts w:ascii="Arial" w:hAnsi="Arial" w:cs="Arial"/>
                <w:sz w:val="20"/>
                <w:szCs w:val="20"/>
              </w:rPr>
            </w:pPr>
            <w:r>
              <w:rPr>
                <w:rFonts w:ascii="Arial" w:hAnsi="Arial" w:cs="Arial"/>
                <w:sz w:val="20"/>
                <w:szCs w:val="20"/>
              </w:rPr>
              <w:t>Liczba zrealizowanych działań o charakterze edukacji publicznej</w:t>
            </w:r>
            <w:r w:rsidR="00626F34">
              <w:rPr>
                <w:rFonts w:ascii="Arial" w:hAnsi="Arial" w:cs="Arial"/>
                <w:sz w:val="20"/>
                <w:szCs w:val="20"/>
              </w:rPr>
              <w:t>, w tym publikacji, emisji, kampanii: 3 (w tym 1 koncepcja kreatywna kampanii planowanej na 2013 r.)</w:t>
            </w:r>
          </w:p>
          <w:p w:rsidR="00626F34" w:rsidRDefault="00626F34" w:rsidP="00E10ACD">
            <w:pPr>
              <w:pStyle w:val="Akapitzlist"/>
              <w:jc w:val="both"/>
              <w:rPr>
                <w:rFonts w:ascii="Arial" w:hAnsi="Arial" w:cs="Arial"/>
                <w:sz w:val="20"/>
                <w:szCs w:val="20"/>
              </w:rPr>
            </w:pPr>
            <w:r>
              <w:rPr>
                <w:rFonts w:ascii="Arial" w:hAnsi="Arial" w:cs="Arial"/>
                <w:sz w:val="20"/>
                <w:szCs w:val="20"/>
              </w:rPr>
              <w:t>Liczba działań edukacyjnych kierowanych do osób zażywających: 3</w:t>
            </w:r>
          </w:p>
          <w:p w:rsidR="003E278C" w:rsidRPr="000B2EA2" w:rsidRDefault="00626F34" w:rsidP="003E278C">
            <w:pPr>
              <w:pStyle w:val="Akapitzlist"/>
              <w:jc w:val="both"/>
              <w:rPr>
                <w:rFonts w:ascii="Arial" w:hAnsi="Arial" w:cs="Arial"/>
                <w:sz w:val="20"/>
                <w:szCs w:val="20"/>
              </w:rPr>
            </w:pPr>
            <w:r>
              <w:rPr>
                <w:rFonts w:ascii="Arial" w:hAnsi="Arial" w:cs="Arial"/>
                <w:sz w:val="20"/>
                <w:szCs w:val="20"/>
              </w:rPr>
              <w:t>Liczba szkoleń oraz liczba uczestników: 2 /177 uczestników</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 xml:space="preserve">Poprawa stanu </w:t>
            </w:r>
            <w:r w:rsidRPr="000B2EA2">
              <w:rPr>
                <w:rFonts w:ascii="Arial" w:hAnsi="Arial" w:cs="Arial"/>
                <w:sz w:val="20"/>
                <w:szCs w:val="20"/>
              </w:rPr>
              <w:lastRenderedPageBreak/>
              <w:t>psychofizycznego i funkcjonowania społecznego osób uzależnionych od substancji psychoaktywnych</w:t>
            </w:r>
          </w:p>
        </w:tc>
        <w:tc>
          <w:tcPr>
            <w:tcW w:w="6120" w:type="dxa"/>
          </w:tcPr>
          <w:p w:rsidR="009E10B0" w:rsidRDefault="009E10B0" w:rsidP="009E10B0">
            <w:pPr>
              <w:pStyle w:val="Akapitzlist"/>
              <w:numPr>
                <w:ilvl w:val="0"/>
                <w:numId w:val="4"/>
              </w:numPr>
              <w:jc w:val="both"/>
              <w:rPr>
                <w:rFonts w:ascii="Arial" w:hAnsi="Arial" w:cs="Arial"/>
                <w:sz w:val="20"/>
                <w:szCs w:val="20"/>
              </w:rPr>
            </w:pPr>
            <w:r w:rsidRPr="009E10B0">
              <w:rPr>
                <w:rFonts w:ascii="Arial" w:hAnsi="Arial" w:cs="Arial"/>
                <w:sz w:val="20"/>
                <w:szCs w:val="20"/>
              </w:rPr>
              <w:lastRenderedPageBreak/>
              <w:t xml:space="preserve">Przygotowano Informator o instytucjach działających na </w:t>
            </w:r>
            <w:r w:rsidRPr="009E10B0">
              <w:rPr>
                <w:rFonts w:ascii="Arial" w:hAnsi="Arial" w:cs="Arial"/>
                <w:sz w:val="20"/>
                <w:szCs w:val="20"/>
              </w:rPr>
              <w:lastRenderedPageBreak/>
              <w:t>rzecz rozwiązywania problemów uzależnień, przeciwdziałania przemocy w rodzinie oraz przeciwdziałania zabu</w:t>
            </w:r>
            <w:r w:rsidR="00B37722">
              <w:rPr>
                <w:rFonts w:ascii="Arial" w:hAnsi="Arial" w:cs="Arial"/>
                <w:sz w:val="20"/>
                <w:szCs w:val="20"/>
              </w:rPr>
              <w:t>rzeniom psychicznym w województwie z</w:t>
            </w:r>
            <w:r w:rsidRPr="009E10B0">
              <w:rPr>
                <w:rFonts w:ascii="Arial" w:hAnsi="Arial" w:cs="Arial"/>
                <w:sz w:val="20"/>
                <w:szCs w:val="20"/>
              </w:rPr>
              <w:t>achodniopomorskim – 2012 r. Adresatami prezentowanego - dziewiątego - wydania Informatora były osoby potrzebujące pomocy oraz instytucje zajmujące się problematyką uzależnień, przemocy domowej i przeciwdziałaniem zaburzeniom psychicznym. Wydano 700 egzemplarzy</w:t>
            </w:r>
            <w:r w:rsidR="00B37722">
              <w:rPr>
                <w:rFonts w:ascii="Arial" w:hAnsi="Arial" w:cs="Arial"/>
                <w:sz w:val="20"/>
                <w:szCs w:val="20"/>
              </w:rPr>
              <w:t>,</w:t>
            </w:r>
            <w:r w:rsidRPr="009E10B0">
              <w:rPr>
                <w:rFonts w:ascii="Arial" w:hAnsi="Arial" w:cs="Arial"/>
                <w:sz w:val="20"/>
                <w:szCs w:val="20"/>
              </w:rPr>
              <w:t xml:space="preserve"> które przesłano do 114 jednostek samorządu terytorialnego oraz organizacji współpracujących z Urzędem.</w:t>
            </w:r>
            <w:r>
              <w:rPr>
                <w:rFonts w:ascii="Arial" w:hAnsi="Arial" w:cs="Arial"/>
                <w:sz w:val="20"/>
                <w:szCs w:val="20"/>
              </w:rPr>
              <w:t xml:space="preserve"> </w:t>
            </w:r>
          </w:p>
          <w:p w:rsidR="0053576B" w:rsidRDefault="009E10B0" w:rsidP="0053576B">
            <w:pPr>
              <w:pStyle w:val="Akapitzlist"/>
              <w:jc w:val="both"/>
              <w:rPr>
                <w:rFonts w:ascii="Arial" w:hAnsi="Arial" w:cs="Arial"/>
                <w:sz w:val="20"/>
                <w:szCs w:val="20"/>
              </w:rPr>
            </w:pPr>
            <w:r>
              <w:rPr>
                <w:rFonts w:ascii="Arial" w:hAnsi="Arial" w:cs="Arial"/>
                <w:sz w:val="20"/>
                <w:szCs w:val="20"/>
              </w:rPr>
              <w:t>- k</w:t>
            </w:r>
            <w:r w:rsidRPr="009E10B0">
              <w:rPr>
                <w:rFonts w:ascii="Arial" w:hAnsi="Arial" w:cs="Arial"/>
                <w:sz w:val="20"/>
                <w:szCs w:val="20"/>
              </w:rPr>
              <w:t>oszt: 6020,00 zł brutto;</w:t>
            </w:r>
          </w:p>
          <w:p w:rsidR="009E10B0" w:rsidRDefault="009E10B0" w:rsidP="009E10B0">
            <w:pPr>
              <w:numPr>
                <w:ilvl w:val="0"/>
                <w:numId w:val="4"/>
              </w:numPr>
              <w:jc w:val="both"/>
              <w:rPr>
                <w:rFonts w:ascii="Arial" w:hAnsi="Arial" w:cs="Arial"/>
                <w:sz w:val="20"/>
                <w:szCs w:val="20"/>
              </w:rPr>
            </w:pPr>
            <w:r w:rsidRPr="009E10B0">
              <w:rPr>
                <w:rFonts w:ascii="Arial" w:hAnsi="Arial" w:cs="Arial"/>
                <w:sz w:val="20"/>
                <w:szCs w:val="20"/>
              </w:rPr>
              <w:t>W 2012 roku zorganizowano szkolenie p</w:t>
            </w:r>
            <w:r w:rsidR="006C4488">
              <w:rPr>
                <w:rFonts w:ascii="Arial" w:hAnsi="Arial" w:cs="Arial"/>
                <w:sz w:val="20"/>
                <w:szCs w:val="20"/>
              </w:rPr>
              <w:t>od nazwą</w:t>
            </w:r>
            <w:r w:rsidRPr="009E10B0">
              <w:rPr>
                <w:rFonts w:ascii="Arial" w:hAnsi="Arial" w:cs="Arial"/>
                <w:sz w:val="20"/>
                <w:szCs w:val="20"/>
              </w:rPr>
              <w:t xml:space="preserve"> „Trener warsztatu umiejętności psychospołecznych” dla terapeutów uzależnień, pracowników socjalnych, pedagogów, psychologów, socjologów z terenu województwa zachodniopomorskiego. Szkolenie Trener Warsztatu Umiejętności Psychospołecznych przygotowywało do prowadzenia warsztatów psychospołecznych, do samodzielnego planowania, prowadzenia szkoleń i warsztatów metodami aktywizującymi oraz wyposaża uczestników w praktyczne umiejętności z zakresu konstruktywnej komunikacji oraz kontaktu interpersonalnego. Poprzez nabytą wiedze oraz umiejętności 16 uczestników szkolenia może skutecznie pracować z osobami uzależnionymi oraz z rodzinami osób uzależnionych. </w:t>
            </w:r>
            <w:r w:rsidR="00F94206">
              <w:rPr>
                <w:rFonts w:ascii="Arial" w:hAnsi="Arial" w:cs="Arial"/>
                <w:sz w:val="20"/>
                <w:szCs w:val="20"/>
              </w:rPr>
              <w:t>Efektem szkolenia jest rozszerzenie oferty programów socjoterapeutycznych, terapeutycznych, psychoedukacyjnych dla osób uzależnionych oraz zagrożonych uzależnieniem.</w:t>
            </w:r>
          </w:p>
          <w:p w:rsidR="009E10B0" w:rsidRPr="009E10B0" w:rsidRDefault="009E10B0" w:rsidP="0053576B">
            <w:pPr>
              <w:ind w:left="720"/>
              <w:jc w:val="both"/>
              <w:rPr>
                <w:rFonts w:ascii="Arial" w:hAnsi="Arial" w:cs="Arial"/>
                <w:sz w:val="20"/>
                <w:szCs w:val="20"/>
              </w:rPr>
            </w:pPr>
            <w:r>
              <w:rPr>
                <w:rFonts w:ascii="Arial" w:hAnsi="Arial" w:cs="Arial"/>
                <w:sz w:val="20"/>
                <w:szCs w:val="20"/>
              </w:rPr>
              <w:t>- k</w:t>
            </w:r>
            <w:r w:rsidRPr="009E10B0">
              <w:rPr>
                <w:rFonts w:ascii="Arial" w:hAnsi="Arial" w:cs="Arial"/>
                <w:sz w:val="20"/>
                <w:szCs w:val="20"/>
              </w:rPr>
              <w:t>oszt: 40 900, 00 zł;</w:t>
            </w:r>
          </w:p>
          <w:p w:rsidR="0053576B" w:rsidRDefault="00125DF4" w:rsidP="006659A0">
            <w:pPr>
              <w:pStyle w:val="Akapitzlist"/>
              <w:numPr>
                <w:ilvl w:val="0"/>
                <w:numId w:val="4"/>
              </w:numPr>
              <w:jc w:val="both"/>
              <w:rPr>
                <w:rFonts w:ascii="Arial" w:hAnsi="Arial" w:cs="Arial"/>
                <w:sz w:val="20"/>
                <w:szCs w:val="20"/>
              </w:rPr>
            </w:pPr>
            <w:r w:rsidRPr="000B2EA2">
              <w:rPr>
                <w:rFonts w:ascii="Arial" w:hAnsi="Arial" w:cs="Arial"/>
                <w:sz w:val="20"/>
                <w:szCs w:val="20"/>
              </w:rPr>
              <w:t>Samodzielny Publiczny Zakład Opieki Zdrowotnej – Wojewódzki Ośrodek Ter</w:t>
            </w:r>
            <w:r w:rsidR="000954C7">
              <w:rPr>
                <w:rFonts w:ascii="Arial" w:hAnsi="Arial" w:cs="Arial"/>
                <w:sz w:val="20"/>
                <w:szCs w:val="20"/>
              </w:rPr>
              <w:t>apii Uzależnienia od Alkoholu i </w:t>
            </w:r>
            <w:r w:rsidRPr="000B2EA2">
              <w:rPr>
                <w:rFonts w:ascii="Arial" w:hAnsi="Arial" w:cs="Arial"/>
                <w:sz w:val="20"/>
                <w:szCs w:val="20"/>
              </w:rPr>
              <w:t>Współuzależnienia w Stanominie otrzymał dotac</w:t>
            </w:r>
            <w:r w:rsidR="0053576B">
              <w:rPr>
                <w:rFonts w:ascii="Arial" w:hAnsi="Arial" w:cs="Arial"/>
                <w:sz w:val="20"/>
                <w:szCs w:val="20"/>
              </w:rPr>
              <w:t>ję podmiotową</w:t>
            </w:r>
            <w:r w:rsidRPr="000B2EA2">
              <w:rPr>
                <w:rFonts w:ascii="Arial" w:hAnsi="Arial" w:cs="Arial"/>
                <w:sz w:val="20"/>
                <w:szCs w:val="20"/>
              </w:rPr>
              <w:t xml:space="preserve"> na szkolenia pracowników lecznictwa odwykowego województwa zachodniopomorskiego</w:t>
            </w:r>
            <w:r w:rsidR="006C4488">
              <w:rPr>
                <w:rFonts w:ascii="Arial" w:hAnsi="Arial" w:cs="Arial"/>
                <w:sz w:val="20"/>
                <w:szCs w:val="20"/>
              </w:rPr>
              <w:t xml:space="preserve"> (1 szkolenie, 23 uczestników)</w:t>
            </w:r>
            <w:r w:rsidRPr="000B2EA2">
              <w:rPr>
                <w:rFonts w:ascii="Arial" w:hAnsi="Arial" w:cs="Arial"/>
                <w:sz w:val="20"/>
                <w:szCs w:val="20"/>
              </w:rPr>
              <w:t xml:space="preserve"> oraz narady szkoleniowe dla kadry kierowniczej Ośrodka oraz wojewódzkich specjalistów terapii uzależnienia</w:t>
            </w:r>
            <w:r w:rsidR="00203BA3">
              <w:rPr>
                <w:rFonts w:ascii="Arial" w:hAnsi="Arial" w:cs="Arial"/>
                <w:sz w:val="20"/>
                <w:szCs w:val="20"/>
              </w:rPr>
              <w:t xml:space="preserve"> </w:t>
            </w:r>
            <w:r w:rsidR="00203BA3" w:rsidRPr="00203BA3">
              <w:rPr>
                <w:rFonts w:ascii="Arial" w:hAnsi="Arial" w:cs="Arial"/>
                <w:sz w:val="20"/>
                <w:szCs w:val="20"/>
              </w:rPr>
              <w:t>(2 narady: po 12 uczestników każda</w:t>
            </w:r>
            <w:r w:rsidR="00203BA3">
              <w:rPr>
                <w:rFonts w:ascii="Arial" w:hAnsi="Arial" w:cs="Arial"/>
                <w:sz w:val="20"/>
                <w:szCs w:val="20"/>
              </w:rPr>
              <w:t>)</w:t>
            </w:r>
          </w:p>
          <w:p w:rsidR="00125DF4" w:rsidRDefault="0053576B" w:rsidP="0053576B">
            <w:pPr>
              <w:pStyle w:val="Akapitzlist"/>
              <w:jc w:val="both"/>
              <w:rPr>
                <w:rFonts w:ascii="Arial" w:hAnsi="Arial" w:cs="Arial"/>
                <w:sz w:val="20"/>
                <w:szCs w:val="20"/>
              </w:rPr>
            </w:pPr>
            <w:r>
              <w:rPr>
                <w:rFonts w:ascii="Arial" w:hAnsi="Arial" w:cs="Arial"/>
                <w:sz w:val="20"/>
                <w:szCs w:val="20"/>
              </w:rPr>
              <w:t>- kwota dotacji: 12 000 zł</w:t>
            </w:r>
            <w:r w:rsidR="00125DF4" w:rsidRPr="000B2EA2">
              <w:rPr>
                <w:rFonts w:ascii="Arial" w:hAnsi="Arial" w:cs="Arial"/>
                <w:sz w:val="20"/>
                <w:szCs w:val="20"/>
              </w:rPr>
              <w:t>;</w:t>
            </w:r>
          </w:p>
          <w:p w:rsidR="009E10B0" w:rsidRDefault="009E10B0" w:rsidP="006659A0">
            <w:pPr>
              <w:pStyle w:val="Akapitzlist"/>
              <w:numPr>
                <w:ilvl w:val="0"/>
                <w:numId w:val="4"/>
              </w:numPr>
              <w:jc w:val="both"/>
              <w:rPr>
                <w:rFonts w:ascii="Arial" w:hAnsi="Arial" w:cs="Arial"/>
                <w:sz w:val="20"/>
                <w:szCs w:val="20"/>
              </w:rPr>
            </w:pPr>
            <w:r>
              <w:rPr>
                <w:rFonts w:ascii="Arial" w:hAnsi="Arial" w:cs="Arial"/>
                <w:sz w:val="20"/>
                <w:szCs w:val="20"/>
              </w:rPr>
              <w:t>W ramach otwartego konkursu ofert przekazano do realizacji przez organizację pozarządową zadanie i udzielono jej dotacji:</w:t>
            </w:r>
          </w:p>
          <w:p w:rsidR="00592AA3" w:rsidRDefault="009E10B0" w:rsidP="00592AA3">
            <w:pPr>
              <w:pStyle w:val="Akapitzlist"/>
              <w:numPr>
                <w:ilvl w:val="0"/>
                <w:numId w:val="24"/>
              </w:numPr>
              <w:jc w:val="both"/>
              <w:rPr>
                <w:rFonts w:ascii="Arial" w:hAnsi="Arial" w:cs="Arial"/>
                <w:sz w:val="20"/>
                <w:szCs w:val="20"/>
              </w:rPr>
            </w:pPr>
            <w:r w:rsidRPr="009E10B0">
              <w:rPr>
                <w:rFonts w:ascii="Arial" w:hAnsi="Arial" w:cs="Arial"/>
                <w:sz w:val="20"/>
                <w:szCs w:val="20"/>
              </w:rPr>
              <w:t>Zachodniopomorski Oddział Towarzystwa Rodzin i Przyjaciół Dzieci Uzależnionych „Powrót z U” ot</w:t>
            </w:r>
            <w:r>
              <w:rPr>
                <w:rFonts w:ascii="Arial" w:hAnsi="Arial" w:cs="Arial"/>
                <w:sz w:val="20"/>
                <w:szCs w:val="20"/>
              </w:rPr>
              <w:t>rzymał wsparcie</w:t>
            </w:r>
            <w:r w:rsidRPr="009E10B0">
              <w:rPr>
                <w:rFonts w:ascii="Arial" w:hAnsi="Arial" w:cs="Arial"/>
                <w:sz w:val="20"/>
                <w:szCs w:val="20"/>
              </w:rPr>
              <w:t xml:space="preserve"> na szkolenie ustawiczne kadr jednostek lec</w:t>
            </w:r>
            <w:r>
              <w:rPr>
                <w:rFonts w:ascii="Arial" w:hAnsi="Arial" w:cs="Arial"/>
                <w:sz w:val="20"/>
                <w:szCs w:val="20"/>
              </w:rPr>
              <w:t>znictwa odwykowego</w:t>
            </w:r>
            <w:r w:rsidRPr="009E10B0">
              <w:rPr>
                <w:rFonts w:ascii="Arial" w:hAnsi="Arial" w:cs="Arial"/>
                <w:sz w:val="20"/>
                <w:szCs w:val="20"/>
              </w:rPr>
              <w:t xml:space="preserve">. Dzięki temu terapeuci </w:t>
            </w:r>
            <w:r w:rsidRPr="009E10B0">
              <w:rPr>
                <w:rFonts w:ascii="Arial" w:hAnsi="Arial" w:cs="Arial"/>
                <w:sz w:val="20"/>
                <w:szCs w:val="20"/>
              </w:rPr>
              <w:lastRenderedPageBreak/>
              <w:t>podnieśli swoją wiedzę o systemowej terapii rodzin w kontekście pacjenta uzależnionego. Zwiększyli swoje umiejętności terapeutyczne oraz rozszerzyli swoją perspektywę patrzenia na klienta w aspekcie uza</w:t>
            </w:r>
            <w:r>
              <w:rPr>
                <w:rFonts w:ascii="Arial" w:hAnsi="Arial" w:cs="Arial"/>
                <w:sz w:val="20"/>
                <w:szCs w:val="20"/>
              </w:rPr>
              <w:t>leżnienia</w:t>
            </w:r>
            <w:r w:rsidR="0053576B">
              <w:rPr>
                <w:rFonts w:ascii="Arial" w:hAnsi="Arial" w:cs="Arial"/>
                <w:sz w:val="20"/>
                <w:szCs w:val="20"/>
              </w:rPr>
              <w:t xml:space="preserve">. </w:t>
            </w:r>
            <w:r w:rsidR="00F94206">
              <w:rPr>
                <w:rFonts w:ascii="Arial" w:hAnsi="Arial" w:cs="Arial"/>
                <w:sz w:val="20"/>
                <w:szCs w:val="20"/>
              </w:rPr>
              <w:t xml:space="preserve">Efektem działań było zwiększenie kompetencji kadry oraz polepszenie zakresu i jakości usług </w:t>
            </w:r>
            <w:r w:rsidR="00F040FB">
              <w:rPr>
                <w:rFonts w:ascii="Arial" w:hAnsi="Arial" w:cs="Arial"/>
                <w:sz w:val="20"/>
                <w:szCs w:val="20"/>
              </w:rPr>
              <w:t>terapeutycznych, a przez to rozszerzenie oferty programów socjoterapeutycznych, terapeutycznych</w:t>
            </w:r>
            <w:r w:rsidR="000D1965">
              <w:rPr>
                <w:rFonts w:ascii="Arial" w:hAnsi="Arial" w:cs="Arial"/>
                <w:sz w:val="20"/>
                <w:szCs w:val="20"/>
              </w:rPr>
              <w:t xml:space="preserve">, psychoedukacyjnych skierowanych do osób uzależnionych oraz zagrożonych uzależnieniem </w:t>
            </w:r>
          </w:p>
          <w:p w:rsidR="009E10B0" w:rsidRDefault="0053576B" w:rsidP="00592AA3">
            <w:pPr>
              <w:pStyle w:val="Akapitzlist"/>
              <w:ind w:left="1080"/>
              <w:jc w:val="both"/>
              <w:rPr>
                <w:rFonts w:ascii="Arial" w:hAnsi="Arial" w:cs="Arial"/>
                <w:sz w:val="20"/>
                <w:szCs w:val="20"/>
              </w:rPr>
            </w:pPr>
            <w:r>
              <w:rPr>
                <w:rFonts w:ascii="Arial" w:hAnsi="Arial" w:cs="Arial"/>
                <w:sz w:val="20"/>
                <w:szCs w:val="20"/>
              </w:rPr>
              <w:t>Superwizja dla z</w:t>
            </w:r>
            <w:r w:rsidR="002D2697">
              <w:rPr>
                <w:rFonts w:ascii="Arial" w:hAnsi="Arial" w:cs="Arial"/>
                <w:sz w:val="20"/>
                <w:szCs w:val="20"/>
              </w:rPr>
              <w:t>espołu klinicznego: 7 osób (6 superwizji po</w:t>
            </w:r>
            <w:r w:rsidR="00592AA3">
              <w:rPr>
                <w:rFonts w:ascii="Arial" w:hAnsi="Arial" w:cs="Arial"/>
                <w:sz w:val="20"/>
                <w:szCs w:val="20"/>
              </w:rPr>
              <w:t xml:space="preserve"> 5 godzin)</w:t>
            </w:r>
            <w:r>
              <w:rPr>
                <w:rFonts w:ascii="Arial" w:hAnsi="Arial" w:cs="Arial"/>
                <w:sz w:val="20"/>
                <w:szCs w:val="20"/>
              </w:rPr>
              <w:t>; szkolenia, warsztaty, doświadczenia własne, super</w:t>
            </w:r>
            <w:r w:rsidR="00592AA3">
              <w:rPr>
                <w:rFonts w:ascii="Arial" w:hAnsi="Arial" w:cs="Arial"/>
                <w:sz w:val="20"/>
                <w:szCs w:val="20"/>
              </w:rPr>
              <w:t>wizja indywidualna: 2 osoby</w:t>
            </w:r>
          </w:p>
          <w:p w:rsidR="00125DF4" w:rsidRDefault="00592AA3" w:rsidP="0053576B">
            <w:pPr>
              <w:pStyle w:val="Akapitzlist"/>
              <w:jc w:val="both"/>
              <w:rPr>
                <w:rFonts w:ascii="Arial" w:hAnsi="Arial" w:cs="Arial"/>
                <w:sz w:val="20"/>
                <w:szCs w:val="20"/>
              </w:rPr>
            </w:pPr>
            <w:r>
              <w:rPr>
                <w:rFonts w:ascii="Arial" w:hAnsi="Arial" w:cs="Arial"/>
                <w:sz w:val="20"/>
                <w:szCs w:val="20"/>
              </w:rPr>
              <w:t xml:space="preserve">    </w:t>
            </w:r>
            <w:r w:rsidR="009E10B0">
              <w:rPr>
                <w:rFonts w:ascii="Arial" w:hAnsi="Arial" w:cs="Arial"/>
                <w:sz w:val="20"/>
                <w:szCs w:val="20"/>
              </w:rPr>
              <w:t xml:space="preserve">- kwota dotacji: 10 140 </w:t>
            </w:r>
            <w:r w:rsidR="0053576B">
              <w:rPr>
                <w:rFonts w:ascii="Arial" w:hAnsi="Arial" w:cs="Arial"/>
                <w:sz w:val="20"/>
                <w:szCs w:val="20"/>
              </w:rPr>
              <w:t>zł.</w:t>
            </w:r>
          </w:p>
          <w:p w:rsidR="006D525B" w:rsidRDefault="006D525B" w:rsidP="0053576B">
            <w:pPr>
              <w:pStyle w:val="Akapitzlist"/>
              <w:jc w:val="both"/>
              <w:rPr>
                <w:rFonts w:ascii="Arial" w:hAnsi="Arial" w:cs="Arial"/>
                <w:sz w:val="20"/>
                <w:szCs w:val="20"/>
              </w:rPr>
            </w:pPr>
            <w:r>
              <w:rPr>
                <w:rFonts w:ascii="Arial" w:hAnsi="Arial" w:cs="Arial"/>
                <w:sz w:val="20"/>
                <w:szCs w:val="20"/>
              </w:rPr>
              <w:t>WSKAŹNIKI</w:t>
            </w:r>
          </w:p>
          <w:p w:rsidR="00F040FB" w:rsidRPr="000B2EA2" w:rsidRDefault="006D525B" w:rsidP="000D1965">
            <w:pPr>
              <w:pStyle w:val="Akapitzlist"/>
              <w:jc w:val="both"/>
              <w:rPr>
                <w:rFonts w:ascii="Arial" w:hAnsi="Arial" w:cs="Arial"/>
                <w:sz w:val="20"/>
                <w:szCs w:val="20"/>
              </w:rPr>
            </w:pPr>
            <w:r>
              <w:rPr>
                <w:rFonts w:ascii="Arial" w:hAnsi="Arial" w:cs="Arial"/>
                <w:sz w:val="20"/>
                <w:szCs w:val="20"/>
              </w:rPr>
              <w:t>Liczba szkoleń oraz liczba uczestników: 9 (w tym 2 narady szkoleniowe), 72 osoby</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lastRenderedPageBreak/>
              <w:t>PROBLEM II -  ZABURZENIA ŻYCIA RODZINNEGO W ZWIĄZKU Z  UZALEŻNIENIEM, W TYM SZKODY ZDROWOTNE I ROZWOJOWE DZIECI Z RODZIN, W KTÓRYCH WYSTĘPUJE UZALEŻNIENIE</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2.</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zaburzeń życia rodzinnego w tym szkód zdrowotnych i rozwojowych dzieci z rodzin, w których występuje uzależnienie</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Zwiększenie dostępności i poprawa jakości pomocy dzieciom i młodzieży z rodzin, w których występuje uzależnienie</w:t>
            </w:r>
          </w:p>
        </w:tc>
        <w:tc>
          <w:tcPr>
            <w:tcW w:w="6120" w:type="dxa"/>
          </w:tcPr>
          <w:p w:rsidR="009F24D2" w:rsidRPr="009F24D2" w:rsidRDefault="009F24D2" w:rsidP="009F24D2">
            <w:pPr>
              <w:pStyle w:val="Akapitzlist"/>
              <w:numPr>
                <w:ilvl w:val="0"/>
                <w:numId w:val="11"/>
              </w:numPr>
              <w:jc w:val="both"/>
              <w:rPr>
                <w:rFonts w:ascii="Arial" w:hAnsi="Arial" w:cs="Arial"/>
                <w:sz w:val="20"/>
                <w:szCs w:val="20"/>
              </w:rPr>
            </w:pPr>
            <w:r w:rsidRPr="009F24D2">
              <w:rPr>
                <w:rFonts w:ascii="Arial" w:hAnsi="Arial" w:cs="Arial"/>
                <w:sz w:val="20"/>
                <w:szCs w:val="20"/>
              </w:rPr>
              <w:t>W ramach otwartego konkursu ofert przekazano do realizacji przez organizacje pozarządowe zadania i udzielono im dotacji</w:t>
            </w:r>
            <w:r>
              <w:rPr>
                <w:rFonts w:ascii="Arial" w:hAnsi="Arial" w:cs="Arial"/>
                <w:sz w:val="20"/>
                <w:szCs w:val="20"/>
              </w:rPr>
              <w:t>:</w:t>
            </w:r>
          </w:p>
          <w:p w:rsidR="00D20C8C" w:rsidRDefault="00125DF4" w:rsidP="009F24D2">
            <w:pPr>
              <w:pStyle w:val="Akapitzlist"/>
              <w:numPr>
                <w:ilvl w:val="0"/>
                <w:numId w:val="17"/>
              </w:numPr>
              <w:jc w:val="both"/>
              <w:rPr>
                <w:rFonts w:ascii="Arial" w:hAnsi="Arial" w:cs="Arial"/>
                <w:sz w:val="20"/>
                <w:szCs w:val="20"/>
              </w:rPr>
            </w:pPr>
            <w:r w:rsidRPr="000B2EA2">
              <w:rPr>
                <w:rFonts w:ascii="Arial" w:hAnsi="Arial" w:cs="Arial"/>
                <w:sz w:val="20"/>
                <w:szCs w:val="20"/>
              </w:rPr>
              <w:t>Stowarzyszenie Wolontariuszy „Da Du” otrzymało wsparcie na psychokorekcyjny projekt prowadzony wobec gru</w:t>
            </w:r>
            <w:r w:rsidR="000954C7">
              <w:rPr>
                <w:rFonts w:ascii="Arial" w:hAnsi="Arial" w:cs="Arial"/>
                <w:sz w:val="20"/>
                <w:szCs w:val="20"/>
              </w:rPr>
              <w:t>p podwyższonego ryzyka-dzieci i </w:t>
            </w:r>
            <w:r w:rsidRPr="000B2EA2">
              <w:rPr>
                <w:rFonts w:ascii="Arial" w:hAnsi="Arial" w:cs="Arial"/>
                <w:sz w:val="20"/>
                <w:szCs w:val="20"/>
              </w:rPr>
              <w:t>młodzieży z rodzin alkoholowych uwikłanych w przemoc oraz z</w:t>
            </w:r>
            <w:r w:rsidR="009F24D2">
              <w:rPr>
                <w:rFonts w:ascii="Arial" w:hAnsi="Arial" w:cs="Arial"/>
                <w:sz w:val="20"/>
                <w:szCs w:val="20"/>
              </w:rPr>
              <w:t>agrożonych narkomanią</w:t>
            </w:r>
            <w:r w:rsidRPr="000B2EA2">
              <w:rPr>
                <w:rFonts w:ascii="Arial" w:hAnsi="Arial" w:cs="Arial"/>
                <w:sz w:val="20"/>
                <w:szCs w:val="20"/>
              </w:rPr>
              <w:t>. Polegał on na prowadzeniu warsztatów umiejętności psychospołeczn</w:t>
            </w:r>
            <w:r w:rsidR="009F24D2">
              <w:rPr>
                <w:rFonts w:ascii="Arial" w:hAnsi="Arial" w:cs="Arial"/>
                <w:sz w:val="20"/>
                <w:szCs w:val="20"/>
              </w:rPr>
              <w:t>ych, których efektem</w:t>
            </w:r>
            <w:r w:rsidRPr="000B2EA2">
              <w:rPr>
                <w:rFonts w:ascii="Arial" w:hAnsi="Arial" w:cs="Arial"/>
                <w:sz w:val="20"/>
                <w:szCs w:val="20"/>
              </w:rPr>
              <w:t xml:space="preserve"> było nabycie wiedzy na temat uzależnień, wzrost umiejętności psychospołeczno-życiowych, wykształcenie postawy przeciwnej normom sprzyjającym używaniu substancji psychoaktywnych</w:t>
            </w:r>
            <w:r w:rsidR="009F24D2">
              <w:rPr>
                <w:rFonts w:ascii="Arial" w:hAnsi="Arial" w:cs="Arial"/>
                <w:sz w:val="20"/>
                <w:szCs w:val="20"/>
              </w:rPr>
              <w:t xml:space="preserve"> </w:t>
            </w:r>
          </w:p>
          <w:p w:rsidR="009F24D2" w:rsidRDefault="009F24D2" w:rsidP="00D20C8C">
            <w:pPr>
              <w:pStyle w:val="Akapitzlist"/>
              <w:jc w:val="both"/>
              <w:rPr>
                <w:rFonts w:ascii="Arial" w:hAnsi="Arial" w:cs="Arial"/>
                <w:sz w:val="20"/>
                <w:szCs w:val="20"/>
              </w:rPr>
            </w:pPr>
            <w:r>
              <w:rPr>
                <w:rFonts w:ascii="Arial" w:hAnsi="Arial" w:cs="Arial"/>
                <w:sz w:val="20"/>
                <w:szCs w:val="20"/>
              </w:rPr>
              <w:t>liczba odbiorców: 29 uczestników warsztatów</w:t>
            </w:r>
            <w:r w:rsidR="00D20C8C">
              <w:rPr>
                <w:rFonts w:ascii="Arial" w:hAnsi="Arial" w:cs="Arial"/>
                <w:sz w:val="20"/>
                <w:szCs w:val="20"/>
              </w:rPr>
              <w:t xml:space="preserve">  - 2 grupy (każda 6 spotkań po 5 godzin, prowadzone przez 2 osoby), 60 konsultacji</w:t>
            </w:r>
          </w:p>
          <w:p w:rsidR="00125DF4" w:rsidRPr="000B2EA2" w:rsidRDefault="009F24D2" w:rsidP="009F24D2">
            <w:pPr>
              <w:pStyle w:val="Akapitzlist"/>
              <w:jc w:val="both"/>
              <w:rPr>
                <w:rFonts w:ascii="Arial" w:hAnsi="Arial" w:cs="Arial"/>
                <w:sz w:val="20"/>
                <w:szCs w:val="20"/>
              </w:rPr>
            </w:pPr>
            <w:r>
              <w:rPr>
                <w:rFonts w:ascii="Arial" w:hAnsi="Arial" w:cs="Arial"/>
                <w:sz w:val="20"/>
                <w:szCs w:val="20"/>
              </w:rPr>
              <w:t>– kwota dotacji 25 500 zł</w:t>
            </w:r>
            <w:r w:rsidR="00125DF4" w:rsidRPr="000B2EA2">
              <w:rPr>
                <w:rFonts w:ascii="Arial" w:hAnsi="Arial" w:cs="Arial"/>
                <w:sz w:val="20"/>
                <w:szCs w:val="20"/>
              </w:rPr>
              <w:t>;</w:t>
            </w:r>
          </w:p>
          <w:p w:rsidR="00125DF4" w:rsidRDefault="00125DF4" w:rsidP="009F24D2">
            <w:pPr>
              <w:pStyle w:val="Akapitzlist"/>
              <w:numPr>
                <w:ilvl w:val="0"/>
                <w:numId w:val="17"/>
              </w:numPr>
              <w:jc w:val="both"/>
              <w:rPr>
                <w:rFonts w:ascii="Arial" w:hAnsi="Arial" w:cs="Arial"/>
                <w:sz w:val="20"/>
                <w:szCs w:val="20"/>
              </w:rPr>
            </w:pPr>
            <w:r w:rsidRPr="000B2EA2">
              <w:rPr>
                <w:rFonts w:ascii="Arial" w:hAnsi="Arial" w:cs="Arial"/>
                <w:sz w:val="20"/>
                <w:szCs w:val="20"/>
              </w:rPr>
              <w:t>Zachodniopomors</w:t>
            </w:r>
            <w:r w:rsidR="000954C7">
              <w:rPr>
                <w:rFonts w:ascii="Arial" w:hAnsi="Arial" w:cs="Arial"/>
                <w:sz w:val="20"/>
                <w:szCs w:val="20"/>
              </w:rPr>
              <w:t>ki Oddział Towarzystwa Rodzin i </w:t>
            </w:r>
            <w:r w:rsidRPr="000B2EA2">
              <w:rPr>
                <w:rFonts w:ascii="Arial" w:hAnsi="Arial" w:cs="Arial"/>
                <w:sz w:val="20"/>
                <w:szCs w:val="20"/>
              </w:rPr>
              <w:t>Przyjaciół Dzieci Uzależnionych „Powrót z U” ot</w:t>
            </w:r>
            <w:r w:rsidR="009F24D2">
              <w:rPr>
                <w:rFonts w:ascii="Arial" w:hAnsi="Arial" w:cs="Arial"/>
                <w:sz w:val="20"/>
                <w:szCs w:val="20"/>
              </w:rPr>
              <w:t>rzymał wsparcie</w:t>
            </w:r>
            <w:r w:rsidRPr="000B2EA2">
              <w:rPr>
                <w:rFonts w:ascii="Arial" w:hAnsi="Arial" w:cs="Arial"/>
                <w:sz w:val="20"/>
                <w:szCs w:val="20"/>
              </w:rPr>
              <w:t xml:space="preserve"> na psychokorekcyjny projekt prowadzony wobec </w:t>
            </w:r>
            <w:r w:rsidRPr="000B2EA2">
              <w:rPr>
                <w:rFonts w:ascii="Arial" w:hAnsi="Arial" w:cs="Arial"/>
                <w:sz w:val="20"/>
                <w:szCs w:val="20"/>
              </w:rPr>
              <w:lastRenderedPageBreak/>
              <w:t>gru</w:t>
            </w:r>
            <w:r w:rsidR="000954C7">
              <w:rPr>
                <w:rFonts w:ascii="Arial" w:hAnsi="Arial" w:cs="Arial"/>
                <w:sz w:val="20"/>
                <w:szCs w:val="20"/>
              </w:rPr>
              <w:t>p podwyższonego ryzyka-dzieci i </w:t>
            </w:r>
            <w:r w:rsidRPr="000B2EA2">
              <w:rPr>
                <w:rFonts w:ascii="Arial" w:hAnsi="Arial" w:cs="Arial"/>
                <w:sz w:val="20"/>
                <w:szCs w:val="20"/>
              </w:rPr>
              <w:t>młodzieży z rodzin alkoholowych uwikłanych w przemoc oraz za</w:t>
            </w:r>
            <w:r w:rsidR="009F24D2">
              <w:rPr>
                <w:rFonts w:ascii="Arial" w:hAnsi="Arial" w:cs="Arial"/>
                <w:sz w:val="20"/>
                <w:szCs w:val="20"/>
              </w:rPr>
              <w:t>grożonych narkomanią. Jego efektem</w:t>
            </w:r>
            <w:r w:rsidRPr="000B2EA2">
              <w:rPr>
                <w:rFonts w:ascii="Arial" w:hAnsi="Arial" w:cs="Arial"/>
                <w:sz w:val="20"/>
                <w:szCs w:val="20"/>
              </w:rPr>
              <w:t xml:space="preserve"> było wdrożenie i realizacja nowoczesnych, profesjonalnych, psychospołecznych programów profilaktycznych selektywnych skierowanych do dzieci, młodzieży i studentów uczących postaw i umiejętności służących zdrowemu i trzeźwemu stylowi życia, a także </w:t>
            </w:r>
            <w:r w:rsidR="00097F9B">
              <w:rPr>
                <w:rFonts w:ascii="Arial" w:hAnsi="Arial" w:cs="Arial"/>
                <w:sz w:val="20"/>
                <w:szCs w:val="20"/>
              </w:rPr>
              <w:t>s</w:t>
            </w:r>
            <w:r w:rsidRPr="000B2EA2">
              <w:rPr>
                <w:rFonts w:ascii="Arial" w:hAnsi="Arial" w:cs="Arial"/>
                <w:sz w:val="20"/>
                <w:szCs w:val="20"/>
              </w:rPr>
              <w:t>tworzenie samopomocowego środowiska promującego postawy będące alternatywą wobec uzależnień</w:t>
            </w:r>
            <w:r w:rsidR="009F24D2">
              <w:rPr>
                <w:rFonts w:ascii="Arial" w:hAnsi="Arial" w:cs="Arial"/>
                <w:sz w:val="20"/>
                <w:szCs w:val="20"/>
              </w:rPr>
              <w:t xml:space="preserve"> (</w:t>
            </w:r>
            <w:r w:rsidR="00CE0DB6">
              <w:rPr>
                <w:rFonts w:ascii="Arial" w:hAnsi="Arial" w:cs="Arial"/>
                <w:sz w:val="20"/>
                <w:szCs w:val="20"/>
              </w:rPr>
              <w:t>liczba odbiorców: 2 grupy - 14 oraz 13 osób; 50 konsultacji)</w:t>
            </w:r>
          </w:p>
          <w:p w:rsidR="009F24D2" w:rsidRDefault="009F24D2" w:rsidP="009F24D2">
            <w:pPr>
              <w:pStyle w:val="Akapitzlist"/>
              <w:jc w:val="both"/>
              <w:rPr>
                <w:rFonts w:ascii="Arial" w:hAnsi="Arial" w:cs="Arial"/>
                <w:sz w:val="20"/>
                <w:szCs w:val="20"/>
              </w:rPr>
            </w:pPr>
            <w:r>
              <w:rPr>
                <w:rFonts w:ascii="Arial" w:hAnsi="Arial" w:cs="Arial"/>
                <w:sz w:val="20"/>
                <w:szCs w:val="20"/>
              </w:rPr>
              <w:t>- kwota dotacji: 23 200 zł</w:t>
            </w:r>
            <w:r w:rsidR="00C56D9E">
              <w:rPr>
                <w:rFonts w:ascii="Arial" w:hAnsi="Arial" w:cs="Arial"/>
                <w:sz w:val="20"/>
                <w:szCs w:val="20"/>
              </w:rPr>
              <w:t>.</w:t>
            </w:r>
          </w:p>
          <w:p w:rsidR="00C56D9E" w:rsidRDefault="00C56D9E" w:rsidP="009F24D2">
            <w:pPr>
              <w:pStyle w:val="Akapitzlist"/>
              <w:jc w:val="both"/>
              <w:rPr>
                <w:rFonts w:ascii="Arial" w:hAnsi="Arial" w:cs="Arial"/>
                <w:sz w:val="20"/>
                <w:szCs w:val="20"/>
              </w:rPr>
            </w:pPr>
            <w:r>
              <w:rPr>
                <w:rFonts w:ascii="Arial" w:hAnsi="Arial" w:cs="Arial"/>
                <w:sz w:val="20"/>
                <w:szCs w:val="20"/>
              </w:rPr>
              <w:t>WSKAŹNIKI</w:t>
            </w:r>
          </w:p>
          <w:p w:rsidR="00637DA0" w:rsidRDefault="00637DA0" w:rsidP="009F24D2">
            <w:pPr>
              <w:pStyle w:val="Akapitzlist"/>
              <w:jc w:val="both"/>
              <w:rPr>
                <w:rFonts w:ascii="Arial" w:hAnsi="Arial" w:cs="Arial"/>
                <w:sz w:val="20"/>
                <w:szCs w:val="20"/>
              </w:rPr>
            </w:pPr>
            <w:r>
              <w:rPr>
                <w:rFonts w:ascii="Arial" w:hAnsi="Arial" w:cs="Arial"/>
                <w:sz w:val="20"/>
                <w:szCs w:val="20"/>
              </w:rPr>
              <w:t>Liczba inicjatyw wdrożonych w ramach realizowanych kampanii edukacyjnych: 2</w:t>
            </w:r>
          </w:p>
          <w:p w:rsidR="00637DA0" w:rsidRPr="000B2EA2" w:rsidRDefault="00637DA0" w:rsidP="00637DA0">
            <w:pPr>
              <w:pStyle w:val="Akapitzlist"/>
              <w:jc w:val="both"/>
              <w:rPr>
                <w:rFonts w:ascii="Arial" w:hAnsi="Arial" w:cs="Arial"/>
                <w:sz w:val="20"/>
                <w:szCs w:val="20"/>
              </w:rPr>
            </w:pPr>
            <w:r>
              <w:rPr>
                <w:rFonts w:ascii="Arial" w:hAnsi="Arial" w:cs="Arial"/>
                <w:sz w:val="20"/>
                <w:szCs w:val="20"/>
              </w:rPr>
              <w:t>Liczba odbiorców: 56 osób</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lastRenderedPageBreak/>
              <w:t>PROBLEM III -  ZAŻYWANIE SUBSTANCJI PSYCHOAKTYWNYCH PRZEZ DZIECI I MŁODZIEŻ</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3.</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zjawiska zażywania substancji psychoaktywnych przez dzieci i młodzież</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Zwiększenie jakości i dostępności programów profilaktycznych</w:t>
            </w:r>
          </w:p>
        </w:tc>
        <w:tc>
          <w:tcPr>
            <w:tcW w:w="6120" w:type="dxa"/>
          </w:tcPr>
          <w:p w:rsidR="00C76703" w:rsidRPr="00C76703" w:rsidRDefault="00574CCB" w:rsidP="00574CCB">
            <w:pPr>
              <w:pStyle w:val="Akapitzlist"/>
              <w:numPr>
                <w:ilvl w:val="0"/>
                <w:numId w:val="5"/>
              </w:numPr>
              <w:jc w:val="both"/>
              <w:rPr>
                <w:rFonts w:ascii="Arial" w:hAnsi="Arial" w:cs="Arial"/>
                <w:sz w:val="20"/>
                <w:szCs w:val="20"/>
              </w:rPr>
            </w:pPr>
            <w:r>
              <w:rPr>
                <w:rFonts w:ascii="Arial" w:hAnsi="Arial" w:cs="Arial"/>
                <w:sz w:val="20"/>
                <w:szCs w:val="20"/>
              </w:rPr>
              <w:t>Przeszkolono z</w:t>
            </w:r>
            <w:r w:rsidR="00C76703" w:rsidRPr="00C76703">
              <w:rPr>
                <w:rFonts w:ascii="Arial" w:hAnsi="Arial" w:cs="Arial"/>
                <w:sz w:val="20"/>
                <w:szCs w:val="20"/>
              </w:rPr>
              <w:t xml:space="preserve"> </w:t>
            </w:r>
            <w:r>
              <w:rPr>
                <w:rFonts w:ascii="Arial" w:hAnsi="Arial" w:cs="Arial"/>
                <w:bCs/>
                <w:sz w:val="20"/>
                <w:szCs w:val="20"/>
              </w:rPr>
              <w:t>Programu</w:t>
            </w:r>
            <w:r w:rsidR="00C76703" w:rsidRPr="00C76703">
              <w:rPr>
                <w:rFonts w:ascii="Arial" w:hAnsi="Arial" w:cs="Arial"/>
                <w:bCs/>
                <w:sz w:val="20"/>
                <w:szCs w:val="20"/>
              </w:rPr>
              <w:t xml:space="preserve"> Przeciwdziałania Przyjmowaniu Substancji Uzależniających przez Uczniów „Unplugged” </w:t>
            </w:r>
            <w:r w:rsidR="00C76703">
              <w:rPr>
                <w:rFonts w:ascii="Arial" w:hAnsi="Arial" w:cs="Arial"/>
                <w:bCs/>
                <w:sz w:val="20"/>
                <w:szCs w:val="20"/>
              </w:rPr>
              <w:t>(</w:t>
            </w:r>
            <w:r w:rsidR="00C76703" w:rsidRPr="00C76703">
              <w:rPr>
                <w:rFonts w:ascii="Arial" w:hAnsi="Arial" w:cs="Arial"/>
                <w:bCs/>
                <w:sz w:val="20"/>
                <w:szCs w:val="20"/>
              </w:rPr>
              <w:t xml:space="preserve">Program opracowany został w ramach międzynarodowego programu </w:t>
            </w:r>
            <w:r w:rsidR="00C76703">
              <w:rPr>
                <w:rFonts w:ascii="Arial" w:hAnsi="Arial" w:cs="Arial"/>
                <w:bCs/>
                <w:sz w:val="20"/>
                <w:szCs w:val="20"/>
              </w:rPr>
              <w:t xml:space="preserve">EU-Drug Abuse Prevention </w:t>
            </w:r>
            <w:r w:rsidR="00C76703" w:rsidRPr="00C76703">
              <w:rPr>
                <w:rFonts w:ascii="Arial" w:hAnsi="Arial" w:cs="Arial"/>
                <w:bCs/>
                <w:sz w:val="20"/>
                <w:szCs w:val="20"/>
              </w:rPr>
              <w:t xml:space="preserve"> finansowanego przez Komisję Europejską. „Unplugged” jest szkolnym programem profilaktyki uniwersalnej, adresowanym d</w:t>
            </w:r>
            <w:r w:rsidR="00C76703">
              <w:rPr>
                <w:rFonts w:ascii="Arial" w:hAnsi="Arial" w:cs="Arial"/>
                <w:bCs/>
                <w:sz w:val="20"/>
                <w:szCs w:val="20"/>
              </w:rPr>
              <w:t xml:space="preserve">o młodzieży w wieku 12-14 lat. </w:t>
            </w:r>
            <w:r w:rsidR="00C76703" w:rsidRPr="00C76703">
              <w:rPr>
                <w:rFonts w:ascii="Arial" w:hAnsi="Arial" w:cs="Arial"/>
                <w:bCs/>
                <w:sz w:val="20"/>
                <w:szCs w:val="20"/>
              </w:rPr>
              <w:t>Realizowany jest w klasach szkolnych, w formie 12 jednogo</w:t>
            </w:r>
            <w:r w:rsidR="00C76703">
              <w:rPr>
                <w:rFonts w:ascii="Arial" w:hAnsi="Arial" w:cs="Arial"/>
                <w:bCs/>
                <w:sz w:val="20"/>
                <w:szCs w:val="20"/>
              </w:rPr>
              <w:t>dzinnych zajęć lekcyjnych oraz trzech</w:t>
            </w:r>
            <w:r w:rsidR="00C76703" w:rsidRPr="00C76703">
              <w:rPr>
                <w:rFonts w:ascii="Arial" w:hAnsi="Arial" w:cs="Arial"/>
                <w:bCs/>
                <w:sz w:val="20"/>
                <w:szCs w:val="20"/>
              </w:rPr>
              <w:t>, 3-godzinnych spotkań dla rodziców uczniów</w:t>
            </w:r>
            <w:r w:rsidR="00C76703">
              <w:rPr>
                <w:rFonts w:ascii="Arial" w:hAnsi="Arial" w:cs="Arial"/>
                <w:bCs/>
                <w:sz w:val="20"/>
                <w:szCs w:val="20"/>
              </w:rPr>
              <w:t xml:space="preserve"> - beneficjentów programu)</w:t>
            </w:r>
            <w:r w:rsidR="00C76703" w:rsidRPr="00C76703">
              <w:rPr>
                <w:rFonts w:ascii="Arial" w:hAnsi="Arial" w:cs="Arial"/>
                <w:sz w:val="20"/>
                <w:szCs w:val="20"/>
              </w:rPr>
              <w:t xml:space="preserve"> 9 pracowników instytucji zajmujących się: edukacją pracujących z dziećmi i młodzieżą w zakresie skutecznych strategii profilaktycznych. Szkolenie zrealizowano w 3 placówka</w:t>
            </w:r>
            <w:r>
              <w:rPr>
                <w:rFonts w:ascii="Arial" w:hAnsi="Arial" w:cs="Arial"/>
                <w:sz w:val="20"/>
                <w:szCs w:val="20"/>
              </w:rPr>
              <w:t>ch oświatowych. Wykonano ewaluację szkolenia.</w:t>
            </w:r>
            <w:r w:rsidR="000D1965">
              <w:rPr>
                <w:rFonts w:ascii="Arial" w:hAnsi="Arial" w:cs="Arial"/>
                <w:sz w:val="20"/>
                <w:szCs w:val="20"/>
              </w:rPr>
              <w:t xml:space="preserve"> Bezpośrednimi beneficjentami było 90 uczniów</w:t>
            </w:r>
          </w:p>
          <w:p w:rsidR="00125DF4" w:rsidRPr="00C76703" w:rsidRDefault="00C76703" w:rsidP="00574CCB">
            <w:pPr>
              <w:pStyle w:val="Akapitzlist"/>
              <w:jc w:val="both"/>
              <w:rPr>
                <w:rFonts w:ascii="Arial" w:hAnsi="Arial" w:cs="Arial"/>
                <w:sz w:val="20"/>
                <w:szCs w:val="20"/>
              </w:rPr>
            </w:pPr>
            <w:r w:rsidRPr="00C76703">
              <w:rPr>
                <w:rFonts w:ascii="Arial" w:hAnsi="Arial" w:cs="Arial"/>
                <w:sz w:val="20"/>
                <w:szCs w:val="20"/>
              </w:rPr>
              <w:t>- Koszt: 9 115,00  zł brutto</w:t>
            </w:r>
          </w:p>
          <w:p w:rsidR="00125DF4" w:rsidRPr="000B2EA2" w:rsidRDefault="00125DF4" w:rsidP="006659A0">
            <w:pPr>
              <w:pStyle w:val="Akapitzlist"/>
              <w:numPr>
                <w:ilvl w:val="0"/>
                <w:numId w:val="5"/>
              </w:numPr>
              <w:jc w:val="both"/>
              <w:rPr>
                <w:rFonts w:ascii="Arial" w:hAnsi="Arial" w:cs="Arial"/>
                <w:sz w:val="20"/>
                <w:szCs w:val="20"/>
              </w:rPr>
            </w:pPr>
            <w:r w:rsidRPr="000B2EA2">
              <w:rPr>
                <w:rFonts w:ascii="Arial" w:hAnsi="Arial" w:cs="Arial"/>
                <w:sz w:val="20"/>
                <w:szCs w:val="20"/>
              </w:rPr>
              <w:t xml:space="preserve">W celu poprawy jakości szkolnych programów profilaktycznych w 2012 roku Samorząd Województwa Zachodniopomorskiego wspólnie z Państwową Agencją Rozwiązywania Problemów Alkoholowych zorganizował trzydniową konferencję szkoleniową pod nazwą „Profilaktyka zachowań problemowych/ryzykownych młodzieży – jak ocenić jakość szkolnych programów profilaktycznych” dla członków gminnych komisji, koordynatorów, pełnomocników oraz osób odpowiadających w samorządach lokalnych za ocenianie </w:t>
            </w:r>
            <w:r w:rsidRPr="000B2EA2">
              <w:rPr>
                <w:rFonts w:ascii="Arial" w:hAnsi="Arial" w:cs="Arial"/>
                <w:sz w:val="20"/>
                <w:szCs w:val="20"/>
              </w:rPr>
              <w:lastRenderedPageBreak/>
              <w:t xml:space="preserve">ofert programów profilaktycznych oraz podejmowanie decyzji o finansowaniu projektów profilaktycznych z terenu województwa zachodniopomorskiego. </w:t>
            </w:r>
          </w:p>
          <w:p w:rsidR="00A61A4C" w:rsidRDefault="00574CCB" w:rsidP="004C40A3">
            <w:pPr>
              <w:pStyle w:val="Akapitzlist"/>
              <w:jc w:val="both"/>
              <w:rPr>
                <w:rFonts w:ascii="Arial" w:hAnsi="Arial" w:cs="Arial"/>
                <w:sz w:val="20"/>
                <w:szCs w:val="20"/>
              </w:rPr>
            </w:pPr>
            <w:r>
              <w:rPr>
                <w:rFonts w:ascii="Arial" w:hAnsi="Arial" w:cs="Arial"/>
                <w:sz w:val="20"/>
                <w:szCs w:val="20"/>
              </w:rPr>
              <w:t>Efektem</w:t>
            </w:r>
            <w:r w:rsidR="00125DF4" w:rsidRPr="000B2EA2">
              <w:rPr>
                <w:rFonts w:ascii="Arial" w:hAnsi="Arial" w:cs="Arial"/>
                <w:sz w:val="20"/>
                <w:szCs w:val="20"/>
              </w:rPr>
              <w:t xml:space="preserve"> szkolenia było przekazanie uczestnikom</w:t>
            </w:r>
            <w:r>
              <w:rPr>
                <w:rFonts w:ascii="Arial" w:hAnsi="Arial" w:cs="Arial"/>
                <w:sz w:val="20"/>
                <w:szCs w:val="20"/>
              </w:rPr>
              <w:t xml:space="preserve"> </w:t>
            </w:r>
            <w:r w:rsidRPr="00574CCB">
              <w:rPr>
                <w:rFonts w:ascii="Arial" w:hAnsi="Arial" w:cs="Arial"/>
                <w:sz w:val="20"/>
                <w:szCs w:val="20"/>
              </w:rPr>
              <w:t>(liczba odbiorców: 40 osób</w:t>
            </w:r>
            <w:r w:rsidR="00D24367">
              <w:rPr>
                <w:rFonts w:ascii="Arial" w:hAnsi="Arial" w:cs="Arial"/>
                <w:sz w:val="20"/>
                <w:szCs w:val="20"/>
              </w:rPr>
              <w:t xml:space="preserve"> z 25 instytucji</w:t>
            </w:r>
            <w:r w:rsidR="004C40A3">
              <w:rPr>
                <w:rFonts w:ascii="Arial" w:hAnsi="Arial" w:cs="Arial"/>
                <w:sz w:val="20"/>
                <w:szCs w:val="20"/>
              </w:rPr>
              <w:t xml:space="preserve"> z 22</w:t>
            </w:r>
            <w:r w:rsidR="004C40A3" w:rsidRPr="004C40A3">
              <w:rPr>
                <w:rFonts w:ascii="Arial" w:hAnsi="Arial" w:cs="Arial"/>
                <w:sz w:val="20"/>
                <w:szCs w:val="20"/>
              </w:rPr>
              <w:t xml:space="preserve"> gmin województwa zachodniopomorskiego tj. Łobez, Pyrzyce, Biesiekierz, Manowo, Szczecinek. Przybiernów, Świnoujście, Kobylanka, Golczewo, Karlino, Szcze</w:t>
            </w:r>
            <w:r w:rsidR="004C40A3">
              <w:rPr>
                <w:rFonts w:ascii="Arial" w:hAnsi="Arial" w:cs="Arial"/>
                <w:sz w:val="20"/>
                <w:szCs w:val="20"/>
              </w:rPr>
              <w:t>cin, Rąbino, Stepnica,</w:t>
            </w:r>
            <w:r w:rsidR="004C40A3" w:rsidRPr="004C40A3">
              <w:rPr>
                <w:rFonts w:ascii="Arial" w:hAnsi="Arial" w:cs="Arial"/>
                <w:sz w:val="20"/>
                <w:szCs w:val="20"/>
              </w:rPr>
              <w:t xml:space="preserve"> Białogard, Goleniów, Sławno, Dolice, Police, Ińs</w:t>
            </w:r>
            <w:r w:rsidR="004C40A3">
              <w:rPr>
                <w:rFonts w:ascii="Arial" w:hAnsi="Arial" w:cs="Arial"/>
                <w:sz w:val="20"/>
                <w:szCs w:val="20"/>
              </w:rPr>
              <w:t>ko, Choszczno, Mielno, Gryfice</w:t>
            </w:r>
            <w:r w:rsidRPr="00574CCB">
              <w:rPr>
                <w:rFonts w:ascii="Arial" w:hAnsi="Arial" w:cs="Arial"/>
                <w:sz w:val="20"/>
                <w:szCs w:val="20"/>
              </w:rPr>
              <w:t xml:space="preserve">) </w:t>
            </w:r>
            <w:r w:rsidR="00125DF4" w:rsidRPr="000B2EA2">
              <w:rPr>
                <w:rFonts w:ascii="Arial" w:hAnsi="Arial" w:cs="Arial"/>
                <w:sz w:val="20"/>
                <w:szCs w:val="20"/>
              </w:rPr>
              <w:t>wiedzy dotyczącej cech skutecznych programów profilaktycznych realizowanych przez jednostki samorządowe oraz rozwój umiejętności w zakresie dokonywania wyboru, spośród napływających ofert programów profilaktycznych, takich które spełniają wymagane standardy dotyczące jakości działań profilaktycznych. Uczestnikom konferencji</w:t>
            </w:r>
            <w:r>
              <w:rPr>
                <w:rFonts w:ascii="Arial" w:hAnsi="Arial" w:cs="Arial"/>
                <w:sz w:val="20"/>
                <w:szCs w:val="20"/>
              </w:rPr>
              <w:t xml:space="preserve"> </w:t>
            </w:r>
            <w:r w:rsidR="00125DF4" w:rsidRPr="000B2EA2">
              <w:rPr>
                <w:rFonts w:ascii="Arial" w:hAnsi="Arial" w:cs="Arial"/>
                <w:sz w:val="20"/>
                <w:szCs w:val="20"/>
              </w:rPr>
              <w:t>przedstawione zostały sprawdzone i skuteczne propozycje działań profilaktycznych, dzi</w:t>
            </w:r>
            <w:r w:rsidR="00A61A4C">
              <w:rPr>
                <w:rFonts w:ascii="Arial" w:hAnsi="Arial" w:cs="Arial"/>
                <w:sz w:val="20"/>
                <w:szCs w:val="20"/>
              </w:rPr>
              <w:t>ęki czemu podnieśli swój poziom</w:t>
            </w:r>
            <w:r w:rsidR="00125DF4" w:rsidRPr="000B2EA2">
              <w:rPr>
                <w:rFonts w:ascii="Arial" w:hAnsi="Arial" w:cs="Arial"/>
                <w:sz w:val="20"/>
                <w:szCs w:val="20"/>
              </w:rPr>
              <w:t xml:space="preserve"> wiedzy na temat skutecznych metod z obszaru profilaktyki, co ma wpłynąć na zwiększenie skuteczności realizowanych w samorządach programów profilaktycznych. </w:t>
            </w:r>
          </w:p>
          <w:p w:rsidR="00125DF4" w:rsidRDefault="00A61A4C" w:rsidP="00574CCB">
            <w:pPr>
              <w:pStyle w:val="Akapitzlist"/>
              <w:jc w:val="both"/>
              <w:rPr>
                <w:rFonts w:ascii="Arial" w:hAnsi="Arial" w:cs="Arial"/>
                <w:sz w:val="20"/>
                <w:szCs w:val="20"/>
              </w:rPr>
            </w:pPr>
            <w:r>
              <w:rPr>
                <w:rFonts w:ascii="Arial" w:hAnsi="Arial" w:cs="Arial"/>
                <w:sz w:val="20"/>
                <w:szCs w:val="20"/>
              </w:rPr>
              <w:t>- k</w:t>
            </w:r>
            <w:r w:rsidR="00125DF4" w:rsidRPr="000B2EA2">
              <w:rPr>
                <w:rFonts w:ascii="Arial" w:hAnsi="Arial" w:cs="Arial"/>
                <w:sz w:val="20"/>
                <w:szCs w:val="20"/>
              </w:rPr>
              <w:t>oszt: 16 259,00 zł</w:t>
            </w:r>
          </w:p>
          <w:p w:rsidR="00C56D9E" w:rsidRDefault="00C56D9E" w:rsidP="00574CCB">
            <w:pPr>
              <w:pStyle w:val="Akapitzlist"/>
              <w:jc w:val="both"/>
              <w:rPr>
                <w:rFonts w:ascii="Arial" w:hAnsi="Arial" w:cs="Arial"/>
                <w:sz w:val="20"/>
                <w:szCs w:val="20"/>
              </w:rPr>
            </w:pPr>
            <w:r>
              <w:rPr>
                <w:rFonts w:ascii="Arial" w:hAnsi="Arial" w:cs="Arial"/>
                <w:sz w:val="20"/>
                <w:szCs w:val="20"/>
              </w:rPr>
              <w:t>WSKAŹNIKI</w:t>
            </w:r>
          </w:p>
          <w:p w:rsidR="00C56D9E" w:rsidRDefault="00C56D9E" w:rsidP="005B75DF">
            <w:pPr>
              <w:pStyle w:val="Akapitzlist"/>
              <w:jc w:val="both"/>
              <w:rPr>
                <w:rFonts w:ascii="Arial" w:hAnsi="Arial" w:cs="Arial"/>
                <w:sz w:val="20"/>
                <w:szCs w:val="20"/>
              </w:rPr>
            </w:pPr>
            <w:r>
              <w:rPr>
                <w:rFonts w:ascii="Arial" w:hAnsi="Arial" w:cs="Arial"/>
                <w:sz w:val="20"/>
                <w:szCs w:val="20"/>
              </w:rPr>
              <w:t xml:space="preserve">Liczba przeszkolonych osób: </w:t>
            </w:r>
            <w:r w:rsidR="005B75DF">
              <w:rPr>
                <w:rFonts w:ascii="Arial" w:hAnsi="Arial" w:cs="Arial"/>
                <w:sz w:val="20"/>
                <w:szCs w:val="20"/>
              </w:rPr>
              <w:t>49 osób</w:t>
            </w:r>
          </w:p>
          <w:p w:rsidR="00D24367" w:rsidRPr="000B2EA2" w:rsidRDefault="00D24367" w:rsidP="005B75DF">
            <w:pPr>
              <w:pStyle w:val="Akapitzlist"/>
              <w:jc w:val="both"/>
              <w:rPr>
                <w:rFonts w:ascii="Arial" w:hAnsi="Arial" w:cs="Arial"/>
                <w:sz w:val="20"/>
                <w:szCs w:val="20"/>
              </w:rPr>
            </w:pPr>
            <w:r>
              <w:rPr>
                <w:rFonts w:ascii="Arial" w:hAnsi="Arial" w:cs="Arial"/>
                <w:sz w:val="20"/>
                <w:szCs w:val="20"/>
              </w:rPr>
              <w:t>Liczba instytucji, których pracownicy uczestniczyli w szkoleniach: 28</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Utrwalenie postaw abstynenckich w środowisku dzieci i młodzieży oraz zwiększenie świadomości młodzieży w zakresie szkód wynikających z zażywania substancji psychoaktywnych</w:t>
            </w:r>
          </w:p>
        </w:tc>
        <w:tc>
          <w:tcPr>
            <w:tcW w:w="6120" w:type="dxa"/>
          </w:tcPr>
          <w:p w:rsidR="00A61A4C" w:rsidRPr="00A61A4C" w:rsidRDefault="00A61A4C" w:rsidP="00D45D6A">
            <w:pPr>
              <w:pStyle w:val="Akapitzlist"/>
              <w:numPr>
                <w:ilvl w:val="0"/>
                <w:numId w:val="1"/>
              </w:numPr>
              <w:jc w:val="both"/>
              <w:rPr>
                <w:rFonts w:ascii="Arial" w:hAnsi="Arial" w:cs="Arial"/>
                <w:sz w:val="20"/>
                <w:szCs w:val="20"/>
              </w:rPr>
            </w:pPr>
            <w:r w:rsidRPr="00A61A4C">
              <w:rPr>
                <w:rFonts w:ascii="Arial" w:hAnsi="Arial" w:cs="Arial"/>
                <w:sz w:val="20"/>
                <w:szCs w:val="20"/>
              </w:rPr>
              <w:t xml:space="preserve">Promocja na terenie województwa zachodniopomorskiego kampanii społecznej przygotowanej przez Krajowe Biuro ds. Przeciwdziałania Narkomanii "Narkotyki? Na co mi to. Odleć z nami, nie z narkotykami!". Kampania promowała zabawę, naukę i pracę bez wspomagania środkami psychoaktywnymi. Materiały promujące kampanię zostały przesłane do 114 jednostek samorządu terytorialnego. </w:t>
            </w:r>
          </w:p>
          <w:p w:rsidR="00A61A4C" w:rsidRDefault="00A61A4C" w:rsidP="00A61A4C">
            <w:pPr>
              <w:pStyle w:val="Akapitzlist"/>
              <w:ind w:left="360"/>
              <w:jc w:val="both"/>
              <w:rPr>
                <w:rFonts w:ascii="Arial" w:hAnsi="Arial" w:cs="Arial"/>
                <w:sz w:val="20"/>
                <w:szCs w:val="20"/>
              </w:rPr>
            </w:pPr>
            <w:r>
              <w:rPr>
                <w:rFonts w:ascii="Arial" w:hAnsi="Arial" w:cs="Arial"/>
                <w:sz w:val="20"/>
                <w:szCs w:val="20"/>
              </w:rPr>
              <w:t xml:space="preserve">      </w:t>
            </w:r>
            <w:r w:rsidRPr="00A61A4C">
              <w:rPr>
                <w:rFonts w:ascii="Arial" w:hAnsi="Arial" w:cs="Arial"/>
                <w:sz w:val="20"/>
                <w:szCs w:val="20"/>
              </w:rPr>
              <w:t>- Bezkosztowo</w:t>
            </w:r>
            <w:r>
              <w:rPr>
                <w:rFonts w:ascii="Arial" w:hAnsi="Arial" w:cs="Arial"/>
                <w:sz w:val="20"/>
                <w:szCs w:val="20"/>
              </w:rPr>
              <w:t>;</w:t>
            </w:r>
          </w:p>
          <w:p w:rsidR="003801AB" w:rsidRDefault="00A61A4C" w:rsidP="003801AB">
            <w:pPr>
              <w:pStyle w:val="Akapitzlist"/>
              <w:numPr>
                <w:ilvl w:val="0"/>
                <w:numId w:val="1"/>
              </w:numPr>
              <w:jc w:val="both"/>
              <w:rPr>
                <w:rFonts w:ascii="Arial" w:hAnsi="Arial" w:cs="Arial"/>
                <w:sz w:val="20"/>
                <w:szCs w:val="20"/>
              </w:rPr>
            </w:pPr>
            <w:r w:rsidRPr="000B2EA2">
              <w:rPr>
                <w:rFonts w:ascii="Arial" w:hAnsi="Arial" w:cs="Arial"/>
                <w:sz w:val="20"/>
                <w:szCs w:val="20"/>
              </w:rPr>
              <w:t>W 2012 roku</w:t>
            </w:r>
            <w:r>
              <w:rPr>
                <w:rFonts w:ascii="Arial" w:hAnsi="Arial" w:cs="Arial"/>
                <w:sz w:val="20"/>
                <w:szCs w:val="20"/>
              </w:rPr>
              <w:t xml:space="preserve"> podjęto  działanie</w:t>
            </w:r>
            <w:r w:rsidRPr="000B2EA2">
              <w:rPr>
                <w:rFonts w:ascii="Arial" w:hAnsi="Arial" w:cs="Arial"/>
                <w:sz w:val="20"/>
                <w:szCs w:val="20"/>
              </w:rPr>
              <w:t xml:space="preserve"> w ramach realizacji partnerskiego programu edukacji społecznej „Wspólnie</w:t>
            </w:r>
            <w:r>
              <w:rPr>
                <w:rFonts w:ascii="Arial" w:hAnsi="Arial" w:cs="Arial"/>
                <w:sz w:val="20"/>
                <w:szCs w:val="20"/>
              </w:rPr>
              <w:t xml:space="preserve"> przeciw uzależnieniom” we współpracy</w:t>
            </w:r>
            <w:r w:rsidRPr="000B2EA2">
              <w:rPr>
                <w:rFonts w:ascii="Arial" w:hAnsi="Arial" w:cs="Arial"/>
                <w:sz w:val="20"/>
                <w:szCs w:val="20"/>
              </w:rPr>
              <w:t xml:space="preserve"> z Komendą Wojewódzką Policji w Szczecinie</w:t>
            </w:r>
            <w:r>
              <w:rPr>
                <w:rFonts w:ascii="Arial" w:hAnsi="Arial" w:cs="Arial"/>
                <w:sz w:val="20"/>
                <w:szCs w:val="20"/>
              </w:rPr>
              <w:t>. Działanie obejmowało realizację siódmej edycji konkursu „Profilaktyka</w:t>
            </w:r>
            <w:r w:rsidRPr="000B2EA2">
              <w:rPr>
                <w:rFonts w:ascii="Arial" w:hAnsi="Arial" w:cs="Arial"/>
                <w:sz w:val="20"/>
                <w:szCs w:val="20"/>
              </w:rPr>
              <w:t xml:space="preserve"> oczami młodzieży”. Konkurs składał się z trzech kategorii</w:t>
            </w:r>
            <w:r>
              <w:rPr>
                <w:rFonts w:ascii="Arial" w:hAnsi="Arial" w:cs="Arial"/>
                <w:sz w:val="20"/>
                <w:szCs w:val="20"/>
              </w:rPr>
              <w:t>,</w:t>
            </w:r>
            <w:r w:rsidRPr="000B2EA2">
              <w:rPr>
                <w:rFonts w:ascii="Arial" w:hAnsi="Arial" w:cs="Arial"/>
                <w:sz w:val="20"/>
                <w:szCs w:val="20"/>
              </w:rPr>
              <w:t xml:space="preserve"> w zakresie których młodzi ludz</w:t>
            </w:r>
            <w:r w:rsidR="00097F9B">
              <w:rPr>
                <w:rFonts w:ascii="Arial" w:hAnsi="Arial" w:cs="Arial"/>
                <w:sz w:val="20"/>
                <w:szCs w:val="20"/>
              </w:rPr>
              <w:t>ie tworzyli</w:t>
            </w:r>
            <w:r w:rsidRPr="000B2EA2">
              <w:rPr>
                <w:rFonts w:ascii="Arial" w:hAnsi="Arial" w:cs="Arial"/>
                <w:sz w:val="20"/>
                <w:szCs w:val="20"/>
              </w:rPr>
              <w:t xml:space="preserve"> </w:t>
            </w:r>
            <w:r w:rsidR="00097F9B">
              <w:rPr>
                <w:rFonts w:ascii="Arial" w:hAnsi="Arial" w:cs="Arial"/>
                <w:sz w:val="20"/>
                <w:szCs w:val="20"/>
              </w:rPr>
              <w:t xml:space="preserve">filmy, zdjęcia, plakaty </w:t>
            </w:r>
            <w:r w:rsidRPr="000B2EA2">
              <w:rPr>
                <w:rFonts w:ascii="Arial" w:hAnsi="Arial" w:cs="Arial"/>
                <w:sz w:val="20"/>
                <w:szCs w:val="20"/>
              </w:rPr>
              <w:t>pomagają</w:t>
            </w:r>
            <w:r w:rsidR="00097F9B">
              <w:rPr>
                <w:rFonts w:ascii="Arial" w:hAnsi="Arial" w:cs="Arial"/>
                <w:sz w:val="20"/>
                <w:szCs w:val="20"/>
              </w:rPr>
              <w:t>ce</w:t>
            </w:r>
            <w:r w:rsidRPr="000B2EA2">
              <w:rPr>
                <w:rFonts w:ascii="Arial" w:hAnsi="Arial" w:cs="Arial"/>
                <w:sz w:val="20"/>
                <w:szCs w:val="20"/>
              </w:rPr>
              <w:t xml:space="preserve"> w kształtowaniu bezpieczeństwa wś</w:t>
            </w:r>
            <w:r w:rsidR="00097F9B">
              <w:rPr>
                <w:rFonts w:ascii="Arial" w:hAnsi="Arial" w:cs="Arial"/>
                <w:sz w:val="20"/>
                <w:szCs w:val="20"/>
              </w:rPr>
              <w:t>ród dzieci i młodzieży oraz</w:t>
            </w:r>
            <w:r w:rsidRPr="000B2EA2">
              <w:rPr>
                <w:rFonts w:ascii="Arial" w:hAnsi="Arial" w:cs="Arial"/>
                <w:sz w:val="20"/>
                <w:szCs w:val="20"/>
              </w:rPr>
              <w:t xml:space="preserve"> wspierają</w:t>
            </w:r>
            <w:r w:rsidR="00097F9B">
              <w:rPr>
                <w:rFonts w:ascii="Arial" w:hAnsi="Arial" w:cs="Arial"/>
                <w:sz w:val="20"/>
                <w:szCs w:val="20"/>
              </w:rPr>
              <w:t>ce</w:t>
            </w:r>
            <w:r w:rsidRPr="000B2EA2">
              <w:rPr>
                <w:rFonts w:ascii="Arial" w:hAnsi="Arial" w:cs="Arial"/>
                <w:sz w:val="20"/>
                <w:szCs w:val="20"/>
              </w:rPr>
              <w:t xml:space="preserve"> działania profilaktyczne zarówno nauczycieli</w:t>
            </w:r>
            <w:r>
              <w:rPr>
                <w:rFonts w:ascii="Arial" w:hAnsi="Arial" w:cs="Arial"/>
                <w:sz w:val="20"/>
                <w:szCs w:val="20"/>
              </w:rPr>
              <w:t>,</w:t>
            </w:r>
            <w:r w:rsidRPr="000B2EA2">
              <w:rPr>
                <w:rFonts w:ascii="Arial" w:hAnsi="Arial" w:cs="Arial"/>
                <w:sz w:val="20"/>
                <w:szCs w:val="20"/>
              </w:rPr>
              <w:t xml:space="preserve"> jak i policjantów</w:t>
            </w:r>
            <w:r w:rsidR="003801AB">
              <w:rPr>
                <w:rFonts w:ascii="Arial" w:hAnsi="Arial" w:cs="Arial"/>
                <w:sz w:val="20"/>
                <w:szCs w:val="20"/>
              </w:rPr>
              <w:t xml:space="preserve"> (wpłynęło 360 zgłoszeń z całego województwa)</w:t>
            </w:r>
            <w:r>
              <w:rPr>
                <w:rFonts w:ascii="Arial" w:hAnsi="Arial" w:cs="Arial"/>
                <w:sz w:val="20"/>
                <w:szCs w:val="20"/>
              </w:rPr>
              <w:t xml:space="preserve">. Do udziału w </w:t>
            </w:r>
            <w:r w:rsidRPr="000B2EA2">
              <w:rPr>
                <w:rFonts w:ascii="Arial" w:hAnsi="Arial" w:cs="Arial"/>
                <w:sz w:val="20"/>
                <w:szCs w:val="20"/>
              </w:rPr>
              <w:t xml:space="preserve">konkursie zaangażowana była młodzież szkolna, pedagodzy i opiekunowie szkolni, pełnomocnicy </w:t>
            </w:r>
            <w:r w:rsidRPr="000B2EA2">
              <w:rPr>
                <w:rFonts w:ascii="Arial" w:hAnsi="Arial" w:cs="Arial"/>
                <w:sz w:val="20"/>
                <w:szCs w:val="20"/>
              </w:rPr>
              <w:lastRenderedPageBreak/>
              <w:t>do spraw bezpieczeństwa placówek oświ</w:t>
            </w:r>
            <w:r>
              <w:rPr>
                <w:rFonts w:ascii="Arial" w:hAnsi="Arial" w:cs="Arial"/>
                <w:sz w:val="20"/>
                <w:szCs w:val="20"/>
              </w:rPr>
              <w:t>atowych oraz policjanci z </w:t>
            </w:r>
            <w:r w:rsidRPr="000B2EA2">
              <w:rPr>
                <w:rFonts w:ascii="Arial" w:hAnsi="Arial" w:cs="Arial"/>
                <w:sz w:val="20"/>
                <w:szCs w:val="20"/>
              </w:rPr>
              <w:t xml:space="preserve">terenu naszego województwa. </w:t>
            </w:r>
          </w:p>
          <w:p w:rsidR="00A61A4C" w:rsidRPr="003801AB" w:rsidRDefault="003801AB" w:rsidP="003801AB">
            <w:pPr>
              <w:pStyle w:val="Akapitzlist"/>
              <w:jc w:val="both"/>
              <w:rPr>
                <w:rFonts w:ascii="Arial" w:hAnsi="Arial" w:cs="Arial"/>
                <w:sz w:val="20"/>
                <w:szCs w:val="20"/>
              </w:rPr>
            </w:pPr>
            <w:r>
              <w:rPr>
                <w:rFonts w:ascii="Arial" w:hAnsi="Arial" w:cs="Arial"/>
                <w:sz w:val="20"/>
                <w:szCs w:val="20"/>
              </w:rPr>
              <w:t xml:space="preserve">- </w:t>
            </w:r>
            <w:r w:rsidRPr="003801AB">
              <w:rPr>
                <w:rFonts w:ascii="Arial" w:hAnsi="Arial" w:cs="Arial"/>
                <w:sz w:val="20"/>
                <w:szCs w:val="20"/>
              </w:rPr>
              <w:t>k</w:t>
            </w:r>
            <w:r w:rsidR="00A61A4C" w:rsidRPr="003801AB">
              <w:rPr>
                <w:rFonts w:ascii="Arial" w:hAnsi="Arial" w:cs="Arial"/>
                <w:sz w:val="20"/>
                <w:szCs w:val="20"/>
              </w:rPr>
              <w:t>oszt: 15 000,00 zł;</w:t>
            </w:r>
          </w:p>
          <w:p w:rsidR="003801AB" w:rsidRPr="004C40A3" w:rsidRDefault="003801AB" w:rsidP="004C40A3">
            <w:pPr>
              <w:pStyle w:val="Akapitzlist"/>
              <w:numPr>
                <w:ilvl w:val="0"/>
                <w:numId w:val="1"/>
              </w:numPr>
              <w:jc w:val="both"/>
              <w:rPr>
                <w:rFonts w:ascii="Arial" w:hAnsi="Arial" w:cs="Arial"/>
                <w:sz w:val="20"/>
                <w:szCs w:val="20"/>
              </w:rPr>
            </w:pPr>
            <w:r w:rsidRPr="003801AB">
              <w:rPr>
                <w:rFonts w:ascii="Arial" w:hAnsi="Arial" w:cs="Arial"/>
                <w:sz w:val="20"/>
                <w:szCs w:val="20"/>
              </w:rPr>
              <w:t>W ramach otwartego konkursu ofert przekazano do realizacji przez organizacje pozarządowe zadania i udzielono im dotacji</w:t>
            </w:r>
            <w:r w:rsidR="004C40A3">
              <w:rPr>
                <w:rFonts w:ascii="Arial" w:hAnsi="Arial" w:cs="Arial"/>
                <w:sz w:val="20"/>
                <w:szCs w:val="20"/>
              </w:rPr>
              <w:t>:</w:t>
            </w:r>
          </w:p>
          <w:p w:rsidR="003801AB" w:rsidRDefault="00125DF4" w:rsidP="003801AB">
            <w:pPr>
              <w:pStyle w:val="Akapitzlist"/>
              <w:numPr>
                <w:ilvl w:val="0"/>
                <w:numId w:val="19"/>
              </w:numPr>
              <w:jc w:val="both"/>
              <w:rPr>
                <w:rFonts w:ascii="Arial" w:hAnsi="Arial" w:cs="Arial"/>
                <w:sz w:val="20"/>
                <w:szCs w:val="20"/>
              </w:rPr>
            </w:pPr>
            <w:r w:rsidRPr="000B2EA2">
              <w:rPr>
                <w:rFonts w:ascii="Arial" w:hAnsi="Arial" w:cs="Arial"/>
                <w:sz w:val="20"/>
                <w:szCs w:val="20"/>
              </w:rPr>
              <w:t>Stowarzyszenie Wolontariuszy „Da Du” otr</w:t>
            </w:r>
            <w:r w:rsidR="003801AB">
              <w:rPr>
                <w:rFonts w:ascii="Arial" w:hAnsi="Arial" w:cs="Arial"/>
                <w:sz w:val="20"/>
                <w:szCs w:val="20"/>
              </w:rPr>
              <w:t>zymało wsparcie</w:t>
            </w:r>
            <w:r w:rsidRPr="000B2EA2">
              <w:rPr>
                <w:rFonts w:ascii="Arial" w:hAnsi="Arial" w:cs="Arial"/>
                <w:sz w:val="20"/>
                <w:szCs w:val="20"/>
              </w:rPr>
              <w:t xml:space="preserve"> na </w:t>
            </w:r>
            <w:r w:rsidR="003801AB">
              <w:rPr>
                <w:rFonts w:ascii="Arial" w:hAnsi="Arial" w:cs="Arial"/>
                <w:sz w:val="20"/>
                <w:szCs w:val="20"/>
              </w:rPr>
              <w:t>projekt „PROFILIADA”</w:t>
            </w:r>
            <w:r w:rsidRPr="000B2EA2">
              <w:rPr>
                <w:rFonts w:ascii="Arial" w:hAnsi="Arial" w:cs="Arial"/>
                <w:sz w:val="20"/>
                <w:szCs w:val="20"/>
              </w:rPr>
              <w:t>. Polegał on na przedstawieniu uczestnikom odpowiednio dobranych filmów, przedstawiających sytuacje trudne, stresujące, patologiczne, z którymi mogą zetknąć się w rzeczywistości: w sytuacjach rodzinnych, życiu szkolnym, grupach rówieśniczych. Na kanwie filmów odbywały się wykłady i warsztaty analizujące przedstawione w f</w:t>
            </w:r>
            <w:r w:rsidR="000954C7">
              <w:rPr>
                <w:rFonts w:ascii="Arial" w:hAnsi="Arial" w:cs="Arial"/>
                <w:sz w:val="20"/>
                <w:szCs w:val="20"/>
              </w:rPr>
              <w:t>ilmie problemy psychologiczne i </w:t>
            </w:r>
            <w:r w:rsidRPr="000B2EA2">
              <w:rPr>
                <w:rFonts w:ascii="Arial" w:hAnsi="Arial" w:cs="Arial"/>
                <w:sz w:val="20"/>
                <w:szCs w:val="20"/>
              </w:rPr>
              <w:t>społeczne z uwzględnieniem problemu uzależnień</w:t>
            </w:r>
            <w:r w:rsidR="004C40A3">
              <w:rPr>
                <w:rFonts w:ascii="Arial" w:hAnsi="Arial" w:cs="Arial"/>
                <w:sz w:val="20"/>
                <w:szCs w:val="20"/>
              </w:rPr>
              <w:t>. Efektem projektu było</w:t>
            </w:r>
            <w:r w:rsidR="007F4B73">
              <w:rPr>
                <w:rFonts w:ascii="Arial" w:hAnsi="Arial" w:cs="Arial"/>
                <w:sz w:val="20"/>
                <w:szCs w:val="20"/>
              </w:rPr>
              <w:t xml:space="preserve"> m. in. </w:t>
            </w:r>
            <w:r w:rsidR="004C40A3">
              <w:rPr>
                <w:rFonts w:ascii="Arial" w:hAnsi="Arial" w:cs="Arial"/>
                <w:sz w:val="20"/>
                <w:szCs w:val="20"/>
              </w:rPr>
              <w:t xml:space="preserve"> zwiększenie </w:t>
            </w:r>
            <w:r w:rsidR="007F4B73">
              <w:rPr>
                <w:rFonts w:ascii="Arial" w:hAnsi="Arial" w:cs="Arial"/>
                <w:sz w:val="20"/>
                <w:szCs w:val="20"/>
              </w:rPr>
              <w:t xml:space="preserve">własnej świadomości uczestników, że branie narkotyków jest sprzeczne z systemem wartości większości młodych ludzi, dostarczenie rzetelnej wiedzy, co do konsekwencji picia alkoholu i brania narkotyków, wzrost wiedzy na temat profilaktyki uzależnień oraz wzrost świadomości na temat własnej sprawczości w różnych aspektach życiowych. </w:t>
            </w:r>
            <w:r w:rsidR="004C40A3">
              <w:rPr>
                <w:rFonts w:ascii="Arial" w:hAnsi="Arial" w:cs="Arial"/>
                <w:sz w:val="20"/>
                <w:szCs w:val="20"/>
              </w:rPr>
              <w:t>(</w:t>
            </w:r>
            <w:r w:rsidR="0072612A">
              <w:rPr>
                <w:rFonts w:ascii="Arial" w:hAnsi="Arial" w:cs="Arial"/>
                <w:sz w:val="20"/>
                <w:szCs w:val="20"/>
              </w:rPr>
              <w:t>liczba odbiorców: 8 projekcji, na których obecne</w:t>
            </w:r>
            <w:r w:rsidR="00713BE8">
              <w:rPr>
                <w:rFonts w:ascii="Arial" w:hAnsi="Arial" w:cs="Arial"/>
                <w:sz w:val="20"/>
                <w:szCs w:val="20"/>
              </w:rPr>
              <w:t xml:space="preserve"> było</w:t>
            </w:r>
            <w:r w:rsidR="004C40A3">
              <w:rPr>
                <w:rFonts w:ascii="Arial" w:hAnsi="Arial" w:cs="Arial"/>
                <w:sz w:val="20"/>
                <w:szCs w:val="20"/>
              </w:rPr>
              <w:t xml:space="preserve"> 320-360 osób, zajęcia warsztatowe: 156 osób</w:t>
            </w:r>
            <w:r w:rsidR="0072612A">
              <w:rPr>
                <w:rFonts w:ascii="Arial" w:hAnsi="Arial" w:cs="Arial"/>
                <w:sz w:val="20"/>
                <w:szCs w:val="20"/>
              </w:rPr>
              <w:t>; ulotki, plakaty 1000 sztuk</w:t>
            </w:r>
            <w:r w:rsidR="004C40A3">
              <w:rPr>
                <w:rFonts w:ascii="Arial" w:hAnsi="Arial" w:cs="Arial"/>
                <w:sz w:val="20"/>
                <w:szCs w:val="20"/>
              </w:rPr>
              <w:t>)</w:t>
            </w:r>
          </w:p>
          <w:p w:rsidR="00125DF4" w:rsidRPr="000B2EA2" w:rsidRDefault="003801AB" w:rsidP="003801AB">
            <w:pPr>
              <w:pStyle w:val="Akapitzlist"/>
              <w:jc w:val="both"/>
              <w:rPr>
                <w:rFonts w:ascii="Arial" w:hAnsi="Arial" w:cs="Arial"/>
                <w:sz w:val="20"/>
                <w:szCs w:val="20"/>
              </w:rPr>
            </w:pPr>
            <w:r>
              <w:rPr>
                <w:rFonts w:ascii="Arial" w:hAnsi="Arial" w:cs="Arial"/>
                <w:sz w:val="20"/>
                <w:szCs w:val="20"/>
              </w:rPr>
              <w:t>- kwota dotacji: 46 892 zł</w:t>
            </w:r>
            <w:r w:rsidR="00125DF4" w:rsidRPr="000B2EA2">
              <w:rPr>
                <w:rFonts w:ascii="Arial" w:hAnsi="Arial" w:cs="Arial"/>
                <w:sz w:val="20"/>
                <w:szCs w:val="20"/>
              </w:rPr>
              <w:t>;</w:t>
            </w:r>
          </w:p>
          <w:p w:rsidR="00125DF4" w:rsidRDefault="00125DF4" w:rsidP="003801AB">
            <w:pPr>
              <w:pStyle w:val="Akapitzlist"/>
              <w:numPr>
                <w:ilvl w:val="0"/>
                <w:numId w:val="19"/>
              </w:numPr>
              <w:jc w:val="both"/>
              <w:rPr>
                <w:rFonts w:ascii="Arial" w:hAnsi="Arial" w:cs="Arial"/>
                <w:sz w:val="20"/>
                <w:szCs w:val="20"/>
              </w:rPr>
            </w:pPr>
            <w:r w:rsidRPr="000B2EA2">
              <w:rPr>
                <w:rFonts w:ascii="Arial" w:hAnsi="Arial" w:cs="Arial"/>
                <w:sz w:val="20"/>
                <w:szCs w:val="20"/>
              </w:rPr>
              <w:t xml:space="preserve">Stowarzyszenie MONAR Poradnia Profilaktyki i Terapii Uzależnień MONAR w </w:t>
            </w:r>
            <w:r w:rsidR="007F4B73">
              <w:rPr>
                <w:rFonts w:ascii="Arial" w:hAnsi="Arial" w:cs="Arial"/>
                <w:sz w:val="20"/>
                <w:szCs w:val="20"/>
              </w:rPr>
              <w:t>Szczecinie otrzymała wsparcie</w:t>
            </w:r>
            <w:r w:rsidRPr="000B2EA2">
              <w:rPr>
                <w:rFonts w:ascii="Arial" w:hAnsi="Arial" w:cs="Arial"/>
                <w:sz w:val="20"/>
                <w:szCs w:val="20"/>
              </w:rPr>
              <w:t xml:space="preserve"> na program profilaktyczny „Bądź sobą bez ch</w:t>
            </w:r>
            <w:r w:rsidR="007F4B73">
              <w:rPr>
                <w:rFonts w:ascii="Arial" w:hAnsi="Arial" w:cs="Arial"/>
                <w:sz w:val="20"/>
                <w:szCs w:val="20"/>
              </w:rPr>
              <w:t>emicznych wsporników”</w:t>
            </w:r>
            <w:r w:rsidRPr="000B2EA2">
              <w:rPr>
                <w:rFonts w:ascii="Arial" w:hAnsi="Arial" w:cs="Arial"/>
                <w:sz w:val="20"/>
                <w:szCs w:val="20"/>
              </w:rPr>
              <w:t>. Polegał on na warsztatach psychoedukacyjnych dla dzieci i młodzieży, których scenariusz zajęć był modyfikowany w zależności od wieku i specyficznych potrzeb danej grupy. Zajęcia prowadzone by</w:t>
            </w:r>
            <w:r w:rsidR="007F4B73">
              <w:rPr>
                <w:rFonts w:ascii="Arial" w:hAnsi="Arial" w:cs="Arial"/>
                <w:sz w:val="20"/>
                <w:szCs w:val="20"/>
              </w:rPr>
              <w:t>ły metodami aktywnymi, ich efektem</w:t>
            </w:r>
            <w:r w:rsidRPr="000B2EA2">
              <w:rPr>
                <w:rFonts w:ascii="Arial" w:hAnsi="Arial" w:cs="Arial"/>
                <w:sz w:val="20"/>
                <w:szCs w:val="20"/>
              </w:rPr>
              <w:t xml:space="preserve"> było zachęcenie uczestników do refleksji nad własnymi zachowaniami związanymi z używaniem narkotyków, zmotywowanie do zmiany postaw i zachowań, przekazanie wiedzy o zagrożeniach oraz wykształcenie umiejętności podejmowania konstruktywnych decyzji związanych z używa</w:t>
            </w:r>
            <w:r w:rsidR="007F4B73">
              <w:rPr>
                <w:rFonts w:ascii="Arial" w:hAnsi="Arial" w:cs="Arial"/>
                <w:sz w:val="20"/>
                <w:szCs w:val="20"/>
              </w:rPr>
              <w:t>niem substancji psychoaktywnych (liczba odbiorców: 746 osób</w:t>
            </w:r>
            <w:r w:rsidR="0072612A">
              <w:rPr>
                <w:rFonts w:ascii="Arial" w:hAnsi="Arial" w:cs="Arial"/>
                <w:sz w:val="20"/>
                <w:szCs w:val="20"/>
              </w:rPr>
              <w:t xml:space="preserve"> – przeprowadzono warsztaty dla 38 grup dzieci i młodzieży z województwa zachodniopomorskiego, odbyło się 70 godzin zajęć prowadzonych przez 2 osoby</w:t>
            </w:r>
            <w:r w:rsidR="00DA70F5">
              <w:rPr>
                <w:rFonts w:ascii="Arial" w:hAnsi="Arial" w:cs="Arial"/>
                <w:sz w:val="20"/>
                <w:szCs w:val="20"/>
              </w:rPr>
              <w:t>, podjęto współpracę z 10 placówkami szkolnymi i opiekuńczymi na terenie województwa zachodniopomorskiego</w:t>
            </w:r>
            <w:r w:rsidR="007F4B73">
              <w:rPr>
                <w:rFonts w:ascii="Arial" w:hAnsi="Arial" w:cs="Arial"/>
                <w:sz w:val="20"/>
                <w:szCs w:val="20"/>
              </w:rPr>
              <w:t>)</w:t>
            </w:r>
          </w:p>
          <w:p w:rsidR="007F4B73" w:rsidRDefault="007F4B73" w:rsidP="007F4B73">
            <w:pPr>
              <w:pStyle w:val="Akapitzlist"/>
              <w:jc w:val="both"/>
              <w:rPr>
                <w:rFonts w:ascii="Arial" w:hAnsi="Arial" w:cs="Arial"/>
                <w:sz w:val="20"/>
                <w:szCs w:val="20"/>
              </w:rPr>
            </w:pPr>
            <w:r>
              <w:rPr>
                <w:rFonts w:ascii="Arial" w:hAnsi="Arial" w:cs="Arial"/>
                <w:sz w:val="20"/>
                <w:szCs w:val="20"/>
              </w:rPr>
              <w:t>-kwota dotacji: 8 900 zł</w:t>
            </w:r>
          </w:p>
          <w:p w:rsidR="00F207FD" w:rsidRDefault="00F207FD" w:rsidP="007F4B73">
            <w:pPr>
              <w:pStyle w:val="Akapitzlist"/>
              <w:jc w:val="both"/>
              <w:rPr>
                <w:rFonts w:ascii="Arial" w:hAnsi="Arial" w:cs="Arial"/>
                <w:sz w:val="20"/>
                <w:szCs w:val="20"/>
              </w:rPr>
            </w:pPr>
            <w:r>
              <w:rPr>
                <w:rFonts w:ascii="Arial" w:hAnsi="Arial" w:cs="Arial"/>
                <w:sz w:val="20"/>
                <w:szCs w:val="20"/>
              </w:rPr>
              <w:t>WSKAŹNIKI</w:t>
            </w:r>
          </w:p>
          <w:p w:rsidR="00F207FD" w:rsidRDefault="00F207FD" w:rsidP="00F207FD">
            <w:pPr>
              <w:pStyle w:val="Akapitzlist"/>
              <w:jc w:val="both"/>
              <w:rPr>
                <w:rFonts w:ascii="Arial" w:hAnsi="Arial" w:cs="Arial"/>
                <w:sz w:val="20"/>
                <w:szCs w:val="20"/>
              </w:rPr>
            </w:pPr>
            <w:r>
              <w:rPr>
                <w:rFonts w:ascii="Arial" w:hAnsi="Arial" w:cs="Arial"/>
                <w:sz w:val="20"/>
                <w:szCs w:val="20"/>
              </w:rPr>
              <w:lastRenderedPageBreak/>
              <w:t>Odsetek abstynentów wśród niepełnoletniej młodzieży:</w:t>
            </w:r>
            <w:r w:rsidRPr="001E788C">
              <w:rPr>
                <w:rFonts w:ascii="MinionPro-Regular" w:hAnsi="MinionPro-Regular"/>
                <w:lang w:eastAsia="pl-PL"/>
              </w:rPr>
              <w:t xml:space="preserve"> </w:t>
            </w:r>
            <w:r w:rsidRPr="00F207FD">
              <w:rPr>
                <w:rFonts w:ascii="Arial" w:hAnsi="Arial" w:cs="Arial"/>
                <w:sz w:val="20"/>
                <w:szCs w:val="20"/>
              </w:rPr>
              <w:t>90,4% uczniów gimnazjum oraz 97% uczniów szkół ponadgimnazjalnych</w:t>
            </w:r>
            <w:r>
              <w:rPr>
                <w:rFonts w:ascii="Arial" w:hAnsi="Arial" w:cs="Arial"/>
                <w:sz w:val="20"/>
                <w:szCs w:val="20"/>
              </w:rPr>
              <w:t xml:space="preserve"> </w:t>
            </w:r>
            <w:r w:rsidRPr="00F207FD">
              <w:rPr>
                <w:rFonts w:ascii="Arial" w:hAnsi="Arial" w:cs="Arial"/>
                <w:sz w:val="20"/>
                <w:szCs w:val="20"/>
              </w:rPr>
              <w:t>przynajmniej raz w życiu próbowało napojów alkoholowych</w:t>
            </w:r>
            <w:r>
              <w:rPr>
                <w:rFonts w:ascii="Arial" w:hAnsi="Arial" w:cs="Arial"/>
                <w:sz w:val="20"/>
                <w:szCs w:val="20"/>
              </w:rPr>
              <w:t xml:space="preserve"> (źródło: </w:t>
            </w:r>
            <w:r w:rsidRPr="00F207FD">
              <w:rPr>
                <w:rFonts w:ascii="Arial" w:hAnsi="Arial" w:cs="Arial"/>
                <w:sz w:val="20"/>
                <w:szCs w:val="20"/>
              </w:rPr>
              <w:t>Wyniki badania ESPAD z 2011 r.</w:t>
            </w:r>
            <w:r>
              <w:rPr>
                <w:rFonts w:ascii="Arial" w:hAnsi="Arial" w:cs="Arial"/>
                <w:sz w:val="20"/>
                <w:szCs w:val="20"/>
              </w:rPr>
              <w:t>)</w:t>
            </w:r>
          </w:p>
          <w:p w:rsidR="00F207FD" w:rsidRDefault="00F207FD" w:rsidP="00F207FD">
            <w:pPr>
              <w:pStyle w:val="Akapitzlist"/>
              <w:jc w:val="both"/>
              <w:rPr>
                <w:rFonts w:ascii="Arial" w:hAnsi="Arial" w:cs="Arial"/>
                <w:sz w:val="20"/>
                <w:szCs w:val="20"/>
              </w:rPr>
            </w:pPr>
            <w:r>
              <w:rPr>
                <w:rFonts w:ascii="Arial" w:hAnsi="Arial" w:cs="Arial"/>
                <w:sz w:val="20"/>
                <w:szCs w:val="20"/>
              </w:rPr>
              <w:t>Liczba inicjatyw wdrożonych w ramach realizowanych kampanii edukacyjnych: 4</w:t>
            </w:r>
          </w:p>
          <w:p w:rsidR="00125DF4" w:rsidRDefault="00F207FD" w:rsidP="00713BE8">
            <w:pPr>
              <w:pStyle w:val="Akapitzlist"/>
              <w:jc w:val="both"/>
              <w:rPr>
                <w:rFonts w:ascii="Arial" w:hAnsi="Arial" w:cs="Arial"/>
                <w:sz w:val="20"/>
                <w:szCs w:val="20"/>
              </w:rPr>
            </w:pPr>
            <w:r>
              <w:rPr>
                <w:rFonts w:ascii="Arial" w:hAnsi="Arial" w:cs="Arial"/>
                <w:sz w:val="20"/>
                <w:szCs w:val="20"/>
              </w:rPr>
              <w:t>Liczba odbiorców: 114 jednostek samorządu terytorialnego; nieokreślona ze względu na szeroki</w:t>
            </w:r>
            <w:r w:rsidR="000D1965">
              <w:rPr>
                <w:rFonts w:ascii="Arial" w:hAnsi="Arial" w:cs="Arial"/>
                <w:sz w:val="20"/>
                <w:szCs w:val="20"/>
              </w:rPr>
              <w:t>e</w:t>
            </w:r>
            <w:r>
              <w:rPr>
                <w:rFonts w:ascii="Arial" w:hAnsi="Arial" w:cs="Arial"/>
                <w:sz w:val="20"/>
                <w:szCs w:val="20"/>
              </w:rPr>
              <w:t xml:space="preserve"> pole oddziaływania</w:t>
            </w:r>
          </w:p>
          <w:p w:rsidR="00713BE8" w:rsidRPr="000B2EA2" w:rsidRDefault="00713BE8" w:rsidP="00713BE8">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Zmniejszenie liczby młodzieży eksperymentującej z substancjami psychoaktywnymi oraz będącej w grupie ryzyka</w:t>
            </w:r>
          </w:p>
        </w:tc>
        <w:tc>
          <w:tcPr>
            <w:tcW w:w="6120" w:type="dxa"/>
          </w:tcPr>
          <w:p w:rsidR="00D45D6A" w:rsidRDefault="00D45D6A" w:rsidP="00D45D6A">
            <w:pPr>
              <w:pStyle w:val="Akapitzlist"/>
              <w:numPr>
                <w:ilvl w:val="0"/>
                <w:numId w:val="2"/>
              </w:numPr>
              <w:jc w:val="both"/>
              <w:rPr>
                <w:rFonts w:ascii="Arial" w:hAnsi="Arial" w:cs="Arial"/>
                <w:sz w:val="20"/>
                <w:szCs w:val="20"/>
              </w:rPr>
            </w:pPr>
            <w:r w:rsidRPr="00D45D6A">
              <w:rPr>
                <w:rFonts w:ascii="Arial" w:hAnsi="Arial" w:cs="Arial"/>
                <w:sz w:val="20"/>
                <w:szCs w:val="20"/>
              </w:rPr>
              <w:t>Wdrożono pilotażowo w trzech szkołach w województwie zachodniopomorskim Program Przeciwdziałania Przyjmowaniu Substancji Uzależniających przez Uczniów „Unplugged”. W pro</w:t>
            </w:r>
            <w:r>
              <w:rPr>
                <w:rFonts w:ascii="Arial" w:hAnsi="Arial" w:cs="Arial"/>
                <w:sz w:val="20"/>
                <w:szCs w:val="20"/>
              </w:rPr>
              <w:t>gramie wzięło udział 90 uczniów;</w:t>
            </w:r>
          </w:p>
          <w:p w:rsidR="0000742F" w:rsidRPr="00D45D6A" w:rsidRDefault="0000742F" w:rsidP="0000742F">
            <w:pPr>
              <w:pStyle w:val="Akapitzlist"/>
              <w:ind w:left="0"/>
              <w:jc w:val="both"/>
              <w:rPr>
                <w:rFonts w:ascii="Arial" w:hAnsi="Arial" w:cs="Arial"/>
                <w:sz w:val="20"/>
                <w:szCs w:val="20"/>
              </w:rPr>
            </w:pPr>
          </w:p>
          <w:p w:rsidR="0000742F" w:rsidRDefault="0000742F" w:rsidP="0000742F">
            <w:pPr>
              <w:pStyle w:val="Akapitzlist"/>
              <w:jc w:val="both"/>
              <w:rPr>
                <w:rFonts w:ascii="Arial" w:hAnsi="Arial" w:cs="Arial"/>
                <w:sz w:val="20"/>
                <w:szCs w:val="20"/>
              </w:rPr>
            </w:pPr>
            <w:r>
              <w:rPr>
                <w:rFonts w:ascii="Arial" w:hAnsi="Arial" w:cs="Arial"/>
                <w:sz w:val="20"/>
                <w:szCs w:val="20"/>
              </w:rPr>
              <w:t>WSKAŹNIKI:</w:t>
            </w:r>
          </w:p>
          <w:p w:rsidR="0000742F" w:rsidRDefault="0000742F" w:rsidP="0000742F">
            <w:pPr>
              <w:pStyle w:val="Akapitzlist"/>
              <w:jc w:val="both"/>
              <w:rPr>
                <w:rFonts w:ascii="Arial" w:hAnsi="Arial" w:cs="Arial"/>
                <w:sz w:val="20"/>
                <w:szCs w:val="20"/>
              </w:rPr>
            </w:pPr>
            <w:r>
              <w:rPr>
                <w:rFonts w:ascii="Arial" w:hAnsi="Arial" w:cs="Arial"/>
                <w:sz w:val="20"/>
                <w:szCs w:val="20"/>
              </w:rPr>
              <w:t>Liczba programów: 1</w:t>
            </w:r>
          </w:p>
          <w:p w:rsidR="0000742F" w:rsidRDefault="0000742F" w:rsidP="0000742F">
            <w:pPr>
              <w:pStyle w:val="Akapitzlist"/>
              <w:jc w:val="both"/>
              <w:rPr>
                <w:rFonts w:ascii="Arial" w:hAnsi="Arial" w:cs="Arial"/>
                <w:sz w:val="20"/>
                <w:szCs w:val="20"/>
              </w:rPr>
            </w:pPr>
            <w:r>
              <w:rPr>
                <w:rFonts w:ascii="Arial" w:hAnsi="Arial" w:cs="Arial"/>
                <w:sz w:val="20"/>
                <w:szCs w:val="20"/>
              </w:rPr>
              <w:t>Liczba odbiorców: 90</w:t>
            </w:r>
          </w:p>
          <w:p w:rsidR="00D45D6A" w:rsidRDefault="0000742F" w:rsidP="0000742F">
            <w:pPr>
              <w:pStyle w:val="Akapitzlist"/>
              <w:jc w:val="both"/>
              <w:rPr>
                <w:rFonts w:ascii="Arial" w:hAnsi="Arial" w:cs="Arial"/>
                <w:sz w:val="20"/>
                <w:szCs w:val="20"/>
              </w:rPr>
            </w:pPr>
            <w:r>
              <w:rPr>
                <w:rFonts w:ascii="Arial" w:hAnsi="Arial" w:cs="Arial"/>
                <w:sz w:val="20"/>
                <w:szCs w:val="20"/>
              </w:rPr>
              <w:t xml:space="preserve">Odsetek młodzieży upijającej się: </w:t>
            </w:r>
            <w:r w:rsidR="00D31ECA">
              <w:rPr>
                <w:rFonts w:ascii="Arial" w:hAnsi="Arial" w:cs="Arial"/>
                <w:sz w:val="20"/>
                <w:szCs w:val="20"/>
              </w:rPr>
              <w:t>w</w:t>
            </w:r>
            <w:r w:rsidR="00D45D6A" w:rsidRPr="00D45D6A">
              <w:rPr>
                <w:rFonts w:ascii="Arial" w:hAnsi="Arial" w:cs="Arial"/>
                <w:sz w:val="20"/>
                <w:szCs w:val="20"/>
              </w:rPr>
              <w:t>g. badań ESPAD realizowanych w 2011 r. upiło się kiedykolwiek w życiu 51,3% badanych szesnastolatków i 70% os</w:t>
            </w:r>
            <w:r w:rsidR="00713BE8">
              <w:rPr>
                <w:rFonts w:ascii="Arial" w:hAnsi="Arial" w:cs="Arial"/>
                <w:sz w:val="20"/>
                <w:szCs w:val="20"/>
              </w:rPr>
              <w:t>iemnastolatków. W czasie 30 dni</w:t>
            </w:r>
            <w:r w:rsidR="00D45D6A" w:rsidRPr="00D45D6A">
              <w:rPr>
                <w:rFonts w:ascii="Arial" w:hAnsi="Arial" w:cs="Arial"/>
                <w:sz w:val="20"/>
                <w:szCs w:val="20"/>
              </w:rPr>
              <w:t xml:space="preserve"> przed badaniem silnie upiło się 16,7% szesnas</w:t>
            </w:r>
            <w:r w:rsidR="00D45D6A">
              <w:rPr>
                <w:rFonts w:ascii="Arial" w:hAnsi="Arial" w:cs="Arial"/>
                <w:sz w:val="20"/>
                <w:szCs w:val="20"/>
              </w:rPr>
              <w:t>tolatków i 24% osiemnastolatków;</w:t>
            </w:r>
          </w:p>
          <w:p w:rsidR="00D31ECA" w:rsidRPr="00D31ECA" w:rsidRDefault="00D31ECA" w:rsidP="00713BE8">
            <w:pPr>
              <w:pStyle w:val="Akapitzlist"/>
              <w:jc w:val="both"/>
              <w:rPr>
                <w:rFonts w:ascii="Arial" w:hAnsi="Arial" w:cs="Arial"/>
                <w:sz w:val="20"/>
                <w:szCs w:val="20"/>
              </w:rPr>
            </w:pPr>
            <w:r w:rsidRPr="00D31ECA">
              <w:rPr>
                <w:rFonts w:ascii="Arial" w:hAnsi="Arial" w:cs="Arial"/>
                <w:sz w:val="20"/>
                <w:szCs w:val="20"/>
              </w:rPr>
              <w:t>88% gmin realizowało programy dla dzieci i młodzieży z obszaru profilak</w:t>
            </w:r>
            <w:r>
              <w:rPr>
                <w:rFonts w:ascii="Arial" w:hAnsi="Arial" w:cs="Arial"/>
                <w:sz w:val="20"/>
                <w:szCs w:val="20"/>
              </w:rPr>
              <w:t>tyki selektywnej i wskazującej (źródło: badania własne)</w:t>
            </w:r>
          </w:p>
          <w:p w:rsidR="00125DF4" w:rsidRPr="00D45D6A" w:rsidRDefault="00D31ECA" w:rsidP="00713BE8">
            <w:pPr>
              <w:pStyle w:val="Akapitzlist"/>
              <w:jc w:val="both"/>
              <w:rPr>
                <w:rFonts w:ascii="Arial" w:hAnsi="Arial" w:cs="Arial"/>
                <w:sz w:val="20"/>
                <w:szCs w:val="20"/>
              </w:rPr>
            </w:pPr>
            <w:r w:rsidRPr="00D31ECA">
              <w:rPr>
                <w:rFonts w:ascii="Arial" w:hAnsi="Arial" w:cs="Arial"/>
                <w:sz w:val="20"/>
                <w:szCs w:val="20"/>
              </w:rPr>
              <w:t>78% gmin realizowało programy profilaktyczne i edu</w:t>
            </w:r>
            <w:r>
              <w:rPr>
                <w:rFonts w:ascii="Arial" w:hAnsi="Arial" w:cs="Arial"/>
                <w:sz w:val="20"/>
                <w:szCs w:val="20"/>
              </w:rPr>
              <w:t>kacyjne adresowane do rodziców (źródło: badania własne)</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t>PROBLEM IV -  JAKOŚĆ DZIAŁAŃ PODEJMOWANYCH PRZEZ GMINY W RAMACH GMINNYCH PROGRAMÓW PRZECIWDZIAŁANIA UZALEŻNIENIOM</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4.</w:t>
            </w:r>
          </w:p>
          <w:p w:rsidR="00125DF4" w:rsidRPr="000B2EA2" w:rsidRDefault="00125DF4" w:rsidP="006659A0">
            <w:pPr>
              <w:jc w:val="center"/>
              <w:rPr>
                <w:rFonts w:ascii="Arial" w:hAnsi="Arial" w:cs="Arial"/>
                <w:sz w:val="20"/>
                <w:szCs w:val="20"/>
              </w:rPr>
            </w:pPr>
            <w:r w:rsidRPr="000B2EA2">
              <w:rPr>
                <w:rFonts w:ascii="Arial" w:hAnsi="Arial" w:cs="Arial"/>
                <w:sz w:val="20"/>
                <w:szCs w:val="20"/>
              </w:rPr>
              <w:t>Poprawa jakości działań podejmowanych przez gminy w ramach gminnych programów przeciwdziałania uzależnieniom</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 xml:space="preserve">Zwiększenie wiedzy wójtów, burmistrzów, prezydentów, radnych oraz podniesienie kompetencji pełnomocników oraz koordynatorów Gminnych Programów Profilaktyki i Rozwiązywania Problemów </w:t>
            </w:r>
            <w:r w:rsidRPr="000B2EA2">
              <w:rPr>
                <w:rFonts w:ascii="Arial" w:hAnsi="Arial" w:cs="Arial"/>
                <w:sz w:val="20"/>
                <w:szCs w:val="20"/>
              </w:rPr>
              <w:lastRenderedPageBreak/>
              <w:t>Alkoholowych, oraz innych osób odpowiedzialnych w gminach za rozwiązywanie problemów uzależnień</w:t>
            </w:r>
          </w:p>
        </w:tc>
        <w:tc>
          <w:tcPr>
            <w:tcW w:w="6120" w:type="dxa"/>
          </w:tcPr>
          <w:p w:rsidR="00C90B55" w:rsidRPr="00C90B55" w:rsidRDefault="00C90B55" w:rsidP="00C90B55">
            <w:pPr>
              <w:pStyle w:val="Akapitzlist"/>
              <w:numPr>
                <w:ilvl w:val="0"/>
                <w:numId w:val="7"/>
              </w:numPr>
              <w:jc w:val="both"/>
              <w:rPr>
                <w:rFonts w:ascii="Arial" w:hAnsi="Arial" w:cs="Arial"/>
                <w:sz w:val="20"/>
                <w:szCs w:val="20"/>
              </w:rPr>
            </w:pPr>
            <w:r w:rsidRPr="00C90B55">
              <w:rPr>
                <w:rFonts w:ascii="Arial" w:hAnsi="Arial" w:cs="Arial"/>
                <w:sz w:val="20"/>
                <w:szCs w:val="20"/>
              </w:rPr>
              <w:lastRenderedPageBreak/>
              <w:t xml:space="preserve">Realizacja regionalnej konferencji dla pełnomocników oraz koordynatorów Gminnych Programów Profilaktyki i Rozwiązywania Problemów Alkoholowych oraz innych osób, w tym członków gminnych komisji rozwiązywania problemów alkoholowych, oraz przedstawicieli organizacji pozarządowych odpowiedzialnych w gminach województwa zachodniopomorskiego za rozwiązywanie </w:t>
            </w:r>
            <w:r w:rsidRPr="00C90B55">
              <w:rPr>
                <w:rFonts w:ascii="Arial" w:hAnsi="Arial" w:cs="Arial"/>
                <w:sz w:val="20"/>
                <w:szCs w:val="20"/>
              </w:rPr>
              <w:lastRenderedPageBreak/>
              <w:t>problemów uzależnień na temat zagrożeń związanych z hazardem i innymi uzależnieniami behawioralnymi</w:t>
            </w:r>
            <w:r w:rsidR="00713BE8">
              <w:rPr>
                <w:rFonts w:ascii="Arial" w:hAnsi="Arial" w:cs="Arial"/>
                <w:sz w:val="20"/>
                <w:szCs w:val="20"/>
              </w:rPr>
              <w:t>,</w:t>
            </w:r>
            <w:r w:rsidRPr="00C90B55">
              <w:rPr>
                <w:rFonts w:ascii="Arial" w:hAnsi="Arial" w:cs="Arial"/>
                <w:sz w:val="20"/>
                <w:szCs w:val="20"/>
              </w:rPr>
              <w:t xml:space="preserve"> uwzglę</w:t>
            </w:r>
            <w:r w:rsidR="00713BE8">
              <w:rPr>
                <w:rFonts w:ascii="Arial" w:hAnsi="Arial" w:cs="Arial"/>
                <w:sz w:val="20"/>
                <w:szCs w:val="20"/>
              </w:rPr>
              <w:t>dniających metody profilaktyki oraz</w:t>
            </w:r>
            <w:r w:rsidRPr="00C90B55">
              <w:rPr>
                <w:rFonts w:ascii="Arial" w:hAnsi="Arial" w:cs="Arial"/>
                <w:sz w:val="20"/>
                <w:szCs w:val="20"/>
              </w:rPr>
              <w:t xml:space="preserve"> sposoby rozwiązywania problemów w tym zakresie.</w:t>
            </w:r>
          </w:p>
          <w:p w:rsidR="00C90B55" w:rsidRPr="00C90B55" w:rsidRDefault="00D74397" w:rsidP="00C90B55">
            <w:pPr>
              <w:pStyle w:val="Akapitzlist"/>
              <w:jc w:val="both"/>
              <w:rPr>
                <w:rFonts w:ascii="Arial" w:hAnsi="Arial" w:cs="Arial"/>
                <w:sz w:val="20"/>
                <w:szCs w:val="20"/>
              </w:rPr>
            </w:pPr>
            <w:r>
              <w:rPr>
                <w:rFonts w:ascii="Arial" w:hAnsi="Arial" w:cs="Arial"/>
                <w:sz w:val="20"/>
                <w:szCs w:val="20"/>
              </w:rPr>
              <w:t>Efektem konferencji</w:t>
            </w:r>
            <w:r w:rsidR="00C90B55" w:rsidRPr="00C90B55">
              <w:rPr>
                <w:rFonts w:ascii="Arial" w:hAnsi="Arial" w:cs="Arial"/>
                <w:sz w:val="20"/>
                <w:szCs w:val="20"/>
              </w:rPr>
              <w:t xml:space="preserve"> było zwiększenie poziomu wiedzy i kompetencji osób odpowiedzialnych za politykę społeczną w zakresie problematyki dotyczącej problemowego i patologicznego hazardu oraz innych uzależnień behawioralnych.</w:t>
            </w:r>
          </w:p>
          <w:p w:rsidR="00C90B55" w:rsidRDefault="00C90B55" w:rsidP="00C90B55">
            <w:pPr>
              <w:pStyle w:val="Akapitzlist"/>
              <w:jc w:val="both"/>
              <w:rPr>
                <w:rFonts w:ascii="Arial" w:hAnsi="Arial" w:cs="Arial"/>
                <w:b/>
                <w:sz w:val="20"/>
                <w:szCs w:val="20"/>
              </w:rPr>
            </w:pPr>
            <w:r>
              <w:rPr>
                <w:rFonts w:ascii="Arial" w:hAnsi="Arial" w:cs="Arial"/>
                <w:sz w:val="20"/>
                <w:szCs w:val="20"/>
              </w:rPr>
              <w:t>-</w:t>
            </w:r>
            <w:r w:rsidRPr="00C90B55">
              <w:rPr>
                <w:rFonts w:ascii="Arial" w:hAnsi="Arial" w:cs="Arial"/>
                <w:sz w:val="20"/>
                <w:szCs w:val="20"/>
              </w:rPr>
              <w:t xml:space="preserve">Koszt: 23 970,00 zł brutto </w:t>
            </w:r>
            <w:r w:rsidRPr="00C90B55">
              <w:rPr>
                <w:rFonts w:ascii="Arial" w:hAnsi="Arial" w:cs="Arial"/>
                <w:b/>
                <w:sz w:val="20"/>
                <w:szCs w:val="20"/>
              </w:rPr>
              <w:t>(w tym 21 972,00 zł  - dofinansowanie z Funduszu Rozwiązywania Problemów Hazardowych</w:t>
            </w:r>
            <w:r w:rsidR="000D1965">
              <w:rPr>
                <w:rFonts w:ascii="Arial" w:hAnsi="Arial" w:cs="Arial"/>
                <w:b/>
                <w:sz w:val="20"/>
                <w:szCs w:val="20"/>
              </w:rPr>
              <w:t>; 1998 zł z budżetu województwa</w:t>
            </w:r>
            <w:r w:rsidRPr="00C90B55">
              <w:rPr>
                <w:rFonts w:ascii="Arial" w:hAnsi="Arial" w:cs="Arial"/>
                <w:b/>
                <w:sz w:val="20"/>
                <w:szCs w:val="20"/>
              </w:rPr>
              <w:t>)</w:t>
            </w:r>
            <w:r w:rsidR="00D24367">
              <w:rPr>
                <w:rFonts w:ascii="Arial" w:hAnsi="Arial" w:cs="Arial"/>
                <w:b/>
                <w:sz w:val="20"/>
                <w:szCs w:val="20"/>
              </w:rPr>
              <w:t>;</w:t>
            </w:r>
          </w:p>
          <w:p w:rsidR="00D24367" w:rsidRPr="000B2EA2" w:rsidRDefault="00D24367" w:rsidP="00D24367">
            <w:pPr>
              <w:pStyle w:val="Akapitzlist"/>
              <w:numPr>
                <w:ilvl w:val="0"/>
                <w:numId w:val="7"/>
              </w:numPr>
              <w:jc w:val="both"/>
              <w:rPr>
                <w:rFonts w:ascii="Arial" w:hAnsi="Arial" w:cs="Arial"/>
                <w:sz w:val="20"/>
                <w:szCs w:val="20"/>
              </w:rPr>
            </w:pPr>
            <w:r w:rsidRPr="000B2EA2">
              <w:rPr>
                <w:rFonts w:ascii="Arial" w:hAnsi="Arial" w:cs="Arial"/>
                <w:sz w:val="20"/>
                <w:szCs w:val="20"/>
              </w:rPr>
              <w:t>W celu zwiększenia</w:t>
            </w:r>
            <w:r>
              <w:rPr>
                <w:rFonts w:ascii="Arial" w:hAnsi="Arial" w:cs="Arial"/>
                <w:sz w:val="20"/>
                <w:szCs w:val="20"/>
              </w:rPr>
              <w:t xml:space="preserve"> wiedzy osób odpowiedzialnych w </w:t>
            </w:r>
            <w:r w:rsidRPr="000B2EA2">
              <w:rPr>
                <w:rFonts w:ascii="Arial" w:hAnsi="Arial" w:cs="Arial"/>
                <w:sz w:val="20"/>
                <w:szCs w:val="20"/>
              </w:rPr>
              <w:t>gminach za rozwiąz</w:t>
            </w:r>
            <w:r>
              <w:rPr>
                <w:rFonts w:ascii="Arial" w:hAnsi="Arial" w:cs="Arial"/>
                <w:sz w:val="20"/>
                <w:szCs w:val="20"/>
              </w:rPr>
              <w:t>ywanie problemów alkoholowych w </w:t>
            </w:r>
            <w:r w:rsidRPr="000B2EA2">
              <w:rPr>
                <w:rFonts w:ascii="Arial" w:hAnsi="Arial" w:cs="Arial"/>
                <w:sz w:val="20"/>
                <w:szCs w:val="20"/>
              </w:rPr>
              <w:t>2012 roku zorganizowano szkolenie p</w:t>
            </w:r>
            <w:r>
              <w:rPr>
                <w:rFonts w:ascii="Arial" w:hAnsi="Arial" w:cs="Arial"/>
                <w:sz w:val="20"/>
                <w:szCs w:val="20"/>
              </w:rPr>
              <w:t xml:space="preserve">od </w:t>
            </w:r>
            <w:r w:rsidRPr="000B2EA2">
              <w:rPr>
                <w:rFonts w:ascii="Arial" w:hAnsi="Arial" w:cs="Arial"/>
                <w:sz w:val="20"/>
                <w:szCs w:val="20"/>
              </w:rPr>
              <w:t>n</w:t>
            </w:r>
            <w:r>
              <w:rPr>
                <w:rFonts w:ascii="Arial" w:hAnsi="Arial" w:cs="Arial"/>
                <w:sz w:val="20"/>
                <w:szCs w:val="20"/>
              </w:rPr>
              <w:t>azwą</w:t>
            </w:r>
            <w:r w:rsidRPr="000B2EA2">
              <w:rPr>
                <w:rFonts w:ascii="Arial" w:hAnsi="Arial" w:cs="Arial"/>
                <w:sz w:val="20"/>
                <w:szCs w:val="20"/>
              </w:rPr>
              <w:t xml:space="preserve"> „Zastosowanie dialogu motywującego w pracy członków Gminnych Komisji Rozwiązywania Problemów Alkoholowych”, dla członków Gminnych Komisji Rozwiązywania Problemów Alkoholowych z terenu województwa zachodniopomorskiego.</w:t>
            </w:r>
          </w:p>
          <w:p w:rsidR="00D24367" w:rsidRPr="00D74397" w:rsidRDefault="00D24367" w:rsidP="00D24367">
            <w:pPr>
              <w:pStyle w:val="Akapitzlist"/>
              <w:jc w:val="both"/>
              <w:rPr>
                <w:rFonts w:ascii="Arial" w:hAnsi="Arial" w:cs="Arial"/>
                <w:sz w:val="20"/>
                <w:szCs w:val="20"/>
              </w:rPr>
            </w:pPr>
            <w:r w:rsidRPr="00D74397">
              <w:rPr>
                <w:rFonts w:ascii="Arial" w:hAnsi="Arial" w:cs="Arial"/>
                <w:sz w:val="20"/>
                <w:szCs w:val="20"/>
              </w:rPr>
              <w:t>Dialog motywujący to nowatorska metoda pracy z trudnym klientem. Oparta jest na psychologii inspiracji i psychologii motywacji, mającej skuteczne zastosowanie w terapii osób zgłaszających się do placówek, gminnych komisji których celem jest rozwiązywanie problemów alkoholowych (np. osób uzależnionych, współuzależnionych, DDA). Uzupełnia dotychczasowe strategie postępowania z tą grupą klientów o ważny element budowania i podtrzymywania motywacji. W szkoleniu wzięły udział 34 osoby z G</w:t>
            </w:r>
            <w:r w:rsidR="00713BE8">
              <w:rPr>
                <w:rFonts w:ascii="Arial" w:hAnsi="Arial" w:cs="Arial"/>
                <w:sz w:val="20"/>
                <w:szCs w:val="20"/>
              </w:rPr>
              <w:t xml:space="preserve">minnych </w:t>
            </w:r>
            <w:r w:rsidRPr="00D74397">
              <w:rPr>
                <w:rFonts w:ascii="Arial" w:hAnsi="Arial" w:cs="Arial"/>
                <w:sz w:val="20"/>
                <w:szCs w:val="20"/>
              </w:rPr>
              <w:t>K</w:t>
            </w:r>
            <w:r w:rsidR="00713BE8">
              <w:rPr>
                <w:rFonts w:ascii="Arial" w:hAnsi="Arial" w:cs="Arial"/>
                <w:sz w:val="20"/>
                <w:szCs w:val="20"/>
              </w:rPr>
              <w:t xml:space="preserve">omisji </w:t>
            </w:r>
            <w:r w:rsidRPr="00D74397">
              <w:rPr>
                <w:rFonts w:ascii="Arial" w:hAnsi="Arial" w:cs="Arial"/>
                <w:sz w:val="20"/>
                <w:szCs w:val="20"/>
              </w:rPr>
              <w:t>R</w:t>
            </w:r>
            <w:r w:rsidR="00713BE8">
              <w:rPr>
                <w:rFonts w:ascii="Arial" w:hAnsi="Arial" w:cs="Arial"/>
                <w:sz w:val="20"/>
                <w:szCs w:val="20"/>
              </w:rPr>
              <w:t xml:space="preserve">ozwiązywania </w:t>
            </w:r>
            <w:r w:rsidRPr="00D74397">
              <w:rPr>
                <w:rFonts w:ascii="Arial" w:hAnsi="Arial" w:cs="Arial"/>
                <w:sz w:val="20"/>
                <w:szCs w:val="20"/>
              </w:rPr>
              <w:t>P</w:t>
            </w:r>
            <w:r w:rsidR="00713BE8">
              <w:rPr>
                <w:rFonts w:ascii="Arial" w:hAnsi="Arial" w:cs="Arial"/>
                <w:sz w:val="20"/>
                <w:szCs w:val="20"/>
              </w:rPr>
              <w:t xml:space="preserve">roblemów </w:t>
            </w:r>
            <w:r w:rsidRPr="00D74397">
              <w:rPr>
                <w:rFonts w:ascii="Arial" w:hAnsi="Arial" w:cs="Arial"/>
                <w:sz w:val="20"/>
                <w:szCs w:val="20"/>
              </w:rPr>
              <w:t>A</w:t>
            </w:r>
            <w:r w:rsidR="00713BE8">
              <w:rPr>
                <w:rFonts w:ascii="Arial" w:hAnsi="Arial" w:cs="Arial"/>
                <w:sz w:val="20"/>
                <w:szCs w:val="20"/>
              </w:rPr>
              <w:t>lkoholowych</w:t>
            </w:r>
            <w:r w:rsidRPr="00D74397">
              <w:rPr>
                <w:rFonts w:ascii="Arial" w:hAnsi="Arial" w:cs="Arial"/>
                <w:sz w:val="20"/>
                <w:szCs w:val="20"/>
              </w:rPr>
              <w:t xml:space="preserve"> z terenu województwa zachodniopomorskiego. </w:t>
            </w:r>
          </w:p>
          <w:p w:rsidR="00D24367" w:rsidRPr="00C90B55" w:rsidRDefault="00D24367" w:rsidP="00D24367">
            <w:pPr>
              <w:pStyle w:val="Akapitzlist"/>
              <w:jc w:val="both"/>
              <w:rPr>
                <w:rFonts w:ascii="Arial" w:hAnsi="Arial" w:cs="Arial"/>
                <w:b/>
                <w:sz w:val="20"/>
                <w:szCs w:val="20"/>
              </w:rPr>
            </w:pPr>
            <w:r w:rsidRPr="00D74397">
              <w:rPr>
                <w:rFonts w:ascii="Arial" w:hAnsi="Arial" w:cs="Arial"/>
                <w:sz w:val="20"/>
                <w:szCs w:val="20"/>
              </w:rPr>
              <w:t>Koszt: 16 500,00 zł</w:t>
            </w:r>
            <w:r w:rsidR="00713BE8">
              <w:rPr>
                <w:rFonts w:ascii="Arial" w:hAnsi="Arial" w:cs="Arial"/>
                <w:sz w:val="20"/>
                <w:szCs w:val="20"/>
              </w:rPr>
              <w:t>;</w:t>
            </w:r>
          </w:p>
          <w:p w:rsidR="00C90B55" w:rsidRPr="00C90B55" w:rsidRDefault="00C90B55" w:rsidP="00D24367">
            <w:pPr>
              <w:pStyle w:val="Akapitzlist"/>
              <w:numPr>
                <w:ilvl w:val="0"/>
                <w:numId w:val="7"/>
              </w:numPr>
              <w:jc w:val="both"/>
              <w:rPr>
                <w:rFonts w:ascii="Arial" w:hAnsi="Arial" w:cs="Arial"/>
                <w:sz w:val="20"/>
                <w:szCs w:val="20"/>
              </w:rPr>
            </w:pPr>
            <w:r w:rsidRPr="00C90B55">
              <w:rPr>
                <w:rFonts w:ascii="Arial" w:hAnsi="Arial" w:cs="Arial"/>
                <w:sz w:val="20"/>
                <w:szCs w:val="20"/>
              </w:rPr>
              <w:t xml:space="preserve">Opracowano i wydano 342 szt. materiałów informacyjno - edukacyjnych /książek, poradników, przewodników, informatorów, rekomendacji/ dla osób zajmujących  się rozwiązywaniem problemów uzależnień w społecznościach lokalnych. Materiały przesłano do 114 jednostek samorządu terytorialnego. </w:t>
            </w:r>
          </w:p>
          <w:p w:rsidR="00C90B55" w:rsidRPr="00C90B55" w:rsidRDefault="00C90B55" w:rsidP="00C90B55">
            <w:pPr>
              <w:pStyle w:val="Akapitzlist"/>
              <w:jc w:val="both"/>
              <w:rPr>
                <w:rFonts w:ascii="Arial" w:hAnsi="Arial" w:cs="Arial"/>
                <w:sz w:val="20"/>
                <w:szCs w:val="20"/>
              </w:rPr>
            </w:pPr>
            <w:r>
              <w:rPr>
                <w:rFonts w:ascii="Arial" w:hAnsi="Arial" w:cs="Arial"/>
                <w:sz w:val="20"/>
                <w:szCs w:val="20"/>
              </w:rPr>
              <w:t xml:space="preserve">- </w:t>
            </w:r>
            <w:r w:rsidRPr="00C90B55">
              <w:rPr>
                <w:rFonts w:ascii="Arial" w:hAnsi="Arial" w:cs="Arial"/>
                <w:sz w:val="20"/>
                <w:szCs w:val="20"/>
              </w:rPr>
              <w:t>Koszt 16 618,00  zł brutto</w:t>
            </w:r>
            <w:r w:rsidR="00713BE8">
              <w:rPr>
                <w:rFonts w:ascii="Arial" w:hAnsi="Arial" w:cs="Arial"/>
                <w:sz w:val="20"/>
                <w:szCs w:val="20"/>
              </w:rPr>
              <w:t>;</w:t>
            </w:r>
          </w:p>
          <w:p w:rsidR="00C90B55" w:rsidRPr="00C90B55" w:rsidRDefault="00C90B55" w:rsidP="00D24367">
            <w:pPr>
              <w:pStyle w:val="Akapitzlist"/>
              <w:numPr>
                <w:ilvl w:val="0"/>
                <w:numId w:val="7"/>
              </w:numPr>
              <w:jc w:val="both"/>
              <w:rPr>
                <w:rFonts w:ascii="Arial" w:hAnsi="Arial" w:cs="Arial"/>
                <w:sz w:val="20"/>
                <w:szCs w:val="20"/>
              </w:rPr>
            </w:pPr>
            <w:r w:rsidRPr="00C90B55">
              <w:rPr>
                <w:rFonts w:ascii="Arial" w:hAnsi="Arial" w:cs="Arial"/>
                <w:sz w:val="20"/>
                <w:szCs w:val="20"/>
              </w:rPr>
              <w:t xml:space="preserve">W 2012 r. przygotowano 4 numery newslettera zawierającego przegląd informacji z obszarów m.in. profilaktyki i rozwiązywania problemów uzależnień, przeciwdziałania przemocy w rodzinie oraz przeciwdziałania zaburzeniom psychicznym skierowanego do osób zajmujących się w gminach województwa zachodniopomorskiego problematyką uzależnień. </w:t>
            </w:r>
            <w:r w:rsidRPr="00C90B55">
              <w:rPr>
                <w:rFonts w:ascii="Arial" w:hAnsi="Arial" w:cs="Arial"/>
                <w:sz w:val="20"/>
                <w:szCs w:val="20"/>
              </w:rPr>
              <w:lastRenderedPageBreak/>
              <w:t>Newsletter przesłano do 114 jednostek samorządu terytorialnego oraz organizacji współpracujących z Urzędem.</w:t>
            </w:r>
          </w:p>
          <w:p w:rsidR="00C90B55" w:rsidRDefault="00C90B55" w:rsidP="00D74397">
            <w:pPr>
              <w:pStyle w:val="Akapitzlist"/>
              <w:jc w:val="both"/>
              <w:rPr>
                <w:rFonts w:ascii="Arial" w:hAnsi="Arial" w:cs="Arial"/>
                <w:sz w:val="20"/>
                <w:szCs w:val="20"/>
              </w:rPr>
            </w:pPr>
            <w:r w:rsidRPr="00C90B55">
              <w:rPr>
                <w:rFonts w:ascii="Arial" w:hAnsi="Arial" w:cs="Arial"/>
                <w:sz w:val="20"/>
                <w:szCs w:val="20"/>
              </w:rPr>
              <w:t>- Bezkosztowo</w:t>
            </w:r>
            <w:r w:rsidR="00713BE8">
              <w:rPr>
                <w:rFonts w:ascii="Arial" w:hAnsi="Arial" w:cs="Arial"/>
                <w:sz w:val="20"/>
                <w:szCs w:val="20"/>
              </w:rPr>
              <w:t>.</w:t>
            </w:r>
          </w:p>
          <w:p w:rsidR="009B278A" w:rsidRDefault="009B278A" w:rsidP="00D74397">
            <w:pPr>
              <w:pStyle w:val="Akapitzlist"/>
              <w:jc w:val="both"/>
              <w:rPr>
                <w:rFonts w:ascii="Arial" w:hAnsi="Arial" w:cs="Arial"/>
                <w:sz w:val="20"/>
                <w:szCs w:val="20"/>
              </w:rPr>
            </w:pPr>
            <w:r>
              <w:rPr>
                <w:rFonts w:ascii="Arial" w:hAnsi="Arial" w:cs="Arial"/>
                <w:sz w:val="20"/>
                <w:szCs w:val="20"/>
              </w:rPr>
              <w:t>WSKAŹNIKI:</w:t>
            </w:r>
          </w:p>
          <w:p w:rsidR="009B278A" w:rsidRDefault="009B278A" w:rsidP="00D74397">
            <w:pPr>
              <w:pStyle w:val="Akapitzlist"/>
              <w:jc w:val="both"/>
              <w:rPr>
                <w:rFonts w:ascii="Arial" w:hAnsi="Arial" w:cs="Arial"/>
                <w:sz w:val="20"/>
                <w:szCs w:val="20"/>
              </w:rPr>
            </w:pPr>
            <w:r>
              <w:rPr>
                <w:rFonts w:ascii="Arial" w:hAnsi="Arial" w:cs="Arial"/>
                <w:sz w:val="20"/>
                <w:szCs w:val="20"/>
              </w:rPr>
              <w:t>Liczba zorganizowanych szkoleń, konferencji i seminariów: 2</w:t>
            </w:r>
          </w:p>
          <w:p w:rsidR="00125DF4" w:rsidRDefault="009B278A" w:rsidP="006659A0">
            <w:pPr>
              <w:pStyle w:val="Akapitzlist"/>
              <w:jc w:val="both"/>
              <w:rPr>
                <w:rFonts w:ascii="Arial" w:hAnsi="Arial" w:cs="Arial"/>
                <w:sz w:val="20"/>
                <w:szCs w:val="20"/>
              </w:rPr>
            </w:pPr>
            <w:r>
              <w:rPr>
                <w:rFonts w:ascii="Arial" w:hAnsi="Arial" w:cs="Arial"/>
                <w:sz w:val="20"/>
                <w:szCs w:val="20"/>
              </w:rPr>
              <w:t>Liczba opracowanych rozdystrybuowanych materiałów informacyjno-edukacyjnych: 342 sztuki oraz 4 numery newslettera</w:t>
            </w:r>
          </w:p>
          <w:p w:rsidR="000D1965" w:rsidRDefault="000D1965" w:rsidP="006659A0">
            <w:pPr>
              <w:pStyle w:val="Akapitzlist"/>
              <w:jc w:val="both"/>
              <w:rPr>
                <w:rFonts w:ascii="Arial" w:hAnsi="Arial" w:cs="Arial"/>
                <w:sz w:val="20"/>
                <w:szCs w:val="20"/>
              </w:rPr>
            </w:pPr>
            <w:r>
              <w:rPr>
                <w:rFonts w:ascii="Arial" w:hAnsi="Arial" w:cs="Arial"/>
                <w:sz w:val="20"/>
                <w:szCs w:val="20"/>
              </w:rPr>
              <w:t>Liczba odbiorców: 114 gmin</w:t>
            </w:r>
          </w:p>
          <w:p w:rsidR="009B278A" w:rsidRPr="006659A0" w:rsidRDefault="009B278A" w:rsidP="006659A0">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Poprawa jakości gminnych programów przeciwdziałania uzależnieniom</w:t>
            </w:r>
          </w:p>
        </w:tc>
        <w:tc>
          <w:tcPr>
            <w:tcW w:w="6120" w:type="dxa"/>
          </w:tcPr>
          <w:p w:rsidR="00125DF4" w:rsidRPr="000B2EA2" w:rsidRDefault="00125DF4" w:rsidP="006659A0">
            <w:pPr>
              <w:pStyle w:val="Akapitzlist"/>
              <w:numPr>
                <w:ilvl w:val="0"/>
                <w:numId w:val="9"/>
              </w:numPr>
              <w:jc w:val="both"/>
              <w:rPr>
                <w:rFonts w:ascii="Arial" w:hAnsi="Arial" w:cs="Arial"/>
                <w:sz w:val="20"/>
                <w:szCs w:val="20"/>
              </w:rPr>
            </w:pPr>
            <w:r w:rsidRPr="000B2EA2">
              <w:rPr>
                <w:rFonts w:ascii="Arial" w:hAnsi="Arial" w:cs="Arial"/>
                <w:sz w:val="20"/>
                <w:szCs w:val="20"/>
              </w:rPr>
              <w:t>Udzielono 70 konsultacji telefonicznych;</w:t>
            </w:r>
          </w:p>
          <w:p w:rsidR="00125DF4" w:rsidRPr="000B2EA2" w:rsidRDefault="00125DF4" w:rsidP="006659A0">
            <w:pPr>
              <w:pStyle w:val="Akapitzlist"/>
              <w:numPr>
                <w:ilvl w:val="0"/>
                <w:numId w:val="9"/>
              </w:numPr>
              <w:jc w:val="both"/>
              <w:rPr>
                <w:rFonts w:ascii="Arial" w:hAnsi="Arial" w:cs="Arial"/>
                <w:sz w:val="20"/>
                <w:szCs w:val="20"/>
              </w:rPr>
            </w:pPr>
            <w:r w:rsidRPr="000B2EA2">
              <w:rPr>
                <w:rFonts w:ascii="Arial" w:hAnsi="Arial" w:cs="Arial"/>
                <w:sz w:val="20"/>
                <w:szCs w:val="20"/>
              </w:rPr>
              <w:t>38% gmin przeprowadziło diagnozę lokalnych problemów, zasobów i potrzeb w zakresie profilaktyki i rozwiązywania prob</w:t>
            </w:r>
            <w:r w:rsidR="0088460C">
              <w:rPr>
                <w:rFonts w:ascii="Arial" w:hAnsi="Arial" w:cs="Arial"/>
                <w:sz w:val="20"/>
                <w:szCs w:val="20"/>
              </w:rPr>
              <w:t>lemów wynikających z uzależnień (źródło badania własne)</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t>PROBLEM V -  NARUSZENIA PRAWA ZWIĄZANE Z ZAŻYWANIEM SUBSTANCJI PSYCHOAKTYWNYCH</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5.</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przypadków naruszeń prawa w związku z zażywaniem substancji psychoaktywnych</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Zmniejszenie liczby przestępstw oraz innych naruszeń prawa popełnianych przez osoby będące pod wpływem substancji psychoaktywnych</w:t>
            </w:r>
          </w:p>
        </w:tc>
        <w:tc>
          <w:tcPr>
            <w:tcW w:w="6120" w:type="dxa"/>
          </w:tcPr>
          <w:p w:rsidR="00153628" w:rsidRDefault="0088460C" w:rsidP="00D0496F">
            <w:pPr>
              <w:pStyle w:val="Akapitzlist"/>
              <w:numPr>
                <w:ilvl w:val="0"/>
                <w:numId w:val="23"/>
              </w:numPr>
              <w:jc w:val="both"/>
              <w:rPr>
                <w:rFonts w:ascii="Arial" w:hAnsi="Arial" w:cs="Arial"/>
                <w:bCs/>
                <w:sz w:val="20"/>
                <w:szCs w:val="20"/>
              </w:rPr>
            </w:pPr>
            <w:r w:rsidRPr="0088460C">
              <w:rPr>
                <w:rFonts w:ascii="Arial" w:hAnsi="Arial" w:cs="Arial"/>
                <w:bCs/>
                <w:sz w:val="20"/>
                <w:szCs w:val="20"/>
              </w:rPr>
              <w:t xml:space="preserve">Realizacja na terenie województwa zachodniopomorskiego kampanii informacyjnej, skierowanej do osób przystępujących do egzaminu na prawo jazdy, jak i kierowców uczestniczących w szkoleniu, którego odbycie spowoduje zmniejszenie liczby punktów za naruszenie przepisów ruchu drogowego. </w:t>
            </w:r>
          </w:p>
          <w:p w:rsidR="0088460C" w:rsidRPr="0088460C" w:rsidRDefault="0088460C" w:rsidP="00153628">
            <w:pPr>
              <w:pStyle w:val="Akapitzlist"/>
              <w:jc w:val="both"/>
              <w:rPr>
                <w:rFonts w:ascii="Arial" w:hAnsi="Arial" w:cs="Arial"/>
                <w:bCs/>
                <w:sz w:val="20"/>
                <w:szCs w:val="20"/>
              </w:rPr>
            </w:pPr>
            <w:r w:rsidRPr="0088460C">
              <w:rPr>
                <w:rFonts w:ascii="Arial" w:hAnsi="Arial" w:cs="Arial"/>
                <w:bCs/>
                <w:sz w:val="20"/>
                <w:szCs w:val="20"/>
              </w:rPr>
              <w:t>Wydano 60 000 szt. materiałów promocyjnych</w:t>
            </w:r>
          </w:p>
          <w:p w:rsidR="0088460C"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Kampania realizowana wspólnie z Wojewódzkim Ośrodkiem Ruchu Drogowego.</w:t>
            </w:r>
          </w:p>
          <w:p w:rsidR="0088460C" w:rsidRDefault="0088460C" w:rsidP="00D0496F">
            <w:pPr>
              <w:pStyle w:val="Akapitzlist"/>
              <w:jc w:val="both"/>
              <w:rPr>
                <w:rFonts w:ascii="Arial" w:hAnsi="Arial" w:cs="Arial"/>
                <w:bCs/>
                <w:sz w:val="20"/>
                <w:szCs w:val="20"/>
              </w:rPr>
            </w:pPr>
            <w:r w:rsidRPr="0088460C">
              <w:rPr>
                <w:rFonts w:ascii="Arial" w:hAnsi="Arial" w:cs="Arial"/>
                <w:bCs/>
                <w:sz w:val="20"/>
                <w:szCs w:val="20"/>
              </w:rPr>
              <w:t>- Koszt: 10 162,49 zł  brutto</w:t>
            </w:r>
          </w:p>
          <w:p w:rsidR="00153628" w:rsidRDefault="00153628" w:rsidP="00D0496F">
            <w:pPr>
              <w:pStyle w:val="Akapitzlist"/>
              <w:jc w:val="both"/>
              <w:rPr>
                <w:rFonts w:ascii="Arial" w:hAnsi="Arial" w:cs="Arial"/>
                <w:bCs/>
                <w:sz w:val="20"/>
                <w:szCs w:val="20"/>
              </w:rPr>
            </w:pPr>
          </w:p>
          <w:p w:rsidR="00153628" w:rsidRDefault="009B278A" w:rsidP="00153628">
            <w:pPr>
              <w:pStyle w:val="Akapitzlist"/>
              <w:jc w:val="both"/>
              <w:rPr>
                <w:rFonts w:ascii="Arial" w:hAnsi="Arial" w:cs="Arial"/>
                <w:bCs/>
                <w:sz w:val="20"/>
                <w:szCs w:val="20"/>
              </w:rPr>
            </w:pPr>
            <w:r>
              <w:rPr>
                <w:rFonts w:ascii="Arial" w:hAnsi="Arial" w:cs="Arial"/>
                <w:bCs/>
                <w:sz w:val="20"/>
                <w:szCs w:val="20"/>
              </w:rPr>
              <w:t>WSKAŹNIKI</w:t>
            </w:r>
          </w:p>
          <w:p w:rsidR="0088460C" w:rsidRPr="0088460C" w:rsidRDefault="0088460C" w:rsidP="00153628">
            <w:pPr>
              <w:pStyle w:val="Akapitzlist"/>
              <w:jc w:val="both"/>
              <w:rPr>
                <w:rFonts w:ascii="Arial" w:hAnsi="Arial" w:cs="Arial"/>
                <w:bCs/>
                <w:sz w:val="20"/>
                <w:szCs w:val="20"/>
              </w:rPr>
            </w:pPr>
            <w:r w:rsidRPr="0088460C">
              <w:rPr>
                <w:rFonts w:ascii="Arial" w:hAnsi="Arial" w:cs="Arial"/>
                <w:bCs/>
                <w:sz w:val="20"/>
                <w:szCs w:val="20"/>
              </w:rPr>
              <w:t xml:space="preserve">W 2012 r. nietrzeźwi kierujący byli sprawcami 84 wypadków, w których 11 osób zginęło, a 103 osoby doznały obrażeń ciała. </w:t>
            </w:r>
          </w:p>
          <w:p w:rsidR="0088460C"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 xml:space="preserve">W 2012 r. ogółem policjanci ujawnili 9958 kierujących pojazdami mechanicznymi w stanie nietrzeźwości i po użyciu alkoholu. W 2012 roku policjanci ujawnili 284 </w:t>
            </w:r>
            <w:r w:rsidRPr="0088460C">
              <w:rPr>
                <w:rFonts w:ascii="Arial" w:hAnsi="Arial" w:cs="Arial"/>
                <w:bCs/>
                <w:sz w:val="20"/>
                <w:szCs w:val="20"/>
              </w:rPr>
              <w:lastRenderedPageBreak/>
              <w:t xml:space="preserve">przypadki kierowania pojazdami pod wpływem środków odurzających. </w:t>
            </w:r>
          </w:p>
          <w:p w:rsidR="00125DF4"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Przeprowadzono 423 badania na obecność narkotyków (krwi lub moczu) oraz 839 badań za</w:t>
            </w:r>
            <w:r w:rsidR="00FA5811">
              <w:rPr>
                <w:rFonts w:ascii="Arial" w:hAnsi="Arial" w:cs="Arial"/>
                <w:bCs/>
                <w:sz w:val="20"/>
                <w:szCs w:val="20"/>
              </w:rPr>
              <w:t xml:space="preserve"> pomocą testera narkotykowego </w:t>
            </w:r>
            <w:r>
              <w:rPr>
                <w:rFonts w:ascii="Arial" w:hAnsi="Arial" w:cs="Arial"/>
                <w:bCs/>
                <w:sz w:val="20"/>
                <w:szCs w:val="20"/>
              </w:rPr>
              <w:t xml:space="preserve">(źródło: </w:t>
            </w:r>
            <w:r w:rsidRPr="0088460C">
              <w:rPr>
                <w:rFonts w:ascii="Arial" w:hAnsi="Arial" w:cs="Arial"/>
                <w:bCs/>
                <w:sz w:val="20"/>
                <w:szCs w:val="20"/>
              </w:rPr>
              <w:t xml:space="preserve"> dane K</w:t>
            </w:r>
            <w:r>
              <w:rPr>
                <w:rFonts w:ascii="Arial" w:hAnsi="Arial" w:cs="Arial"/>
                <w:bCs/>
                <w:sz w:val="20"/>
                <w:szCs w:val="20"/>
              </w:rPr>
              <w:t xml:space="preserve">omendy </w:t>
            </w:r>
            <w:r w:rsidRPr="0088460C">
              <w:rPr>
                <w:rFonts w:ascii="Arial" w:hAnsi="Arial" w:cs="Arial"/>
                <w:bCs/>
                <w:sz w:val="20"/>
                <w:szCs w:val="20"/>
              </w:rPr>
              <w:t>W</w:t>
            </w:r>
            <w:r>
              <w:rPr>
                <w:rFonts w:ascii="Arial" w:hAnsi="Arial" w:cs="Arial"/>
                <w:bCs/>
                <w:sz w:val="20"/>
                <w:szCs w:val="20"/>
              </w:rPr>
              <w:t xml:space="preserve">ojewódzkiej </w:t>
            </w:r>
            <w:r w:rsidRPr="0088460C">
              <w:rPr>
                <w:rFonts w:ascii="Arial" w:hAnsi="Arial" w:cs="Arial"/>
                <w:bCs/>
                <w:sz w:val="20"/>
                <w:szCs w:val="20"/>
              </w:rPr>
              <w:t>P</w:t>
            </w:r>
            <w:r>
              <w:rPr>
                <w:rFonts w:ascii="Arial" w:hAnsi="Arial" w:cs="Arial"/>
                <w:bCs/>
                <w:sz w:val="20"/>
                <w:szCs w:val="20"/>
              </w:rPr>
              <w:t>olicji</w:t>
            </w:r>
            <w:r w:rsidRPr="0088460C">
              <w:rPr>
                <w:rFonts w:ascii="Arial" w:hAnsi="Arial" w:cs="Arial"/>
                <w:bCs/>
                <w:sz w:val="20"/>
                <w:szCs w:val="20"/>
              </w:rPr>
              <w:t xml:space="preserve"> w Szczecinie</w:t>
            </w:r>
            <w:r>
              <w:rPr>
                <w:rFonts w:ascii="Arial" w:hAnsi="Arial" w:cs="Arial"/>
                <w:bCs/>
                <w:sz w:val="20"/>
                <w:szCs w:val="20"/>
              </w:rPr>
              <w:t>)</w:t>
            </w:r>
          </w:p>
        </w:tc>
      </w:tr>
    </w:tbl>
    <w:p w:rsidR="00125DF4" w:rsidRPr="00D43C1A" w:rsidRDefault="00125DF4" w:rsidP="00D43C1A">
      <w:pPr>
        <w:rPr>
          <w:rFonts w:ascii="Arial" w:hAnsi="Arial" w:cs="Arial"/>
          <w:sz w:val="20"/>
          <w:szCs w:val="20"/>
        </w:rPr>
      </w:pPr>
    </w:p>
    <w:p w:rsidR="00125DF4" w:rsidRDefault="00125DF4" w:rsidP="000954C7">
      <w:pPr>
        <w:jc w:val="both"/>
        <w:rPr>
          <w:rFonts w:ascii="Arial" w:hAnsi="Arial" w:cs="Arial"/>
          <w:sz w:val="20"/>
          <w:szCs w:val="20"/>
        </w:rPr>
      </w:pPr>
    </w:p>
    <w:p w:rsidR="00125DF4" w:rsidRDefault="00125DF4" w:rsidP="000954C7">
      <w:pPr>
        <w:jc w:val="both"/>
        <w:rPr>
          <w:rFonts w:ascii="Arial" w:hAnsi="Arial" w:cs="Arial"/>
          <w:sz w:val="20"/>
          <w:szCs w:val="20"/>
        </w:rPr>
      </w:pPr>
      <w:r>
        <w:rPr>
          <w:rFonts w:ascii="Arial" w:hAnsi="Arial" w:cs="Arial"/>
          <w:sz w:val="20"/>
          <w:szCs w:val="20"/>
        </w:rPr>
        <w:t>Co się nie udało:</w:t>
      </w:r>
    </w:p>
    <w:p w:rsidR="00125DF4" w:rsidRDefault="00125DF4" w:rsidP="000954C7">
      <w:pPr>
        <w:pStyle w:val="Akapitzlist"/>
        <w:numPr>
          <w:ilvl w:val="0"/>
          <w:numId w:val="13"/>
        </w:numPr>
        <w:jc w:val="both"/>
        <w:rPr>
          <w:rFonts w:ascii="Arial" w:hAnsi="Arial" w:cs="Arial"/>
          <w:sz w:val="20"/>
          <w:szCs w:val="20"/>
        </w:rPr>
      </w:pPr>
      <w:r>
        <w:rPr>
          <w:rFonts w:ascii="Arial" w:hAnsi="Arial" w:cs="Arial"/>
          <w:sz w:val="20"/>
          <w:szCs w:val="20"/>
        </w:rPr>
        <w:t xml:space="preserve">organizacja kursu dla lekarzy podstawowej opieki zdrowotnej w zakresie rozpoznawania ryzykownego i szkodliwego picia alkoholu oraz krótkiej i poszerzonej interwencji. Program kursu został opracowany przez Państwową Agencję Rozwiązywania Problemów Alkoholowych, nadto została stworzona lista rekomendowanych prowadzących. Jednak kurs nie zafunkcjonował. Po konsultacji z pracownikami innych instytucji (Urzędy Miast, Urzędy Marszałkowskie z innych województw), które próbowały organizować kurs na swoim terenie postanowiono się wycofać z projektu. Jako argument przeważył fakt nikłego nim zainteresowania samych lekarzy i problemy z zebraniem odpowiednio liczebnej ich grupy; </w:t>
      </w:r>
    </w:p>
    <w:p w:rsidR="00125DF4" w:rsidRPr="007B0837" w:rsidRDefault="00125DF4" w:rsidP="000954C7">
      <w:pPr>
        <w:pStyle w:val="Akapitzlist"/>
        <w:numPr>
          <w:ilvl w:val="0"/>
          <w:numId w:val="13"/>
        </w:numPr>
        <w:jc w:val="both"/>
        <w:rPr>
          <w:rFonts w:ascii="Arial" w:hAnsi="Arial" w:cs="Arial"/>
          <w:sz w:val="20"/>
          <w:szCs w:val="20"/>
        </w:rPr>
      </w:pPr>
      <w:r>
        <w:rPr>
          <w:rFonts w:ascii="Arial" w:hAnsi="Arial" w:cs="Arial"/>
          <w:sz w:val="20"/>
          <w:szCs w:val="20"/>
        </w:rPr>
        <w:t>Organizacja kursu języka migowego dla terapeutów uzależnień. Okazał się, że język migowy nie przewiduje wielu abstrakcyjnych pojęć, jakie pojawiają się w pracy z terapeutą. Sam zaś język migowy ma wiele mutacji. Pomysł uczestnictwa w tera</w:t>
      </w:r>
      <w:r w:rsidR="000954C7">
        <w:rPr>
          <w:rFonts w:ascii="Arial" w:hAnsi="Arial" w:cs="Arial"/>
          <w:sz w:val="20"/>
          <w:szCs w:val="20"/>
        </w:rPr>
        <w:t>pii dodatkowo, obok terapeuty i </w:t>
      </w:r>
      <w:r>
        <w:rPr>
          <w:rFonts w:ascii="Arial" w:hAnsi="Arial" w:cs="Arial"/>
          <w:sz w:val="20"/>
          <w:szCs w:val="20"/>
        </w:rPr>
        <w:t xml:space="preserve">klienta, tłumacza języka migowego odrzucono jako zakłócający proces terapeutyczny. </w:t>
      </w:r>
    </w:p>
    <w:p w:rsidR="00125DF4" w:rsidRPr="00D43C1A" w:rsidRDefault="00125DF4" w:rsidP="000954C7">
      <w:pPr>
        <w:jc w:val="both"/>
        <w:rPr>
          <w:rFonts w:ascii="Arial" w:hAnsi="Arial" w:cs="Arial"/>
          <w:sz w:val="20"/>
          <w:szCs w:val="20"/>
        </w:rPr>
      </w:pPr>
    </w:p>
    <w:sectPr w:rsidR="00125DF4" w:rsidRPr="00D43C1A" w:rsidSect="006659A0">
      <w:footerReference w:type="even" r:id="rId10"/>
      <w:footerReference w:type="default" r:id="rId11"/>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643" w:rsidRDefault="00ED2643">
      <w:r>
        <w:separator/>
      </w:r>
    </w:p>
  </w:endnote>
  <w:endnote w:type="continuationSeparator" w:id="0">
    <w:p w:rsidR="00ED2643" w:rsidRDefault="00ED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F4" w:rsidRDefault="00125DF4" w:rsidP="00E804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5DF4" w:rsidRDefault="00125DF4" w:rsidP="006659A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F4" w:rsidRPr="006659A0" w:rsidRDefault="00125DF4" w:rsidP="00E80482">
    <w:pPr>
      <w:pStyle w:val="Stopka"/>
      <w:framePr w:wrap="around" w:vAnchor="text" w:hAnchor="margin" w:xAlign="right" w:y="1"/>
      <w:rPr>
        <w:rStyle w:val="Numerstrony"/>
        <w:rFonts w:ascii="Arial" w:hAnsi="Arial" w:cs="Arial"/>
        <w:sz w:val="16"/>
        <w:szCs w:val="16"/>
      </w:rPr>
    </w:pPr>
    <w:r w:rsidRPr="006659A0">
      <w:rPr>
        <w:rStyle w:val="Numerstrony"/>
        <w:rFonts w:ascii="Arial" w:hAnsi="Arial" w:cs="Arial"/>
        <w:sz w:val="16"/>
        <w:szCs w:val="16"/>
      </w:rPr>
      <w:fldChar w:fldCharType="begin"/>
    </w:r>
    <w:r w:rsidRPr="006659A0">
      <w:rPr>
        <w:rStyle w:val="Numerstrony"/>
        <w:rFonts w:ascii="Arial" w:hAnsi="Arial" w:cs="Arial"/>
        <w:sz w:val="16"/>
        <w:szCs w:val="16"/>
      </w:rPr>
      <w:instrText xml:space="preserve">PAGE  </w:instrText>
    </w:r>
    <w:r w:rsidRPr="006659A0">
      <w:rPr>
        <w:rStyle w:val="Numerstrony"/>
        <w:rFonts w:ascii="Arial" w:hAnsi="Arial" w:cs="Arial"/>
        <w:sz w:val="16"/>
        <w:szCs w:val="16"/>
      </w:rPr>
      <w:fldChar w:fldCharType="separate"/>
    </w:r>
    <w:r w:rsidR="00395836">
      <w:rPr>
        <w:rStyle w:val="Numerstrony"/>
        <w:rFonts w:ascii="Arial" w:hAnsi="Arial" w:cs="Arial"/>
        <w:noProof/>
        <w:sz w:val="16"/>
        <w:szCs w:val="16"/>
      </w:rPr>
      <w:t>15</w:t>
    </w:r>
    <w:r w:rsidRPr="006659A0">
      <w:rPr>
        <w:rStyle w:val="Numerstrony"/>
        <w:rFonts w:ascii="Arial" w:hAnsi="Arial" w:cs="Arial"/>
        <w:sz w:val="16"/>
        <w:szCs w:val="16"/>
      </w:rPr>
      <w:fldChar w:fldCharType="end"/>
    </w:r>
  </w:p>
  <w:p w:rsidR="00125DF4" w:rsidRDefault="00125DF4" w:rsidP="006659A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643" w:rsidRDefault="00ED2643">
      <w:r>
        <w:separator/>
      </w:r>
    </w:p>
  </w:footnote>
  <w:footnote w:type="continuationSeparator" w:id="0">
    <w:p w:rsidR="00ED2643" w:rsidRDefault="00ED2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C21"/>
    <w:multiLevelType w:val="hybridMultilevel"/>
    <w:tmpl w:val="172C74B0"/>
    <w:lvl w:ilvl="0" w:tplc="28E2D8A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4291633"/>
    <w:multiLevelType w:val="hybridMultilevel"/>
    <w:tmpl w:val="8A8CC1A0"/>
    <w:lvl w:ilvl="0" w:tplc="F2207C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96151D"/>
    <w:multiLevelType w:val="hybridMultilevel"/>
    <w:tmpl w:val="F57C4FF4"/>
    <w:lvl w:ilvl="0" w:tplc="29BEE4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3F48A2"/>
    <w:multiLevelType w:val="hybridMultilevel"/>
    <w:tmpl w:val="5AAE564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27D5CCF"/>
    <w:multiLevelType w:val="hybridMultilevel"/>
    <w:tmpl w:val="AA82A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C65563"/>
    <w:multiLevelType w:val="hybridMultilevel"/>
    <w:tmpl w:val="B41415B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74C0F7C"/>
    <w:multiLevelType w:val="hybridMultilevel"/>
    <w:tmpl w:val="4B1AA11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8235F87"/>
    <w:multiLevelType w:val="hybridMultilevel"/>
    <w:tmpl w:val="083E9E66"/>
    <w:lvl w:ilvl="0" w:tplc="BF5476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A5F05C7"/>
    <w:multiLevelType w:val="hybridMultilevel"/>
    <w:tmpl w:val="38B8478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CEC61D8"/>
    <w:multiLevelType w:val="hybridMultilevel"/>
    <w:tmpl w:val="D3F26106"/>
    <w:lvl w:ilvl="0" w:tplc="8146BAF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F7C456E"/>
    <w:multiLevelType w:val="hybridMultilevel"/>
    <w:tmpl w:val="9118D0E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0473152"/>
    <w:multiLevelType w:val="hybridMultilevel"/>
    <w:tmpl w:val="8FCC301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6EA5259"/>
    <w:multiLevelType w:val="hybridMultilevel"/>
    <w:tmpl w:val="CDBC23CE"/>
    <w:lvl w:ilvl="0" w:tplc="72464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2170FF"/>
    <w:multiLevelType w:val="hybridMultilevel"/>
    <w:tmpl w:val="DFC8BC7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3DE42D8"/>
    <w:multiLevelType w:val="hybridMultilevel"/>
    <w:tmpl w:val="009EF7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532353B"/>
    <w:multiLevelType w:val="hybridMultilevel"/>
    <w:tmpl w:val="4984E3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83250AF"/>
    <w:multiLevelType w:val="hybridMultilevel"/>
    <w:tmpl w:val="3CBC819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DFF3A3C"/>
    <w:multiLevelType w:val="hybridMultilevel"/>
    <w:tmpl w:val="64A0B8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426D54"/>
    <w:multiLevelType w:val="hybridMultilevel"/>
    <w:tmpl w:val="EA4850FE"/>
    <w:lvl w:ilvl="0" w:tplc="2D5EC8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5E42D6C"/>
    <w:multiLevelType w:val="hybridMultilevel"/>
    <w:tmpl w:val="D0BEA4CC"/>
    <w:lvl w:ilvl="0" w:tplc="E1228A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F8646D6"/>
    <w:multiLevelType w:val="hybridMultilevel"/>
    <w:tmpl w:val="878444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726C607E"/>
    <w:multiLevelType w:val="hybridMultilevel"/>
    <w:tmpl w:val="172C74B0"/>
    <w:lvl w:ilvl="0" w:tplc="28E2D8A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72C1EE7"/>
    <w:multiLevelType w:val="hybridMultilevel"/>
    <w:tmpl w:val="F2400F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78566012"/>
    <w:multiLevelType w:val="hybridMultilevel"/>
    <w:tmpl w:val="B41415B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7E11228D"/>
    <w:multiLevelType w:val="hybridMultilevel"/>
    <w:tmpl w:val="8F02B6FA"/>
    <w:lvl w:ilvl="0" w:tplc="A88CA8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11"/>
  </w:num>
  <w:num w:numId="3">
    <w:abstractNumId w:val="10"/>
  </w:num>
  <w:num w:numId="4">
    <w:abstractNumId w:val="16"/>
  </w:num>
  <w:num w:numId="5">
    <w:abstractNumId w:val="3"/>
  </w:num>
  <w:num w:numId="6">
    <w:abstractNumId w:val="20"/>
  </w:num>
  <w:num w:numId="7">
    <w:abstractNumId w:val="23"/>
  </w:num>
  <w:num w:numId="8">
    <w:abstractNumId w:val="6"/>
  </w:num>
  <w:num w:numId="9">
    <w:abstractNumId w:val="15"/>
  </w:num>
  <w:num w:numId="10">
    <w:abstractNumId w:val="8"/>
  </w:num>
  <w:num w:numId="11">
    <w:abstractNumId w:val="9"/>
  </w:num>
  <w:num w:numId="12">
    <w:abstractNumId w:val="22"/>
  </w:num>
  <w:num w:numId="13">
    <w:abstractNumId w:val="13"/>
  </w:num>
  <w:num w:numId="14">
    <w:abstractNumId w:val="19"/>
  </w:num>
  <w:num w:numId="15">
    <w:abstractNumId w:val="12"/>
  </w:num>
  <w:num w:numId="16">
    <w:abstractNumId w:val="7"/>
  </w:num>
  <w:num w:numId="17">
    <w:abstractNumId w:val="4"/>
  </w:num>
  <w:num w:numId="18">
    <w:abstractNumId w:val="0"/>
  </w:num>
  <w:num w:numId="19">
    <w:abstractNumId w:val="14"/>
  </w:num>
  <w:num w:numId="20">
    <w:abstractNumId w:val="1"/>
  </w:num>
  <w:num w:numId="21">
    <w:abstractNumId w:val="24"/>
  </w:num>
  <w:num w:numId="22">
    <w:abstractNumId w:val="2"/>
  </w:num>
  <w:num w:numId="23">
    <w:abstractNumId w:val="17"/>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997"/>
    <w:rsid w:val="0000742F"/>
    <w:rsid w:val="00034720"/>
    <w:rsid w:val="0009507F"/>
    <w:rsid w:val="000954C7"/>
    <w:rsid w:val="00097F9B"/>
    <w:rsid w:val="000B2EA2"/>
    <w:rsid w:val="000D1965"/>
    <w:rsid w:val="000D5C33"/>
    <w:rsid w:val="000D6FDA"/>
    <w:rsid w:val="000E4D45"/>
    <w:rsid w:val="00125DF4"/>
    <w:rsid w:val="00153628"/>
    <w:rsid w:val="00174927"/>
    <w:rsid w:val="001967B8"/>
    <w:rsid w:val="001E788C"/>
    <w:rsid w:val="00203BA3"/>
    <w:rsid w:val="00233540"/>
    <w:rsid w:val="002907D2"/>
    <w:rsid w:val="002A5B65"/>
    <w:rsid w:val="002C13FF"/>
    <w:rsid w:val="002D2697"/>
    <w:rsid w:val="002D4156"/>
    <w:rsid w:val="002D68BE"/>
    <w:rsid w:val="00374067"/>
    <w:rsid w:val="003801AB"/>
    <w:rsid w:val="00383E91"/>
    <w:rsid w:val="00395836"/>
    <w:rsid w:val="003B4081"/>
    <w:rsid w:val="003E278C"/>
    <w:rsid w:val="00401C6A"/>
    <w:rsid w:val="00482005"/>
    <w:rsid w:val="004A3AFE"/>
    <w:rsid w:val="004C40A3"/>
    <w:rsid w:val="004D734F"/>
    <w:rsid w:val="0052216B"/>
    <w:rsid w:val="00523A39"/>
    <w:rsid w:val="0053576B"/>
    <w:rsid w:val="00537C01"/>
    <w:rsid w:val="00564F6C"/>
    <w:rsid w:val="00574CCB"/>
    <w:rsid w:val="00592AA3"/>
    <w:rsid w:val="005B75DF"/>
    <w:rsid w:val="005C2765"/>
    <w:rsid w:val="005E50E8"/>
    <w:rsid w:val="00615786"/>
    <w:rsid w:val="00626F34"/>
    <w:rsid w:val="00637DA0"/>
    <w:rsid w:val="00661F35"/>
    <w:rsid w:val="006659A0"/>
    <w:rsid w:val="006C4488"/>
    <w:rsid w:val="006C6013"/>
    <w:rsid w:val="006D407E"/>
    <w:rsid w:val="006D525B"/>
    <w:rsid w:val="006E0F88"/>
    <w:rsid w:val="00713BE8"/>
    <w:rsid w:val="0072612A"/>
    <w:rsid w:val="00745AE8"/>
    <w:rsid w:val="007A578F"/>
    <w:rsid w:val="007B0837"/>
    <w:rsid w:val="007F4B73"/>
    <w:rsid w:val="008013B5"/>
    <w:rsid w:val="00845F07"/>
    <w:rsid w:val="00866E38"/>
    <w:rsid w:val="00875A99"/>
    <w:rsid w:val="0088460C"/>
    <w:rsid w:val="008E18F9"/>
    <w:rsid w:val="00907142"/>
    <w:rsid w:val="009164EB"/>
    <w:rsid w:val="009A2366"/>
    <w:rsid w:val="009B278A"/>
    <w:rsid w:val="009D2997"/>
    <w:rsid w:val="009E10B0"/>
    <w:rsid w:val="009E5257"/>
    <w:rsid w:val="009F24D2"/>
    <w:rsid w:val="00A10750"/>
    <w:rsid w:val="00A158A7"/>
    <w:rsid w:val="00A17194"/>
    <w:rsid w:val="00A2265C"/>
    <w:rsid w:val="00A61A4C"/>
    <w:rsid w:val="00A820CA"/>
    <w:rsid w:val="00A933BB"/>
    <w:rsid w:val="00AB6420"/>
    <w:rsid w:val="00B37722"/>
    <w:rsid w:val="00B4665F"/>
    <w:rsid w:val="00B578C4"/>
    <w:rsid w:val="00B63D92"/>
    <w:rsid w:val="00B73554"/>
    <w:rsid w:val="00B77841"/>
    <w:rsid w:val="00B97765"/>
    <w:rsid w:val="00BA5D70"/>
    <w:rsid w:val="00BA69CD"/>
    <w:rsid w:val="00C1347D"/>
    <w:rsid w:val="00C56D9E"/>
    <w:rsid w:val="00C76703"/>
    <w:rsid w:val="00C826DB"/>
    <w:rsid w:val="00C85535"/>
    <w:rsid w:val="00C90B55"/>
    <w:rsid w:val="00C915DB"/>
    <w:rsid w:val="00CC4E5B"/>
    <w:rsid w:val="00CE0DB6"/>
    <w:rsid w:val="00CF50C8"/>
    <w:rsid w:val="00D0496F"/>
    <w:rsid w:val="00D07CB3"/>
    <w:rsid w:val="00D14A73"/>
    <w:rsid w:val="00D20C8C"/>
    <w:rsid w:val="00D24367"/>
    <w:rsid w:val="00D26617"/>
    <w:rsid w:val="00D31ECA"/>
    <w:rsid w:val="00D43C1A"/>
    <w:rsid w:val="00D45D6A"/>
    <w:rsid w:val="00D74397"/>
    <w:rsid w:val="00D9426E"/>
    <w:rsid w:val="00D97C10"/>
    <w:rsid w:val="00DA70F5"/>
    <w:rsid w:val="00DB0A35"/>
    <w:rsid w:val="00DF2AD6"/>
    <w:rsid w:val="00E10ACD"/>
    <w:rsid w:val="00E27944"/>
    <w:rsid w:val="00E41787"/>
    <w:rsid w:val="00E80482"/>
    <w:rsid w:val="00EA1C1A"/>
    <w:rsid w:val="00EB70F0"/>
    <w:rsid w:val="00ED2643"/>
    <w:rsid w:val="00F040FB"/>
    <w:rsid w:val="00F15624"/>
    <w:rsid w:val="00F207FD"/>
    <w:rsid w:val="00F92638"/>
    <w:rsid w:val="00F94206"/>
    <w:rsid w:val="00FA5811"/>
    <w:rsid w:val="00FC4C14"/>
    <w:rsid w:val="00FF7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236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43C1A"/>
    <w:pPr>
      <w:ind w:left="720"/>
      <w:contextualSpacing/>
    </w:pPr>
  </w:style>
  <w:style w:type="paragraph" w:styleId="Tekstdymka">
    <w:name w:val="Balloon Text"/>
    <w:basedOn w:val="Normalny"/>
    <w:link w:val="TekstdymkaZnak"/>
    <w:uiPriority w:val="99"/>
    <w:semiHidden/>
    <w:rsid w:val="00F92638"/>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F92638"/>
    <w:rPr>
      <w:rFonts w:ascii="Tahoma" w:hAnsi="Tahoma" w:cs="Tahoma"/>
      <w:sz w:val="16"/>
      <w:szCs w:val="16"/>
    </w:rPr>
  </w:style>
  <w:style w:type="paragraph" w:styleId="Stopka">
    <w:name w:val="footer"/>
    <w:basedOn w:val="Normalny"/>
    <w:link w:val="StopkaZnak"/>
    <w:uiPriority w:val="99"/>
    <w:rsid w:val="006659A0"/>
    <w:pPr>
      <w:tabs>
        <w:tab w:val="center" w:pos="4536"/>
        <w:tab w:val="right" w:pos="9072"/>
      </w:tabs>
    </w:pPr>
  </w:style>
  <w:style w:type="character" w:customStyle="1" w:styleId="StopkaZnak">
    <w:name w:val="Stopka Znak"/>
    <w:link w:val="Stopka"/>
    <w:uiPriority w:val="99"/>
    <w:semiHidden/>
    <w:rsid w:val="0094080B"/>
    <w:rPr>
      <w:lang w:eastAsia="en-US"/>
    </w:rPr>
  </w:style>
  <w:style w:type="character" w:styleId="Numerstrony">
    <w:name w:val="page number"/>
    <w:uiPriority w:val="99"/>
    <w:rsid w:val="006659A0"/>
    <w:rPr>
      <w:rFonts w:cs="Times New Roman"/>
    </w:rPr>
  </w:style>
  <w:style w:type="paragraph" w:styleId="Nagwek">
    <w:name w:val="header"/>
    <w:basedOn w:val="Normalny"/>
    <w:link w:val="NagwekZnak"/>
    <w:uiPriority w:val="99"/>
    <w:rsid w:val="006659A0"/>
    <w:pPr>
      <w:tabs>
        <w:tab w:val="center" w:pos="4536"/>
        <w:tab w:val="right" w:pos="9072"/>
      </w:tabs>
    </w:pPr>
  </w:style>
  <w:style w:type="character" w:customStyle="1" w:styleId="NagwekZnak">
    <w:name w:val="Nagłówek Znak"/>
    <w:link w:val="Nagwek"/>
    <w:uiPriority w:val="99"/>
    <w:semiHidden/>
    <w:rsid w:val="0094080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317">
      <w:bodyDiv w:val="1"/>
      <w:marLeft w:val="0"/>
      <w:marRight w:val="0"/>
      <w:marTop w:val="0"/>
      <w:marBottom w:val="0"/>
      <w:divBdr>
        <w:top w:val="none" w:sz="0" w:space="0" w:color="auto"/>
        <w:left w:val="none" w:sz="0" w:space="0" w:color="auto"/>
        <w:bottom w:val="none" w:sz="0" w:space="0" w:color="auto"/>
        <w:right w:val="none" w:sz="0" w:space="0" w:color="auto"/>
      </w:divBdr>
    </w:div>
    <w:div w:id="278953326">
      <w:bodyDiv w:val="1"/>
      <w:marLeft w:val="0"/>
      <w:marRight w:val="0"/>
      <w:marTop w:val="0"/>
      <w:marBottom w:val="0"/>
      <w:divBdr>
        <w:top w:val="none" w:sz="0" w:space="0" w:color="auto"/>
        <w:left w:val="none" w:sz="0" w:space="0" w:color="auto"/>
        <w:bottom w:val="none" w:sz="0" w:space="0" w:color="auto"/>
        <w:right w:val="none" w:sz="0" w:space="0" w:color="auto"/>
      </w:divBdr>
    </w:div>
    <w:div w:id="732699877">
      <w:marLeft w:val="0"/>
      <w:marRight w:val="0"/>
      <w:marTop w:val="0"/>
      <w:marBottom w:val="0"/>
      <w:divBdr>
        <w:top w:val="none" w:sz="0" w:space="0" w:color="auto"/>
        <w:left w:val="none" w:sz="0" w:space="0" w:color="auto"/>
        <w:bottom w:val="none" w:sz="0" w:space="0" w:color="auto"/>
        <w:right w:val="none" w:sz="0" w:space="0" w:color="auto"/>
      </w:divBdr>
    </w:div>
    <w:div w:id="732699878">
      <w:marLeft w:val="0"/>
      <w:marRight w:val="0"/>
      <w:marTop w:val="0"/>
      <w:marBottom w:val="0"/>
      <w:divBdr>
        <w:top w:val="none" w:sz="0" w:space="0" w:color="auto"/>
        <w:left w:val="none" w:sz="0" w:space="0" w:color="auto"/>
        <w:bottom w:val="none" w:sz="0" w:space="0" w:color="auto"/>
        <w:right w:val="none" w:sz="0" w:space="0" w:color="auto"/>
      </w:divBdr>
    </w:div>
    <w:div w:id="1085417953">
      <w:bodyDiv w:val="1"/>
      <w:marLeft w:val="0"/>
      <w:marRight w:val="0"/>
      <w:marTop w:val="0"/>
      <w:marBottom w:val="0"/>
      <w:divBdr>
        <w:top w:val="none" w:sz="0" w:space="0" w:color="auto"/>
        <w:left w:val="none" w:sz="0" w:space="0" w:color="auto"/>
        <w:bottom w:val="none" w:sz="0" w:space="0" w:color="auto"/>
        <w:right w:val="none" w:sz="0" w:space="0" w:color="auto"/>
      </w:divBdr>
    </w:div>
    <w:div w:id="1321932066">
      <w:bodyDiv w:val="1"/>
      <w:marLeft w:val="0"/>
      <w:marRight w:val="0"/>
      <w:marTop w:val="0"/>
      <w:marBottom w:val="0"/>
      <w:divBdr>
        <w:top w:val="none" w:sz="0" w:space="0" w:color="auto"/>
        <w:left w:val="none" w:sz="0" w:space="0" w:color="auto"/>
        <w:bottom w:val="none" w:sz="0" w:space="0" w:color="auto"/>
        <w:right w:val="none" w:sz="0" w:space="0" w:color="auto"/>
      </w:divBdr>
    </w:div>
    <w:div w:id="1454445112">
      <w:bodyDiv w:val="1"/>
      <w:marLeft w:val="0"/>
      <w:marRight w:val="0"/>
      <w:marTop w:val="0"/>
      <w:marBottom w:val="0"/>
      <w:divBdr>
        <w:top w:val="none" w:sz="0" w:space="0" w:color="auto"/>
        <w:left w:val="none" w:sz="0" w:space="0" w:color="auto"/>
        <w:bottom w:val="none" w:sz="0" w:space="0" w:color="auto"/>
        <w:right w:val="none" w:sz="0" w:space="0" w:color="auto"/>
      </w:divBdr>
    </w:div>
    <w:div w:id="1777408957">
      <w:bodyDiv w:val="1"/>
      <w:marLeft w:val="0"/>
      <w:marRight w:val="0"/>
      <w:marTop w:val="0"/>
      <w:marBottom w:val="0"/>
      <w:divBdr>
        <w:top w:val="none" w:sz="0" w:space="0" w:color="auto"/>
        <w:left w:val="none" w:sz="0" w:space="0" w:color="auto"/>
        <w:bottom w:val="none" w:sz="0" w:space="0" w:color="auto"/>
        <w:right w:val="none" w:sz="0" w:space="0" w:color="auto"/>
      </w:divBdr>
    </w:div>
    <w:div w:id="1800758296">
      <w:bodyDiv w:val="1"/>
      <w:marLeft w:val="0"/>
      <w:marRight w:val="0"/>
      <w:marTop w:val="0"/>
      <w:marBottom w:val="0"/>
      <w:divBdr>
        <w:top w:val="none" w:sz="0" w:space="0" w:color="auto"/>
        <w:left w:val="none" w:sz="0" w:space="0" w:color="auto"/>
        <w:bottom w:val="none" w:sz="0" w:space="0" w:color="auto"/>
        <w:right w:val="none" w:sz="0" w:space="0" w:color="auto"/>
      </w:divBdr>
    </w:div>
    <w:div w:id="1827622953">
      <w:bodyDiv w:val="1"/>
      <w:marLeft w:val="0"/>
      <w:marRight w:val="0"/>
      <w:marTop w:val="0"/>
      <w:marBottom w:val="0"/>
      <w:divBdr>
        <w:top w:val="none" w:sz="0" w:space="0" w:color="auto"/>
        <w:left w:val="none" w:sz="0" w:space="0" w:color="auto"/>
        <w:bottom w:val="none" w:sz="0" w:space="0" w:color="auto"/>
        <w:right w:val="none" w:sz="0" w:space="0" w:color="auto"/>
      </w:divBdr>
    </w:div>
    <w:div w:id="1875192251">
      <w:bodyDiv w:val="1"/>
      <w:marLeft w:val="0"/>
      <w:marRight w:val="0"/>
      <w:marTop w:val="0"/>
      <w:marBottom w:val="0"/>
      <w:divBdr>
        <w:top w:val="none" w:sz="0" w:space="0" w:color="auto"/>
        <w:left w:val="none" w:sz="0" w:space="0" w:color="auto"/>
        <w:bottom w:val="none" w:sz="0" w:space="0" w:color="auto"/>
        <w:right w:val="none" w:sz="0" w:space="0" w:color="auto"/>
      </w:divBdr>
    </w:div>
    <w:div w:id="20128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BFC1F-C095-45CE-A10E-0EF6C34A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4336</Words>
  <Characters>26020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 Województwa Zachodniopomorskiego</cp:lastModifiedBy>
  <cp:revision>27</cp:revision>
  <cp:lastPrinted>2013-03-29T08:30:00Z</cp:lastPrinted>
  <dcterms:created xsi:type="dcterms:W3CDTF">2013-02-22T12:28:00Z</dcterms:created>
  <dcterms:modified xsi:type="dcterms:W3CDTF">2013-03-29T08:30:00Z</dcterms:modified>
</cp:coreProperties>
</file>