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A38D6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94260" w:rsidRPr="009942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</w:t>
      </w:r>
      <w:r w:rsidR="00B300B9" w:rsidRPr="00B300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dostawę materiałów </w:t>
      </w:r>
      <w:r w:rsidR="00792223">
        <w:rPr>
          <w:rFonts w:ascii="Arial" w:eastAsia="Times New Roman" w:hAnsi="Arial" w:cs="Arial"/>
          <w:b/>
          <w:sz w:val="20"/>
          <w:szCs w:val="20"/>
          <w:lang w:eastAsia="pl-PL"/>
        </w:rPr>
        <w:t>szkoleniowo-</w:t>
      </w:r>
      <w:bookmarkStart w:id="0" w:name="_GoBack"/>
      <w:bookmarkEnd w:id="0"/>
      <w:r w:rsidR="00B300B9" w:rsidRPr="00B300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promocyjnych dla projektu Profesjonalne kadry </w:t>
      </w:r>
      <w:r w:rsidR="00B300B9" w:rsidRPr="00B300B9">
        <w:rPr>
          <w:rFonts w:ascii="Arial" w:eastAsia="Times New Roman" w:hAnsi="Arial" w:cs="Arial"/>
          <w:b/>
          <w:sz w:val="20"/>
          <w:szCs w:val="20"/>
          <w:lang w:eastAsia="pl-PL"/>
        </w:rPr>
        <w:br/>
        <w:t>- lepsze jutro II”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dostawy odpowiadające wymaganiom SIWZ: 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FA38D6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FA38D6">
        <w:rPr>
          <w:rFonts w:ascii="Arial" w:eastAsia="Times New Roman" w:hAnsi="Arial" w:cs="Arial"/>
          <w:bCs/>
          <w:sz w:val="20"/>
          <w:szCs w:val="20"/>
          <w:lang w:eastAsia="pl-PL"/>
        </w:rPr>
        <w:t>Dołączyć dokumenty potwierdzające należyte wykonanie wyszczególnionych wyżej dostaw.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3797C"/>
    <w:rsid w:val="00152AD2"/>
    <w:rsid w:val="00384BB0"/>
    <w:rsid w:val="00513374"/>
    <w:rsid w:val="005D2851"/>
    <w:rsid w:val="005E4776"/>
    <w:rsid w:val="00792223"/>
    <w:rsid w:val="008403CD"/>
    <w:rsid w:val="00860134"/>
    <w:rsid w:val="00866D3F"/>
    <w:rsid w:val="008E3475"/>
    <w:rsid w:val="00994260"/>
    <w:rsid w:val="00AF0716"/>
    <w:rsid w:val="00AF0E44"/>
    <w:rsid w:val="00B300B9"/>
    <w:rsid w:val="00B94B91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D2B0-5350-44A3-89EB-94C04E1F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19</cp:revision>
  <dcterms:created xsi:type="dcterms:W3CDTF">2012-09-11T08:08:00Z</dcterms:created>
  <dcterms:modified xsi:type="dcterms:W3CDTF">2013-03-08T13:28:00Z</dcterms:modified>
</cp:coreProperties>
</file>