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B7153B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BF0445" w:rsidRPr="00BF04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</w:t>
      </w:r>
      <w:r w:rsidR="00B7153B" w:rsidRPr="00B715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dostawę materiałów </w:t>
      </w:r>
      <w:r w:rsidR="00E306DD">
        <w:rPr>
          <w:rFonts w:ascii="Arial" w:eastAsia="Times New Roman" w:hAnsi="Arial" w:cs="Arial"/>
          <w:b/>
          <w:sz w:val="20"/>
          <w:szCs w:val="20"/>
          <w:lang w:eastAsia="pl-PL"/>
        </w:rPr>
        <w:t>szkoleniowo-</w:t>
      </w:r>
      <w:bookmarkStart w:id="0" w:name="_GoBack"/>
      <w:bookmarkEnd w:id="0"/>
      <w:r w:rsidR="00B7153B" w:rsidRPr="00B7153B">
        <w:rPr>
          <w:rFonts w:ascii="Arial" w:eastAsia="Times New Roman" w:hAnsi="Arial" w:cs="Arial"/>
          <w:b/>
          <w:sz w:val="20"/>
          <w:szCs w:val="20"/>
          <w:lang w:eastAsia="pl-PL"/>
        </w:rPr>
        <w:t>promocyjnych dl</w:t>
      </w:r>
      <w:r w:rsidR="00B715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projektu Profesjonalne kadry </w:t>
      </w:r>
      <w:r w:rsidR="00B7153B" w:rsidRPr="00B7153B">
        <w:rPr>
          <w:rFonts w:ascii="Arial" w:eastAsia="Times New Roman" w:hAnsi="Arial" w:cs="Arial"/>
          <w:b/>
          <w:sz w:val="20"/>
          <w:szCs w:val="20"/>
          <w:lang w:eastAsia="pl-PL"/>
        </w:rPr>
        <w:t>- lepsze jutro II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7153B" w:rsidRPr="00B7153B" w:rsidRDefault="00B7153B" w:rsidP="00B7153B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cenę brutto</w:t>
      </w:r>
      <w:r w:rsidR="00DD14FA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B021BC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DD14FA" w:rsidRPr="00DD14FA" w:rsidRDefault="00DD14FA">
      <w:pPr>
        <w:pStyle w:val="Tekstprzypisudolnego"/>
        <w:rPr>
          <w:rFonts w:ascii="Arial" w:hAnsi="Arial" w:cs="Arial"/>
          <w:sz w:val="16"/>
          <w:szCs w:val="16"/>
        </w:rPr>
      </w:pPr>
      <w:r w:rsidRPr="00DD14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D14FA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482A19"/>
    <w:rsid w:val="004D7B14"/>
    <w:rsid w:val="00622717"/>
    <w:rsid w:val="006271D5"/>
    <w:rsid w:val="00743D23"/>
    <w:rsid w:val="008D5B6C"/>
    <w:rsid w:val="00964983"/>
    <w:rsid w:val="00A10F3F"/>
    <w:rsid w:val="00B021BC"/>
    <w:rsid w:val="00B52F64"/>
    <w:rsid w:val="00B7153B"/>
    <w:rsid w:val="00B95A9F"/>
    <w:rsid w:val="00BF0445"/>
    <w:rsid w:val="00BF2FB1"/>
    <w:rsid w:val="00D71B9E"/>
    <w:rsid w:val="00DD14FA"/>
    <w:rsid w:val="00E306DD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15</cp:revision>
  <dcterms:created xsi:type="dcterms:W3CDTF">2012-09-08T13:15:00Z</dcterms:created>
  <dcterms:modified xsi:type="dcterms:W3CDTF">2013-03-08T13:29:00Z</dcterms:modified>
</cp:coreProperties>
</file>