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AE" w:rsidRPr="00C41627" w:rsidRDefault="006266AE" w:rsidP="00E2305E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</w:p>
    <w:p w:rsidR="006266AE" w:rsidRPr="00C41627" w:rsidRDefault="006266AE" w:rsidP="00E2305E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   238/13</w:t>
      </w:r>
    </w:p>
    <w:p w:rsidR="006266AE" w:rsidRPr="00C41627" w:rsidRDefault="006266AE" w:rsidP="00E2305E">
      <w:pPr>
        <w:ind w:left="4956"/>
        <w:rPr>
          <w:rFonts w:ascii="Arial" w:hAnsi="Arial" w:cs="Arial"/>
          <w:sz w:val="18"/>
          <w:szCs w:val="18"/>
        </w:rPr>
      </w:pPr>
      <w:r w:rsidRPr="00C41627">
        <w:rPr>
          <w:rFonts w:ascii="Arial" w:hAnsi="Arial" w:cs="Arial"/>
          <w:sz w:val="18"/>
          <w:szCs w:val="18"/>
        </w:rPr>
        <w:t>Zarządu Województwa Zachodniopomorskiego</w:t>
      </w:r>
    </w:p>
    <w:p w:rsidR="006266AE" w:rsidRPr="00C41627" w:rsidRDefault="006266AE" w:rsidP="00E2305E">
      <w:pPr>
        <w:ind w:left="4956"/>
        <w:rPr>
          <w:rFonts w:ascii="Arial" w:hAnsi="Arial" w:cs="Arial"/>
          <w:sz w:val="18"/>
          <w:szCs w:val="18"/>
        </w:rPr>
      </w:pPr>
      <w:r w:rsidRPr="00C41627">
        <w:rPr>
          <w:rFonts w:ascii="Arial" w:hAnsi="Arial" w:cs="Arial"/>
          <w:sz w:val="18"/>
          <w:szCs w:val="18"/>
        </w:rPr>
        <w:t xml:space="preserve">z dnia  </w:t>
      </w:r>
      <w:r>
        <w:rPr>
          <w:rFonts w:ascii="Arial" w:hAnsi="Arial" w:cs="Arial"/>
          <w:sz w:val="18"/>
          <w:szCs w:val="18"/>
        </w:rPr>
        <w:t>18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lutego 2013</w:t>
      </w:r>
      <w:r w:rsidRPr="00C41627">
        <w:rPr>
          <w:rFonts w:ascii="Arial" w:hAnsi="Arial" w:cs="Arial"/>
          <w:sz w:val="18"/>
          <w:szCs w:val="18"/>
        </w:rPr>
        <w:t xml:space="preserve"> r.</w:t>
      </w:r>
    </w:p>
    <w:p w:rsidR="006266AE" w:rsidRPr="00C41627" w:rsidRDefault="006266AE" w:rsidP="00C41627">
      <w:pPr>
        <w:pStyle w:val="BodyTextIndent2"/>
        <w:tabs>
          <w:tab w:val="num" w:pos="0"/>
        </w:tabs>
        <w:ind w:firstLine="0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ROPS /    / 13</w:t>
      </w:r>
    </w:p>
    <w:p w:rsidR="006266AE" w:rsidRPr="00C41627" w:rsidRDefault="006266AE" w:rsidP="00E2305E">
      <w:pPr>
        <w:pStyle w:val="BodyTextIndent2"/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pStyle w:val="BodyTextIndent2"/>
        <w:tabs>
          <w:tab w:val="num" w:pos="0"/>
        </w:tabs>
        <w:ind w:firstLine="0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zawart</w:t>
      </w:r>
      <w:r>
        <w:rPr>
          <w:rFonts w:ascii="Arial" w:hAnsi="Arial" w:cs="Arial"/>
          <w:sz w:val="20"/>
          <w:szCs w:val="20"/>
        </w:rPr>
        <w:t>a w dniu ................................ 2013</w:t>
      </w:r>
      <w:r w:rsidRPr="00C41627">
        <w:rPr>
          <w:rFonts w:ascii="Arial" w:hAnsi="Arial" w:cs="Arial"/>
          <w:sz w:val="20"/>
          <w:szCs w:val="20"/>
        </w:rPr>
        <w:t xml:space="preserve"> roku pomiędzy </w:t>
      </w:r>
      <w:r w:rsidRPr="00C41627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C41627">
        <w:rPr>
          <w:rFonts w:ascii="Arial" w:hAnsi="Arial" w:cs="Arial"/>
          <w:sz w:val="20"/>
          <w:szCs w:val="20"/>
        </w:rPr>
        <w:t>reprezentowanym przez:</w:t>
      </w:r>
    </w:p>
    <w:p w:rsidR="006266AE" w:rsidRPr="00C41627" w:rsidRDefault="006266AE" w:rsidP="00E2305E">
      <w:pPr>
        <w:pStyle w:val="BodyTextIndent2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</w:t>
      </w:r>
      <w:r w:rsidRPr="00C4162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C41627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6266AE" w:rsidRPr="00C41627" w:rsidRDefault="006266AE" w:rsidP="00E2305E">
      <w:pPr>
        <w:pStyle w:val="BodyTextIndent2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..............................- ……</w:t>
      </w:r>
      <w:r w:rsidRPr="00C41627">
        <w:rPr>
          <w:rFonts w:ascii="Arial" w:hAnsi="Arial" w:cs="Arial"/>
          <w:sz w:val="20"/>
          <w:szCs w:val="20"/>
        </w:rPr>
        <w:t>......................................Województwa Zachodniopomorskiego</w:t>
      </w:r>
      <w:r w:rsidRPr="00B37D21">
        <w:rPr>
          <w:rFonts w:ascii="Arial" w:hAnsi="Arial" w:cs="Arial"/>
          <w:sz w:val="20"/>
          <w:szCs w:val="20"/>
        </w:rPr>
        <w:t>,</w:t>
      </w:r>
      <w:r w:rsidRPr="00C41627">
        <w:rPr>
          <w:rFonts w:ascii="Arial" w:hAnsi="Arial" w:cs="Arial"/>
          <w:b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 xml:space="preserve">zwanym dalej </w:t>
      </w:r>
      <w:r w:rsidRPr="00C41627">
        <w:rPr>
          <w:rFonts w:ascii="Arial" w:hAnsi="Arial" w:cs="Arial"/>
          <w:b/>
          <w:sz w:val="20"/>
          <w:szCs w:val="20"/>
        </w:rPr>
        <w:t>„Dotującym”</w:t>
      </w:r>
    </w:p>
    <w:p w:rsidR="006266AE" w:rsidRPr="00C41627" w:rsidRDefault="006266AE" w:rsidP="00E2305E">
      <w:pPr>
        <w:pStyle w:val="BodyTextIndent2"/>
        <w:tabs>
          <w:tab w:val="num" w:pos="0"/>
        </w:tabs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a</w:t>
      </w:r>
    </w:p>
    <w:p w:rsidR="006266AE" w:rsidRPr="00C41627" w:rsidRDefault="006266AE" w:rsidP="00E2305E">
      <w:pPr>
        <w:pStyle w:val="BodyTextIndent2"/>
        <w:tabs>
          <w:tab w:val="num" w:pos="0"/>
        </w:tabs>
        <w:ind w:firstLine="0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Pr="00C41627">
        <w:rPr>
          <w:rFonts w:ascii="Arial" w:hAnsi="Arial" w:cs="Arial"/>
          <w:b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>reprezentowanym przez ..............................................................................................................,</w:t>
      </w:r>
      <w:r w:rsidRPr="00C41627">
        <w:rPr>
          <w:rFonts w:ascii="Arial" w:hAnsi="Arial" w:cs="Arial"/>
          <w:b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 xml:space="preserve">zwanym dalej </w:t>
      </w:r>
      <w:r w:rsidRPr="00C41627">
        <w:rPr>
          <w:rFonts w:ascii="Arial" w:hAnsi="Arial" w:cs="Arial"/>
          <w:b/>
          <w:sz w:val="20"/>
          <w:szCs w:val="20"/>
        </w:rPr>
        <w:t>„Dotowanym”</w:t>
      </w:r>
      <w:r w:rsidRPr="00C41627">
        <w:rPr>
          <w:rFonts w:ascii="Arial" w:hAnsi="Arial" w:cs="Arial"/>
          <w:sz w:val="20"/>
          <w:szCs w:val="20"/>
        </w:rPr>
        <w:t>.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1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Przedmiotem umowy jest przyznanie </w:t>
      </w:r>
      <w:r w:rsidRPr="00C41627">
        <w:rPr>
          <w:rFonts w:cs="Arial"/>
          <w:b/>
          <w:sz w:val="20"/>
          <w:szCs w:val="20"/>
        </w:rPr>
        <w:t xml:space="preserve">Dotowanemu </w:t>
      </w:r>
      <w:r w:rsidRPr="00C41627">
        <w:rPr>
          <w:rFonts w:cs="Arial"/>
          <w:sz w:val="20"/>
          <w:szCs w:val="20"/>
        </w:rPr>
        <w:t xml:space="preserve">przez </w:t>
      </w:r>
      <w:r w:rsidRPr="00C41627">
        <w:rPr>
          <w:rFonts w:cs="Arial"/>
          <w:b/>
          <w:sz w:val="20"/>
          <w:szCs w:val="20"/>
        </w:rPr>
        <w:t>Dotującego</w:t>
      </w:r>
      <w:r>
        <w:rPr>
          <w:rFonts w:cs="Arial"/>
          <w:sz w:val="20"/>
          <w:szCs w:val="20"/>
        </w:rPr>
        <w:t xml:space="preserve"> dotacji celowej w </w:t>
      </w:r>
      <w:r w:rsidRPr="00C41627">
        <w:rPr>
          <w:rFonts w:cs="Arial"/>
          <w:sz w:val="20"/>
          <w:szCs w:val="20"/>
        </w:rPr>
        <w:t>kwocie ...........</w:t>
      </w:r>
      <w:r w:rsidRPr="00C41627">
        <w:rPr>
          <w:rFonts w:cs="Arial"/>
          <w:b/>
          <w:sz w:val="20"/>
          <w:szCs w:val="20"/>
        </w:rPr>
        <w:t xml:space="preserve"> </w:t>
      </w:r>
      <w:r w:rsidRPr="00C41627">
        <w:rPr>
          <w:rFonts w:cs="Arial"/>
          <w:sz w:val="20"/>
          <w:szCs w:val="20"/>
        </w:rPr>
        <w:t>zł (</w:t>
      </w:r>
      <w:r w:rsidRPr="00C41627">
        <w:rPr>
          <w:rFonts w:cs="Arial"/>
          <w:i/>
          <w:sz w:val="20"/>
          <w:szCs w:val="20"/>
        </w:rPr>
        <w:t>słownie</w:t>
      </w:r>
      <w:r w:rsidRPr="00C41627">
        <w:rPr>
          <w:rFonts w:cs="Arial"/>
          <w:sz w:val="20"/>
          <w:szCs w:val="20"/>
        </w:rPr>
        <w:t>: ..................................</w:t>
      </w:r>
      <w:r w:rsidRPr="00C41627">
        <w:rPr>
          <w:rFonts w:cs="Arial"/>
          <w:i/>
          <w:sz w:val="20"/>
          <w:szCs w:val="20"/>
        </w:rPr>
        <w:t xml:space="preserve"> złotych 00/100)</w:t>
      </w:r>
      <w:r w:rsidRPr="00C41627">
        <w:rPr>
          <w:rFonts w:cs="Arial"/>
          <w:sz w:val="20"/>
          <w:szCs w:val="20"/>
        </w:rPr>
        <w:t xml:space="preserve"> z przeznaczeniem na zadanie polegając</w:t>
      </w:r>
      <w:r>
        <w:rPr>
          <w:rFonts w:cs="Arial"/>
          <w:sz w:val="20"/>
          <w:szCs w:val="20"/>
        </w:rPr>
        <w:t xml:space="preserve">e na dofinansowaniu </w:t>
      </w:r>
      <w:r w:rsidRPr="00A018AC">
        <w:rPr>
          <w:rFonts w:cs="Arial"/>
          <w:sz w:val="20"/>
          <w:szCs w:val="20"/>
        </w:rPr>
        <w:t>kosztów</w:t>
      </w:r>
      <w:r>
        <w:rPr>
          <w:rFonts w:cs="Arial"/>
          <w:color w:val="FF000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działania</w:t>
      </w:r>
      <w:r w:rsidRPr="00C4162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Zakładu Aktywności Zawodowej w </w:t>
      </w:r>
      <w:r w:rsidRPr="00C41627">
        <w:rPr>
          <w:rFonts w:cs="Arial"/>
          <w:sz w:val="20"/>
          <w:szCs w:val="20"/>
        </w:rPr>
        <w:t>..................... .</w:t>
      </w:r>
    </w:p>
    <w:p w:rsidR="006266AE" w:rsidRPr="00C41627" w:rsidRDefault="006266AE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Zakres finansowy zadania określa </w:t>
      </w:r>
      <w:r w:rsidRPr="00C41627">
        <w:rPr>
          <w:rFonts w:cs="Arial"/>
          <w:b/>
          <w:sz w:val="20"/>
          <w:szCs w:val="20"/>
        </w:rPr>
        <w:t>Załącznik Nr 1</w:t>
      </w:r>
      <w:r w:rsidRPr="00C41627">
        <w:rPr>
          <w:rFonts w:cs="Arial"/>
          <w:sz w:val="20"/>
          <w:szCs w:val="20"/>
        </w:rPr>
        <w:t xml:space="preserve"> do umowy, uzgodniony i podpisany przez strony.</w:t>
      </w:r>
    </w:p>
    <w:p w:rsidR="006266AE" w:rsidRPr="00C41627" w:rsidRDefault="006266AE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b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Termin wykonania zadania, o którym mowa w ust. 1 ustala się od dnia podpisania umowy do dnia </w:t>
      </w:r>
      <w:r>
        <w:rPr>
          <w:rFonts w:cs="Arial"/>
          <w:b/>
          <w:sz w:val="20"/>
          <w:szCs w:val="20"/>
        </w:rPr>
        <w:t>30 listopada 2013</w:t>
      </w:r>
      <w:r w:rsidRPr="00C41627">
        <w:rPr>
          <w:rFonts w:cs="Arial"/>
          <w:b/>
          <w:sz w:val="20"/>
          <w:szCs w:val="20"/>
        </w:rPr>
        <w:t xml:space="preserve"> roku. </w:t>
      </w:r>
    </w:p>
    <w:p w:rsidR="006266AE" w:rsidRPr="00C41627" w:rsidRDefault="006266AE" w:rsidP="00E2305E">
      <w:pPr>
        <w:pStyle w:val="BlockText"/>
        <w:numPr>
          <w:ilvl w:val="0"/>
          <w:numId w:val="2"/>
        </w:numPr>
        <w:tabs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Przyznana dotacja zostanie przekazana na wyodrębniony rachunek bankowy </w:t>
      </w:r>
      <w:r w:rsidRPr="00C41627">
        <w:rPr>
          <w:rFonts w:cs="Arial"/>
          <w:b/>
          <w:sz w:val="20"/>
          <w:szCs w:val="20"/>
        </w:rPr>
        <w:t>Dotowanego</w:t>
      </w:r>
      <w:r w:rsidRPr="00C41627">
        <w:rPr>
          <w:rFonts w:cs="Arial"/>
          <w:sz w:val="20"/>
          <w:szCs w:val="20"/>
        </w:rPr>
        <w:t xml:space="preserve"> w </w:t>
      </w:r>
      <w:r>
        <w:rPr>
          <w:rFonts w:cs="Arial"/>
          <w:sz w:val="20"/>
          <w:szCs w:val="20"/>
        </w:rPr>
        <w:t> </w:t>
      </w:r>
      <w:r w:rsidRPr="00C41627">
        <w:rPr>
          <w:rFonts w:cs="Arial"/>
          <w:sz w:val="20"/>
          <w:szCs w:val="20"/>
        </w:rPr>
        <w:t>całości po podpisaniu umowy i dostarczeniu numeru tego rachunku.</w:t>
      </w:r>
    </w:p>
    <w:p w:rsidR="006266AE" w:rsidRPr="00C41627" w:rsidRDefault="006266AE" w:rsidP="00E2305E">
      <w:pPr>
        <w:pStyle w:val="BlockText"/>
        <w:numPr>
          <w:ilvl w:val="0"/>
          <w:numId w:val="2"/>
        </w:numPr>
        <w:tabs>
          <w:tab w:val="clear" w:pos="180"/>
          <w:tab w:val="num" w:pos="284"/>
          <w:tab w:val="left" w:pos="540"/>
        </w:tabs>
        <w:ind w:left="540" w:right="70" w:hanging="256"/>
        <w:rPr>
          <w:rFonts w:cs="Arial"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Dotowany</w:t>
      </w:r>
      <w:r w:rsidRPr="00C41627">
        <w:rPr>
          <w:rFonts w:cs="Arial"/>
          <w:sz w:val="20"/>
          <w:szCs w:val="20"/>
        </w:rPr>
        <w:t xml:space="preserve"> jest zobowiązany wykorzystać przyznane śro</w:t>
      </w:r>
      <w:r>
        <w:rPr>
          <w:rFonts w:cs="Arial"/>
          <w:sz w:val="20"/>
          <w:szCs w:val="20"/>
        </w:rPr>
        <w:t>dki dotacyjne, określone w ust. 1, w </w:t>
      </w:r>
      <w:r w:rsidRPr="00C41627">
        <w:rPr>
          <w:rFonts w:cs="Arial"/>
          <w:sz w:val="20"/>
          <w:szCs w:val="20"/>
        </w:rPr>
        <w:t xml:space="preserve">terminie do dnia </w:t>
      </w:r>
      <w:r>
        <w:rPr>
          <w:rFonts w:cs="Arial"/>
          <w:b/>
          <w:sz w:val="20"/>
          <w:szCs w:val="20"/>
        </w:rPr>
        <w:t>30 listopada 2013</w:t>
      </w:r>
      <w:r w:rsidRPr="00C41627">
        <w:rPr>
          <w:rFonts w:cs="Arial"/>
          <w:b/>
          <w:sz w:val="20"/>
          <w:szCs w:val="20"/>
        </w:rPr>
        <w:t xml:space="preserve"> r</w:t>
      </w:r>
      <w:r w:rsidRPr="00C41627">
        <w:rPr>
          <w:rFonts w:cs="Arial"/>
          <w:sz w:val="20"/>
          <w:szCs w:val="20"/>
        </w:rPr>
        <w:t xml:space="preserve">.  </w:t>
      </w:r>
    </w:p>
    <w:p w:rsidR="006266AE" w:rsidRPr="00C41627" w:rsidRDefault="006266AE" w:rsidP="00E2305E">
      <w:pPr>
        <w:pStyle w:val="BlockText"/>
        <w:tabs>
          <w:tab w:val="left" w:pos="540"/>
        </w:tabs>
        <w:ind w:left="284"/>
        <w:rPr>
          <w:rFonts w:cs="Arial"/>
          <w:sz w:val="20"/>
          <w:szCs w:val="20"/>
        </w:rPr>
      </w:pP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§ 2</w:t>
      </w: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6266AE" w:rsidRPr="00C41627" w:rsidRDefault="006266AE" w:rsidP="00E2305E">
      <w:pPr>
        <w:pStyle w:val="BodyTextIndent3"/>
        <w:ind w:left="0" w:firstLine="0"/>
        <w:rPr>
          <w:rFonts w:cs="Arial"/>
          <w:b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C41627">
        <w:rPr>
          <w:rFonts w:cs="Arial"/>
          <w:sz w:val="20"/>
          <w:szCs w:val="20"/>
        </w:rPr>
        <w:br/>
        <w:t xml:space="preserve">w § 1, w części objętej dotacją </w:t>
      </w:r>
      <w:r w:rsidRPr="00A018AC">
        <w:rPr>
          <w:rFonts w:cs="Arial"/>
          <w:sz w:val="20"/>
          <w:szCs w:val="20"/>
        </w:rPr>
        <w:t>celową,</w:t>
      </w:r>
      <w:r w:rsidRPr="00C41627">
        <w:rPr>
          <w:rFonts w:cs="Arial"/>
          <w:sz w:val="20"/>
          <w:szCs w:val="20"/>
        </w:rPr>
        <w:t xml:space="preserve"> może następować na wniosek każdej ze Stron</w:t>
      </w:r>
      <w:r w:rsidRPr="00C41627">
        <w:rPr>
          <w:rFonts w:cs="Arial"/>
          <w:b/>
          <w:sz w:val="20"/>
          <w:szCs w:val="20"/>
        </w:rPr>
        <w:t xml:space="preserve"> </w:t>
      </w:r>
      <w:r w:rsidRPr="00C41627">
        <w:rPr>
          <w:rFonts w:cs="Arial"/>
          <w:b/>
          <w:sz w:val="20"/>
          <w:szCs w:val="20"/>
        </w:rPr>
        <w:br/>
      </w:r>
      <w:r w:rsidRPr="00C41627">
        <w:rPr>
          <w:rFonts w:cs="Arial"/>
          <w:sz w:val="20"/>
          <w:szCs w:val="20"/>
        </w:rPr>
        <w:t>z zachowaniem formy pisemnej, pod rygorem nieważności.</w:t>
      </w:r>
      <w:r w:rsidRPr="00C41627">
        <w:rPr>
          <w:rFonts w:cs="Arial"/>
          <w:b/>
          <w:sz w:val="20"/>
          <w:szCs w:val="20"/>
        </w:rPr>
        <w:t xml:space="preserve"> </w:t>
      </w: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§ 3</w:t>
      </w: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6266AE" w:rsidRDefault="006266AE" w:rsidP="00E2305E">
      <w:pPr>
        <w:pStyle w:val="BodyTextIndent3"/>
        <w:tabs>
          <w:tab w:val="num" w:pos="0"/>
        </w:tabs>
        <w:ind w:left="0" w:firstLine="0"/>
        <w:rPr>
          <w:rFonts w:cs="Arial"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 xml:space="preserve">Dotowany </w:t>
      </w:r>
      <w:r w:rsidRPr="00C41627">
        <w:rPr>
          <w:rFonts w:cs="Arial"/>
          <w:sz w:val="20"/>
          <w:szCs w:val="20"/>
        </w:rPr>
        <w:t>zobowiązuje się do</w:t>
      </w:r>
      <w:r w:rsidRPr="00C41627">
        <w:rPr>
          <w:rFonts w:cs="Arial"/>
          <w:b/>
          <w:sz w:val="20"/>
          <w:szCs w:val="20"/>
        </w:rPr>
        <w:t xml:space="preserve"> </w:t>
      </w:r>
      <w:r w:rsidRPr="00C41627">
        <w:rPr>
          <w:rFonts w:cs="Arial"/>
          <w:sz w:val="20"/>
          <w:szCs w:val="20"/>
        </w:rPr>
        <w:t>przesyłania</w:t>
      </w:r>
      <w:r w:rsidRPr="00C41627">
        <w:rPr>
          <w:rFonts w:cs="Arial"/>
          <w:b/>
          <w:sz w:val="20"/>
          <w:szCs w:val="20"/>
        </w:rPr>
        <w:t xml:space="preserve"> Dotującemu </w:t>
      </w:r>
      <w:r w:rsidRPr="00C41627">
        <w:rPr>
          <w:rFonts w:cs="Arial"/>
          <w:sz w:val="20"/>
          <w:szCs w:val="20"/>
        </w:rPr>
        <w:t xml:space="preserve">kwartalnych sprawozdań wraz z kserokopiami dokumentów dotyczących realizacji zadania, w terminie do 15 dnia miesiąca następującego po zakończeniu kwartału. Wzór sprawozdania stanowi </w:t>
      </w:r>
      <w:r w:rsidRPr="00C41627">
        <w:rPr>
          <w:rFonts w:cs="Arial"/>
          <w:b/>
          <w:sz w:val="20"/>
          <w:szCs w:val="20"/>
        </w:rPr>
        <w:t>Załącznik Nr 2</w:t>
      </w:r>
      <w:r w:rsidRPr="00C41627">
        <w:rPr>
          <w:rFonts w:cs="Arial"/>
          <w:sz w:val="20"/>
          <w:szCs w:val="20"/>
        </w:rPr>
        <w:t xml:space="preserve"> do umowy.</w:t>
      </w: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rPr>
          <w:rFonts w:cs="Arial"/>
          <w:sz w:val="20"/>
          <w:szCs w:val="20"/>
        </w:rPr>
      </w:pP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§ 4</w:t>
      </w:r>
    </w:p>
    <w:p w:rsidR="006266AE" w:rsidRPr="00C41627" w:rsidRDefault="006266AE" w:rsidP="00E2305E">
      <w:pPr>
        <w:pStyle w:val="BodyTextIndent3"/>
        <w:tabs>
          <w:tab w:val="num" w:pos="0"/>
        </w:tabs>
        <w:ind w:left="0" w:firstLine="0"/>
        <w:jc w:val="center"/>
        <w:rPr>
          <w:rFonts w:cs="Arial"/>
          <w:b/>
          <w:sz w:val="20"/>
          <w:szCs w:val="20"/>
        </w:rPr>
      </w:pPr>
    </w:p>
    <w:p w:rsidR="006266AE" w:rsidRPr="004C1F58" w:rsidRDefault="006266AE" w:rsidP="004F514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Ostateczne finansowe i merytoryczne rozliczenie dotacji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A018AC">
        <w:rPr>
          <w:rFonts w:ascii="Arial" w:hAnsi="Arial" w:cs="Arial"/>
          <w:sz w:val="20"/>
          <w:szCs w:val="20"/>
        </w:rPr>
        <w:t>(sprawozdanie)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 xml:space="preserve">przedstawione zostanie </w:t>
      </w:r>
      <w:r w:rsidRPr="00C41627">
        <w:rPr>
          <w:rFonts w:ascii="Arial" w:hAnsi="Arial" w:cs="Arial"/>
          <w:b/>
          <w:sz w:val="20"/>
          <w:szCs w:val="20"/>
        </w:rPr>
        <w:t>Dotującemu</w:t>
      </w:r>
      <w:r w:rsidRPr="00C41627">
        <w:rPr>
          <w:rFonts w:ascii="Arial" w:hAnsi="Arial" w:cs="Arial"/>
          <w:sz w:val="20"/>
          <w:szCs w:val="20"/>
        </w:rPr>
        <w:t xml:space="preserve"> do dnia </w:t>
      </w:r>
      <w:r>
        <w:rPr>
          <w:rFonts w:ascii="Arial" w:hAnsi="Arial" w:cs="Arial"/>
          <w:b/>
          <w:sz w:val="20"/>
          <w:szCs w:val="20"/>
        </w:rPr>
        <w:t>15 grudnia 2013</w:t>
      </w:r>
      <w:r w:rsidRPr="00C41627">
        <w:rPr>
          <w:rFonts w:ascii="Arial" w:hAnsi="Arial" w:cs="Arial"/>
          <w:sz w:val="20"/>
          <w:szCs w:val="20"/>
        </w:rPr>
        <w:t xml:space="preserve"> </w:t>
      </w:r>
      <w:r w:rsidRPr="00C41627">
        <w:rPr>
          <w:rFonts w:ascii="Arial" w:hAnsi="Arial" w:cs="Arial"/>
          <w:b/>
          <w:sz w:val="20"/>
          <w:szCs w:val="20"/>
        </w:rPr>
        <w:t>roku,</w:t>
      </w:r>
      <w:r w:rsidRPr="00C41627">
        <w:rPr>
          <w:rFonts w:ascii="Arial" w:hAnsi="Arial" w:cs="Arial"/>
          <w:sz w:val="20"/>
          <w:szCs w:val="20"/>
        </w:rPr>
        <w:t xml:space="preserve"> </w:t>
      </w:r>
      <w:r w:rsidRPr="00C41627">
        <w:rPr>
          <w:rFonts w:ascii="Arial" w:hAnsi="Arial" w:cs="Arial"/>
          <w:b/>
          <w:sz w:val="20"/>
          <w:szCs w:val="20"/>
        </w:rPr>
        <w:t>łącznie z dokonaniem zwrotu niewykorzystanej części dotacji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C1F58">
        <w:rPr>
          <w:rFonts w:ascii="Arial" w:hAnsi="Arial" w:cs="Arial"/>
          <w:b/>
          <w:sz w:val="20"/>
          <w:szCs w:val="20"/>
        </w:rPr>
        <w:t xml:space="preserve">wraz z odsetkami </w:t>
      </w:r>
      <w:r w:rsidRPr="004C1F58">
        <w:rPr>
          <w:rFonts w:ascii="Arial" w:hAnsi="Arial" w:cs="Arial"/>
          <w:sz w:val="20"/>
          <w:szCs w:val="20"/>
        </w:rPr>
        <w:t xml:space="preserve">naliczonymi od środków zgromadzonych na </w:t>
      </w:r>
      <w:r>
        <w:rPr>
          <w:rFonts w:ascii="Arial" w:hAnsi="Arial" w:cs="Arial"/>
          <w:sz w:val="20"/>
          <w:szCs w:val="20"/>
        </w:rPr>
        <w:t xml:space="preserve">wyodrębnionym </w:t>
      </w:r>
      <w:r w:rsidRPr="004C1F58">
        <w:rPr>
          <w:rFonts w:ascii="Arial" w:hAnsi="Arial" w:cs="Arial"/>
          <w:sz w:val="20"/>
          <w:szCs w:val="20"/>
        </w:rPr>
        <w:t>rachunku bankowym</w:t>
      </w:r>
      <w:r w:rsidRPr="004C1F58">
        <w:rPr>
          <w:rFonts w:ascii="Arial" w:hAnsi="Arial" w:cs="Arial"/>
          <w:b/>
          <w:sz w:val="20"/>
          <w:szCs w:val="20"/>
        </w:rPr>
        <w:t xml:space="preserve"> Dotowanego.</w:t>
      </w:r>
    </w:p>
    <w:p w:rsidR="006266AE" w:rsidRPr="00C41627" w:rsidRDefault="006266AE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F58">
        <w:rPr>
          <w:rFonts w:ascii="Arial" w:hAnsi="Arial" w:cs="Arial"/>
          <w:sz w:val="20"/>
          <w:szCs w:val="20"/>
        </w:rPr>
        <w:t>Wzór sprawozdania</w:t>
      </w:r>
      <w:r w:rsidRPr="00C41627">
        <w:rPr>
          <w:rFonts w:ascii="Arial" w:hAnsi="Arial" w:cs="Arial"/>
          <w:sz w:val="20"/>
          <w:szCs w:val="20"/>
        </w:rPr>
        <w:t xml:space="preserve"> finansowego stanowi </w:t>
      </w:r>
      <w:r w:rsidRPr="00C41627">
        <w:rPr>
          <w:rFonts w:ascii="Arial" w:hAnsi="Arial" w:cs="Arial"/>
          <w:b/>
          <w:sz w:val="20"/>
          <w:szCs w:val="20"/>
        </w:rPr>
        <w:t>Załącznik  Nr 3</w:t>
      </w:r>
      <w:r w:rsidRPr="00C41627">
        <w:rPr>
          <w:rFonts w:ascii="Arial" w:hAnsi="Arial" w:cs="Arial"/>
          <w:sz w:val="20"/>
          <w:szCs w:val="20"/>
        </w:rPr>
        <w:t xml:space="preserve"> do umowy.</w:t>
      </w:r>
    </w:p>
    <w:p w:rsidR="006266AE" w:rsidRPr="00C41627" w:rsidRDefault="006266AE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C1F58">
        <w:rPr>
          <w:rFonts w:ascii="Arial" w:hAnsi="Arial" w:cs="Arial"/>
          <w:sz w:val="20"/>
          <w:szCs w:val="20"/>
        </w:rPr>
        <w:t>Od środków o których mowa w ust. 1</w:t>
      </w:r>
      <w:r>
        <w:rPr>
          <w:rFonts w:ascii="Arial" w:hAnsi="Arial" w:cs="Arial"/>
          <w:sz w:val="20"/>
          <w:szCs w:val="20"/>
        </w:rPr>
        <w:t xml:space="preserve"> zwróconych </w:t>
      </w:r>
      <w:r w:rsidRPr="00C41627">
        <w:rPr>
          <w:rFonts w:ascii="Arial" w:hAnsi="Arial" w:cs="Arial"/>
          <w:sz w:val="20"/>
          <w:szCs w:val="20"/>
        </w:rPr>
        <w:t>po terminie, o którym mowa w ust. 1 nalicza się odsetki w wysokości określonej jak dla zaległości podatkowych, począwszy od dnia następującego po upływie terminu zwrotu określonego w ust. 1.</w:t>
      </w:r>
    </w:p>
    <w:p w:rsidR="006266AE" w:rsidRPr="00C41627" w:rsidRDefault="006266AE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Sprawozdanie merytoryczne powinno zawierać: </w:t>
      </w:r>
    </w:p>
    <w:p w:rsidR="006266AE" w:rsidRPr="00C41627" w:rsidRDefault="006266AE" w:rsidP="00E2305E">
      <w:pPr>
        <w:tabs>
          <w:tab w:val="num" w:pos="360"/>
        </w:tabs>
        <w:ind w:left="463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1)   opis realizowanego zadania,</w:t>
      </w:r>
    </w:p>
    <w:p w:rsidR="006266AE" w:rsidRPr="00C41627" w:rsidRDefault="006266AE" w:rsidP="00E2305E">
      <w:pPr>
        <w:tabs>
          <w:tab w:val="num" w:pos="360"/>
        </w:tabs>
        <w:ind w:left="463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2)   określenie terminu jego realizacji,</w:t>
      </w:r>
    </w:p>
    <w:p w:rsidR="006266AE" w:rsidRPr="00C41627" w:rsidRDefault="006266AE" w:rsidP="00E2305E">
      <w:pPr>
        <w:tabs>
          <w:tab w:val="num" w:pos="360"/>
        </w:tabs>
        <w:ind w:left="463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3)  ocenę efektów dofinansowania.</w:t>
      </w:r>
    </w:p>
    <w:p w:rsidR="006266AE" w:rsidRPr="00C41627" w:rsidRDefault="006266AE" w:rsidP="00E2305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W rozliczeniu uznawane będą dokumenty (faktury, rachunki, inne dokumenty) wystawione na </w:t>
      </w:r>
      <w:r w:rsidRPr="00C41627">
        <w:rPr>
          <w:rFonts w:ascii="Arial" w:hAnsi="Arial" w:cs="Arial"/>
          <w:b/>
          <w:sz w:val="20"/>
          <w:szCs w:val="20"/>
        </w:rPr>
        <w:t>Dotowanego,</w:t>
      </w:r>
      <w:r w:rsidRPr="00C41627">
        <w:rPr>
          <w:rFonts w:ascii="Arial" w:hAnsi="Arial" w:cs="Arial"/>
          <w:sz w:val="20"/>
          <w:szCs w:val="20"/>
        </w:rPr>
        <w:t xml:space="preserve"> potwierdzające wysokość poniesionych kosztów od daty zawarcia niniejszej  umowy, opatrzone klauzulą </w:t>
      </w:r>
      <w:r w:rsidRPr="00C41627">
        <w:rPr>
          <w:rFonts w:ascii="Arial" w:hAnsi="Arial" w:cs="Arial"/>
          <w:b/>
          <w:i/>
          <w:sz w:val="20"/>
          <w:szCs w:val="20"/>
        </w:rPr>
        <w:t xml:space="preserve">„Płatne z budżetu Województwa Zachodniopomorskiego </w:t>
      </w:r>
      <w:r>
        <w:rPr>
          <w:rFonts w:ascii="Arial" w:hAnsi="Arial" w:cs="Arial"/>
          <w:b/>
          <w:i/>
          <w:sz w:val="20"/>
          <w:szCs w:val="20"/>
        </w:rPr>
        <w:t>w </w:t>
      </w:r>
      <w:r w:rsidRPr="00C41627">
        <w:rPr>
          <w:rFonts w:ascii="Arial" w:hAnsi="Arial" w:cs="Arial"/>
          <w:b/>
          <w:i/>
          <w:sz w:val="20"/>
          <w:szCs w:val="20"/>
        </w:rPr>
        <w:t xml:space="preserve">wysokości .......... zł, przekazane w formie dotacji na podstawie umowy nr </w:t>
      </w:r>
      <w:r>
        <w:rPr>
          <w:rFonts w:ascii="Arial" w:hAnsi="Arial" w:cs="Arial"/>
          <w:b/>
          <w:i/>
          <w:sz w:val="20"/>
          <w:szCs w:val="20"/>
        </w:rPr>
        <w:t>........ z </w:t>
      </w:r>
      <w:r w:rsidRPr="00C41627">
        <w:rPr>
          <w:rFonts w:ascii="Arial" w:hAnsi="Arial" w:cs="Arial"/>
          <w:b/>
          <w:i/>
          <w:sz w:val="20"/>
          <w:szCs w:val="20"/>
        </w:rPr>
        <w:t>dnia..............,</w:t>
      </w:r>
      <w:r w:rsidRPr="00C41627">
        <w:rPr>
          <w:rFonts w:ascii="Arial" w:hAnsi="Arial" w:cs="Arial"/>
          <w:sz w:val="20"/>
          <w:szCs w:val="20"/>
        </w:rPr>
        <w:t xml:space="preserve"> sprawdzone pod względem merytorycznym, rachunkowym i formalno-prawnym oraz dowody ich opłacenia, potwierdzone za zgodność z oryginałem. </w:t>
      </w:r>
    </w:p>
    <w:p w:rsidR="006266AE" w:rsidRPr="00C41627" w:rsidRDefault="006266AE" w:rsidP="00E2305E">
      <w:pPr>
        <w:ind w:left="540" w:hanging="36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5. W rozliczeniu nie uwzględnia się opłat i kar umownych, podatku od towarów i usług </w:t>
      </w:r>
      <w:r w:rsidRPr="00C41627">
        <w:rPr>
          <w:rFonts w:ascii="Arial" w:hAnsi="Arial" w:cs="Arial"/>
          <w:sz w:val="20"/>
          <w:szCs w:val="20"/>
        </w:rPr>
        <w:br/>
        <w:t xml:space="preserve">w przypadku, jeżeli </w:t>
      </w:r>
      <w:r w:rsidRPr="00C41627">
        <w:rPr>
          <w:rFonts w:ascii="Arial" w:hAnsi="Arial" w:cs="Arial"/>
          <w:b/>
          <w:sz w:val="20"/>
          <w:szCs w:val="20"/>
        </w:rPr>
        <w:t>Dotowany</w:t>
      </w:r>
      <w:r w:rsidRPr="00C41627">
        <w:rPr>
          <w:rFonts w:ascii="Arial" w:hAnsi="Arial" w:cs="Arial"/>
          <w:sz w:val="20"/>
          <w:szCs w:val="20"/>
        </w:rPr>
        <w:t xml:space="preserve"> jest płatnikiem podatku VAT i rozlicza ten podatek </w:t>
      </w:r>
      <w:r w:rsidRPr="00C41627">
        <w:rPr>
          <w:rFonts w:ascii="Arial" w:hAnsi="Arial" w:cs="Arial"/>
          <w:sz w:val="20"/>
          <w:szCs w:val="20"/>
        </w:rPr>
        <w:br/>
        <w:t>z urzędem skarbowym.</w:t>
      </w:r>
    </w:p>
    <w:p w:rsidR="006266AE" w:rsidRPr="00C41627" w:rsidRDefault="006266AE" w:rsidP="00E2305E">
      <w:pPr>
        <w:ind w:left="18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6.   Za kwalifikowalne mogą być uznane wyłącznie wydatki związane z zadaniem, o ile:</w:t>
      </w:r>
    </w:p>
    <w:p w:rsidR="006266AE" w:rsidRPr="00C41627" w:rsidRDefault="006266AE" w:rsidP="00E2305E">
      <w:pPr>
        <w:numPr>
          <w:ilvl w:val="1"/>
          <w:numId w:val="4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są niezbędne do realizacji zadania,</w:t>
      </w:r>
    </w:p>
    <w:p w:rsidR="006266AE" w:rsidRPr="00C41627" w:rsidRDefault="006266AE" w:rsidP="00E2305E">
      <w:pPr>
        <w:numPr>
          <w:ilvl w:val="1"/>
          <w:numId w:val="4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zostały uwzględnione w niniejszej umowie,</w:t>
      </w:r>
    </w:p>
    <w:p w:rsidR="006266AE" w:rsidRPr="00C41627" w:rsidRDefault="006266AE" w:rsidP="00E2305E">
      <w:pPr>
        <w:numPr>
          <w:ilvl w:val="1"/>
          <w:numId w:val="4"/>
        </w:numPr>
        <w:tabs>
          <w:tab w:val="clear" w:pos="1440"/>
          <w:tab w:val="num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spełniają wymogi racjonalnego i oszczędnego gospodarowania środkami publicznymi, </w:t>
      </w:r>
      <w:r>
        <w:rPr>
          <w:rFonts w:ascii="Arial" w:hAnsi="Arial" w:cs="Arial"/>
          <w:sz w:val="20"/>
          <w:szCs w:val="20"/>
        </w:rPr>
        <w:t>z </w:t>
      </w:r>
      <w:r w:rsidRPr="00C41627">
        <w:rPr>
          <w:rFonts w:ascii="Arial" w:hAnsi="Arial" w:cs="Arial"/>
          <w:sz w:val="20"/>
          <w:szCs w:val="20"/>
        </w:rPr>
        <w:t>zachowaniem zasady uzyskiwania najlepszych efektów z danych nakładów,</w:t>
      </w:r>
    </w:p>
    <w:p w:rsidR="006266AE" w:rsidRPr="00C41627" w:rsidRDefault="006266AE" w:rsidP="00E2305E">
      <w:pPr>
        <w:numPr>
          <w:ilvl w:val="1"/>
          <w:numId w:val="4"/>
        </w:numPr>
        <w:tabs>
          <w:tab w:val="clear" w:pos="1440"/>
          <w:tab w:val="num" w:pos="900"/>
        </w:tabs>
        <w:ind w:hanging="900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zostały faktycznie poniesione w okresie objętym umową.</w:t>
      </w:r>
    </w:p>
    <w:p w:rsidR="006266AE" w:rsidRDefault="006266AE" w:rsidP="00E2305E">
      <w:pPr>
        <w:pStyle w:val="BodyTextIndent"/>
        <w:ind w:left="540" w:hanging="360"/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7. W przypadku dokonywania ewentualnego zwrotu niewykorzystanej części dotacji niezbędne jest umieszczenie w treści przelewu informacji, jakiej umowy dotyczy zwrot, ze szczególnym wskazaniem wielkości środków i odsetek.</w:t>
      </w:r>
    </w:p>
    <w:p w:rsidR="006266AE" w:rsidRPr="00025E84" w:rsidRDefault="006266AE" w:rsidP="006E5157">
      <w:pPr>
        <w:ind w:left="426" w:hanging="284"/>
        <w:jc w:val="both"/>
        <w:rPr>
          <w:rFonts w:ascii="Arial" w:hAnsi="Arial" w:cs="Arial"/>
          <w:sz w:val="20"/>
          <w:szCs w:val="20"/>
        </w:rPr>
      </w:pPr>
      <w:r w:rsidRPr="006E5157">
        <w:rPr>
          <w:rFonts w:ascii="Arial" w:hAnsi="Arial" w:cs="Arial"/>
          <w:sz w:val="20"/>
          <w:szCs w:val="20"/>
        </w:rPr>
        <w:t>8</w:t>
      </w:r>
      <w:r w:rsidRPr="00441F83">
        <w:rPr>
          <w:rFonts w:ascii="Arial" w:hAnsi="Arial" w:cs="Arial"/>
          <w:sz w:val="20"/>
          <w:szCs w:val="20"/>
        </w:rPr>
        <w:t>.</w:t>
      </w:r>
      <w:r w:rsidRPr="00441F83">
        <w:rPr>
          <w:rFonts w:cs="Arial"/>
          <w:sz w:val="20"/>
          <w:szCs w:val="20"/>
        </w:rPr>
        <w:t xml:space="preserve"> </w:t>
      </w:r>
      <w:r w:rsidRPr="00441F83">
        <w:rPr>
          <w:rFonts w:ascii="Arial" w:hAnsi="Arial" w:cs="Arial"/>
          <w:b/>
          <w:sz w:val="20"/>
          <w:szCs w:val="20"/>
        </w:rPr>
        <w:t>Dotowany</w:t>
      </w:r>
      <w:r w:rsidRPr="00441F83">
        <w:rPr>
          <w:rFonts w:ascii="Arial" w:hAnsi="Arial" w:cs="Arial"/>
          <w:sz w:val="20"/>
          <w:szCs w:val="20"/>
        </w:rPr>
        <w:t xml:space="preserve">  zobowiązuje się do przechowywania dokumentacji związanej z realizacją zadania przez 5 lat, licząc od początku roku następującego po roku, w którym </w:t>
      </w:r>
      <w:r w:rsidRPr="00441F83">
        <w:rPr>
          <w:rFonts w:ascii="Arial" w:hAnsi="Arial" w:cs="Arial"/>
          <w:b/>
          <w:sz w:val="20"/>
          <w:szCs w:val="20"/>
        </w:rPr>
        <w:t>Dotowany</w:t>
      </w:r>
      <w:r w:rsidRPr="00441F83">
        <w:rPr>
          <w:rFonts w:ascii="Arial" w:hAnsi="Arial" w:cs="Arial"/>
          <w:sz w:val="20"/>
          <w:szCs w:val="20"/>
        </w:rPr>
        <w:t xml:space="preserve"> realizował zadanie.</w:t>
      </w:r>
    </w:p>
    <w:p w:rsidR="006266AE" w:rsidRPr="00C41627" w:rsidRDefault="006266AE" w:rsidP="00CA4420">
      <w:pPr>
        <w:tabs>
          <w:tab w:val="num" w:pos="0"/>
          <w:tab w:val="left" w:pos="4820"/>
        </w:tabs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5</w:t>
      </w:r>
    </w:p>
    <w:p w:rsidR="006266AE" w:rsidRPr="00C41627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3B2F86" w:rsidRDefault="006266AE" w:rsidP="003B2F86">
      <w:pPr>
        <w:pStyle w:val="BodyTextIndent"/>
        <w:ind w:left="0"/>
        <w:jc w:val="both"/>
        <w:rPr>
          <w:rFonts w:cs="Arial"/>
          <w:sz w:val="20"/>
          <w:szCs w:val="20"/>
        </w:rPr>
      </w:pPr>
      <w:r w:rsidRPr="00C41627">
        <w:rPr>
          <w:rFonts w:cs="Arial"/>
          <w:b/>
          <w:sz w:val="20"/>
          <w:szCs w:val="20"/>
        </w:rPr>
        <w:t>Dotowany</w:t>
      </w:r>
      <w:r w:rsidRPr="00C41627">
        <w:rPr>
          <w:rFonts w:cs="Arial"/>
          <w:sz w:val="20"/>
          <w:szCs w:val="20"/>
        </w:rPr>
        <w:t xml:space="preserve"> zobowiązany jest do stosowania przy zakupie towarów i usług zasad określonych                    w przepisach o zamówieniach publicznych</w:t>
      </w:r>
      <w:r w:rsidRPr="00441F83">
        <w:rPr>
          <w:rFonts w:cs="Arial"/>
          <w:sz w:val="20"/>
          <w:szCs w:val="20"/>
        </w:rPr>
        <w:t>. W przypadku braku obowiązku stosowania ustawy Prawo  zamówień publicznych (</w:t>
      </w:r>
      <w:r w:rsidRPr="00441F83">
        <w:rPr>
          <w:rFonts w:cs="Arial"/>
          <w:bCs/>
          <w:sz w:val="20"/>
          <w:szCs w:val="20"/>
        </w:rPr>
        <w:t xml:space="preserve">Dz. U. z 2010 r. Nr 113, poz. 759, z późn. zm.) </w:t>
      </w:r>
      <w:r w:rsidRPr="00441F83">
        <w:rPr>
          <w:rFonts w:cs="Arial"/>
          <w:b/>
          <w:sz w:val="20"/>
          <w:szCs w:val="20"/>
        </w:rPr>
        <w:t>Dotowany</w:t>
      </w:r>
      <w:r w:rsidRPr="00441F83">
        <w:rPr>
          <w:rFonts w:cs="Arial"/>
          <w:sz w:val="20"/>
          <w:szCs w:val="20"/>
        </w:rPr>
        <w:t xml:space="preserve"> zobowiązany jest wydatkować środki pochodzące z dotacji z uwzględnieniem zasad konkurencyjności, gospodarności, celowości, bezstronności, obiektywności i jawności postępowania.</w:t>
      </w:r>
    </w:p>
    <w:p w:rsidR="006266AE" w:rsidRPr="00C41627" w:rsidRDefault="006266AE" w:rsidP="00E2305E">
      <w:pPr>
        <w:pStyle w:val="BodyTextIndent"/>
        <w:ind w:left="0"/>
        <w:jc w:val="both"/>
        <w:rPr>
          <w:rFonts w:cs="Arial"/>
          <w:sz w:val="20"/>
          <w:szCs w:val="20"/>
        </w:rPr>
      </w:pPr>
    </w:p>
    <w:p w:rsidR="006266AE" w:rsidRPr="00C41627" w:rsidRDefault="006266AE" w:rsidP="00E2305E">
      <w:pPr>
        <w:pStyle w:val="BodyTextIndent"/>
        <w:ind w:left="0"/>
        <w:jc w:val="both"/>
        <w:rPr>
          <w:rFonts w:cs="Arial"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6</w:t>
      </w:r>
    </w:p>
    <w:p w:rsidR="006266AE" w:rsidRPr="00C41627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A018AC" w:rsidRDefault="006266AE" w:rsidP="00E2305E">
      <w:pPr>
        <w:pStyle w:val="BodyTextIndent"/>
        <w:numPr>
          <w:ilvl w:val="0"/>
          <w:numId w:val="5"/>
        </w:num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W przypadku wykorzystania przekazanej przez </w:t>
      </w:r>
      <w:r w:rsidRPr="00C41627">
        <w:rPr>
          <w:rFonts w:cs="Arial"/>
          <w:b/>
          <w:sz w:val="20"/>
          <w:szCs w:val="20"/>
        </w:rPr>
        <w:t>Dotującego</w:t>
      </w:r>
      <w:r w:rsidRPr="00C41627">
        <w:rPr>
          <w:rFonts w:cs="Arial"/>
          <w:sz w:val="20"/>
          <w:szCs w:val="20"/>
        </w:rPr>
        <w:t xml:space="preserve"> dotacji niezgodnie z jej przeznaczeniem, pobrania dotacji nienależnie lub w nadmiernej wysokości dotacja podlega zwrotowi do budżetu Województwa Zachodniopomorskiego</w:t>
      </w:r>
      <w:r w:rsidRPr="00C41627">
        <w:rPr>
          <w:rFonts w:cs="Arial"/>
          <w:b/>
          <w:sz w:val="20"/>
          <w:szCs w:val="20"/>
        </w:rPr>
        <w:t xml:space="preserve">, </w:t>
      </w:r>
      <w:r w:rsidRPr="00C41627">
        <w:rPr>
          <w:rFonts w:cs="Arial"/>
          <w:sz w:val="20"/>
          <w:szCs w:val="20"/>
        </w:rPr>
        <w:t xml:space="preserve">na konto </w:t>
      </w:r>
      <w:r w:rsidRPr="00C41627">
        <w:rPr>
          <w:rFonts w:cs="Arial"/>
          <w:b/>
          <w:sz w:val="20"/>
          <w:szCs w:val="20"/>
        </w:rPr>
        <w:t xml:space="preserve">PKO BP S. A. I O/ Szczecin nr: 46 1020 4795 0000 9002 0009 0753 </w:t>
      </w:r>
      <w:r w:rsidRPr="00C41627">
        <w:rPr>
          <w:rFonts w:cs="Arial"/>
          <w:sz w:val="20"/>
          <w:szCs w:val="20"/>
        </w:rPr>
        <w:t>wraz z odsetkami w wysokości określonej jak dla zaległości podatkowych</w:t>
      </w:r>
      <w:r w:rsidRPr="00A018AC">
        <w:rPr>
          <w:rFonts w:cs="Arial"/>
          <w:sz w:val="20"/>
          <w:szCs w:val="20"/>
        </w:rPr>
        <w:t>, w terminie 15 dni po upływie terminu wykorzystania dotacji określonego w § 1 ust. 5 niniejszej umowy.</w:t>
      </w:r>
    </w:p>
    <w:p w:rsidR="006266AE" w:rsidRPr="00C41627" w:rsidRDefault="006266AE" w:rsidP="00E2305E">
      <w:pPr>
        <w:pStyle w:val="BodyTextIndent"/>
        <w:numPr>
          <w:ilvl w:val="0"/>
          <w:numId w:val="5"/>
        </w:num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Odsetki, o których mowa w ust. 1 naliczane są począwszy od dnia:</w:t>
      </w:r>
    </w:p>
    <w:p w:rsidR="006266AE" w:rsidRPr="00C41627" w:rsidRDefault="006266AE" w:rsidP="00E2305E">
      <w:pPr>
        <w:pStyle w:val="BodyTextIndent"/>
        <w:numPr>
          <w:ilvl w:val="2"/>
          <w:numId w:val="5"/>
        </w:numPr>
        <w:tabs>
          <w:tab w:val="clear" w:pos="2160"/>
          <w:tab w:val="left" w:pos="567"/>
          <w:tab w:val="num" w:pos="1440"/>
        </w:tabs>
        <w:ind w:hanging="1080"/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przekazania dotacji wykorzystanej niezgodnie z przeznaczeniem,</w:t>
      </w:r>
    </w:p>
    <w:p w:rsidR="006266AE" w:rsidRPr="00C41627" w:rsidRDefault="006266AE" w:rsidP="00E2305E">
      <w:pPr>
        <w:pStyle w:val="BodyTextIndent"/>
        <w:numPr>
          <w:ilvl w:val="2"/>
          <w:numId w:val="5"/>
        </w:numPr>
        <w:tabs>
          <w:tab w:val="clear" w:pos="2160"/>
          <w:tab w:val="left" w:pos="567"/>
        </w:tabs>
        <w:ind w:left="1440" w:hanging="360"/>
        <w:jc w:val="both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>następującego po upływie terminu zwrotu określonego w ust. 1 w odniesieniu do dotacji pobranej nienależnie lub w nadmiernej wysokości.</w:t>
      </w:r>
    </w:p>
    <w:p w:rsidR="006266AE" w:rsidRDefault="006266AE" w:rsidP="00E2305E">
      <w:pPr>
        <w:pStyle w:val="BodyTextIndent"/>
        <w:tabs>
          <w:tab w:val="left" w:pos="567"/>
        </w:tabs>
        <w:ind w:left="284"/>
        <w:jc w:val="both"/>
        <w:rPr>
          <w:rFonts w:cs="Arial"/>
          <w:sz w:val="20"/>
          <w:szCs w:val="20"/>
        </w:rPr>
      </w:pPr>
    </w:p>
    <w:p w:rsidR="006266AE" w:rsidRPr="00C41627" w:rsidRDefault="006266AE" w:rsidP="00E2305E">
      <w:pPr>
        <w:pStyle w:val="BodyTextIndent"/>
        <w:tabs>
          <w:tab w:val="left" w:pos="567"/>
        </w:tabs>
        <w:ind w:left="284"/>
        <w:jc w:val="both"/>
        <w:rPr>
          <w:rFonts w:cs="Arial"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  <w:tab w:val="left" w:pos="4536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7</w:t>
      </w:r>
    </w:p>
    <w:p w:rsidR="006266AE" w:rsidRPr="00C41627" w:rsidRDefault="006266AE" w:rsidP="00E2305E">
      <w:pPr>
        <w:tabs>
          <w:tab w:val="num" w:pos="0"/>
          <w:tab w:val="left" w:pos="4536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Dotującemu</w:t>
      </w:r>
      <w:r w:rsidRPr="00C41627">
        <w:rPr>
          <w:rFonts w:ascii="Arial" w:hAnsi="Arial" w:cs="Arial"/>
          <w:sz w:val="20"/>
          <w:szCs w:val="20"/>
        </w:rPr>
        <w:t xml:space="preserve"> przysługuje prawo kontroli sposobu wydatkowania dotacji, dokonywanych rozliczeń i gospodarowania dotacją. Kontrola może być przeprowadzona w toku realizacji zadania oraz po jego zakończeniu.</w:t>
      </w:r>
    </w:p>
    <w:p w:rsidR="006266AE" w:rsidRPr="00C41627" w:rsidRDefault="006266AE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W ramach kontroli, o której mowa w ust.1, upoważnieni pracownicy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 xml:space="preserve"> mogą badać dokumentację, która może mieć znaczenie dla oceny prawidłowości wykonywania zadania oraz żądać udzielenia ustnie lub </w:t>
      </w:r>
      <w:r>
        <w:rPr>
          <w:rFonts w:ascii="Arial" w:hAnsi="Arial" w:cs="Arial"/>
          <w:sz w:val="20"/>
          <w:szCs w:val="20"/>
        </w:rPr>
        <w:t xml:space="preserve">na piśmie wszelkich informacji </w:t>
      </w:r>
      <w:r w:rsidRPr="00C41627">
        <w:rPr>
          <w:rFonts w:ascii="Arial" w:hAnsi="Arial" w:cs="Arial"/>
          <w:sz w:val="20"/>
          <w:szCs w:val="20"/>
        </w:rPr>
        <w:t>i wyjaśnień dotyczących realizacji zadania.</w:t>
      </w:r>
    </w:p>
    <w:p w:rsidR="006266AE" w:rsidRPr="00C41627" w:rsidRDefault="006266AE" w:rsidP="00E2305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Prawo kontroli przysługuje upoważnionym pracownikom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 xml:space="preserve"> zarówno </w:t>
      </w:r>
      <w:r w:rsidRPr="00C41627">
        <w:rPr>
          <w:rFonts w:ascii="Arial" w:hAnsi="Arial" w:cs="Arial"/>
          <w:sz w:val="20"/>
          <w:szCs w:val="20"/>
        </w:rPr>
        <w:br/>
        <w:t xml:space="preserve">w siedzibie </w:t>
      </w:r>
      <w:r w:rsidRPr="00C41627">
        <w:rPr>
          <w:rFonts w:ascii="Arial" w:hAnsi="Arial" w:cs="Arial"/>
          <w:b/>
          <w:sz w:val="20"/>
          <w:szCs w:val="20"/>
        </w:rPr>
        <w:t>Dotowanego</w:t>
      </w:r>
      <w:r w:rsidRPr="00C41627">
        <w:rPr>
          <w:rFonts w:ascii="Arial" w:hAnsi="Arial" w:cs="Arial"/>
          <w:sz w:val="20"/>
          <w:szCs w:val="20"/>
        </w:rPr>
        <w:t xml:space="preserve"> jak i w miejscu realizacji zadania.</w:t>
      </w:r>
    </w:p>
    <w:p w:rsidR="006266AE" w:rsidRPr="00025E84" w:rsidRDefault="006266AE" w:rsidP="00441F83">
      <w:pPr>
        <w:pStyle w:val="BodyText2"/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025E84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441F83">
        <w:rPr>
          <w:rFonts w:ascii="Arial" w:hAnsi="Arial" w:cs="Arial"/>
          <w:b/>
          <w:sz w:val="20"/>
          <w:szCs w:val="20"/>
        </w:rPr>
        <w:t>Dotujący</w:t>
      </w:r>
      <w:r w:rsidRPr="00025E84">
        <w:rPr>
          <w:rFonts w:ascii="Arial" w:hAnsi="Arial" w:cs="Arial"/>
          <w:sz w:val="20"/>
          <w:szCs w:val="20"/>
        </w:rPr>
        <w:t xml:space="preserve"> poinformuje </w:t>
      </w:r>
      <w:r w:rsidRPr="00441F83">
        <w:rPr>
          <w:rFonts w:ascii="Arial" w:hAnsi="Arial" w:cs="Arial"/>
          <w:b/>
          <w:sz w:val="20"/>
          <w:szCs w:val="20"/>
        </w:rPr>
        <w:t>Dotowanego</w:t>
      </w:r>
      <w:r w:rsidRPr="00025E8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 w </w:t>
      </w:r>
      <w:r w:rsidRPr="00025E84">
        <w:rPr>
          <w:rFonts w:ascii="Arial" w:hAnsi="Arial" w:cs="Arial"/>
          <w:sz w:val="20"/>
          <w:szCs w:val="20"/>
        </w:rPr>
        <w:t>przypadku stwierdzenia nieprawidłowości przekaże mu wnioski i zalecenia mające na celu ich usunięcie.</w:t>
      </w:r>
    </w:p>
    <w:p w:rsidR="006266AE" w:rsidRDefault="006266AE" w:rsidP="00441F83">
      <w:pPr>
        <w:pStyle w:val="BodyText2"/>
        <w:numPr>
          <w:ilvl w:val="0"/>
          <w:numId w:val="6"/>
        </w:numPr>
        <w:spacing w:after="0" w:line="240" w:lineRule="auto"/>
        <w:ind w:left="568" w:hanging="284"/>
        <w:rPr>
          <w:rFonts w:ascii="Arial" w:hAnsi="Arial" w:cs="Arial"/>
          <w:sz w:val="20"/>
          <w:szCs w:val="20"/>
        </w:rPr>
      </w:pPr>
      <w:r w:rsidRPr="00441F83">
        <w:rPr>
          <w:rFonts w:ascii="Arial" w:hAnsi="Arial" w:cs="Arial"/>
          <w:b/>
          <w:sz w:val="20"/>
          <w:szCs w:val="20"/>
        </w:rPr>
        <w:t>Dotowany</w:t>
      </w:r>
      <w:r w:rsidRPr="00441F83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</w:t>
      </w:r>
      <w:r>
        <w:rPr>
          <w:rFonts w:ascii="Arial" w:hAnsi="Arial" w:cs="Arial"/>
          <w:sz w:val="20"/>
          <w:szCs w:val="20"/>
        </w:rPr>
        <w:t>i </w:t>
      </w:r>
      <w:r w:rsidRPr="00441F83">
        <w:rPr>
          <w:rFonts w:ascii="Arial" w:hAnsi="Arial" w:cs="Arial"/>
          <w:sz w:val="20"/>
          <w:szCs w:val="20"/>
        </w:rPr>
        <w:t xml:space="preserve">zaleceń, o których mowa w ust. 4, do ich wykonania i  powiadomienia  o tym </w:t>
      </w:r>
      <w:r w:rsidRPr="00441F83">
        <w:rPr>
          <w:rFonts w:ascii="Arial" w:hAnsi="Arial" w:cs="Arial"/>
          <w:b/>
          <w:sz w:val="20"/>
          <w:szCs w:val="20"/>
        </w:rPr>
        <w:t>Dotującego</w:t>
      </w:r>
      <w:r w:rsidRPr="00441F83">
        <w:rPr>
          <w:rFonts w:ascii="Arial" w:hAnsi="Arial" w:cs="Arial"/>
          <w:sz w:val="20"/>
          <w:szCs w:val="20"/>
        </w:rPr>
        <w:t>.</w:t>
      </w:r>
    </w:p>
    <w:p w:rsidR="006266AE" w:rsidRPr="00441F83" w:rsidRDefault="006266AE" w:rsidP="00441F83">
      <w:pPr>
        <w:pStyle w:val="BodyText2"/>
        <w:spacing w:after="0" w:line="240" w:lineRule="auto"/>
        <w:ind w:left="568"/>
        <w:rPr>
          <w:rFonts w:ascii="Arial" w:hAnsi="Arial" w:cs="Arial"/>
          <w:sz w:val="20"/>
          <w:szCs w:val="20"/>
        </w:rPr>
      </w:pPr>
    </w:p>
    <w:p w:rsidR="006266AE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8</w:t>
      </w:r>
    </w:p>
    <w:p w:rsidR="006266AE" w:rsidRPr="00C41627" w:rsidRDefault="006266AE" w:rsidP="00E2305E">
      <w:pPr>
        <w:tabs>
          <w:tab w:val="num" w:pos="0"/>
          <w:tab w:val="left" w:pos="482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 xml:space="preserve">Dotującemu </w:t>
      </w:r>
      <w:r w:rsidRPr="00C41627">
        <w:rPr>
          <w:rFonts w:ascii="Arial" w:hAnsi="Arial" w:cs="Arial"/>
          <w:sz w:val="20"/>
          <w:szCs w:val="20"/>
        </w:rPr>
        <w:t>przysługuje prawo do rozwią</w:t>
      </w:r>
      <w:r>
        <w:rPr>
          <w:rFonts w:ascii="Arial" w:hAnsi="Arial" w:cs="Arial"/>
          <w:sz w:val="20"/>
          <w:szCs w:val="20"/>
        </w:rPr>
        <w:t xml:space="preserve">zania umowy bez wypowiedzenia  </w:t>
      </w:r>
      <w:r w:rsidRPr="00C41627">
        <w:rPr>
          <w:rFonts w:ascii="Arial" w:hAnsi="Arial" w:cs="Arial"/>
          <w:sz w:val="20"/>
          <w:szCs w:val="20"/>
        </w:rPr>
        <w:t>w wypadku:</w:t>
      </w:r>
    </w:p>
    <w:p w:rsidR="006266AE" w:rsidRPr="00C41627" w:rsidRDefault="006266AE" w:rsidP="00E2305E">
      <w:pPr>
        <w:tabs>
          <w:tab w:val="num" w:pos="72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      1)  stwierdzenia wykorzystania części dotacji na inne cele od określonych w umowie,</w:t>
      </w:r>
    </w:p>
    <w:p w:rsidR="006266AE" w:rsidRPr="00C41627" w:rsidRDefault="006266AE" w:rsidP="00E2305E">
      <w:pPr>
        <w:tabs>
          <w:tab w:val="num" w:pos="72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      2)  nieterminowego wykonania zadania.</w:t>
      </w:r>
    </w:p>
    <w:p w:rsidR="006266AE" w:rsidRPr="00C41627" w:rsidRDefault="006266AE" w:rsidP="00E230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Rozwiązanie umowy bez wypowiedzenia następuje po upływie wyznaczonego przez </w:t>
      </w:r>
      <w:r w:rsidRPr="00C41627">
        <w:rPr>
          <w:rFonts w:ascii="Arial" w:hAnsi="Arial" w:cs="Arial"/>
          <w:b/>
          <w:sz w:val="20"/>
          <w:szCs w:val="20"/>
        </w:rPr>
        <w:t xml:space="preserve">Dotującego </w:t>
      </w:r>
      <w:r w:rsidRPr="00C41627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C41627">
        <w:rPr>
          <w:rFonts w:ascii="Arial" w:hAnsi="Arial" w:cs="Arial"/>
          <w:b/>
          <w:sz w:val="20"/>
          <w:szCs w:val="20"/>
        </w:rPr>
        <w:t>Stron.</w:t>
      </w:r>
    </w:p>
    <w:p w:rsidR="006266AE" w:rsidRPr="00C41627" w:rsidRDefault="006266AE" w:rsidP="00E2305E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6266AE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b/>
          <w:sz w:val="20"/>
          <w:szCs w:val="20"/>
        </w:rPr>
        <w:t>§ 9</w:t>
      </w:r>
    </w:p>
    <w:p w:rsidR="006266AE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A018AC" w:rsidRDefault="006266AE" w:rsidP="00176431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018AC">
        <w:rPr>
          <w:rFonts w:ascii="Arial" w:hAnsi="Arial" w:cs="Arial"/>
          <w:b/>
          <w:sz w:val="20"/>
          <w:szCs w:val="20"/>
        </w:rPr>
        <w:t>Dotowany</w:t>
      </w:r>
      <w:r w:rsidRPr="00A018AC">
        <w:rPr>
          <w:rFonts w:ascii="Arial" w:hAnsi="Arial" w:cs="Arial"/>
          <w:sz w:val="20"/>
          <w:szCs w:val="20"/>
        </w:rPr>
        <w:t xml:space="preserve"> przedstawia przed zawarciem umowy zabezpieczenie ustanawiane w formie weksla in blanco wraz z deklaracja wekslową. </w:t>
      </w:r>
    </w:p>
    <w:p w:rsidR="006266AE" w:rsidRPr="00A018AC" w:rsidRDefault="006266AE" w:rsidP="00176431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018AC">
        <w:rPr>
          <w:rFonts w:ascii="Arial" w:hAnsi="Arial" w:cs="Arial"/>
          <w:sz w:val="20"/>
          <w:szCs w:val="20"/>
        </w:rPr>
        <w:t xml:space="preserve">Minimalna kwota zabezpieczenia, o którym mowa w ust. 1, nie może być mniejsza </w:t>
      </w:r>
      <w:r w:rsidRPr="00A018AC">
        <w:rPr>
          <w:rFonts w:ascii="Arial" w:hAnsi="Arial" w:cs="Arial"/>
          <w:sz w:val="20"/>
          <w:szCs w:val="20"/>
        </w:rPr>
        <w:br/>
        <w:t xml:space="preserve">niż wysokość dotacji przekazywanej przez </w:t>
      </w:r>
      <w:r w:rsidRPr="00A018AC">
        <w:rPr>
          <w:rFonts w:ascii="Arial" w:hAnsi="Arial" w:cs="Arial"/>
          <w:b/>
          <w:sz w:val="20"/>
          <w:szCs w:val="20"/>
        </w:rPr>
        <w:t>Dotującego</w:t>
      </w:r>
      <w:r w:rsidRPr="00A018AC">
        <w:rPr>
          <w:rFonts w:ascii="Arial" w:hAnsi="Arial" w:cs="Arial"/>
          <w:sz w:val="20"/>
          <w:szCs w:val="20"/>
        </w:rPr>
        <w:t xml:space="preserve"> na realizację zadania publicznego na podstawie niniejszej umowy. W przypadku nieprzedłożenia przez </w:t>
      </w:r>
      <w:r w:rsidRPr="00A018AC">
        <w:rPr>
          <w:rFonts w:ascii="Arial" w:hAnsi="Arial" w:cs="Arial"/>
          <w:b/>
          <w:sz w:val="20"/>
          <w:szCs w:val="20"/>
        </w:rPr>
        <w:t>Dotowanego</w:t>
      </w:r>
      <w:r w:rsidRPr="00A018AC">
        <w:rPr>
          <w:rFonts w:ascii="Arial" w:hAnsi="Arial" w:cs="Arial"/>
          <w:sz w:val="20"/>
          <w:szCs w:val="20"/>
        </w:rPr>
        <w:t xml:space="preserve"> weksla in blanco wraz z deklaracją wekslową umowa nie zostanie podpisana przez </w:t>
      </w:r>
      <w:r w:rsidRPr="00A018AC">
        <w:rPr>
          <w:rFonts w:ascii="Arial" w:hAnsi="Arial" w:cs="Arial"/>
          <w:b/>
          <w:sz w:val="20"/>
          <w:szCs w:val="20"/>
        </w:rPr>
        <w:t>Dotującego</w:t>
      </w:r>
      <w:r w:rsidRPr="00A018AC">
        <w:rPr>
          <w:rFonts w:ascii="Arial" w:hAnsi="Arial" w:cs="Arial"/>
          <w:sz w:val="20"/>
          <w:szCs w:val="20"/>
        </w:rPr>
        <w:t>.</w:t>
      </w:r>
    </w:p>
    <w:p w:rsidR="006266AE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6266AE" w:rsidRPr="00C41627" w:rsidRDefault="006266AE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ustawy z dnia 23 kwiet</w:t>
      </w:r>
      <w:r>
        <w:rPr>
          <w:rFonts w:ascii="Arial" w:hAnsi="Arial" w:cs="Arial"/>
          <w:sz w:val="20"/>
          <w:szCs w:val="20"/>
        </w:rPr>
        <w:t>nia 1964 r. K</w:t>
      </w:r>
      <w:r w:rsidRPr="00C41627">
        <w:rPr>
          <w:rFonts w:ascii="Arial" w:hAnsi="Arial" w:cs="Arial"/>
          <w:sz w:val="20"/>
          <w:szCs w:val="20"/>
        </w:rPr>
        <w:t>odeks cywiln</w:t>
      </w:r>
      <w:r>
        <w:rPr>
          <w:rFonts w:ascii="Arial" w:hAnsi="Arial" w:cs="Arial"/>
          <w:sz w:val="20"/>
          <w:szCs w:val="20"/>
        </w:rPr>
        <w:t>y</w:t>
      </w:r>
      <w:r w:rsidRPr="00C41627">
        <w:rPr>
          <w:rFonts w:ascii="Arial" w:hAnsi="Arial" w:cs="Arial"/>
          <w:sz w:val="20"/>
          <w:szCs w:val="20"/>
        </w:rPr>
        <w:t xml:space="preserve"> (Dz. U. Nr 16, poz. 93 ze zm.),</w:t>
      </w:r>
    </w:p>
    <w:p w:rsidR="006266AE" w:rsidRPr="00C41627" w:rsidRDefault="006266AE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ustawy z dnia 27 sierpnia 2009 r. o finansach publicznych (Dz. U. z 2009 r. Nr 157, poz. 1240 ze zm.),</w:t>
      </w:r>
    </w:p>
    <w:p w:rsidR="006266AE" w:rsidRPr="00C41627" w:rsidRDefault="006266AE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6266AE" w:rsidRPr="00C41627" w:rsidRDefault="006266AE" w:rsidP="00E2305E">
      <w:pPr>
        <w:numPr>
          <w:ilvl w:val="0"/>
          <w:numId w:val="8"/>
        </w:numPr>
        <w:ind w:hanging="345"/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rozporządzenia Ministra Pracy</w:t>
      </w:r>
      <w:r>
        <w:rPr>
          <w:rFonts w:ascii="Arial" w:hAnsi="Arial" w:cs="Arial"/>
          <w:sz w:val="20"/>
          <w:szCs w:val="20"/>
        </w:rPr>
        <w:t xml:space="preserve"> i Polityki Społecznej z dnia 17</w:t>
      </w:r>
      <w:r w:rsidRPr="00C41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lipca 2012 r. </w:t>
      </w:r>
      <w:r w:rsidRPr="00C41627">
        <w:rPr>
          <w:rFonts w:ascii="Arial" w:hAnsi="Arial" w:cs="Arial"/>
          <w:sz w:val="20"/>
          <w:szCs w:val="20"/>
        </w:rPr>
        <w:t>w sprawie zakładów akt</w:t>
      </w:r>
      <w:r>
        <w:rPr>
          <w:rFonts w:ascii="Arial" w:hAnsi="Arial" w:cs="Arial"/>
          <w:sz w:val="20"/>
          <w:szCs w:val="20"/>
        </w:rPr>
        <w:t>ywności zawodowej (Dz. U. z 2012</w:t>
      </w:r>
      <w:r w:rsidRPr="00C41627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>poz. 850</w:t>
      </w:r>
      <w:r w:rsidRPr="00C41627">
        <w:rPr>
          <w:rFonts w:ascii="Arial" w:hAnsi="Arial" w:cs="Arial"/>
          <w:sz w:val="20"/>
          <w:szCs w:val="20"/>
        </w:rPr>
        <w:t>).</w:t>
      </w:r>
    </w:p>
    <w:p w:rsidR="006266AE" w:rsidRPr="00C41627" w:rsidRDefault="006266AE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>Ewentualne spory powstałe na tle wykonywania niniejszej umowy strony poddają rozstrzygnięciu przez Sąd</w:t>
      </w:r>
      <w:r w:rsidRPr="00A018AC">
        <w:rPr>
          <w:rFonts w:ascii="Arial" w:hAnsi="Arial" w:cs="Arial"/>
          <w:sz w:val="20"/>
          <w:szCs w:val="20"/>
        </w:rPr>
        <w:t xml:space="preserve"> powszechny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C41627">
        <w:rPr>
          <w:rFonts w:ascii="Arial" w:hAnsi="Arial" w:cs="Arial"/>
          <w:sz w:val="20"/>
          <w:szCs w:val="20"/>
        </w:rPr>
        <w:t xml:space="preserve">właściwy dla siedziby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>.</w:t>
      </w:r>
    </w:p>
    <w:p w:rsidR="006266AE" w:rsidRPr="00C41627" w:rsidRDefault="006266AE" w:rsidP="00E230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both"/>
        <w:rPr>
          <w:rFonts w:ascii="Arial" w:hAnsi="Arial" w:cs="Arial"/>
          <w:b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C41627">
        <w:rPr>
          <w:rFonts w:ascii="Arial" w:hAnsi="Arial" w:cs="Arial"/>
          <w:b/>
          <w:sz w:val="20"/>
          <w:szCs w:val="20"/>
        </w:rPr>
        <w:t>Dotowanego</w:t>
      </w:r>
      <w:r w:rsidRPr="00C41627">
        <w:rPr>
          <w:rFonts w:ascii="Arial" w:hAnsi="Arial" w:cs="Arial"/>
          <w:sz w:val="20"/>
          <w:szCs w:val="20"/>
        </w:rPr>
        <w:t xml:space="preserve"> i dwa dla </w:t>
      </w:r>
      <w:r w:rsidRPr="00C41627">
        <w:rPr>
          <w:rFonts w:ascii="Arial" w:hAnsi="Arial" w:cs="Arial"/>
          <w:b/>
          <w:sz w:val="20"/>
          <w:szCs w:val="20"/>
        </w:rPr>
        <w:t>Dotującego</w:t>
      </w:r>
      <w:r w:rsidRPr="00C41627">
        <w:rPr>
          <w:rFonts w:ascii="Arial" w:hAnsi="Arial" w:cs="Arial"/>
          <w:sz w:val="20"/>
          <w:szCs w:val="20"/>
        </w:rPr>
        <w:t>.</w:t>
      </w:r>
    </w:p>
    <w:p w:rsidR="006266AE" w:rsidRPr="00C41627" w:rsidRDefault="006266AE" w:rsidP="00E2305E">
      <w:pPr>
        <w:pStyle w:val="Heading3"/>
        <w:tabs>
          <w:tab w:val="num" w:pos="0"/>
        </w:tabs>
        <w:jc w:val="left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           </w:t>
      </w:r>
    </w:p>
    <w:p w:rsidR="006266AE" w:rsidRPr="00C41627" w:rsidRDefault="006266AE" w:rsidP="00E2305E">
      <w:pPr>
        <w:rPr>
          <w:rFonts w:ascii="Arial" w:hAnsi="Arial" w:cs="Arial"/>
          <w:sz w:val="20"/>
          <w:szCs w:val="20"/>
        </w:rPr>
      </w:pPr>
    </w:p>
    <w:p w:rsidR="006266AE" w:rsidRDefault="006266AE" w:rsidP="00E2305E">
      <w:pPr>
        <w:pStyle w:val="Heading3"/>
        <w:tabs>
          <w:tab w:val="num" w:pos="0"/>
        </w:tabs>
        <w:jc w:val="left"/>
        <w:rPr>
          <w:rFonts w:cs="Arial"/>
          <w:b w:val="0"/>
          <w:sz w:val="20"/>
          <w:szCs w:val="20"/>
        </w:rPr>
      </w:pPr>
    </w:p>
    <w:p w:rsidR="006266AE" w:rsidRPr="00C41627" w:rsidRDefault="006266AE" w:rsidP="00E2305E">
      <w:pPr>
        <w:pStyle w:val="Heading3"/>
        <w:tabs>
          <w:tab w:val="num" w:pos="0"/>
        </w:tabs>
        <w:jc w:val="left"/>
        <w:rPr>
          <w:rFonts w:cs="Arial"/>
          <w:sz w:val="20"/>
          <w:szCs w:val="20"/>
        </w:rPr>
      </w:pPr>
      <w:r w:rsidRPr="00C4162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  <w:t xml:space="preserve">      DOTUJĄCY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C4162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C41627">
        <w:rPr>
          <w:rFonts w:cs="Arial"/>
          <w:sz w:val="20"/>
          <w:szCs w:val="20"/>
        </w:rPr>
        <w:t xml:space="preserve"> DOTOWANY</w:t>
      </w:r>
    </w:p>
    <w:p w:rsidR="006266AE" w:rsidRPr="00C41627" w:rsidRDefault="006266AE" w:rsidP="00E2305E">
      <w:pPr>
        <w:rPr>
          <w:rFonts w:ascii="Arial" w:hAnsi="Arial" w:cs="Arial"/>
          <w:sz w:val="20"/>
          <w:szCs w:val="20"/>
        </w:rPr>
      </w:pPr>
    </w:p>
    <w:p w:rsidR="006266AE" w:rsidRDefault="006266AE" w:rsidP="00E2305E">
      <w:pPr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C41627">
        <w:rPr>
          <w:rFonts w:ascii="Arial" w:hAnsi="Arial" w:cs="Arial"/>
          <w:sz w:val="20"/>
          <w:szCs w:val="20"/>
        </w:rPr>
        <w:tab/>
      </w:r>
      <w:r w:rsidRPr="00C41627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6266AE" w:rsidRDefault="006266AE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  <w:r w:rsidRPr="00C41627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C41627">
        <w:rPr>
          <w:rFonts w:ascii="Arial" w:hAnsi="Arial" w:cs="Arial"/>
          <w:sz w:val="20"/>
          <w:szCs w:val="20"/>
        </w:rPr>
        <w:tab/>
      </w:r>
      <w:r w:rsidRPr="00C41627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6266AE" w:rsidRPr="00C41627" w:rsidRDefault="006266AE" w:rsidP="00E2305E">
      <w:pPr>
        <w:tabs>
          <w:tab w:val="num" w:pos="0"/>
        </w:tabs>
        <w:jc w:val="center"/>
        <w:rPr>
          <w:rFonts w:ascii="Arial" w:hAnsi="Arial" w:cs="Arial"/>
          <w:sz w:val="20"/>
          <w:szCs w:val="20"/>
        </w:rPr>
      </w:pPr>
    </w:p>
    <w:p w:rsidR="006266AE" w:rsidRDefault="006266AE">
      <w:pPr>
        <w:rPr>
          <w:rFonts w:ascii="Arial" w:hAnsi="Arial" w:cs="Arial"/>
          <w:sz w:val="20"/>
          <w:szCs w:val="20"/>
        </w:rPr>
      </w:pPr>
    </w:p>
    <w:p w:rsidR="006266AE" w:rsidRDefault="006266AE">
      <w:pPr>
        <w:rPr>
          <w:rFonts w:ascii="Arial" w:hAnsi="Arial" w:cs="Arial"/>
          <w:sz w:val="20"/>
          <w:szCs w:val="20"/>
        </w:rPr>
      </w:pPr>
    </w:p>
    <w:p w:rsidR="006266AE" w:rsidRDefault="006266AE">
      <w:pPr>
        <w:rPr>
          <w:rFonts w:ascii="Arial" w:hAnsi="Arial" w:cs="Arial"/>
          <w:sz w:val="20"/>
          <w:szCs w:val="20"/>
        </w:rPr>
      </w:pPr>
    </w:p>
    <w:p w:rsidR="006266AE" w:rsidRPr="002400FB" w:rsidRDefault="006266AE">
      <w:pPr>
        <w:rPr>
          <w:rFonts w:ascii="Arial" w:hAnsi="Arial" w:cs="Arial"/>
          <w:sz w:val="20"/>
          <w:szCs w:val="20"/>
          <w:u w:val="single"/>
        </w:rPr>
      </w:pPr>
      <w:r w:rsidRPr="002400FB">
        <w:rPr>
          <w:rFonts w:ascii="Arial" w:hAnsi="Arial" w:cs="Arial"/>
          <w:sz w:val="20"/>
          <w:szCs w:val="20"/>
          <w:u w:val="single"/>
        </w:rPr>
        <w:t>Załączniki:</w:t>
      </w:r>
    </w:p>
    <w:p w:rsidR="006266AE" w:rsidRDefault="006266AE" w:rsidP="002400FB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finansowy zadania,</w:t>
      </w:r>
    </w:p>
    <w:p w:rsidR="006266AE" w:rsidRPr="00A018AC" w:rsidRDefault="006266AE" w:rsidP="0017643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018AC">
        <w:rPr>
          <w:rFonts w:ascii="Arial" w:hAnsi="Arial" w:cs="Arial"/>
          <w:sz w:val="20"/>
          <w:szCs w:val="20"/>
        </w:rPr>
        <w:t>wzór kwartalnego  sprawozdania z realizacji zadania,</w:t>
      </w:r>
    </w:p>
    <w:p w:rsidR="006266AE" w:rsidRDefault="006266AE" w:rsidP="0017643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018AC">
        <w:rPr>
          <w:rFonts w:ascii="Arial" w:hAnsi="Arial" w:cs="Arial"/>
          <w:sz w:val="20"/>
          <w:szCs w:val="20"/>
        </w:rPr>
        <w:t>wzór sprawozdania finansowego z wykorzystania dotacji przeznaczonej na zadanie</w:t>
      </w:r>
      <w:r>
        <w:rPr>
          <w:rFonts w:ascii="Arial" w:hAnsi="Arial" w:cs="Arial"/>
          <w:sz w:val="20"/>
          <w:szCs w:val="20"/>
        </w:rPr>
        <w:t>,</w:t>
      </w:r>
    </w:p>
    <w:p w:rsidR="006266AE" w:rsidRDefault="006266AE" w:rsidP="0017643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deklaracja wekslowa,</w:t>
      </w:r>
    </w:p>
    <w:p w:rsidR="006266AE" w:rsidRDefault="006266AE" w:rsidP="00176431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aktualnego odpisu z Krajowego Rejestru Sądowego.</w:t>
      </w:r>
    </w:p>
    <w:p w:rsidR="006266AE" w:rsidRPr="00176431" w:rsidRDefault="006266AE" w:rsidP="005C0A6C">
      <w:pPr>
        <w:pStyle w:val="ListParagraph"/>
        <w:rPr>
          <w:rFonts w:ascii="Arial" w:hAnsi="Arial" w:cs="Arial"/>
          <w:sz w:val="20"/>
          <w:szCs w:val="20"/>
        </w:rPr>
      </w:pPr>
    </w:p>
    <w:sectPr w:rsidR="006266AE" w:rsidRPr="00176431" w:rsidSect="00C41627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6AE" w:rsidRDefault="006266AE" w:rsidP="00176431">
      <w:r>
        <w:separator/>
      </w:r>
    </w:p>
  </w:endnote>
  <w:endnote w:type="continuationSeparator" w:id="0">
    <w:p w:rsidR="006266AE" w:rsidRDefault="006266AE" w:rsidP="001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AE" w:rsidRDefault="006266AE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6266AE" w:rsidRDefault="006266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6AE" w:rsidRDefault="006266AE" w:rsidP="00176431">
      <w:r>
        <w:separator/>
      </w:r>
    </w:p>
  </w:footnote>
  <w:footnote w:type="continuationSeparator" w:id="0">
    <w:p w:rsidR="006266AE" w:rsidRDefault="006266AE" w:rsidP="00176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28C3"/>
    <w:multiLevelType w:val="hybridMultilevel"/>
    <w:tmpl w:val="FBBCF52E"/>
    <w:lvl w:ilvl="0" w:tplc="66E2497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B30C1C"/>
    <w:multiLevelType w:val="hybridMultilevel"/>
    <w:tmpl w:val="1B1EC4D8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8629F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1A0FE3"/>
    <w:multiLevelType w:val="hybridMultilevel"/>
    <w:tmpl w:val="4F2CAABE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1523B3"/>
    <w:multiLevelType w:val="hybridMultilevel"/>
    <w:tmpl w:val="3D902912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05E"/>
    <w:rsid w:val="00010AAF"/>
    <w:rsid w:val="00025E84"/>
    <w:rsid w:val="00044C3B"/>
    <w:rsid w:val="00147E0E"/>
    <w:rsid w:val="00176431"/>
    <w:rsid w:val="002400FB"/>
    <w:rsid w:val="00242588"/>
    <w:rsid w:val="0032590F"/>
    <w:rsid w:val="003B1AF4"/>
    <w:rsid w:val="003B2F86"/>
    <w:rsid w:val="00441F83"/>
    <w:rsid w:val="0046006B"/>
    <w:rsid w:val="004863C7"/>
    <w:rsid w:val="004B1A2F"/>
    <w:rsid w:val="004C1F58"/>
    <w:rsid w:val="004F5144"/>
    <w:rsid w:val="005C0A6C"/>
    <w:rsid w:val="005D4AA5"/>
    <w:rsid w:val="006266AE"/>
    <w:rsid w:val="00642051"/>
    <w:rsid w:val="0067069B"/>
    <w:rsid w:val="006E5157"/>
    <w:rsid w:val="00852A3D"/>
    <w:rsid w:val="008C6D74"/>
    <w:rsid w:val="008D25C0"/>
    <w:rsid w:val="00A018AC"/>
    <w:rsid w:val="00A67841"/>
    <w:rsid w:val="00A9261B"/>
    <w:rsid w:val="00B37D21"/>
    <w:rsid w:val="00B41F77"/>
    <w:rsid w:val="00C03150"/>
    <w:rsid w:val="00C35D1B"/>
    <w:rsid w:val="00C41627"/>
    <w:rsid w:val="00CA4420"/>
    <w:rsid w:val="00DC0CD8"/>
    <w:rsid w:val="00E2305E"/>
    <w:rsid w:val="00E74ED8"/>
    <w:rsid w:val="00E809EF"/>
    <w:rsid w:val="00E86C7A"/>
    <w:rsid w:val="00EC557D"/>
    <w:rsid w:val="00F11522"/>
    <w:rsid w:val="00FC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BlockText">
    <w:name w:val="Block Text"/>
    <w:basedOn w:val="Normal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E2305E"/>
    <w:pPr>
      <w:ind w:left="56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176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441F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1244</Words>
  <Characters>7466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cp:lastPrinted>2013-02-05T10:04:00Z</cp:lastPrinted>
  <dcterms:created xsi:type="dcterms:W3CDTF">2013-02-20T13:23:00Z</dcterms:created>
  <dcterms:modified xsi:type="dcterms:W3CDTF">2013-02-20T13:23:00Z</dcterms:modified>
</cp:coreProperties>
</file>