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55" w:rsidRPr="00BA0E55" w:rsidRDefault="00BA0E55" w:rsidP="00BA0E55">
      <w:pPr>
        <w:rPr>
          <w:rFonts w:ascii="Arial" w:hAnsi="Arial" w:cs="Arial"/>
          <w:b/>
          <w:bCs/>
          <w:noProof/>
          <w:sz w:val="20"/>
          <w:szCs w:val="20"/>
        </w:rPr>
      </w:pPr>
      <w:r w:rsidRPr="00BA0E5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5753100" cy="523875"/>
            <wp:effectExtent l="19050" t="0" r="0" b="0"/>
            <wp:docPr id="1" name="Obraz 1" descr="logotypy_trzy raze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_trzy razem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D52" w:rsidRDefault="00963D52" w:rsidP="00BA0E55">
      <w:pPr>
        <w:rPr>
          <w:rFonts w:ascii="Arial" w:hAnsi="Arial" w:cs="Arial"/>
          <w:sz w:val="20"/>
          <w:szCs w:val="20"/>
        </w:rPr>
      </w:pPr>
    </w:p>
    <w:p w:rsidR="00EF7F80" w:rsidRDefault="00EF7F80" w:rsidP="00BA0E55">
      <w:pPr>
        <w:rPr>
          <w:rFonts w:ascii="Arial" w:hAnsi="Arial" w:cs="Arial"/>
          <w:sz w:val="20"/>
          <w:szCs w:val="20"/>
        </w:rPr>
      </w:pPr>
    </w:p>
    <w:p w:rsidR="00EF7F80" w:rsidRDefault="00EF7F80" w:rsidP="00BA0E55">
      <w:pPr>
        <w:rPr>
          <w:rFonts w:ascii="Arial" w:hAnsi="Arial" w:cs="Arial"/>
          <w:sz w:val="20"/>
          <w:szCs w:val="20"/>
        </w:rPr>
      </w:pPr>
    </w:p>
    <w:p w:rsidR="00BA0E55" w:rsidRPr="00CE4CA8" w:rsidRDefault="00BA0E55" w:rsidP="00BA0E55">
      <w:pPr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Zał</w:t>
      </w:r>
      <w:r w:rsidR="00AE3BF0">
        <w:rPr>
          <w:rFonts w:ascii="Arial" w:hAnsi="Arial" w:cs="Arial"/>
          <w:sz w:val="20"/>
          <w:szCs w:val="20"/>
        </w:rPr>
        <w:t>ącznik nr 1 do uchwały nr 54</w:t>
      </w:r>
      <w:r w:rsidR="00CE4CA8">
        <w:rPr>
          <w:rFonts w:ascii="Arial" w:hAnsi="Arial" w:cs="Arial"/>
          <w:sz w:val="20"/>
          <w:szCs w:val="20"/>
        </w:rPr>
        <w:t>/</w:t>
      </w:r>
      <w:r w:rsidR="00796869">
        <w:rPr>
          <w:rFonts w:ascii="Arial" w:hAnsi="Arial" w:cs="Arial"/>
          <w:sz w:val="20"/>
          <w:szCs w:val="20"/>
        </w:rPr>
        <w:t>13</w:t>
      </w:r>
      <w:r w:rsidRPr="00CE4CA8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D0623E">
        <w:rPr>
          <w:rFonts w:ascii="Arial" w:hAnsi="Arial" w:cs="Arial"/>
          <w:sz w:val="20"/>
          <w:szCs w:val="20"/>
        </w:rPr>
        <w:t xml:space="preserve"> </w:t>
      </w:r>
      <w:r w:rsidR="00AE3BF0"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  <w:r w:rsidR="00CE4CA8" w:rsidRPr="00CE4CA8">
        <w:rPr>
          <w:rFonts w:ascii="Arial" w:hAnsi="Arial" w:cs="Arial"/>
          <w:sz w:val="20"/>
          <w:szCs w:val="20"/>
        </w:rPr>
        <w:t>Syndyk Masy Upadłości</w:t>
      </w:r>
    </w:p>
    <w:p w:rsidR="00BA0E55" w:rsidRPr="00CE4CA8" w:rsidRDefault="00BA0E55" w:rsidP="00BA0E55">
      <w:pPr>
        <w:rPr>
          <w:rFonts w:ascii="Arial" w:hAnsi="Arial" w:cs="Arial"/>
          <w:sz w:val="20"/>
          <w:szCs w:val="20"/>
        </w:rPr>
      </w:pPr>
      <w:r w:rsidRPr="00CE4CA8">
        <w:rPr>
          <w:rFonts w:ascii="Arial" w:hAnsi="Arial" w:cs="Arial"/>
          <w:sz w:val="20"/>
          <w:szCs w:val="20"/>
        </w:rPr>
        <w:t xml:space="preserve">Zarządu Województwa </w:t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  <w:t xml:space="preserve">                           </w:t>
      </w:r>
      <w:r w:rsidR="00796869">
        <w:rPr>
          <w:rFonts w:ascii="Arial" w:hAnsi="Arial" w:cs="Arial"/>
          <w:sz w:val="20"/>
          <w:szCs w:val="20"/>
        </w:rPr>
        <w:t xml:space="preserve">          </w:t>
      </w:r>
      <w:r w:rsidR="00CE4CA8" w:rsidRPr="00CE4CA8">
        <w:rPr>
          <w:rFonts w:ascii="Arial" w:hAnsi="Arial" w:cs="Arial"/>
          <w:sz w:val="20"/>
          <w:szCs w:val="20"/>
        </w:rPr>
        <w:t>CC Poland Sp. z o.o.</w:t>
      </w:r>
    </w:p>
    <w:p w:rsidR="00CE4CA8" w:rsidRPr="00CE4CA8" w:rsidRDefault="00BA0E55" w:rsidP="00CE4CA8">
      <w:pPr>
        <w:rPr>
          <w:rFonts w:ascii="Arial" w:hAnsi="Arial" w:cs="Arial"/>
          <w:sz w:val="20"/>
          <w:szCs w:val="20"/>
        </w:rPr>
      </w:pPr>
      <w:r w:rsidRPr="00CE4CA8">
        <w:rPr>
          <w:rFonts w:ascii="Arial" w:hAnsi="Arial" w:cs="Arial"/>
          <w:sz w:val="20"/>
          <w:szCs w:val="20"/>
        </w:rPr>
        <w:t>Zachodniopomorskiego z dnia</w:t>
      </w:r>
      <w:r w:rsidR="00CE4CA8" w:rsidRPr="00CE4CA8">
        <w:rPr>
          <w:rFonts w:ascii="Arial" w:hAnsi="Arial" w:cs="Arial"/>
          <w:sz w:val="20"/>
          <w:szCs w:val="20"/>
        </w:rPr>
        <w:t xml:space="preserve"> </w:t>
      </w:r>
      <w:r w:rsidR="00796869">
        <w:rPr>
          <w:rFonts w:ascii="Arial" w:hAnsi="Arial" w:cs="Arial"/>
          <w:sz w:val="20"/>
          <w:szCs w:val="20"/>
        </w:rPr>
        <w:t xml:space="preserve">  </w:t>
      </w:r>
      <w:r w:rsidR="00D0623E">
        <w:rPr>
          <w:rFonts w:ascii="Arial" w:hAnsi="Arial" w:cs="Arial"/>
          <w:sz w:val="20"/>
          <w:szCs w:val="20"/>
        </w:rPr>
        <w:t>15</w:t>
      </w:r>
      <w:r w:rsidR="00796869">
        <w:rPr>
          <w:rFonts w:ascii="Arial" w:hAnsi="Arial" w:cs="Arial"/>
          <w:sz w:val="20"/>
          <w:szCs w:val="20"/>
        </w:rPr>
        <w:t>.01.2013 r.</w:t>
      </w:r>
      <w:r w:rsidR="00CE4CA8" w:rsidRPr="00CE4CA8">
        <w:rPr>
          <w:rFonts w:ascii="Arial" w:hAnsi="Arial" w:cs="Arial"/>
          <w:sz w:val="20"/>
          <w:szCs w:val="20"/>
        </w:rPr>
        <w:t xml:space="preserve">    </w:t>
      </w:r>
      <w:r w:rsidR="00812340">
        <w:rPr>
          <w:rFonts w:ascii="Arial" w:hAnsi="Arial" w:cs="Arial"/>
          <w:sz w:val="20"/>
          <w:szCs w:val="20"/>
        </w:rPr>
        <w:t xml:space="preserve">                            </w:t>
      </w:r>
      <w:r w:rsidR="00D0623E">
        <w:rPr>
          <w:rFonts w:ascii="Arial" w:hAnsi="Arial" w:cs="Arial"/>
          <w:sz w:val="20"/>
          <w:szCs w:val="20"/>
        </w:rPr>
        <w:t xml:space="preserve">         </w:t>
      </w:r>
      <w:r w:rsidR="00CE4CA8" w:rsidRPr="00CE4CA8">
        <w:rPr>
          <w:rFonts w:ascii="Arial" w:hAnsi="Arial" w:cs="Arial"/>
          <w:sz w:val="20"/>
          <w:szCs w:val="20"/>
        </w:rPr>
        <w:t>w upadłości likwidacyjnej</w:t>
      </w:r>
    </w:p>
    <w:p w:rsidR="00CE4CA8" w:rsidRPr="00CE4CA8" w:rsidRDefault="00CE4CA8" w:rsidP="00CE4CA8">
      <w:pPr>
        <w:rPr>
          <w:rFonts w:ascii="Arial" w:hAnsi="Arial" w:cs="Arial"/>
          <w:sz w:val="20"/>
          <w:szCs w:val="20"/>
        </w:rPr>
      </w:pPr>
      <w:r w:rsidRPr="00CE4CA8">
        <w:rPr>
          <w:rFonts w:ascii="Arial" w:hAnsi="Arial" w:cs="Arial"/>
          <w:sz w:val="20"/>
          <w:szCs w:val="20"/>
        </w:rPr>
        <w:t xml:space="preserve">           </w:t>
      </w:r>
      <w:r w:rsidRPr="00CE4CA8">
        <w:rPr>
          <w:rFonts w:ascii="Arial" w:hAnsi="Arial" w:cs="Arial"/>
          <w:sz w:val="20"/>
          <w:szCs w:val="20"/>
        </w:rPr>
        <w:tab/>
        <w:t xml:space="preserve">                  </w:t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  <w:t xml:space="preserve">            z siedzibą w Szczecinie</w:t>
      </w:r>
    </w:p>
    <w:p w:rsidR="00EF7F80" w:rsidRDefault="00CE4CA8" w:rsidP="00BA0E55">
      <w:pPr>
        <w:rPr>
          <w:rFonts w:ascii="Arial" w:hAnsi="Arial" w:cs="Arial"/>
          <w:sz w:val="20"/>
          <w:szCs w:val="20"/>
        </w:rPr>
      </w:pP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</w:r>
      <w:r w:rsidRPr="00CE4CA8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A</w:t>
      </w:r>
      <w:r w:rsidRPr="00CE4CA8">
        <w:rPr>
          <w:rFonts w:ascii="Arial" w:hAnsi="Arial" w:cs="Arial"/>
          <w:sz w:val="20"/>
          <w:szCs w:val="20"/>
        </w:rPr>
        <w:t>l. Bohaterów Warszawy 15/16</w:t>
      </w:r>
      <w:r w:rsidRPr="00CE4CA8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 70-370 Szczecin                    </w:t>
      </w:r>
      <w:r w:rsidR="00E8102B">
        <w:rPr>
          <w:rFonts w:ascii="Arial" w:hAnsi="Arial" w:cs="Arial"/>
          <w:sz w:val="20"/>
          <w:szCs w:val="20"/>
        </w:rPr>
        <w:t xml:space="preserve">                  </w:t>
      </w:r>
    </w:p>
    <w:p w:rsidR="00EF7F80" w:rsidRDefault="00EF7F80" w:rsidP="00BA0E55">
      <w:pPr>
        <w:rPr>
          <w:rFonts w:ascii="Arial" w:hAnsi="Arial" w:cs="Arial"/>
          <w:sz w:val="20"/>
          <w:szCs w:val="20"/>
        </w:rPr>
      </w:pPr>
    </w:p>
    <w:p w:rsidR="00EF7F80" w:rsidRDefault="00EF7F80" w:rsidP="00BA0E55">
      <w:pPr>
        <w:rPr>
          <w:rFonts w:ascii="Arial" w:hAnsi="Arial" w:cs="Arial"/>
          <w:sz w:val="20"/>
          <w:szCs w:val="20"/>
        </w:rPr>
      </w:pPr>
    </w:p>
    <w:p w:rsidR="00BA0E55" w:rsidRPr="00E8102B" w:rsidRDefault="00BA0E55" w:rsidP="00BA0E55">
      <w:pPr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WWRPO.</w:t>
      </w:r>
      <w:r w:rsidR="00CE4CA8">
        <w:rPr>
          <w:rFonts w:ascii="Arial" w:hAnsi="Arial" w:cs="Arial"/>
          <w:sz w:val="20"/>
          <w:szCs w:val="20"/>
        </w:rPr>
        <w:t>VIII.3162.64</w:t>
      </w:r>
      <w:r w:rsidRPr="00BA0E55">
        <w:rPr>
          <w:rFonts w:ascii="Arial" w:hAnsi="Arial" w:cs="Arial"/>
          <w:sz w:val="20"/>
          <w:szCs w:val="20"/>
        </w:rPr>
        <w:t>.2012.</w:t>
      </w:r>
      <w:r w:rsidR="00CE4CA8">
        <w:rPr>
          <w:rFonts w:ascii="Arial" w:hAnsi="Arial" w:cs="Arial"/>
          <w:sz w:val="20"/>
          <w:szCs w:val="20"/>
        </w:rPr>
        <w:t>KSz</w:t>
      </w:r>
      <w:r w:rsidRPr="00BA0E55">
        <w:rPr>
          <w:rFonts w:ascii="Arial" w:hAnsi="Arial" w:cs="Arial"/>
          <w:i/>
          <w:sz w:val="20"/>
          <w:szCs w:val="20"/>
        </w:rPr>
        <w:t xml:space="preserve"> </w:t>
      </w:r>
    </w:p>
    <w:p w:rsidR="00BA0E55" w:rsidRPr="00BA0E55" w:rsidRDefault="00BA0E55" w:rsidP="00BA0E55">
      <w:pPr>
        <w:rPr>
          <w:rFonts w:ascii="Arial" w:hAnsi="Arial" w:cs="Arial"/>
          <w:sz w:val="20"/>
          <w:szCs w:val="20"/>
        </w:rPr>
      </w:pPr>
    </w:p>
    <w:p w:rsidR="00EF7F80" w:rsidRDefault="00EF7F80" w:rsidP="00CE4CA8">
      <w:pPr>
        <w:jc w:val="center"/>
        <w:rPr>
          <w:rFonts w:ascii="Arial" w:hAnsi="Arial" w:cs="Arial"/>
          <w:b/>
          <w:sz w:val="20"/>
          <w:szCs w:val="20"/>
        </w:rPr>
      </w:pPr>
    </w:p>
    <w:p w:rsidR="00EF7F80" w:rsidRDefault="00EF7F80" w:rsidP="00CE4CA8">
      <w:pPr>
        <w:jc w:val="center"/>
        <w:rPr>
          <w:rFonts w:ascii="Arial" w:hAnsi="Arial" w:cs="Arial"/>
          <w:b/>
          <w:sz w:val="20"/>
          <w:szCs w:val="20"/>
        </w:rPr>
      </w:pPr>
    </w:p>
    <w:p w:rsidR="00BA0E55" w:rsidRPr="00BA0E55" w:rsidRDefault="00BA0E55" w:rsidP="00CE4CA8">
      <w:pPr>
        <w:jc w:val="center"/>
        <w:rPr>
          <w:rFonts w:ascii="Arial" w:hAnsi="Arial" w:cs="Arial"/>
          <w:b/>
          <w:sz w:val="20"/>
          <w:szCs w:val="20"/>
        </w:rPr>
      </w:pPr>
      <w:r w:rsidRPr="00BA0E55">
        <w:rPr>
          <w:rFonts w:ascii="Arial" w:hAnsi="Arial" w:cs="Arial"/>
          <w:b/>
          <w:sz w:val="20"/>
          <w:szCs w:val="20"/>
        </w:rPr>
        <w:t>DECYZJA</w:t>
      </w:r>
    </w:p>
    <w:p w:rsidR="00BA0E55" w:rsidRDefault="00D0623E" w:rsidP="00CE4CA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WWRPO/1</w:t>
      </w:r>
      <w:r w:rsidR="00322BB3">
        <w:rPr>
          <w:rFonts w:ascii="Arial" w:hAnsi="Arial" w:cs="Arial"/>
          <w:b/>
          <w:sz w:val="20"/>
          <w:szCs w:val="20"/>
        </w:rPr>
        <w:t>/W/2013</w:t>
      </w:r>
    </w:p>
    <w:p w:rsidR="00EF7F80" w:rsidRPr="00BA0E55" w:rsidRDefault="00EF7F80" w:rsidP="00CE4CA8">
      <w:pPr>
        <w:jc w:val="center"/>
        <w:rPr>
          <w:rFonts w:ascii="Arial" w:hAnsi="Arial" w:cs="Arial"/>
          <w:b/>
          <w:sz w:val="20"/>
          <w:szCs w:val="20"/>
        </w:rPr>
      </w:pPr>
    </w:p>
    <w:p w:rsidR="00BA0E55" w:rsidRPr="00BA0E55" w:rsidRDefault="00BA0E55" w:rsidP="00CE4CA8">
      <w:pPr>
        <w:jc w:val="center"/>
        <w:rPr>
          <w:rFonts w:ascii="Arial" w:hAnsi="Arial" w:cs="Arial"/>
          <w:sz w:val="20"/>
          <w:szCs w:val="20"/>
        </w:rPr>
      </w:pPr>
    </w:p>
    <w:p w:rsidR="00BA0E55" w:rsidRPr="00BA0E55" w:rsidRDefault="00BA0E55" w:rsidP="00CE4CA8">
      <w:pPr>
        <w:jc w:val="center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 xml:space="preserve">podjęta w </w:t>
      </w:r>
      <w:r w:rsidR="00D0623E">
        <w:rPr>
          <w:rFonts w:ascii="Arial" w:hAnsi="Arial" w:cs="Arial"/>
          <w:sz w:val="20"/>
          <w:szCs w:val="20"/>
        </w:rPr>
        <w:t xml:space="preserve">dniu 15 </w:t>
      </w:r>
      <w:r w:rsidR="00796869">
        <w:rPr>
          <w:rFonts w:ascii="Arial" w:hAnsi="Arial" w:cs="Arial"/>
          <w:sz w:val="20"/>
          <w:szCs w:val="20"/>
        </w:rPr>
        <w:t xml:space="preserve">stycznia 2013 r. </w:t>
      </w:r>
      <w:r w:rsidRPr="00BA0E55">
        <w:rPr>
          <w:rFonts w:ascii="Arial" w:hAnsi="Arial" w:cs="Arial"/>
          <w:sz w:val="20"/>
          <w:szCs w:val="20"/>
        </w:rPr>
        <w:t>przez Zarząd Województwa Zachodniopomorskiego</w:t>
      </w:r>
    </w:p>
    <w:p w:rsidR="00BA0E55" w:rsidRPr="00BA0E55" w:rsidRDefault="00BA0E55" w:rsidP="00CE4CA8">
      <w:pPr>
        <w:jc w:val="center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w osobach:</w:t>
      </w:r>
    </w:p>
    <w:p w:rsidR="00BA0E55" w:rsidRPr="00BA0E55" w:rsidRDefault="00BA0E55" w:rsidP="00BA0E55">
      <w:pPr>
        <w:rPr>
          <w:rFonts w:ascii="Arial" w:hAnsi="Arial" w:cs="Arial"/>
          <w:sz w:val="20"/>
          <w:szCs w:val="20"/>
        </w:rPr>
      </w:pPr>
    </w:p>
    <w:p w:rsidR="00CE4CA8" w:rsidRPr="005B17B8" w:rsidRDefault="00CE4CA8" w:rsidP="00CE4CA8">
      <w:pPr>
        <w:tabs>
          <w:tab w:val="left" w:pos="1980"/>
        </w:tabs>
        <w:spacing w:line="360" w:lineRule="auto"/>
        <w:ind w:left="900"/>
        <w:jc w:val="center"/>
        <w:rPr>
          <w:rFonts w:ascii="Arial" w:hAnsi="Arial" w:cs="Arial"/>
          <w:i/>
          <w:sz w:val="20"/>
          <w:szCs w:val="20"/>
        </w:rPr>
      </w:pPr>
      <w:r w:rsidRPr="005B17B8">
        <w:rPr>
          <w:rFonts w:ascii="Arial" w:hAnsi="Arial" w:cs="Arial"/>
          <w:bCs/>
          <w:i/>
          <w:sz w:val="20"/>
          <w:szCs w:val="20"/>
        </w:rPr>
        <w:t xml:space="preserve">Olgierd </w:t>
      </w:r>
      <w:proofErr w:type="spellStart"/>
      <w:r w:rsidRPr="005B17B8">
        <w:rPr>
          <w:rFonts w:ascii="Arial" w:hAnsi="Arial" w:cs="Arial"/>
          <w:bCs/>
          <w:i/>
          <w:sz w:val="20"/>
          <w:szCs w:val="20"/>
        </w:rPr>
        <w:t>Geblewicz</w:t>
      </w:r>
      <w:proofErr w:type="spellEnd"/>
      <w:r w:rsidRPr="005B17B8">
        <w:rPr>
          <w:rFonts w:ascii="Arial" w:hAnsi="Arial" w:cs="Arial"/>
          <w:i/>
          <w:sz w:val="20"/>
          <w:szCs w:val="20"/>
        </w:rPr>
        <w:t xml:space="preserve"> - Marszałek Województwa Zachodniopomorskiego,</w:t>
      </w:r>
    </w:p>
    <w:p w:rsidR="00CE4CA8" w:rsidRPr="005B17B8" w:rsidRDefault="00CE4CA8" w:rsidP="00CE4CA8">
      <w:pPr>
        <w:spacing w:line="360" w:lineRule="auto"/>
        <w:ind w:left="900"/>
        <w:jc w:val="center"/>
        <w:rPr>
          <w:rFonts w:ascii="Arial" w:hAnsi="Arial" w:cs="Arial"/>
          <w:i/>
          <w:sz w:val="20"/>
          <w:szCs w:val="20"/>
        </w:rPr>
      </w:pPr>
      <w:r w:rsidRPr="005B17B8">
        <w:rPr>
          <w:rFonts w:ascii="Arial" w:hAnsi="Arial" w:cs="Arial"/>
          <w:i/>
          <w:sz w:val="20"/>
          <w:szCs w:val="20"/>
        </w:rPr>
        <w:t>Andrzej Jakubowski - Wicemarszałek Województwa Zachodniopomorskiego,</w:t>
      </w:r>
    </w:p>
    <w:p w:rsidR="00CE4CA8" w:rsidRPr="005B17B8" w:rsidRDefault="00CE4CA8" w:rsidP="00CE4CA8">
      <w:pPr>
        <w:spacing w:line="360" w:lineRule="auto"/>
        <w:ind w:left="900"/>
        <w:jc w:val="center"/>
        <w:rPr>
          <w:rFonts w:ascii="Arial" w:hAnsi="Arial" w:cs="Arial"/>
          <w:i/>
          <w:sz w:val="20"/>
          <w:szCs w:val="20"/>
        </w:rPr>
      </w:pPr>
      <w:r w:rsidRPr="005B17B8">
        <w:rPr>
          <w:rFonts w:ascii="Arial" w:hAnsi="Arial" w:cs="Arial"/>
          <w:i/>
          <w:sz w:val="20"/>
          <w:szCs w:val="20"/>
        </w:rPr>
        <w:t>Wojciech Drożdż - Wicemarszałek Województwa Zachodniopomorskiego,</w:t>
      </w:r>
    </w:p>
    <w:p w:rsidR="00CE4CA8" w:rsidRPr="005B17B8" w:rsidRDefault="00731BF7" w:rsidP="00CE4CA8">
      <w:pPr>
        <w:spacing w:line="360" w:lineRule="auto"/>
        <w:ind w:left="192" w:firstLine="708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Jarosław Rzepa</w:t>
      </w:r>
      <w:r w:rsidR="00322BB3">
        <w:rPr>
          <w:rFonts w:ascii="Arial" w:hAnsi="Arial" w:cs="Arial"/>
          <w:bCs/>
          <w:i/>
          <w:sz w:val="20"/>
          <w:szCs w:val="20"/>
        </w:rPr>
        <w:t xml:space="preserve"> </w:t>
      </w:r>
      <w:r w:rsidR="00CE4CA8" w:rsidRPr="005B17B8">
        <w:rPr>
          <w:rFonts w:ascii="Arial" w:hAnsi="Arial" w:cs="Arial"/>
          <w:bCs/>
          <w:i/>
          <w:sz w:val="20"/>
          <w:szCs w:val="20"/>
        </w:rPr>
        <w:t>- Członek Zarządu Województwa Zachodniopomorskiego,</w:t>
      </w:r>
    </w:p>
    <w:p w:rsidR="00BA0E55" w:rsidRDefault="00CE4CA8" w:rsidP="00E8102B">
      <w:pPr>
        <w:spacing w:line="360" w:lineRule="auto"/>
        <w:ind w:left="192" w:firstLine="708"/>
        <w:jc w:val="center"/>
        <w:rPr>
          <w:rFonts w:ascii="Arial" w:hAnsi="Arial" w:cs="Arial"/>
          <w:bCs/>
          <w:i/>
          <w:sz w:val="20"/>
          <w:szCs w:val="20"/>
        </w:rPr>
      </w:pPr>
      <w:r w:rsidRPr="005B17B8">
        <w:rPr>
          <w:rFonts w:ascii="Arial" w:hAnsi="Arial" w:cs="Arial"/>
          <w:bCs/>
          <w:i/>
          <w:sz w:val="20"/>
          <w:szCs w:val="20"/>
        </w:rPr>
        <w:t>Anna Mieczkowska - Członek Zarządu Województwa Zachodniopomorskiego</w:t>
      </w:r>
    </w:p>
    <w:p w:rsidR="00E8102B" w:rsidRDefault="00E8102B" w:rsidP="00E8102B">
      <w:pPr>
        <w:spacing w:line="360" w:lineRule="auto"/>
        <w:ind w:left="192" w:firstLine="708"/>
        <w:jc w:val="center"/>
        <w:rPr>
          <w:rFonts w:ascii="Arial" w:hAnsi="Arial" w:cs="Arial"/>
          <w:bCs/>
          <w:i/>
          <w:sz w:val="20"/>
          <w:szCs w:val="20"/>
        </w:rPr>
      </w:pPr>
    </w:p>
    <w:p w:rsidR="00EF7F80" w:rsidRPr="00E8102B" w:rsidRDefault="00EF7F80" w:rsidP="00E8102B">
      <w:pPr>
        <w:spacing w:line="360" w:lineRule="auto"/>
        <w:ind w:left="192" w:firstLine="708"/>
        <w:jc w:val="center"/>
        <w:rPr>
          <w:rFonts w:ascii="Arial" w:hAnsi="Arial" w:cs="Arial"/>
          <w:bCs/>
          <w:i/>
          <w:sz w:val="20"/>
          <w:szCs w:val="20"/>
        </w:rPr>
      </w:pPr>
    </w:p>
    <w:p w:rsidR="00963D52" w:rsidRPr="00CF1543" w:rsidRDefault="00963D52" w:rsidP="00963D52">
      <w:pPr>
        <w:jc w:val="both"/>
        <w:rPr>
          <w:rFonts w:ascii="Arial" w:hAnsi="Arial" w:cs="Arial"/>
          <w:sz w:val="20"/>
          <w:szCs w:val="20"/>
        </w:rPr>
      </w:pPr>
      <w:r w:rsidRPr="00CF1543">
        <w:rPr>
          <w:rFonts w:ascii="Arial" w:hAnsi="Arial" w:cs="Arial"/>
          <w:sz w:val="20"/>
          <w:szCs w:val="20"/>
        </w:rPr>
        <w:t xml:space="preserve">Na podstawie art. 25 pkt 1, art. 26 ust. 1 pkt 15 ustawy z dnia </w:t>
      </w:r>
      <w:r w:rsidR="00AB099B">
        <w:rPr>
          <w:rFonts w:ascii="Arial" w:hAnsi="Arial" w:cs="Arial"/>
          <w:sz w:val="20"/>
          <w:szCs w:val="20"/>
        </w:rPr>
        <w:t>0</w:t>
      </w:r>
      <w:r w:rsidRPr="00CF1543">
        <w:rPr>
          <w:rFonts w:ascii="Arial" w:hAnsi="Arial" w:cs="Arial"/>
          <w:sz w:val="20"/>
          <w:szCs w:val="20"/>
        </w:rPr>
        <w:t>6 grudnia 2006 r. o zasadach prowadzenia polityki rozwoju (Dz. U. z 2009 r. Nr 84, poz. 712 ze</w:t>
      </w:r>
      <w:r>
        <w:rPr>
          <w:rFonts w:ascii="Arial" w:hAnsi="Arial" w:cs="Arial"/>
          <w:sz w:val="20"/>
          <w:szCs w:val="20"/>
        </w:rPr>
        <w:t xml:space="preserve"> zm.), art. 207 ust. 1 pkt 2</w:t>
      </w:r>
      <w:r w:rsidRPr="00CF1543">
        <w:rPr>
          <w:rFonts w:ascii="Arial" w:hAnsi="Arial" w:cs="Arial"/>
          <w:sz w:val="20"/>
          <w:szCs w:val="20"/>
        </w:rPr>
        <w:t xml:space="preserve">, ust. 9 i ust. 12 ustawy z dnia 27 sierpnia 2009 r. o finansach publicznych (Dz. U. z 2009 r. Nr 157, poz. 1240 ze zm.), art. 41 ust. 2 pkt 4 i art. 46 ust. 2a ustawy z dnia </w:t>
      </w:r>
      <w:r w:rsidR="00AB099B">
        <w:rPr>
          <w:rFonts w:ascii="Arial" w:hAnsi="Arial" w:cs="Arial"/>
          <w:sz w:val="20"/>
          <w:szCs w:val="20"/>
        </w:rPr>
        <w:t>0</w:t>
      </w:r>
      <w:r w:rsidRPr="00CF1543">
        <w:rPr>
          <w:rFonts w:ascii="Arial" w:hAnsi="Arial" w:cs="Arial"/>
          <w:sz w:val="20"/>
          <w:szCs w:val="20"/>
        </w:rPr>
        <w:t>5 czerwca 1998 r. o samorządzie województwa (</w:t>
      </w:r>
      <w:r w:rsidRPr="00CF1543">
        <w:rPr>
          <w:rFonts w:ascii="Arial" w:hAnsi="Arial" w:cs="Arial"/>
          <w:bCs/>
          <w:sz w:val="20"/>
          <w:szCs w:val="20"/>
        </w:rPr>
        <w:t xml:space="preserve">Dz. U. 2001 r. Nr 142 poz. 1590 ze zm.) oraz </w:t>
      </w:r>
      <w:r w:rsidRPr="00CF1543">
        <w:rPr>
          <w:rFonts w:ascii="Arial" w:hAnsi="Arial" w:cs="Arial"/>
          <w:sz w:val="20"/>
          <w:szCs w:val="20"/>
        </w:rPr>
        <w:t>art. 138 § 1 pkt 1 ustawy z dnia 14 czerwca 1960 r. Kodeksu postępowania administracyjnego (Dz. U. z 2000 r., Nr 98, poz. 1071 ze zm.)</w:t>
      </w:r>
    </w:p>
    <w:p w:rsidR="00963D52" w:rsidRPr="00CF1543" w:rsidRDefault="00963D52" w:rsidP="00963D52">
      <w:pPr>
        <w:jc w:val="both"/>
        <w:rPr>
          <w:rFonts w:ascii="Arial" w:hAnsi="Arial" w:cs="Arial"/>
          <w:sz w:val="20"/>
          <w:szCs w:val="20"/>
        </w:rPr>
      </w:pPr>
    </w:p>
    <w:p w:rsidR="00963D52" w:rsidRDefault="00963D52" w:rsidP="00963D52">
      <w:pPr>
        <w:jc w:val="both"/>
        <w:rPr>
          <w:rFonts w:ascii="Arial" w:hAnsi="Arial" w:cs="Arial"/>
          <w:sz w:val="20"/>
          <w:szCs w:val="20"/>
        </w:rPr>
      </w:pPr>
      <w:r w:rsidRPr="00CF1543">
        <w:rPr>
          <w:rFonts w:ascii="Arial" w:hAnsi="Arial" w:cs="Arial"/>
          <w:sz w:val="20"/>
          <w:szCs w:val="20"/>
        </w:rPr>
        <w:t xml:space="preserve">po rozpatrzeniu wniosku </w:t>
      </w:r>
      <w:r>
        <w:rPr>
          <w:rFonts w:ascii="Arial" w:hAnsi="Arial" w:cs="Arial"/>
          <w:sz w:val="20"/>
          <w:szCs w:val="20"/>
        </w:rPr>
        <w:t>- Syndyka Masy Upadłości CC Poland Spółka z o.o. w upadłości likwidacyjnej z siedzibą w Szczecinie przy Al. Bohaterów Warszawy 15/16 -</w:t>
      </w:r>
      <w:r w:rsidRPr="00CF1543">
        <w:rPr>
          <w:rFonts w:ascii="Arial" w:hAnsi="Arial" w:cs="Arial"/>
          <w:sz w:val="20"/>
          <w:szCs w:val="20"/>
        </w:rPr>
        <w:t xml:space="preserve"> o ponowne rozpatrzenie sprawy zakończonej decyzją Zarządu Województwa </w:t>
      </w:r>
      <w:r>
        <w:rPr>
          <w:rFonts w:ascii="Arial" w:hAnsi="Arial" w:cs="Arial"/>
          <w:sz w:val="20"/>
          <w:szCs w:val="20"/>
        </w:rPr>
        <w:t>Zachodniopomorskiego nr WWRPO/49</w:t>
      </w:r>
      <w:r w:rsidRPr="00CF1543">
        <w:rPr>
          <w:rFonts w:ascii="Arial" w:hAnsi="Arial" w:cs="Arial"/>
          <w:sz w:val="20"/>
          <w:szCs w:val="20"/>
        </w:rPr>
        <w:t xml:space="preserve">/W/2012 z dnia </w:t>
      </w:r>
      <w:r>
        <w:rPr>
          <w:rFonts w:ascii="Arial" w:hAnsi="Arial" w:cs="Arial"/>
          <w:sz w:val="20"/>
          <w:szCs w:val="20"/>
        </w:rPr>
        <w:t xml:space="preserve">25 października </w:t>
      </w:r>
      <w:r w:rsidRPr="00CF1543">
        <w:rPr>
          <w:rFonts w:ascii="Arial" w:hAnsi="Arial" w:cs="Arial"/>
          <w:sz w:val="20"/>
          <w:szCs w:val="20"/>
        </w:rPr>
        <w:t>2012 r. zobowiązującą do zwrotu środków</w:t>
      </w:r>
      <w:r>
        <w:rPr>
          <w:rFonts w:ascii="Arial" w:hAnsi="Arial" w:cs="Arial"/>
          <w:sz w:val="20"/>
          <w:szCs w:val="20"/>
        </w:rPr>
        <w:t>,</w:t>
      </w:r>
      <w:r w:rsidRPr="00CF1543">
        <w:rPr>
          <w:rFonts w:ascii="Arial" w:hAnsi="Arial" w:cs="Arial"/>
          <w:sz w:val="20"/>
          <w:szCs w:val="20"/>
        </w:rPr>
        <w:t xml:space="preserve"> wykorzystanych </w:t>
      </w:r>
      <w:r>
        <w:rPr>
          <w:rFonts w:ascii="Arial" w:hAnsi="Arial" w:cs="Arial"/>
          <w:sz w:val="20"/>
          <w:szCs w:val="20"/>
        </w:rPr>
        <w:t>z naruszeniem procedur,</w:t>
      </w:r>
      <w:r w:rsidRPr="00CF1543">
        <w:rPr>
          <w:rFonts w:ascii="Arial" w:hAnsi="Arial" w:cs="Arial"/>
          <w:sz w:val="20"/>
          <w:szCs w:val="20"/>
        </w:rPr>
        <w:t xml:space="preserve"> otrzymanych </w:t>
      </w:r>
      <w:r w:rsidRPr="004631CA">
        <w:rPr>
          <w:rFonts w:ascii="Arial" w:hAnsi="Arial" w:cs="Arial"/>
          <w:sz w:val="20"/>
          <w:szCs w:val="20"/>
        </w:rPr>
        <w:t xml:space="preserve">w ramach umowy </w:t>
      </w:r>
      <w:r>
        <w:rPr>
          <w:rFonts w:ascii="Arial" w:hAnsi="Arial" w:cs="Arial"/>
          <w:sz w:val="20"/>
        </w:rPr>
        <w:t>nr UDA-RPZP.01.01.03-32-059/09-00</w:t>
      </w:r>
      <w:r w:rsidRPr="004631CA">
        <w:rPr>
          <w:rFonts w:ascii="Arial" w:hAnsi="Arial" w:cs="Arial"/>
          <w:sz w:val="20"/>
        </w:rPr>
        <w:t xml:space="preserve"> z dnia </w:t>
      </w:r>
      <w:r>
        <w:rPr>
          <w:rFonts w:ascii="Arial" w:hAnsi="Arial" w:cs="Arial"/>
          <w:sz w:val="20"/>
        </w:rPr>
        <w:t>30 grudnia 2009</w:t>
      </w:r>
      <w:r w:rsidRPr="004631CA">
        <w:rPr>
          <w:rFonts w:ascii="Arial" w:hAnsi="Arial" w:cs="Arial"/>
          <w:sz w:val="20"/>
        </w:rPr>
        <w:t xml:space="preserve"> r. </w:t>
      </w:r>
      <w:r w:rsidRPr="004631CA">
        <w:rPr>
          <w:rFonts w:ascii="Arial" w:hAnsi="Arial" w:cs="Arial"/>
          <w:sz w:val="20"/>
          <w:szCs w:val="20"/>
        </w:rPr>
        <w:t>na realizację projektu pn. „</w:t>
      </w:r>
      <w:r>
        <w:rPr>
          <w:rFonts w:ascii="Arial" w:hAnsi="Arial" w:cs="Arial"/>
          <w:sz w:val="20"/>
          <w:szCs w:val="20"/>
        </w:rPr>
        <w:t xml:space="preserve">Wejście na rynek i ugruntowanie pozycji firmy CC Poland Sp. z o.o. poprzez wdrożenie oprogramowania </w:t>
      </w:r>
      <w:proofErr w:type="spellStart"/>
      <w:r>
        <w:rPr>
          <w:rFonts w:ascii="Arial" w:hAnsi="Arial" w:cs="Arial"/>
          <w:sz w:val="20"/>
          <w:szCs w:val="20"/>
        </w:rPr>
        <w:t>Interaction</w:t>
      </w:r>
      <w:proofErr w:type="spellEnd"/>
      <w:r>
        <w:rPr>
          <w:rFonts w:ascii="Arial" w:hAnsi="Arial" w:cs="Arial"/>
          <w:sz w:val="20"/>
          <w:szCs w:val="20"/>
        </w:rPr>
        <w:t xml:space="preserve"> Dialer do obsługi kampanii teleinformatycznych”</w:t>
      </w:r>
      <w:r w:rsidRPr="00CF1543">
        <w:rPr>
          <w:rFonts w:ascii="Arial" w:hAnsi="Arial" w:cs="Arial"/>
          <w:sz w:val="20"/>
          <w:szCs w:val="20"/>
        </w:rPr>
        <w:t xml:space="preserve"> w ramach Regionalnego Programu Operacyjnego Województwa Zachodniopomorskiego 2007</w:t>
      </w:r>
      <w:r w:rsidR="00484772">
        <w:rPr>
          <w:rFonts w:ascii="Arial" w:hAnsi="Arial" w:cs="Arial"/>
          <w:sz w:val="20"/>
          <w:szCs w:val="20"/>
        </w:rPr>
        <w:t>-</w:t>
      </w:r>
      <w:r w:rsidRPr="00CF1543">
        <w:rPr>
          <w:rFonts w:ascii="Arial" w:hAnsi="Arial" w:cs="Arial"/>
          <w:sz w:val="20"/>
          <w:szCs w:val="20"/>
        </w:rPr>
        <w:t>2013</w:t>
      </w:r>
    </w:p>
    <w:p w:rsidR="00963D52" w:rsidRPr="00CF1543" w:rsidRDefault="00963D52" w:rsidP="00963D52">
      <w:pPr>
        <w:jc w:val="both"/>
        <w:rPr>
          <w:rFonts w:ascii="Arial" w:hAnsi="Arial" w:cs="Arial"/>
          <w:sz w:val="20"/>
          <w:szCs w:val="20"/>
        </w:rPr>
      </w:pPr>
    </w:p>
    <w:p w:rsidR="004E2BE9" w:rsidRPr="00FE6EC9" w:rsidRDefault="00963D52" w:rsidP="00C42E83">
      <w:pPr>
        <w:jc w:val="both"/>
        <w:rPr>
          <w:rFonts w:ascii="Arial" w:hAnsi="Arial" w:cs="Arial"/>
          <w:sz w:val="20"/>
          <w:szCs w:val="20"/>
        </w:rPr>
      </w:pPr>
      <w:r w:rsidRPr="00CF1543">
        <w:rPr>
          <w:rFonts w:ascii="Arial" w:hAnsi="Arial" w:cs="Arial"/>
          <w:sz w:val="20"/>
          <w:szCs w:val="20"/>
        </w:rPr>
        <w:t xml:space="preserve">- </w:t>
      </w:r>
      <w:r w:rsidRPr="0012279F">
        <w:rPr>
          <w:rFonts w:ascii="Arial" w:hAnsi="Arial" w:cs="Arial"/>
          <w:sz w:val="20"/>
          <w:szCs w:val="20"/>
        </w:rPr>
        <w:t>utrzymuje w mocy zaskarżoną decyzję administracyjną Zarządu Województwa Zachodniopomorskiego z dni</w:t>
      </w:r>
      <w:r>
        <w:rPr>
          <w:rFonts w:ascii="Arial" w:hAnsi="Arial" w:cs="Arial"/>
          <w:sz w:val="20"/>
          <w:szCs w:val="20"/>
        </w:rPr>
        <w:t>a 25 października 2012 r. nr WWRPO/49</w:t>
      </w:r>
      <w:r w:rsidR="003C10A5">
        <w:rPr>
          <w:rFonts w:ascii="Arial" w:hAnsi="Arial" w:cs="Arial"/>
          <w:sz w:val="20"/>
          <w:szCs w:val="20"/>
        </w:rPr>
        <w:t xml:space="preserve">/W/2012 w całości, orzekając zwrot </w:t>
      </w:r>
      <w:r w:rsidR="004E2BE9" w:rsidRPr="004631CA">
        <w:rPr>
          <w:rFonts w:ascii="Arial" w:hAnsi="Arial" w:cs="Arial"/>
          <w:sz w:val="20"/>
          <w:szCs w:val="20"/>
        </w:rPr>
        <w:t xml:space="preserve">od </w:t>
      </w:r>
      <w:r w:rsidR="004E2BE9">
        <w:rPr>
          <w:rFonts w:ascii="Arial" w:hAnsi="Arial" w:cs="Arial"/>
          <w:sz w:val="20"/>
          <w:szCs w:val="20"/>
        </w:rPr>
        <w:t xml:space="preserve">Beneficjenta  CC Poland Spółka z o.o. w upadłości likwidacyjnej z siedzibą w Szczecinie przy Al. Bohaterów Warszawy 15/16, </w:t>
      </w:r>
      <w:r w:rsidR="004E2BE9" w:rsidRPr="004631CA">
        <w:rPr>
          <w:rFonts w:ascii="Arial" w:hAnsi="Arial" w:cs="Arial"/>
          <w:sz w:val="20"/>
          <w:szCs w:val="20"/>
        </w:rPr>
        <w:t>w terminie 14 dni od dnia doręc</w:t>
      </w:r>
      <w:r w:rsidR="004E2BE9">
        <w:rPr>
          <w:rFonts w:ascii="Arial" w:hAnsi="Arial" w:cs="Arial"/>
          <w:sz w:val="20"/>
          <w:szCs w:val="20"/>
        </w:rPr>
        <w:t>zenia niniejszej decyzji,</w:t>
      </w:r>
      <w:r w:rsidR="004E2BE9" w:rsidRPr="004631CA">
        <w:rPr>
          <w:rFonts w:ascii="Arial" w:hAnsi="Arial" w:cs="Arial"/>
          <w:sz w:val="20"/>
          <w:szCs w:val="20"/>
        </w:rPr>
        <w:t xml:space="preserve"> środków </w:t>
      </w:r>
      <w:r w:rsidR="004E2BE9">
        <w:rPr>
          <w:rFonts w:ascii="Arial" w:hAnsi="Arial" w:cs="Arial"/>
          <w:sz w:val="20"/>
          <w:szCs w:val="20"/>
        </w:rPr>
        <w:t>otrzymanych</w:t>
      </w:r>
      <w:r w:rsidR="004E2BE9" w:rsidRPr="004631CA">
        <w:rPr>
          <w:rFonts w:ascii="Arial" w:hAnsi="Arial" w:cs="Arial"/>
          <w:sz w:val="20"/>
          <w:szCs w:val="20"/>
        </w:rPr>
        <w:t xml:space="preserve"> w ramach umowy </w:t>
      </w:r>
      <w:r w:rsidR="004E2BE9">
        <w:rPr>
          <w:rFonts w:ascii="Arial" w:hAnsi="Arial" w:cs="Arial"/>
          <w:sz w:val="20"/>
        </w:rPr>
        <w:t>nr UDA-RPZP.01.01.03-32-059/09-00</w:t>
      </w:r>
      <w:r w:rsidR="004E2BE9" w:rsidRPr="004631CA">
        <w:rPr>
          <w:rFonts w:ascii="Arial" w:hAnsi="Arial" w:cs="Arial"/>
          <w:sz w:val="20"/>
        </w:rPr>
        <w:t xml:space="preserve"> z dnia </w:t>
      </w:r>
      <w:r w:rsidR="004E2BE9">
        <w:rPr>
          <w:rFonts w:ascii="Arial" w:hAnsi="Arial" w:cs="Arial"/>
          <w:sz w:val="20"/>
        </w:rPr>
        <w:t>30 grudnia 2009</w:t>
      </w:r>
      <w:r w:rsidR="004E2BE9" w:rsidRPr="004631CA">
        <w:rPr>
          <w:rFonts w:ascii="Arial" w:hAnsi="Arial" w:cs="Arial"/>
          <w:sz w:val="20"/>
        </w:rPr>
        <w:t xml:space="preserve"> r. </w:t>
      </w:r>
      <w:r w:rsidR="004E2BE9" w:rsidRPr="004631CA">
        <w:rPr>
          <w:rFonts w:ascii="Arial" w:hAnsi="Arial" w:cs="Arial"/>
          <w:sz w:val="20"/>
          <w:szCs w:val="20"/>
        </w:rPr>
        <w:t>na realizację projektu pn. „</w:t>
      </w:r>
      <w:r w:rsidR="004E2BE9">
        <w:rPr>
          <w:rFonts w:ascii="Arial" w:hAnsi="Arial" w:cs="Arial"/>
          <w:sz w:val="20"/>
          <w:szCs w:val="20"/>
        </w:rPr>
        <w:t xml:space="preserve">Wejście na rynek i ugruntowanie pozycji firmy CC Poland Sp. z o.o. poprzez wdrożenie oprogramowania </w:t>
      </w:r>
      <w:proofErr w:type="spellStart"/>
      <w:r w:rsidR="004E2BE9">
        <w:rPr>
          <w:rFonts w:ascii="Arial" w:hAnsi="Arial" w:cs="Arial"/>
          <w:sz w:val="20"/>
          <w:szCs w:val="20"/>
        </w:rPr>
        <w:t>Interaction</w:t>
      </w:r>
      <w:proofErr w:type="spellEnd"/>
      <w:r w:rsidR="004E2BE9">
        <w:rPr>
          <w:rFonts w:ascii="Arial" w:hAnsi="Arial" w:cs="Arial"/>
          <w:sz w:val="20"/>
          <w:szCs w:val="20"/>
        </w:rPr>
        <w:t xml:space="preserve"> Dialer do obsługi kampanii teleinformatycznych” </w:t>
      </w:r>
      <w:r w:rsidR="004E2BE9" w:rsidRPr="00707C8F">
        <w:rPr>
          <w:rFonts w:ascii="Arial" w:eastAsia="Calibri" w:hAnsi="Arial" w:cs="Arial"/>
          <w:sz w:val="20"/>
          <w:szCs w:val="20"/>
          <w:lang w:eastAsia="en-US"/>
        </w:rPr>
        <w:t xml:space="preserve">w łącznej </w:t>
      </w:r>
      <w:r w:rsidR="004E2BE9" w:rsidRPr="00707C8F">
        <w:rPr>
          <w:rFonts w:ascii="Arial" w:eastAsia="Calibri" w:hAnsi="Arial" w:cs="Arial"/>
          <w:sz w:val="20"/>
          <w:szCs w:val="20"/>
          <w:lang w:eastAsia="en-US"/>
        </w:rPr>
        <w:lastRenderedPageBreak/>
        <w:t>kwocie</w:t>
      </w:r>
      <w:r w:rsidR="004E2B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E2BE9">
        <w:rPr>
          <w:rFonts w:ascii="Arial" w:hAnsi="Arial" w:cs="Arial"/>
          <w:sz w:val="20"/>
          <w:szCs w:val="20"/>
        </w:rPr>
        <w:t xml:space="preserve">110 559,00 zł (słownie: sto dziesięć tysięcy pięćset pięćdziesiąt dziewięć złotych 00/100) </w:t>
      </w:r>
      <w:r w:rsidR="004E2BE9">
        <w:rPr>
          <w:rFonts w:ascii="Arial" w:eastAsia="Calibri" w:hAnsi="Arial" w:cs="Arial"/>
          <w:sz w:val="20"/>
          <w:szCs w:val="20"/>
          <w:lang w:eastAsia="en-US"/>
        </w:rPr>
        <w:t>wraz z odsetkami liczonymi jak dla zaległości podatkowych</w:t>
      </w:r>
      <w:r w:rsidR="004E2BE9" w:rsidRPr="00707C8F">
        <w:rPr>
          <w:rFonts w:ascii="Arial" w:eastAsia="Calibri" w:hAnsi="Arial" w:cs="Arial"/>
          <w:sz w:val="20"/>
          <w:szCs w:val="20"/>
          <w:lang w:eastAsia="en-US"/>
        </w:rPr>
        <w:t>, w tym:</w:t>
      </w:r>
    </w:p>
    <w:p w:rsidR="004E2BE9" w:rsidRDefault="004E2BE9" w:rsidP="004E2BE9">
      <w:pPr>
        <w:numPr>
          <w:ilvl w:val="0"/>
          <w:numId w:val="8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 rachunek bankowy</w:t>
      </w:r>
      <w:r w:rsidRPr="00283380">
        <w:rPr>
          <w:rFonts w:ascii="Arial" w:eastAsia="Calibri" w:hAnsi="Arial" w:cs="Arial"/>
          <w:sz w:val="20"/>
          <w:szCs w:val="20"/>
          <w:lang w:eastAsia="en-US"/>
        </w:rPr>
        <w:t xml:space="preserve"> Instytucji Zarządzającej Regionalnym Programem Operacyjnym Województwa Zachodniopomorskiego, tj. Zarządu Województwa nr 35 1020 4795 0000 9002 0210 4768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dotyczący</w:t>
      </w:r>
      <w:r w:rsidRPr="00283380">
        <w:rPr>
          <w:rFonts w:ascii="Arial" w:eastAsia="Calibri" w:hAnsi="Arial" w:cs="Arial"/>
          <w:sz w:val="20"/>
          <w:szCs w:val="20"/>
          <w:lang w:eastAsia="en-US"/>
        </w:rPr>
        <w:t xml:space="preserve"> środków Europejskiego Funduszu Rozwoju </w:t>
      </w:r>
      <w:r>
        <w:rPr>
          <w:rFonts w:ascii="Arial" w:eastAsia="Calibri" w:hAnsi="Arial" w:cs="Arial"/>
          <w:sz w:val="20"/>
          <w:szCs w:val="20"/>
          <w:lang w:eastAsia="en-US"/>
        </w:rPr>
        <w:t>Regionalnego:</w:t>
      </w:r>
    </w:p>
    <w:p w:rsidR="004E2BE9" w:rsidRDefault="004E2BE9" w:rsidP="004E2BE9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kwotę należności głównej w wysokości: </w:t>
      </w:r>
      <w:r>
        <w:rPr>
          <w:rFonts w:ascii="Arial" w:hAnsi="Arial" w:cs="Arial"/>
          <w:sz w:val="20"/>
          <w:szCs w:val="20"/>
        </w:rPr>
        <w:t>93 975,15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Pr="00283380">
        <w:rPr>
          <w:rFonts w:ascii="Arial" w:eastAsia="Calibri" w:hAnsi="Arial" w:cs="Arial"/>
          <w:sz w:val="20"/>
          <w:szCs w:val="20"/>
          <w:lang w:eastAsia="en-US"/>
        </w:rPr>
        <w:t xml:space="preserve"> (sł</w:t>
      </w:r>
      <w:r>
        <w:rPr>
          <w:rFonts w:ascii="Arial" w:eastAsia="Calibri" w:hAnsi="Arial" w:cs="Arial"/>
          <w:sz w:val="20"/>
          <w:szCs w:val="20"/>
          <w:lang w:eastAsia="en-US"/>
        </w:rPr>
        <w:t>ownie: dziewięćdziesiąt trzy tysiące dziewięćset siedemdziesiąt pięć złotych 15/100</w:t>
      </w:r>
      <w:r w:rsidRPr="00283380">
        <w:rPr>
          <w:rFonts w:ascii="Arial" w:eastAsia="Calibri" w:hAnsi="Arial" w:cs="Arial"/>
          <w:sz w:val="20"/>
          <w:szCs w:val="20"/>
          <w:lang w:eastAsia="en-US"/>
        </w:rPr>
        <w:t>)</w:t>
      </w:r>
    </w:p>
    <w:p w:rsidR="004E2BE9" w:rsidRDefault="004E2BE9" w:rsidP="00C42E83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kwotę odsetek określonych jak dla zaległości podatkowych od kwoty </w:t>
      </w:r>
      <w:r>
        <w:rPr>
          <w:rFonts w:ascii="Arial" w:hAnsi="Arial" w:cs="Arial"/>
          <w:sz w:val="20"/>
          <w:szCs w:val="20"/>
        </w:rPr>
        <w:t>93 975,15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Pr="002833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liczonych od dnia 19.02.2010 r. (data przekazania środków) do dnia dokonania całkow</w:t>
      </w:r>
      <w:r w:rsidR="00C42E83">
        <w:rPr>
          <w:rFonts w:ascii="Arial" w:eastAsia="Calibri" w:hAnsi="Arial" w:cs="Arial"/>
          <w:sz w:val="20"/>
          <w:szCs w:val="20"/>
          <w:lang w:eastAsia="en-US"/>
        </w:rPr>
        <w:t>itej zapłaty należności głównej</w:t>
      </w:r>
    </w:p>
    <w:p w:rsidR="004E2BE9" w:rsidRDefault="004E2BE9" w:rsidP="004E2BE9">
      <w:pPr>
        <w:numPr>
          <w:ilvl w:val="0"/>
          <w:numId w:val="8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63928">
        <w:rPr>
          <w:rFonts w:ascii="Arial" w:eastAsia="Calibri" w:hAnsi="Arial" w:cs="Arial"/>
          <w:sz w:val="20"/>
          <w:szCs w:val="20"/>
          <w:lang w:eastAsia="en-US"/>
        </w:rPr>
        <w:t>na rachunek bankowy Instytucji Zarządzającej Regionalnym Programem Operacyjnym Województwa Zachodniopomorskiego, tj. Zarządu Województwa nr 5</w:t>
      </w:r>
      <w:r>
        <w:rPr>
          <w:rFonts w:ascii="Arial" w:eastAsia="Calibri" w:hAnsi="Arial" w:cs="Arial"/>
          <w:sz w:val="20"/>
          <w:szCs w:val="20"/>
          <w:lang w:eastAsia="en-US"/>
        </w:rPr>
        <w:t>7 1020 4795 0000 9802 0108 3831</w:t>
      </w:r>
      <w:r w:rsidRPr="00463928">
        <w:rPr>
          <w:rFonts w:ascii="Arial" w:eastAsia="Calibri" w:hAnsi="Arial" w:cs="Arial"/>
          <w:sz w:val="20"/>
          <w:szCs w:val="20"/>
          <w:lang w:eastAsia="en-US"/>
        </w:rPr>
        <w:t xml:space="preserve"> dotyczący środków </w:t>
      </w:r>
      <w:r>
        <w:rPr>
          <w:rFonts w:ascii="Arial" w:eastAsia="Calibri" w:hAnsi="Arial" w:cs="Arial"/>
          <w:sz w:val="20"/>
          <w:szCs w:val="20"/>
          <w:lang w:eastAsia="en-US"/>
        </w:rPr>
        <w:t>współfinansowania w części budżetu państwa:</w:t>
      </w:r>
    </w:p>
    <w:p w:rsidR="004E2BE9" w:rsidRPr="00463928" w:rsidRDefault="004E2BE9" w:rsidP="004E2BE9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kwotę należności głównej </w:t>
      </w:r>
      <w:r w:rsidRPr="00463928">
        <w:rPr>
          <w:rFonts w:ascii="Arial" w:eastAsia="Calibri" w:hAnsi="Arial" w:cs="Arial"/>
          <w:sz w:val="20"/>
          <w:szCs w:val="20"/>
          <w:lang w:eastAsia="en-US"/>
        </w:rPr>
        <w:t xml:space="preserve">w wysokości: </w:t>
      </w:r>
      <w:r>
        <w:rPr>
          <w:rFonts w:ascii="Arial" w:hAnsi="Arial" w:cs="Arial"/>
          <w:sz w:val="20"/>
          <w:szCs w:val="20"/>
        </w:rPr>
        <w:t>16 583,85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Pr="00463928">
        <w:rPr>
          <w:rFonts w:ascii="Arial" w:eastAsia="Calibri" w:hAnsi="Arial" w:cs="Arial"/>
          <w:sz w:val="20"/>
          <w:szCs w:val="20"/>
          <w:lang w:eastAsia="en-US"/>
        </w:rPr>
        <w:t xml:space="preserve"> (słownie: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szesnaście tysięcy pięćset osiemdziesiąt trzy złote 85</w:t>
      </w:r>
      <w:r w:rsidRPr="00463928">
        <w:rPr>
          <w:rFonts w:ascii="Arial" w:eastAsia="Calibri" w:hAnsi="Arial" w:cs="Arial"/>
          <w:sz w:val="20"/>
          <w:szCs w:val="20"/>
          <w:lang w:eastAsia="en-US"/>
        </w:rPr>
        <w:t>/100)</w:t>
      </w:r>
    </w:p>
    <w:p w:rsidR="004E2BE9" w:rsidRPr="00333495" w:rsidRDefault="004E2BE9" w:rsidP="004E2BE9">
      <w:pPr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kwotę odsetek określonych jak dla zaległości podatkowych od kwoty </w:t>
      </w:r>
      <w:r>
        <w:rPr>
          <w:rFonts w:ascii="Arial" w:hAnsi="Arial" w:cs="Arial"/>
          <w:sz w:val="20"/>
          <w:szCs w:val="20"/>
        </w:rPr>
        <w:t>16 583,85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zł</w:t>
      </w:r>
      <w:r w:rsidRPr="004639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liczonych od dnia 19.02.2010 r. (data przekazania środków) do dnia dokonania całkowitej zapłaty należności głównej.</w:t>
      </w:r>
    </w:p>
    <w:p w:rsidR="00963D52" w:rsidRDefault="00963D52" w:rsidP="004E2BE9">
      <w:pPr>
        <w:rPr>
          <w:rFonts w:ascii="Arial" w:hAnsi="Arial" w:cs="Arial"/>
          <w:b/>
          <w:sz w:val="20"/>
          <w:szCs w:val="20"/>
        </w:rPr>
      </w:pPr>
    </w:p>
    <w:p w:rsidR="00EF7F80" w:rsidRDefault="00EF7F80" w:rsidP="004E2BE9">
      <w:pPr>
        <w:rPr>
          <w:rFonts w:ascii="Arial" w:hAnsi="Arial" w:cs="Arial"/>
          <w:b/>
          <w:sz w:val="20"/>
          <w:szCs w:val="20"/>
        </w:rPr>
      </w:pPr>
    </w:p>
    <w:p w:rsidR="00EF7F80" w:rsidRDefault="00EF7F80" w:rsidP="004E2BE9">
      <w:pPr>
        <w:rPr>
          <w:rFonts w:ascii="Arial" w:hAnsi="Arial" w:cs="Arial"/>
          <w:b/>
          <w:sz w:val="20"/>
          <w:szCs w:val="20"/>
        </w:rPr>
      </w:pPr>
    </w:p>
    <w:p w:rsidR="00BA0E55" w:rsidRPr="00BA0E55" w:rsidRDefault="00BA0E55" w:rsidP="00BA0E55">
      <w:pPr>
        <w:jc w:val="center"/>
        <w:rPr>
          <w:rFonts w:ascii="Arial" w:hAnsi="Arial" w:cs="Arial"/>
          <w:b/>
          <w:sz w:val="20"/>
          <w:szCs w:val="20"/>
        </w:rPr>
      </w:pPr>
      <w:r w:rsidRPr="00BA0E55">
        <w:rPr>
          <w:rFonts w:ascii="Arial" w:hAnsi="Arial" w:cs="Arial"/>
          <w:b/>
          <w:sz w:val="20"/>
          <w:szCs w:val="20"/>
        </w:rPr>
        <w:t>Uzasadnienie</w:t>
      </w:r>
    </w:p>
    <w:p w:rsidR="00BA0E55" w:rsidRDefault="00BA0E55" w:rsidP="00BA0E55">
      <w:pPr>
        <w:jc w:val="both"/>
        <w:rPr>
          <w:rFonts w:ascii="Arial" w:hAnsi="Arial" w:cs="Arial"/>
          <w:sz w:val="20"/>
          <w:szCs w:val="20"/>
        </w:rPr>
      </w:pPr>
    </w:p>
    <w:p w:rsidR="00EF7F80" w:rsidRPr="00BA0E55" w:rsidRDefault="00EF7F80" w:rsidP="00BA0E55">
      <w:pPr>
        <w:jc w:val="both"/>
        <w:rPr>
          <w:rFonts w:ascii="Arial" w:hAnsi="Arial" w:cs="Arial"/>
          <w:sz w:val="20"/>
          <w:szCs w:val="20"/>
        </w:rPr>
      </w:pPr>
    </w:p>
    <w:p w:rsidR="00BA0E55" w:rsidRPr="00BA0E55" w:rsidRDefault="00BA0E55" w:rsidP="0084227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Beneficjent CC Poland Sp. z o.o. w upadłości likwidacyjne</w:t>
      </w:r>
      <w:r w:rsidR="00AB099B">
        <w:rPr>
          <w:rFonts w:ascii="Arial" w:hAnsi="Arial" w:cs="Arial"/>
          <w:sz w:val="20"/>
          <w:szCs w:val="20"/>
        </w:rPr>
        <w:t>j z siedzibą w Szczecinie przy A</w:t>
      </w:r>
      <w:r w:rsidRPr="00BA0E55">
        <w:rPr>
          <w:rFonts w:ascii="Arial" w:hAnsi="Arial" w:cs="Arial"/>
          <w:sz w:val="20"/>
          <w:szCs w:val="20"/>
        </w:rPr>
        <w:t>l. Bohaterów Warszawy 15/16</w:t>
      </w:r>
      <w:r w:rsidR="00B32C40">
        <w:rPr>
          <w:rFonts w:ascii="Arial" w:hAnsi="Arial" w:cs="Arial"/>
          <w:sz w:val="20"/>
          <w:szCs w:val="20"/>
        </w:rPr>
        <w:t>,</w:t>
      </w:r>
      <w:r w:rsidRPr="00BA0E55">
        <w:rPr>
          <w:rFonts w:ascii="Arial" w:hAnsi="Arial" w:cs="Arial"/>
          <w:sz w:val="20"/>
          <w:szCs w:val="20"/>
        </w:rPr>
        <w:t xml:space="preserve"> w dniu 30 grudnia 2009 r. zawarł </w:t>
      </w:r>
      <w:r w:rsidR="00F52322">
        <w:rPr>
          <w:rFonts w:ascii="Arial" w:hAnsi="Arial" w:cs="Arial"/>
          <w:sz w:val="20"/>
          <w:szCs w:val="20"/>
        </w:rPr>
        <w:t xml:space="preserve">z </w:t>
      </w:r>
      <w:r w:rsidR="00F52322" w:rsidRPr="00F90C5B">
        <w:rPr>
          <w:rFonts w:ascii="Arial" w:hAnsi="Arial" w:cs="Arial"/>
          <w:sz w:val="20"/>
          <w:szCs w:val="20"/>
        </w:rPr>
        <w:t>Województwem Zachodniopomorskim</w:t>
      </w:r>
      <w:r w:rsidR="00B32C40">
        <w:rPr>
          <w:rFonts w:ascii="Arial" w:hAnsi="Arial" w:cs="Arial"/>
          <w:sz w:val="20"/>
          <w:szCs w:val="20"/>
        </w:rPr>
        <w:t>,</w:t>
      </w:r>
      <w:r w:rsidR="00F52322" w:rsidRPr="00F90C5B">
        <w:rPr>
          <w:rFonts w:ascii="Arial" w:hAnsi="Arial" w:cs="Arial"/>
          <w:sz w:val="20"/>
          <w:szCs w:val="20"/>
        </w:rPr>
        <w:t xml:space="preserve"> reprezentowanym przez Zarząd Województwa Zachodniopomorskiego, pełniącym </w:t>
      </w:r>
      <w:r w:rsidR="00F52322">
        <w:rPr>
          <w:rFonts w:ascii="Arial" w:hAnsi="Arial" w:cs="Arial"/>
          <w:sz w:val="20"/>
          <w:szCs w:val="20"/>
        </w:rPr>
        <w:t>na podstawie art. 25 pkt 1 ustawy z dnia 06 grudnia</w:t>
      </w:r>
      <w:r w:rsidR="00F52322" w:rsidRPr="00E15C83">
        <w:rPr>
          <w:rFonts w:ascii="Arial" w:hAnsi="Arial" w:cs="Arial"/>
          <w:sz w:val="20"/>
          <w:szCs w:val="20"/>
        </w:rPr>
        <w:t xml:space="preserve"> </w:t>
      </w:r>
      <w:r w:rsidR="00F52322" w:rsidRPr="00B73A7B">
        <w:rPr>
          <w:rFonts w:ascii="Arial" w:hAnsi="Arial" w:cs="Arial"/>
          <w:sz w:val="20"/>
          <w:szCs w:val="20"/>
        </w:rPr>
        <w:t>2006 r. o zasadach prowadzenia polityki rozwoju (Dz. U. z 2009 r.</w:t>
      </w:r>
      <w:r w:rsidR="00F52322">
        <w:rPr>
          <w:rFonts w:ascii="Arial" w:hAnsi="Arial" w:cs="Arial"/>
          <w:sz w:val="20"/>
          <w:szCs w:val="20"/>
        </w:rPr>
        <w:t>,</w:t>
      </w:r>
      <w:r w:rsidR="00F52322" w:rsidRPr="00B73A7B">
        <w:rPr>
          <w:rFonts w:ascii="Arial" w:hAnsi="Arial" w:cs="Arial"/>
          <w:sz w:val="20"/>
          <w:szCs w:val="20"/>
        </w:rPr>
        <w:t xml:space="preserve"> Nr 84, poz. 712 ze zm.)</w:t>
      </w:r>
      <w:r w:rsidR="00F52322">
        <w:rPr>
          <w:rFonts w:ascii="Arial" w:hAnsi="Arial" w:cs="Arial"/>
          <w:sz w:val="20"/>
          <w:szCs w:val="20"/>
        </w:rPr>
        <w:t xml:space="preserve"> </w:t>
      </w:r>
      <w:r w:rsidR="00F52322" w:rsidRPr="00F90C5B">
        <w:rPr>
          <w:rFonts w:ascii="Arial" w:hAnsi="Arial" w:cs="Arial"/>
          <w:sz w:val="20"/>
          <w:szCs w:val="20"/>
        </w:rPr>
        <w:t>rolę Instytucji Zarządzającej Regionalnym Programem Operacyjnym Województwa Zachodniopomorskiego na lata 2007 – 2013</w:t>
      </w:r>
      <w:r w:rsidR="00F52322">
        <w:rPr>
          <w:rFonts w:ascii="Arial" w:hAnsi="Arial" w:cs="Arial"/>
          <w:sz w:val="20"/>
          <w:szCs w:val="20"/>
        </w:rPr>
        <w:t xml:space="preserve"> (zwanej dalej IZ RPO WZ)</w:t>
      </w:r>
      <w:r w:rsidR="00F52322" w:rsidRPr="00F90C5B">
        <w:rPr>
          <w:rFonts w:ascii="Arial" w:hAnsi="Arial" w:cs="Arial"/>
          <w:sz w:val="20"/>
          <w:szCs w:val="20"/>
        </w:rPr>
        <w:t>,</w:t>
      </w:r>
      <w:r w:rsidR="00F52322">
        <w:rPr>
          <w:rFonts w:ascii="Arial" w:hAnsi="Arial" w:cs="Arial"/>
          <w:sz w:val="20"/>
          <w:szCs w:val="20"/>
        </w:rPr>
        <w:t xml:space="preserve"> </w:t>
      </w:r>
      <w:r w:rsidRPr="00BA0E55">
        <w:rPr>
          <w:rFonts w:ascii="Arial" w:hAnsi="Arial" w:cs="Arial"/>
          <w:sz w:val="20"/>
          <w:szCs w:val="20"/>
        </w:rPr>
        <w:t xml:space="preserve">umowę o dofinansowanie nr UDA-RPZP.01.01.03-32-059/09-00 </w:t>
      </w:r>
      <w:r w:rsidR="00B32C40">
        <w:rPr>
          <w:rFonts w:ascii="Arial" w:hAnsi="Arial" w:cs="Arial"/>
          <w:sz w:val="20"/>
          <w:szCs w:val="20"/>
        </w:rPr>
        <w:t xml:space="preserve">na realizację projektu </w:t>
      </w:r>
      <w:r w:rsidRPr="00BA0E55">
        <w:rPr>
          <w:rFonts w:ascii="Arial" w:hAnsi="Arial" w:cs="Arial"/>
          <w:sz w:val="20"/>
          <w:szCs w:val="20"/>
        </w:rPr>
        <w:t xml:space="preserve">pn. „Wejście na rynek i ugruntowanie pozycji firmy CC Poland Sp. z o.o. poprzez wdrożenie oprogramowania </w:t>
      </w:r>
      <w:proofErr w:type="spellStart"/>
      <w:r w:rsidRPr="00BA0E55">
        <w:rPr>
          <w:rFonts w:ascii="Arial" w:hAnsi="Arial" w:cs="Arial"/>
          <w:sz w:val="20"/>
          <w:szCs w:val="20"/>
        </w:rPr>
        <w:t>Interaction</w:t>
      </w:r>
      <w:proofErr w:type="spellEnd"/>
      <w:r w:rsidRPr="00BA0E55">
        <w:rPr>
          <w:rFonts w:ascii="Arial" w:hAnsi="Arial" w:cs="Arial"/>
          <w:sz w:val="20"/>
          <w:szCs w:val="20"/>
        </w:rPr>
        <w:t xml:space="preserve"> Dialer do obsługi kampanii teleinformatycznych" Oś priorytetowa 1 „Gospodarka-Innowacje-Technologie” Działanie 1.1 „Wzrost konkurencyjności przedsiębiorstw poprzez innowacyjne inwestycje”, Poddziałanie 1.1.3 „Inwestycje MSP w nowe technologie”.</w:t>
      </w:r>
      <w:r w:rsidR="00B32C40">
        <w:rPr>
          <w:rFonts w:ascii="Arial" w:hAnsi="Arial" w:cs="Arial"/>
          <w:sz w:val="20"/>
          <w:szCs w:val="20"/>
        </w:rPr>
        <w:t xml:space="preserve"> </w:t>
      </w:r>
      <w:r w:rsidR="00B32C40" w:rsidRPr="003231D6">
        <w:rPr>
          <w:rFonts w:ascii="Arial" w:hAnsi="Arial" w:cs="Arial"/>
          <w:sz w:val="20"/>
          <w:szCs w:val="20"/>
        </w:rPr>
        <w:t>Dodatkowo pomiędzy Beneficjentem a IZ RPO WZ zostały zawarte</w:t>
      </w:r>
      <w:r w:rsidR="00B32C40">
        <w:rPr>
          <w:rFonts w:ascii="Arial" w:hAnsi="Arial" w:cs="Arial"/>
          <w:sz w:val="20"/>
          <w:szCs w:val="20"/>
        </w:rPr>
        <w:t xml:space="preserve"> aneksy do umowy: nr UDA-RPZP.01.01.03-32-059</w:t>
      </w:r>
      <w:r w:rsidR="00B32C40" w:rsidRPr="003231D6">
        <w:rPr>
          <w:rFonts w:ascii="Arial" w:hAnsi="Arial" w:cs="Arial"/>
          <w:sz w:val="20"/>
          <w:szCs w:val="20"/>
        </w:rPr>
        <w:t xml:space="preserve">/09-01 z dnia </w:t>
      </w:r>
      <w:r w:rsidR="00B32C40">
        <w:rPr>
          <w:rFonts w:ascii="Arial" w:hAnsi="Arial" w:cs="Arial"/>
          <w:sz w:val="20"/>
          <w:szCs w:val="20"/>
        </w:rPr>
        <w:t>22 lipca 2010 r.,</w:t>
      </w:r>
      <w:r w:rsidR="00B32C40" w:rsidRPr="00B32C40">
        <w:rPr>
          <w:rFonts w:ascii="Arial" w:hAnsi="Arial" w:cs="Arial"/>
          <w:sz w:val="20"/>
          <w:szCs w:val="20"/>
        </w:rPr>
        <w:t xml:space="preserve"> </w:t>
      </w:r>
      <w:r w:rsidR="00B32C40">
        <w:rPr>
          <w:rFonts w:ascii="Arial" w:hAnsi="Arial" w:cs="Arial"/>
          <w:sz w:val="20"/>
          <w:szCs w:val="20"/>
        </w:rPr>
        <w:t>nr UDA-RPZP.01.01.03-32-059/09-02</w:t>
      </w:r>
      <w:r w:rsidR="00B32C40" w:rsidRPr="003231D6">
        <w:rPr>
          <w:rFonts w:ascii="Arial" w:hAnsi="Arial" w:cs="Arial"/>
          <w:sz w:val="20"/>
          <w:szCs w:val="20"/>
        </w:rPr>
        <w:t xml:space="preserve"> z dnia</w:t>
      </w:r>
      <w:r w:rsidR="00B32C40">
        <w:rPr>
          <w:rFonts w:ascii="Arial" w:hAnsi="Arial" w:cs="Arial"/>
          <w:sz w:val="20"/>
          <w:szCs w:val="20"/>
        </w:rPr>
        <w:t xml:space="preserve"> 03 grudnia 2010 r., nr UDA-RPZP.01.01.03-32-059/09-03</w:t>
      </w:r>
      <w:r w:rsidR="00B32C40" w:rsidRPr="003231D6">
        <w:rPr>
          <w:rFonts w:ascii="Arial" w:hAnsi="Arial" w:cs="Arial"/>
          <w:sz w:val="20"/>
          <w:szCs w:val="20"/>
        </w:rPr>
        <w:t xml:space="preserve"> z dnia</w:t>
      </w:r>
      <w:r w:rsidR="00B32C40">
        <w:rPr>
          <w:rFonts w:ascii="Arial" w:hAnsi="Arial" w:cs="Arial"/>
          <w:sz w:val="20"/>
          <w:szCs w:val="20"/>
        </w:rPr>
        <w:t xml:space="preserve"> 29 listopada 2010 r., nr UDA-RPZP.01.01.03-32-059</w:t>
      </w:r>
      <w:r w:rsidR="00842279">
        <w:rPr>
          <w:rFonts w:ascii="Arial" w:hAnsi="Arial" w:cs="Arial"/>
          <w:sz w:val="20"/>
          <w:szCs w:val="20"/>
        </w:rPr>
        <w:t>/09-04</w:t>
      </w:r>
      <w:r w:rsidR="00B32C40" w:rsidRPr="003231D6">
        <w:rPr>
          <w:rFonts w:ascii="Arial" w:hAnsi="Arial" w:cs="Arial"/>
          <w:sz w:val="20"/>
          <w:szCs w:val="20"/>
        </w:rPr>
        <w:t xml:space="preserve"> z dnia</w:t>
      </w:r>
      <w:r w:rsidR="00842279">
        <w:rPr>
          <w:rFonts w:ascii="Arial" w:hAnsi="Arial" w:cs="Arial"/>
          <w:sz w:val="20"/>
          <w:szCs w:val="20"/>
        </w:rPr>
        <w:t xml:space="preserve"> 25 kwietnia 2011 r., nr UDA-RPZP.01.01.03-32-059/09-05</w:t>
      </w:r>
      <w:r w:rsidR="00842279" w:rsidRPr="003231D6">
        <w:rPr>
          <w:rFonts w:ascii="Arial" w:hAnsi="Arial" w:cs="Arial"/>
          <w:sz w:val="20"/>
          <w:szCs w:val="20"/>
        </w:rPr>
        <w:t xml:space="preserve"> z dnia</w:t>
      </w:r>
      <w:r w:rsidR="00842279">
        <w:rPr>
          <w:rFonts w:ascii="Arial" w:hAnsi="Arial" w:cs="Arial"/>
          <w:sz w:val="20"/>
          <w:szCs w:val="20"/>
        </w:rPr>
        <w:t xml:space="preserve"> 25 listopada 2011 r.</w:t>
      </w:r>
    </w:p>
    <w:p w:rsidR="00BA0E55" w:rsidRPr="00BA0E55" w:rsidRDefault="00BA0E55" w:rsidP="0048477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W dniu 31 grudnia 2009 r. Beneficjent złożył wniosek o płatność zaliczkową. W lutym 2010 r. IZ RPO WZ po korektach zatwierdziła do wypłaty k</w:t>
      </w:r>
      <w:r w:rsidR="00484772">
        <w:rPr>
          <w:rFonts w:ascii="Arial" w:hAnsi="Arial" w:cs="Arial"/>
          <w:sz w:val="20"/>
          <w:szCs w:val="20"/>
        </w:rPr>
        <w:t>wotę w wysokości 128 108,40 zł (</w:t>
      </w:r>
      <w:r w:rsidRPr="00BA0E55">
        <w:rPr>
          <w:rFonts w:ascii="Arial" w:hAnsi="Arial" w:cs="Arial"/>
          <w:sz w:val="20"/>
          <w:szCs w:val="20"/>
        </w:rPr>
        <w:t>w tym ze środków EFRR 108 892,14 zł i ze środków budżetu państwa 19 216,26 zł</w:t>
      </w:r>
      <w:r w:rsidR="00484772">
        <w:rPr>
          <w:rFonts w:ascii="Arial" w:hAnsi="Arial" w:cs="Arial"/>
          <w:sz w:val="20"/>
          <w:szCs w:val="20"/>
        </w:rPr>
        <w:t>)</w:t>
      </w:r>
      <w:r w:rsidRPr="00BA0E55">
        <w:rPr>
          <w:rFonts w:ascii="Arial" w:hAnsi="Arial" w:cs="Arial"/>
          <w:sz w:val="20"/>
          <w:szCs w:val="20"/>
        </w:rPr>
        <w:t xml:space="preserve">. W dniu </w:t>
      </w:r>
      <w:r w:rsidR="00484772">
        <w:rPr>
          <w:rFonts w:ascii="Arial" w:hAnsi="Arial" w:cs="Arial"/>
          <w:sz w:val="20"/>
          <w:szCs w:val="20"/>
        </w:rPr>
        <w:t>0</w:t>
      </w:r>
      <w:r w:rsidRPr="00BA0E55">
        <w:rPr>
          <w:rFonts w:ascii="Arial" w:hAnsi="Arial" w:cs="Arial"/>
          <w:sz w:val="20"/>
          <w:szCs w:val="20"/>
        </w:rPr>
        <w:t>2 sierpnia 2010 r. Beneficjent złożył drugi wniosek o płatność zaliczkową. Po korektach w listopadzie 2010 r. Beneficjent złożył poprawny wniosek o płatność, w którym rozliczono zaliczkę otrzymaną na podstawie pierwszego wniosku o płatność do kwoty 110 559,00 zł. Pozostała do rozliczenia kwota na podstawie w</w:t>
      </w:r>
      <w:r w:rsidR="00484772">
        <w:rPr>
          <w:rFonts w:ascii="Arial" w:hAnsi="Arial" w:cs="Arial"/>
          <w:sz w:val="20"/>
          <w:szCs w:val="20"/>
        </w:rPr>
        <w:t>/w</w:t>
      </w:r>
      <w:r w:rsidRPr="00BA0E55">
        <w:rPr>
          <w:rFonts w:ascii="Arial" w:hAnsi="Arial" w:cs="Arial"/>
          <w:sz w:val="20"/>
          <w:szCs w:val="20"/>
        </w:rPr>
        <w:t xml:space="preserve"> wniosku wynosiła 17 549,40 zł oraz odsetki narosłe na koncie zaliczkowym w wysokości 50,14 zł. Pismem z dnia 22 grudnia 2010 r. IZ RPO WZ poinformowała Beneficjenta o pozytywnej weryfikacji formalno-merytorycznej i finansowej wniosku nr WNP-RPZP.01.01.03-32-059/09-02/K1 i zatwierdzeniu wnioskowanej kwoty do wy</w:t>
      </w:r>
      <w:r w:rsidR="00484772">
        <w:rPr>
          <w:rFonts w:ascii="Arial" w:hAnsi="Arial" w:cs="Arial"/>
          <w:sz w:val="20"/>
          <w:szCs w:val="20"/>
        </w:rPr>
        <w:t>płaty w wysokości 110 508,86 zł</w:t>
      </w:r>
      <w:r w:rsidRPr="00BA0E55">
        <w:rPr>
          <w:rFonts w:ascii="Arial" w:hAnsi="Arial" w:cs="Arial"/>
          <w:sz w:val="20"/>
          <w:szCs w:val="20"/>
        </w:rPr>
        <w:t xml:space="preserve"> </w:t>
      </w:r>
      <w:r w:rsidR="00484772">
        <w:rPr>
          <w:rFonts w:ascii="Arial" w:hAnsi="Arial" w:cs="Arial"/>
          <w:sz w:val="20"/>
          <w:szCs w:val="20"/>
        </w:rPr>
        <w:t>(w tym ze środków E</w:t>
      </w:r>
      <w:r w:rsidRPr="00BA0E55">
        <w:rPr>
          <w:rFonts w:ascii="Arial" w:hAnsi="Arial" w:cs="Arial"/>
          <w:sz w:val="20"/>
          <w:szCs w:val="20"/>
        </w:rPr>
        <w:t>FRR 93 932,53 zł oraz ze środków budżetu państwa 16 576,33 zł</w:t>
      </w:r>
      <w:r w:rsidR="00484772">
        <w:rPr>
          <w:rFonts w:ascii="Arial" w:hAnsi="Arial" w:cs="Arial"/>
          <w:sz w:val="20"/>
          <w:szCs w:val="20"/>
        </w:rPr>
        <w:t>)</w:t>
      </w:r>
      <w:r w:rsidRPr="00BA0E55">
        <w:rPr>
          <w:rFonts w:ascii="Arial" w:hAnsi="Arial" w:cs="Arial"/>
          <w:sz w:val="20"/>
          <w:szCs w:val="20"/>
        </w:rPr>
        <w:t>. Ponadto Beneficjent został poinformowany, iż zgodnie z § 5a ust. 11 umowy o dofinansowanie, IZ RPO WZ przekaże na rachunek Beneficjenta dofinansowanie odpowiadające jedynie środkom EFRR, natomiast c</w:t>
      </w:r>
      <w:r w:rsidR="00D026B1">
        <w:rPr>
          <w:rFonts w:ascii="Arial" w:hAnsi="Arial" w:cs="Arial"/>
          <w:sz w:val="20"/>
          <w:szCs w:val="20"/>
        </w:rPr>
        <w:t>zęść dotycząca współfinansowania</w:t>
      </w:r>
      <w:r w:rsidRPr="00BA0E55">
        <w:rPr>
          <w:rFonts w:ascii="Arial" w:hAnsi="Arial" w:cs="Arial"/>
          <w:sz w:val="20"/>
          <w:szCs w:val="20"/>
        </w:rPr>
        <w:t xml:space="preserve"> z budżetu państwa zostanie przekazana po 15 stycznia 2011 r. </w:t>
      </w:r>
    </w:p>
    <w:p w:rsidR="00484772" w:rsidRDefault="00BA0E55" w:rsidP="00BA0E55">
      <w:pPr>
        <w:suppressAutoHyphens/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W związku z przekazaniem na podstawie wniosku o płatność nr WNP-RPZP.01.01.</w:t>
      </w:r>
      <w:r w:rsidR="00ED3B3E">
        <w:rPr>
          <w:rFonts w:ascii="Arial" w:hAnsi="Arial" w:cs="Arial"/>
          <w:sz w:val="20"/>
          <w:szCs w:val="20"/>
        </w:rPr>
        <w:t xml:space="preserve">03-32-059/09-02/K1 w dniu 30 grudnia </w:t>
      </w:r>
      <w:r w:rsidRPr="00BA0E55">
        <w:rPr>
          <w:rFonts w:ascii="Arial" w:hAnsi="Arial" w:cs="Arial"/>
          <w:sz w:val="20"/>
          <w:szCs w:val="20"/>
        </w:rPr>
        <w:t>2010 r. zaliczki w kwocie 93 932,53 zł w części dotyczącej współfinansowania z EFRR oraz w</w:t>
      </w:r>
      <w:r w:rsidR="00ED3B3E">
        <w:rPr>
          <w:rFonts w:ascii="Arial" w:hAnsi="Arial" w:cs="Arial"/>
          <w:sz w:val="20"/>
          <w:szCs w:val="20"/>
        </w:rPr>
        <w:t xml:space="preserve"> dniu 28 stycznia </w:t>
      </w:r>
      <w:r w:rsidRPr="00BA0E55">
        <w:rPr>
          <w:rFonts w:ascii="Arial" w:hAnsi="Arial" w:cs="Arial"/>
          <w:sz w:val="20"/>
          <w:szCs w:val="20"/>
        </w:rPr>
        <w:t xml:space="preserve">2011 r. zaliczki w kwocie 16 576,33 w części odpowiadającej budżetowi państwa oraz pozostałą na koncie Beneficjenta kwotą 14 959,61 zł (część dot. EFRR) dotyczącą otrzymanej przez Spółkę w lutym 2010 r. zaliczki na podstawie pierwszego wniosku o płatność i nie złożeniem wniosku rozliczającego zaliczkę w terminie 3 miesięcy, pismem z </w:t>
      </w:r>
      <w:r w:rsidRPr="00BA0E55">
        <w:rPr>
          <w:rFonts w:ascii="Arial" w:hAnsi="Arial" w:cs="Arial"/>
          <w:sz w:val="20"/>
          <w:szCs w:val="20"/>
        </w:rPr>
        <w:lastRenderedPageBreak/>
        <w:t>dnia 31 maja 2011 r. IZ RPO WZ wezwała Beneficjenta do zwrotu kwoty w wysokości 125 468,47 zł wraz z odsetkami jak dla zaległości podatkowych. Ze względu na brak odpowiedzi Beneficjenta na w</w:t>
      </w:r>
      <w:r w:rsidR="00484772">
        <w:rPr>
          <w:rFonts w:ascii="Arial" w:hAnsi="Arial" w:cs="Arial"/>
          <w:sz w:val="20"/>
          <w:szCs w:val="20"/>
        </w:rPr>
        <w:t>/w</w:t>
      </w:r>
      <w:r w:rsidRPr="00BA0E55">
        <w:rPr>
          <w:rFonts w:ascii="Arial" w:hAnsi="Arial" w:cs="Arial"/>
          <w:sz w:val="20"/>
          <w:szCs w:val="20"/>
        </w:rPr>
        <w:t xml:space="preserve"> wezwanie, IZ RPO WZ  pismem z dnia </w:t>
      </w:r>
      <w:r w:rsidR="00484772">
        <w:rPr>
          <w:rFonts w:ascii="Arial" w:hAnsi="Arial" w:cs="Arial"/>
          <w:sz w:val="20"/>
          <w:szCs w:val="20"/>
        </w:rPr>
        <w:t>0</w:t>
      </w:r>
      <w:r w:rsidRPr="00BA0E55">
        <w:rPr>
          <w:rFonts w:ascii="Arial" w:hAnsi="Arial" w:cs="Arial"/>
          <w:sz w:val="20"/>
          <w:szCs w:val="20"/>
        </w:rPr>
        <w:t>1 sierpnia 2011 r. ponownie wezwała B</w:t>
      </w:r>
      <w:r w:rsidR="00484772">
        <w:rPr>
          <w:rFonts w:ascii="Arial" w:hAnsi="Arial" w:cs="Arial"/>
          <w:sz w:val="20"/>
          <w:szCs w:val="20"/>
        </w:rPr>
        <w:t>eneficjenta do zwrotu</w:t>
      </w:r>
      <w:r w:rsidRPr="00BA0E55">
        <w:rPr>
          <w:rFonts w:ascii="Arial" w:hAnsi="Arial" w:cs="Arial"/>
          <w:sz w:val="20"/>
          <w:szCs w:val="20"/>
        </w:rPr>
        <w:t xml:space="preserve"> środków. </w:t>
      </w:r>
    </w:p>
    <w:p w:rsidR="00BA0E55" w:rsidRPr="00BA0E55" w:rsidRDefault="00BA0E55" w:rsidP="00484772">
      <w:pPr>
        <w:suppressAutoHyphens/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  <w:lang w:eastAsia="ar-SA"/>
        </w:rPr>
        <w:t xml:space="preserve">Beneficjent nie informując IZ RPO WZ w dniu 30 listopada 2010 r. zwrócił nierozliczone środki dotyczące budżetu państwa w wysokości 2 639,93 zł (z pierwszej transzy zaliczki). W dniach 30 września 2011 r. oraz </w:t>
      </w:r>
      <w:r w:rsidR="00484772">
        <w:rPr>
          <w:rFonts w:ascii="Arial" w:hAnsi="Arial" w:cs="Arial"/>
          <w:sz w:val="20"/>
          <w:szCs w:val="20"/>
          <w:lang w:eastAsia="ar-SA"/>
        </w:rPr>
        <w:t>0</w:t>
      </w:r>
      <w:r w:rsidRPr="00BA0E55">
        <w:rPr>
          <w:rFonts w:ascii="Arial" w:hAnsi="Arial" w:cs="Arial"/>
          <w:sz w:val="20"/>
          <w:szCs w:val="20"/>
          <w:lang w:eastAsia="ar-SA"/>
        </w:rPr>
        <w:t xml:space="preserve">3 października 2011 r. Beneficjent zwrócił kwotę w wysokości 125 468,47 zł oraz odsetki naliczone jak dla zaległości podatkowych w wysokości 12 385,00 zł.  </w:t>
      </w:r>
    </w:p>
    <w:p w:rsidR="00BA0E55" w:rsidRPr="00BA0E55" w:rsidRDefault="00BA0E55" w:rsidP="00484772">
      <w:pPr>
        <w:suppressAutoHyphens/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sz w:val="20"/>
          <w:szCs w:val="20"/>
        </w:rPr>
        <w:t>Beneficjent nie przedłożył dalszych wniosków o płatność za kolej</w:t>
      </w:r>
      <w:r w:rsidR="00484772">
        <w:rPr>
          <w:rFonts w:ascii="Arial" w:hAnsi="Arial" w:cs="Arial"/>
          <w:sz w:val="20"/>
          <w:szCs w:val="20"/>
        </w:rPr>
        <w:t xml:space="preserve">ne okresy sprawozdawcze pomimo </w:t>
      </w:r>
      <w:r w:rsidRPr="00BA0E55">
        <w:rPr>
          <w:rFonts w:ascii="Arial" w:hAnsi="Arial" w:cs="Arial"/>
          <w:sz w:val="20"/>
          <w:szCs w:val="20"/>
        </w:rPr>
        <w:t>kierowanych przez IZ RPO WZ wezwań do wykonania</w:t>
      </w:r>
      <w:r w:rsidR="00484772">
        <w:rPr>
          <w:rFonts w:ascii="Arial" w:hAnsi="Arial" w:cs="Arial"/>
          <w:sz w:val="20"/>
          <w:szCs w:val="20"/>
        </w:rPr>
        <w:t xml:space="preserve"> obowiązku przewidzianego w § 5</w:t>
      </w:r>
      <w:r w:rsidRPr="00BA0E55">
        <w:rPr>
          <w:rFonts w:ascii="Arial" w:hAnsi="Arial" w:cs="Arial"/>
          <w:sz w:val="20"/>
          <w:szCs w:val="20"/>
        </w:rPr>
        <w:t xml:space="preserve">a ust. 20 umowy o dofinansowanie. Brak wydatków nie zwalniał </w:t>
      </w:r>
      <w:r w:rsidR="00484772" w:rsidRPr="00BA0E55">
        <w:rPr>
          <w:rFonts w:ascii="Arial" w:hAnsi="Arial" w:cs="Arial"/>
          <w:sz w:val="20"/>
          <w:szCs w:val="20"/>
        </w:rPr>
        <w:t xml:space="preserve">Beneficjenta </w:t>
      </w:r>
      <w:r w:rsidRPr="00BA0E55">
        <w:rPr>
          <w:rFonts w:ascii="Arial" w:hAnsi="Arial" w:cs="Arial"/>
          <w:sz w:val="20"/>
          <w:szCs w:val="20"/>
        </w:rPr>
        <w:t>z obowiązku przedkładania wniosków o płatność z wypełnioną częścią sprawozdawczą, co w</w:t>
      </w:r>
      <w:r w:rsidR="00484772">
        <w:rPr>
          <w:rFonts w:ascii="Arial" w:hAnsi="Arial" w:cs="Arial"/>
          <w:sz w:val="20"/>
          <w:szCs w:val="20"/>
        </w:rPr>
        <w:t>ynika z treści § 5</w:t>
      </w:r>
      <w:r w:rsidRPr="00BA0E55">
        <w:rPr>
          <w:rFonts w:ascii="Arial" w:hAnsi="Arial" w:cs="Arial"/>
          <w:sz w:val="20"/>
          <w:szCs w:val="20"/>
        </w:rPr>
        <w:t xml:space="preserve">a ust. 22 umowy o dofinansowanie. </w:t>
      </w:r>
      <w:r w:rsidR="00484772">
        <w:rPr>
          <w:rFonts w:ascii="Arial" w:hAnsi="Arial" w:cs="Arial"/>
          <w:sz w:val="20"/>
          <w:szCs w:val="20"/>
        </w:rPr>
        <w:t>Na żadne ze skierowanych</w:t>
      </w:r>
      <w:r w:rsidRPr="00BA0E55">
        <w:rPr>
          <w:rFonts w:ascii="Arial" w:hAnsi="Arial" w:cs="Arial"/>
          <w:sz w:val="20"/>
          <w:szCs w:val="20"/>
        </w:rPr>
        <w:t xml:space="preserve"> wezwań Beneficjent </w:t>
      </w:r>
      <w:r w:rsidR="00680910">
        <w:rPr>
          <w:rFonts w:ascii="Arial" w:hAnsi="Arial" w:cs="Arial"/>
          <w:sz w:val="20"/>
          <w:szCs w:val="20"/>
        </w:rPr>
        <w:t>nie odpowiedział (</w:t>
      </w:r>
      <w:r w:rsidRPr="00BA0E55">
        <w:rPr>
          <w:rFonts w:ascii="Arial" w:hAnsi="Arial" w:cs="Arial"/>
          <w:sz w:val="20"/>
          <w:szCs w:val="20"/>
        </w:rPr>
        <w:t>odbiór pism został poświadczony na zwrotnym potwierdzeniu odbioru</w:t>
      </w:r>
      <w:r w:rsidR="00680910">
        <w:rPr>
          <w:rFonts w:ascii="Arial" w:hAnsi="Arial" w:cs="Arial"/>
          <w:sz w:val="20"/>
          <w:szCs w:val="20"/>
        </w:rPr>
        <w:t>)</w:t>
      </w:r>
      <w:r w:rsidRPr="00BA0E55">
        <w:rPr>
          <w:rFonts w:ascii="Arial" w:hAnsi="Arial" w:cs="Arial"/>
          <w:sz w:val="20"/>
          <w:szCs w:val="20"/>
        </w:rPr>
        <w:t>. Warunkiem rozliczenia wydatków lub przekazania Beneficjentowi środków dofinansowania jest złożenie przez Beneficjenta do IZ RPO WZ poprawnego, kompletnego i spełniającego wymogi formalne, merytoryczne i rachunkowe wniosku o płatność wraz załącznikami (§ 6 ust. 1 pkt 1 umowy)</w:t>
      </w:r>
      <w:r w:rsidRPr="00BA0E5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BA0E55" w:rsidRPr="00BA0E55" w:rsidRDefault="00BA0E55" w:rsidP="00BA0E55">
      <w:pPr>
        <w:suppressAutoHyphens/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bCs/>
          <w:sz w:val="20"/>
          <w:szCs w:val="20"/>
        </w:rPr>
        <w:t>W związku</w:t>
      </w:r>
      <w:r w:rsidR="00473D03">
        <w:rPr>
          <w:rFonts w:ascii="Arial" w:hAnsi="Arial" w:cs="Arial"/>
          <w:bCs/>
          <w:sz w:val="20"/>
          <w:szCs w:val="20"/>
        </w:rPr>
        <w:t xml:space="preserve"> z faktem</w:t>
      </w:r>
      <w:r w:rsidR="00D026B1">
        <w:rPr>
          <w:rFonts w:ascii="Arial" w:hAnsi="Arial" w:cs="Arial"/>
          <w:bCs/>
          <w:sz w:val="20"/>
          <w:szCs w:val="20"/>
        </w:rPr>
        <w:t>, iż Beneficjent realizował projekt i wykorzystywał</w:t>
      </w:r>
      <w:r w:rsidRPr="00BA0E55">
        <w:rPr>
          <w:rFonts w:ascii="Arial" w:hAnsi="Arial" w:cs="Arial"/>
          <w:bCs/>
          <w:sz w:val="20"/>
          <w:szCs w:val="20"/>
        </w:rPr>
        <w:t xml:space="preserve"> środki przekazane na ten cel z naruszeniem obowiązujących go w ramach RPO WZ procedur, które są </w:t>
      </w:r>
      <w:r w:rsidR="00484772">
        <w:rPr>
          <w:rFonts w:ascii="Arial" w:hAnsi="Arial" w:cs="Arial"/>
          <w:bCs/>
          <w:sz w:val="20"/>
          <w:szCs w:val="20"/>
        </w:rPr>
        <w:t xml:space="preserve">sprecyzowane </w:t>
      </w:r>
      <w:r w:rsidRPr="00BA0E55">
        <w:rPr>
          <w:rFonts w:ascii="Arial" w:hAnsi="Arial" w:cs="Arial"/>
          <w:bCs/>
          <w:sz w:val="20"/>
          <w:szCs w:val="20"/>
        </w:rPr>
        <w:t>zarówno w umowie o dofinansowanie jak i w Wytycznych</w:t>
      </w:r>
      <w:r w:rsidRPr="00BA0E55">
        <w:rPr>
          <w:rFonts w:ascii="Arial" w:hAnsi="Arial" w:cs="Arial"/>
          <w:sz w:val="20"/>
          <w:szCs w:val="20"/>
        </w:rPr>
        <w:t xml:space="preserve">, pismem z dnia 25 lipca 2012 r. IZ RPO WZ wezwała Spółkę do zwrotu środków wykorzystanych z naruszeniem procedur w łącznej kwocie 110 559,00 zł wraz z odsetkami jak dla zaległości podatkowych liczonymi od dnia przekazania środków (19 lutego 2010 r.). </w:t>
      </w:r>
    </w:p>
    <w:p w:rsidR="00BA0E55" w:rsidRPr="00BA0E55" w:rsidRDefault="00BA0E55" w:rsidP="00484772">
      <w:pPr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BA0E55">
        <w:rPr>
          <w:rFonts w:ascii="Arial" w:hAnsi="Arial" w:cs="Arial"/>
          <w:bCs/>
          <w:sz w:val="20"/>
          <w:szCs w:val="20"/>
        </w:rPr>
        <w:t>Jednocześnie stwierdzono przesłanki do rozwiązania z Bene</w:t>
      </w:r>
      <w:r w:rsidR="009976BD">
        <w:rPr>
          <w:rFonts w:ascii="Arial" w:hAnsi="Arial" w:cs="Arial"/>
          <w:bCs/>
          <w:sz w:val="20"/>
          <w:szCs w:val="20"/>
        </w:rPr>
        <w:t>ficjentem umowy o dofinansowanie</w:t>
      </w:r>
      <w:r w:rsidRPr="00BA0E55">
        <w:rPr>
          <w:rFonts w:ascii="Arial" w:hAnsi="Arial" w:cs="Arial"/>
          <w:bCs/>
          <w:sz w:val="20"/>
          <w:szCs w:val="20"/>
        </w:rPr>
        <w:t xml:space="preserve"> w oparciu o § 17 ust. 1 pkt 4 umowy o dofinansowanie, </w:t>
      </w:r>
      <w:r w:rsidRPr="00484772">
        <w:rPr>
          <w:rFonts w:ascii="Arial" w:hAnsi="Arial" w:cs="Arial"/>
          <w:bCs/>
          <w:sz w:val="20"/>
          <w:szCs w:val="20"/>
        </w:rPr>
        <w:t>zgodnie z którym IZ RPO WZ może rozwiązać niniejszą umowę bez wypowiedzenia, jeżeli Beneficjent nie przedłożył, pomimo pisemnego wezwania przez Instytucję Zarządzającą RPO WZ wniosków o płatność wraz z wypełnioną częścią spra</w:t>
      </w:r>
      <w:r w:rsidR="00484772">
        <w:rPr>
          <w:rFonts w:ascii="Arial" w:hAnsi="Arial" w:cs="Arial"/>
          <w:bCs/>
          <w:sz w:val="20"/>
          <w:szCs w:val="20"/>
        </w:rPr>
        <w:t>wozdawczą z realizacji Projektu</w:t>
      </w:r>
      <w:r w:rsidRPr="00484772">
        <w:rPr>
          <w:rFonts w:ascii="Arial" w:hAnsi="Arial" w:cs="Arial"/>
          <w:bCs/>
          <w:sz w:val="20"/>
          <w:szCs w:val="20"/>
        </w:rPr>
        <w:t>.</w:t>
      </w:r>
      <w:r w:rsidR="00484772">
        <w:rPr>
          <w:rFonts w:ascii="Arial" w:hAnsi="Arial" w:cs="Arial"/>
          <w:bCs/>
          <w:sz w:val="20"/>
          <w:szCs w:val="20"/>
        </w:rPr>
        <w:t xml:space="preserve"> W związku z tym u</w:t>
      </w:r>
      <w:r w:rsidRPr="00BA0E55">
        <w:rPr>
          <w:rFonts w:ascii="Arial" w:hAnsi="Arial" w:cs="Arial"/>
          <w:bCs/>
          <w:sz w:val="20"/>
          <w:szCs w:val="20"/>
        </w:rPr>
        <w:t xml:space="preserve">chwałą nr 1184/12 z dnia 17 lipca 2012 r. Zarząd Województwa Zachodniopomorskiego rozwiązał umowę o dofinansowanie nr </w:t>
      </w:r>
      <w:r w:rsidRPr="00BA0E55">
        <w:rPr>
          <w:rFonts w:ascii="Arial" w:hAnsi="Arial" w:cs="Arial"/>
          <w:sz w:val="20"/>
          <w:szCs w:val="20"/>
        </w:rPr>
        <w:t xml:space="preserve">UDA-RPZP.01.01.03-32-059/09-00 z dnia 30 grudnia 2009 r. </w:t>
      </w:r>
      <w:r w:rsidR="009976BD">
        <w:rPr>
          <w:rFonts w:ascii="Arial" w:hAnsi="Arial" w:cs="Arial"/>
          <w:sz w:val="20"/>
          <w:szCs w:val="20"/>
        </w:rPr>
        <w:t xml:space="preserve">dotyczącą </w:t>
      </w:r>
      <w:r w:rsidRPr="00BA0E55">
        <w:rPr>
          <w:rFonts w:ascii="Arial" w:hAnsi="Arial" w:cs="Arial"/>
          <w:sz w:val="20"/>
          <w:szCs w:val="20"/>
        </w:rPr>
        <w:t xml:space="preserve">projektu pn. „Wejście na rynek i ugruntowanie pozycji firmy CC Poland Sp. z o.o. poprzez wdrożenie oprogramowania </w:t>
      </w:r>
      <w:proofErr w:type="spellStart"/>
      <w:r w:rsidRPr="00BA0E55">
        <w:rPr>
          <w:rFonts w:ascii="Arial" w:hAnsi="Arial" w:cs="Arial"/>
          <w:sz w:val="20"/>
          <w:szCs w:val="20"/>
        </w:rPr>
        <w:t>Interaction</w:t>
      </w:r>
      <w:proofErr w:type="spellEnd"/>
      <w:r w:rsidRPr="00BA0E55">
        <w:rPr>
          <w:rFonts w:ascii="Arial" w:hAnsi="Arial" w:cs="Arial"/>
          <w:sz w:val="20"/>
          <w:szCs w:val="20"/>
        </w:rPr>
        <w:t xml:space="preserve"> Dialer do obsługi kampanii teleinformatycznych”.</w:t>
      </w:r>
    </w:p>
    <w:p w:rsidR="00BA0E55" w:rsidRPr="00BA0E55" w:rsidRDefault="00BA0E55" w:rsidP="00117D6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A0E55">
        <w:rPr>
          <w:rFonts w:ascii="Arial" w:hAnsi="Arial" w:cs="Arial"/>
          <w:bCs/>
          <w:sz w:val="20"/>
          <w:szCs w:val="20"/>
        </w:rPr>
        <w:t>Z uwagi na bezskuteczny</w:t>
      </w:r>
      <w:r w:rsidR="00484772">
        <w:rPr>
          <w:rFonts w:ascii="Arial" w:hAnsi="Arial" w:cs="Arial"/>
          <w:bCs/>
          <w:sz w:val="20"/>
          <w:szCs w:val="20"/>
        </w:rPr>
        <w:t xml:space="preserve"> upływ terminu wskazanego w </w:t>
      </w:r>
      <w:r w:rsidRPr="00BA0E55">
        <w:rPr>
          <w:rFonts w:ascii="Arial" w:hAnsi="Arial" w:cs="Arial"/>
          <w:bCs/>
          <w:sz w:val="20"/>
          <w:szCs w:val="20"/>
        </w:rPr>
        <w:t xml:space="preserve">wezwaniu  </w:t>
      </w:r>
      <w:r w:rsidR="00484772">
        <w:rPr>
          <w:rFonts w:ascii="Arial" w:hAnsi="Arial" w:cs="Arial"/>
          <w:bCs/>
          <w:sz w:val="20"/>
          <w:szCs w:val="20"/>
        </w:rPr>
        <w:t xml:space="preserve">do zwrotu </w:t>
      </w:r>
      <w:r w:rsidR="009976BD">
        <w:rPr>
          <w:rFonts w:ascii="Arial" w:hAnsi="Arial" w:cs="Arial"/>
          <w:bCs/>
          <w:sz w:val="20"/>
          <w:szCs w:val="20"/>
        </w:rPr>
        <w:t xml:space="preserve">środków </w:t>
      </w:r>
      <w:r w:rsidR="00484772">
        <w:rPr>
          <w:rFonts w:ascii="Arial" w:hAnsi="Arial" w:cs="Arial"/>
          <w:bCs/>
          <w:sz w:val="20"/>
          <w:szCs w:val="20"/>
        </w:rPr>
        <w:t xml:space="preserve">z dnia 25 lipca 2012 r., </w:t>
      </w:r>
      <w:r w:rsidRPr="00BA0E55">
        <w:rPr>
          <w:rFonts w:ascii="Arial" w:hAnsi="Arial" w:cs="Arial"/>
          <w:sz w:val="20"/>
          <w:szCs w:val="20"/>
        </w:rPr>
        <w:t>z dniem 17 sierpnia 2012</w:t>
      </w:r>
      <w:r w:rsidR="00484772">
        <w:rPr>
          <w:rFonts w:ascii="Arial" w:hAnsi="Arial" w:cs="Arial"/>
          <w:sz w:val="20"/>
          <w:szCs w:val="20"/>
        </w:rPr>
        <w:t xml:space="preserve"> </w:t>
      </w:r>
      <w:r w:rsidRPr="00BA0E55">
        <w:rPr>
          <w:rFonts w:ascii="Arial" w:hAnsi="Arial" w:cs="Arial"/>
          <w:sz w:val="20"/>
          <w:szCs w:val="20"/>
        </w:rPr>
        <w:t>r. wob</w:t>
      </w:r>
      <w:r w:rsidR="00473D03">
        <w:rPr>
          <w:rFonts w:ascii="Arial" w:hAnsi="Arial" w:cs="Arial"/>
          <w:sz w:val="20"/>
          <w:szCs w:val="20"/>
        </w:rPr>
        <w:t>ec Beneficjenta wszczęto</w:t>
      </w:r>
      <w:r w:rsidRPr="00BA0E55">
        <w:rPr>
          <w:rFonts w:ascii="Arial" w:hAnsi="Arial" w:cs="Arial"/>
          <w:sz w:val="20"/>
          <w:szCs w:val="20"/>
        </w:rPr>
        <w:t xml:space="preserve"> postępowanie administracyjne w przedmiocie zwrotu środków z tytułu płatności dokonanych w ramach Regionalnego Programu Operacyjnego Wojewó</w:t>
      </w:r>
      <w:r w:rsidR="00484772">
        <w:rPr>
          <w:rFonts w:ascii="Arial" w:hAnsi="Arial" w:cs="Arial"/>
          <w:sz w:val="20"/>
          <w:szCs w:val="20"/>
        </w:rPr>
        <w:t>dztwa Zachodniopomorskiego 2007–</w:t>
      </w:r>
      <w:r w:rsidRPr="00BA0E55">
        <w:rPr>
          <w:rFonts w:ascii="Arial" w:hAnsi="Arial" w:cs="Arial"/>
          <w:sz w:val="20"/>
          <w:szCs w:val="20"/>
        </w:rPr>
        <w:t xml:space="preserve">2013 na podstawie umowy o dofinansowanie nr UDA-RPZP.01.01.03-32-059/09-00. Jednocześnie Beneficjent poinformowany został o możliwości złożenia dowodów, wyjaśnień, zastrzeżeń. Postanowieniem z dnia 14 września </w:t>
      </w:r>
      <w:r w:rsidR="00484772">
        <w:rPr>
          <w:rFonts w:ascii="Arial" w:hAnsi="Arial" w:cs="Arial"/>
          <w:sz w:val="20"/>
          <w:szCs w:val="20"/>
        </w:rPr>
        <w:t xml:space="preserve">2012 r. IZ </w:t>
      </w:r>
      <w:r w:rsidRPr="00BA0E55">
        <w:rPr>
          <w:rFonts w:ascii="Arial" w:hAnsi="Arial" w:cs="Arial"/>
          <w:sz w:val="20"/>
          <w:szCs w:val="20"/>
        </w:rPr>
        <w:t>RPO WZ wydłużyła termin na zakończenie postępowania administracyjnego w przedmiocie zwrotu środków z tytułu dokonanych płatności.  Nadto  pismem z dnia 14 września 2012 r. Beneficjent został poinformowany o zamiarze zakończenia postępowania w przedmiotowej sprawie oraz został pouczony o prawach wynikających z art. 10 § 1 ustawy z dnia 14 czerwca 1960 r. Kodeks postępowania administracyjnego (tekst jednolity Dz. U. z 2000 r., nr 98, poz. 1071 ze zm., dalej kpa).</w:t>
      </w:r>
    </w:p>
    <w:p w:rsidR="00BA0E55" w:rsidRDefault="00680910" w:rsidP="00680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A0E55" w:rsidRPr="00BA0E55">
        <w:rPr>
          <w:rFonts w:ascii="Arial" w:hAnsi="Arial" w:cs="Arial"/>
          <w:sz w:val="20"/>
          <w:szCs w:val="20"/>
        </w:rPr>
        <w:t>owyższe dwa pisma zostały odebrane przez Syndyka Masy Upadłości p. Anitę Staszewską.</w:t>
      </w:r>
      <w:r>
        <w:rPr>
          <w:rFonts w:ascii="Arial" w:hAnsi="Arial" w:cs="Arial"/>
          <w:sz w:val="20"/>
          <w:szCs w:val="20"/>
        </w:rPr>
        <w:t xml:space="preserve"> </w:t>
      </w:r>
      <w:r w:rsidR="00117D64">
        <w:rPr>
          <w:rFonts w:ascii="Arial" w:hAnsi="Arial" w:cs="Arial"/>
          <w:sz w:val="20"/>
          <w:szCs w:val="20"/>
        </w:rPr>
        <w:t>Ponadto</w:t>
      </w:r>
      <w:r w:rsidR="00BA0E55" w:rsidRPr="00BA0E55">
        <w:rPr>
          <w:rFonts w:ascii="Arial" w:hAnsi="Arial" w:cs="Arial"/>
          <w:sz w:val="20"/>
          <w:szCs w:val="20"/>
        </w:rPr>
        <w:t xml:space="preserve"> pismem z dnia </w:t>
      </w:r>
      <w:r w:rsidR="00117D64">
        <w:rPr>
          <w:rFonts w:ascii="Arial" w:hAnsi="Arial" w:cs="Arial"/>
          <w:sz w:val="20"/>
          <w:szCs w:val="20"/>
        </w:rPr>
        <w:t>01 października 2012 r. (doręczonym</w:t>
      </w:r>
      <w:r w:rsidR="00BA0E55" w:rsidRPr="00BA0E55">
        <w:rPr>
          <w:rFonts w:ascii="Arial" w:hAnsi="Arial" w:cs="Arial"/>
          <w:sz w:val="20"/>
          <w:szCs w:val="20"/>
        </w:rPr>
        <w:t xml:space="preserve"> </w:t>
      </w:r>
      <w:r w:rsidR="00117D64">
        <w:rPr>
          <w:rFonts w:ascii="Arial" w:hAnsi="Arial" w:cs="Arial"/>
          <w:sz w:val="20"/>
          <w:szCs w:val="20"/>
        </w:rPr>
        <w:t>dnia 0</w:t>
      </w:r>
      <w:r w:rsidR="00BA0E55" w:rsidRPr="00BA0E55">
        <w:rPr>
          <w:rFonts w:ascii="Arial" w:hAnsi="Arial" w:cs="Arial"/>
          <w:sz w:val="20"/>
          <w:szCs w:val="20"/>
        </w:rPr>
        <w:t>3 października 2012 r.</w:t>
      </w:r>
      <w:r w:rsidR="00117D64">
        <w:rPr>
          <w:rFonts w:ascii="Arial" w:hAnsi="Arial" w:cs="Arial"/>
          <w:sz w:val="20"/>
          <w:szCs w:val="20"/>
        </w:rPr>
        <w:t>)</w:t>
      </w:r>
      <w:r w:rsidR="00BA0E55" w:rsidRPr="00BA0E55">
        <w:rPr>
          <w:rFonts w:ascii="Arial" w:hAnsi="Arial" w:cs="Arial"/>
          <w:sz w:val="20"/>
          <w:szCs w:val="20"/>
        </w:rPr>
        <w:t xml:space="preserve"> Syndyk Masy Upadłości CC Poland Sp. z o.o. w upadłości likwidacyjnej </w:t>
      </w:r>
      <w:r w:rsidR="00117D64">
        <w:rPr>
          <w:rFonts w:ascii="Arial" w:hAnsi="Arial" w:cs="Arial"/>
          <w:sz w:val="20"/>
          <w:szCs w:val="20"/>
        </w:rPr>
        <w:t>poinformował</w:t>
      </w:r>
      <w:r w:rsidR="00BA0E55" w:rsidRPr="00BA0E55">
        <w:rPr>
          <w:rFonts w:ascii="Arial" w:hAnsi="Arial" w:cs="Arial"/>
          <w:sz w:val="20"/>
          <w:szCs w:val="20"/>
        </w:rPr>
        <w:t xml:space="preserve"> IZ RPO WZ,  że postanow</w:t>
      </w:r>
      <w:r w:rsidR="00117D64">
        <w:rPr>
          <w:rFonts w:ascii="Arial" w:hAnsi="Arial" w:cs="Arial"/>
          <w:sz w:val="20"/>
          <w:szCs w:val="20"/>
        </w:rPr>
        <w:t>ieniem Sądu Rejonowego Szczecin–Centrum</w:t>
      </w:r>
      <w:r w:rsidR="00BA0E55" w:rsidRPr="00BA0E55">
        <w:rPr>
          <w:rFonts w:ascii="Arial" w:hAnsi="Arial" w:cs="Arial"/>
          <w:sz w:val="20"/>
          <w:szCs w:val="20"/>
        </w:rPr>
        <w:t xml:space="preserve"> Wydział XII Gospodarczy z dnia 20 września 2012 r. ogłoszono upadłość dłużnika CC Poland Sp. z o.o. obejmującą likwidację majątku dłużnika.</w:t>
      </w:r>
    </w:p>
    <w:p w:rsidR="00BA0E55" w:rsidRPr="00BA0E55" w:rsidRDefault="00963D52" w:rsidP="003C1FDA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117D64">
        <w:rPr>
          <w:rFonts w:ascii="Arial" w:hAnsi="Arial" w:cs="Arial"/>
          <w:sz w:val="20"/>
          <w:szCs w:val="20"/>
        </w:rPr>
        <w:t>25 października 2012 r. Zarząd W</w:t>
      </w:r>
      <w:r>
        <w:rPr>
          <w:rFonts w:ascii="Arial" w:hAnsi="Arial" w:cs="Arial"/>
          <w:sz w:val="20"/>
          <w:szCs w:val="20"/>
        </w:rPr>
        <w:t>ojewództwa Zachodniopomorskieg</w:t>
      </w:r>
      <w:r w:rsidR="00117D64">
        <w:rPr>
          <w:rFonts w:ascii="Arial" w:hAnsi="Arial" w:cs="Arial"/>
          <w:sz w:val="20"/>
          <w:szCs w:val="20"/>
        </w:rPr>
        <w:t>o podjął decyzję administracyjną</w:t>
      </w:r>
      <w:r>
        <w:rPr>
          <w:rFonts w:ascii="Arial" w:hAnsi="Arial" w:cs="Arial"/>
          <w:sz w:val="20"/>
          <w:szCs w:val="20"/>
        </w:rPr>
        <w:t xml:space="preserve"> orzekającą </w:t>
      </w:r>
      <w:r w:rsidRPr="004631CA">
        <w:rPr>
          <w:rFonts w:ascii="Arial" w:hAnsi="Arial" w:cs="Arial"/>
          <w:sz w:val="20"/>
          <w:szCs w:val="20"/>
        </w:rPr>
        <w:t>zwrot</w:t>
      </w:r>
      <w:r w:rsidR="003C1FDA">
        <w:rPr>
          <w:rFonts w:ascii="Arial" w:hAnsi="Arial" w:cs="Arial"/>
          <w:sz w:val="20"/>
          <w:szCs w:val="20"/>
        </w:rPr>
        <w:t>,</w:t>
      </w:r>
      <w:r w:rsidRPr="004631CA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Syndyka Masy Upadłości CC Poland Spółka z o.o. w upadłości likwidacyjnej</w:t>
      </w:r>
      <w:r w:rsidR="003C1F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631CA">
        <w:rPr>
          <w:rFonts w:ascii="Arial" w:hAnsi="Arial" w:cs="Arial"/>
          <w:sz w:val="20"/>
          <w:szCs w:val="20"/>
        </w:rPr>
        <w:t xml:space="preserve">środków </w:t>
      </w:r>
      <w:r>
        <w:rPr>
          <w:rFonts w:ascii="Arial" w:hAnsi="Arial" w:cs="Arial"/>
          <w:sz w:val="20"/>
          <w:szCs w:val="20"/>
        </w:rPr>
        <w:t>otrzymanych</w:t>
      </w:r>
      <w:r w:rsidRPr="004631CA">
        <w:rPr>
          <w:rFonts w:ascii="Arial" w:hAnsi="Arial" w:cs="Arial"/>
          <w:sz w:val="20"/>
          <w:szCs w:val="20"/>
        </w:rPr>
        <w:t xml:space="preserve"> w ramach umowy </w:t>
      </w:r>
      <w:r w:rsidR="009976BD">
        <w:rPr>
          <w:rFonts w:ascii="Arial" w:hAnsi="Arial" w:cs="Arial"/>
          <w:sz w:val="20"/>
          <w:szCs w:val="20"/>
        </w:rPr>
        <w:t xml:space="preserve">o dofinansowanie </w:t>
      </w:r>
      <w:r>
        <w:rPr>
          <w:rFonts w:ascii="Arial" w:hAnsi="Arial" w:cs="Arial"/>
          <w:sz w:val="20"/>
        </w:rPr>
        <w:t>nr UDA-RPZP.01.01.03-32-059/09-00</w:t>
      </w:r>
      <w:r w:rsidRPr="004631CA">
        <w:rPr>
          <w:rFonts w:ascii="Arial" w:hAnsi="Arial" w:cs="Arial"/>
          <w:sz w:val="20"/>
        </w:rPr>
        <w:t xml:space="preserve"> z dnia </w:t>
      </w:r>
      <w:r>
        <w:rPr>
          <w:rFonts w:ascii="Arial" w:hAnsi="Arial" w:cs="Arial"/>
          <w:sz w:val="20"/>
        </w:rPr>
        <w:t>30 grudnia 2009</w:t>
      </w:r>
      <w:r w:rsidRPr="004631CA">
        <w:rPr>
          <w:rFonts w:ascii="Arial" w:hAnsi="Arial" w:cs="Arial"/>
          <w:sz w:val="20"/>
        </w:rPr>
        <w:t xml:space="preserve"> r. </w:t>
      </w:r>
      <w:r w:rsidRPr="004631CA">
        <w:rPr>
          <w:rFonts w:ascii="Arial" w:hAnsi="Arial" w:cs="Arial"/>
          <w:sz w:val="20"/>
          <w:szCs w:val="20"/>
        </w:rPr>
        <w:t>na realizację projektu pn. „</w:t>
      </w:r>
      <w:r>
        <w:rPr>
          <w:rFonts w:ascii="Arial" w:hAnsi="Arial" w:cs="Arial"/>
          <w:sz w:val="20"/>
          <w:szCs w:val="20"/>
        </w:rPr>
        <w:t xml:space="preserve">Wejście na rynek i ugruntowanie pozycji firmy CC Poland Sp. z o.o. poprzez wdrożenie oprogramowania </w:t>
      </w:r>
      <w:proofErr w:type="spellStart"/>
      <w:r>
        <w:rPr>
          <w:rFonts w:ascii="Arial" w:hAnsi="Arial" w:cs="Arial"/>
          <w:sz w:val="20"/>
          <w:szCs w:val="20"/>
        </w:rPr>
        <w:t>Interaction</w:t>
      </w:r>
      <w:proofErr w:type="spellEnd"/>
      <w:r>
        <w:rPr>
          <w:rFonts w:ascii="Arial" w:hAnsi="Arial" w:cs="Arial"/>
          <w:sz w:val="20"/>
          <w:szCs w:val="20"/>
        </w:rPr>
        <w:t xml:space="preserve"> Dialer do obsługi kampanii teleinformatycznych” </w:t>
      </w:r>
      <w:r w:rsidRPr="00707C8F">
        <w:rPr>
          <w:rFonts w:ascii="Arial" w:eastAsia="Calibri" w:hAnsi="Arial" w:cs="Arial"/>
          <w:sz w:val="20"/>
          <w:szCs w:val="20"/>
          <w:lang w:eastAsia="en-US"/>
        </w:rPr>
        <w:t>w łącznej kwocie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C1FDA">
        <w:rPr>
          <w:rFonts w:ascii="Arial" w:hAnsi="Arial" w:cs="Arial"/>
          <w:sz w:val="20"/>
          <w:szCs w:val="20"/>
        </w:rPr>
        <w:t>110 559,00 zł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wraz z odsetkami liczonymi jak dla zaległości podatkowych</w:t>
      </w:r>
      <w:r w:rsidR="003C1FD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A0E55" w:rsidRPr="00BA0E55" w:rsidRDefault="003C1FDA" w:rsidP="009143C8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Pismem z dnia 19 listopada 2012 r. (doręczonym </w:t>
      </w:r>
      <w:r w:rsidR="009976BD">
        <w:rPr>
          <w:rFonts w:ascii="Arial" w:hAnsi="Arial" w:cs="Arial"/>
          <w:sz w:val="20"/>
          <w:szCs w:val="20"/>
        </w:rPr>
        <w:t xml:space="preserve">do Kancelarii Ogólnej Urzędu Marszałkowskiego Województwa Zachodniopomorskiego </w:t>
      </w:r>
      <w:r>
        <w:rPr>
          <w:rFonts w:ascii="Arial" w:hAnsi="Arial" w:cs="Arial"/>
          <w:sz w:val="20"/>
          <w:szCs w:val="20"/>
        </w:rPr>
        <w:t xml:space="preserve">dnia 20 listopada 2012 r.) Syndyk </w:t>
      </w:r>
      <w:r w:rsidRPr="00BA0E55">
        <w:rPr>
          <w:rFonts w:ascii="Arial" w:hAnsi="Arial" w:cs="Arial"/>
          <w:sz w:val="20"/>
          <w:szCs w:val="20"/>
        </w:rPr>
        <w:t xml:space="preserve">Masy Upadłości CC Poland Sp. z o.o. w upadłości likwidacyjnej </w:t>
      </w:r>
      <w:r>
        <w:rPr>
          <w:rFonts w:ascii="Arial" w:hAnsi="Arial" w:cs="Arial"/>
          <w:sz w:val="20"/>
          <w:szCs w:val="20"/>
        </w:rPr>
        <w:t>wniósł</w:t>
      </w:r>
      <w:r w:rsidR="00BA0E55" w:rsidRPr="00BA0E55">
        <w:rPr>
          <w:rFonts w:ascii="Arial" w:hAnsi="Arial" w:cs="Arial"/>
          <w:sz w:val="20"/>
          <w:szCs w:val="20"/>
        </w:rPr>
        <w:t xml:space="preserve"> o ponowne rozpatrzenie sprawy zakończonej wydaną przez Zarząd Województwa Zachodniopomorskiego decyzją administracyjną</w:t>
      </w:r>
      <w:r>
        <w:rPr>
          <w:rFonts w:ascii="Arial" w:hAnsi="Arial" w:cs="Arial"/>
          <w:sz w:val="20"/>
          <w:szCs w:val="20"/>
        </w:rPr>
        <w:t xml:space="preserve"> nr WWRPO/49/W/2012</w:t>
      </w:r>
      <w:r w:rsidR="00BA0E55" w:rsidRPr="00BA0E55">
        <w:rPr>
          <w:rFonts w:ascii="Arial" w:hAnsi="Arial" w:cs="Arial"/>
          <w:sz w:val="20"/>
          <w:szCs w:val="20"/>
        </w:rPr>
        <w:t xml:space="preserve"> z dn</w:t>
      </w:r>
      <w:r>
        <w:rPr>
          <w:rFonts w:ascii="Arial" w:hAnsi="Arial" w:cs="Arial"/>
          <w:sz w:val="20"/>
          <w:szCs w:val="20"/>
        </w:rPr>
        <w:t>ia 25 października 2012 r.</w:t>
      </w:r>
      <w:r w:rsidR="00BA0E55" w:rsidRPr="00BA0E55">
        <w:rPr>
          <w:rFonts w:ascii="Arial" w:hAnsi="Arial" w:cs="Arial"/>
          <w:sz w:val="20"/>
          <w:szCs w:val="20"/>
        </w:rPr>
        <w:t xml:space="preserve"> </w:t>
      </w:r>
    </w:p>
    <w:p w:rsidR="00E427CF" w:rsidRDefault="003C1FDA" w:rsidP="006A7C01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Syndyk</w:t>
      </w:r>
      <w:r w:rsidRPr="003C1FDA">
        <w:rPr>
          <w:rFonts w:ascii="Arial" w:hAnsi="Arial" w:cs="Arial"/>
          <w:sz w:val="20"/>
          <w:szCs w:val="20"/>
        </w:rPr>
        <w:t xml:space="preserve"> </w:t>
      </w:r>
      <w:r w:rsidRPr="00BA0E55">
        <w:rPr>
          <w:rFonts w:ascii="Arial" w:hAnsi="Arial" w:cs="Arial"/>
          <w:sz w:val="20"/>
          <w:szCs w:val="20"/>
        </w:rPr>
        <w:t>Masy Upadłości CC Poland Sp. z o.o. w upadłości likwidacyjnej</w:t>
      </w:r>
      <w:r>
        <w:rPr>
          <w:rFonts w:ascii="Arial" w:hAnsi="Arial" w:cs="Arial"/>
          <w:sz w:val="20"/>
          <w:szCs w:val="20"/>
        </w:rPr>
        <w:t xml:space="preserve"> we wniosku o ponowne rozpa</w:t>
      </w:r>
      <w:r w:rsidR="009976B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rzenie sprawy wskazał, iż wierzyciel posiadający należność podlegającą zaspokojeniu z masy upadłości może być zaspokojony j</w:t>
      </w:r>
      <w:r w:rsidR="004215FC">
        <w:rPr>
          <w:rFonts w:ascii="Arial" w:hAnsi="Arial" w:cs="Arial"/>
          <w:sz w:val="20"/>
          <w:szCs w:val="20"/>
        </w:rPr>
        <w:t>edynie w trybie i na podstawie ustawy Prawo</w:t>
      </w:r>
      <w:r>
        <w:rPr>
          <w:rFonts w:ascii="Arial" w:hAnsi="Arial" w:cs="Arial"/>
          <w:sz w:val="20"/>
          <w:szCs w:val="20"/>
        </w:rPr>
        <w:t xml:space="preserve"> upadłości</w:t>
      </w:r>
      <w:r w:rsidR="004215FC">
        <w:rPr>
          <w:rFonts w:ascii="Arial" w:hAnsi="Arial" w:cs="Arial"/>
          <w:sz w:val="20"/>
          <w:szCs w:val="20"/>
        </w:rPr>
        <w:t>owe i naprawcze</w:t>
      </w:r>
      <w:r>
        <w:rPr>
          <w:rFonts w:ascii="Arial" w:hAnsi="Arial" w:cs="Arial"/>
          <w:sz w:val="20"/>
          <w:szCs w:val="20"/>
        </w:rPr>
        <w:t>, gdyż celem tego postępowania jest zaspokojenie wierzycieli poprzez uzyskanie środków ze składników majątkowych masy upadłości i dzielenie według porządku określonego przez przepisy</w:t>
      </w:r>
      <w:r w:rsidR="004215FC">
        <w:rPr>
          <w:rFonts w:ascii="Arial" w:hAnsi="Arial" w:cs="Arial"/>
          <w:sz w:val="20"/>
          <w:szCs w:val="20"/>
        </w:rPr>
        <w:t xml:space="preserve"> tejże ustawy</w:t>
      </w:r>
      <w:r>
        <w:rPr>
          <w:rFonts w:ascii="Arial" w:hAnsi="Arial" w:cs="Arial"/>
          <w:sz w:val="20"/>
          <w:szCs w:val="20"/>
        </w:rPr>
        <w:t xml:space="preserve">. </w:t>
      </w:r>
      <w:r w:rsidR="004215FC">
        <w:rPr>
          <w:rFonts w:ascii="Arial" w:hAnsi="Arial" w:cs="Arial"/>
          <w:sz w:val="20"/>
          <w:szCs w:val="20"/>
        </w:rPr>
        <w:t>Zdaniem Syndyka, j</w:t>
      </w:r>
      <w:r>
        <w:rPr>
          <w:rFonts w:ascii="Arial" w:hAnsi="Arial" w:cs="Arial"/>
          <w:sz w:val="20"/>
          <w:szCs w:val="20"/>
        </w:rPr>
        <w:t>edynie charakter prawny wierzytelności decyduje co najwyżej o kolejności zaspokajania wierzycieli z masy upadłości, nie daje natomiast podstaw do wyłączenia ze sfery działania</w:t>
      </w:r>
      <w:r w:rsidR="004215FC">
        <w:rPr>
          <w:rFonts w:ascii="Arial" w:hAnsi="Arial" w:cs="Arial"/>
          <w:sz w:val="20"/>
          <w:szCs w:val="20"/>
        </w:rPr>
        <w:t xml:space="preserve"> ustawy Prawo upadłościowe i naprawcze</w:t>
      </w:r>
      <w:r>
        <w:rPr>
          <w:rFonts w:ascii="Arial" w:hAnsi="Arial" w:cs="Arial"/>
          <w:sz w:val="20"/>
          <w:szCs w:val="20"/>
        </w:rPr>
        <w:t>. Oznacza to, że po ogłoszeniu upadłości wierzy</w:t>
      </w:r>
      <w:r w:rsidR="00117D64">
        <w:rPr>
          <w:rFonts w:ascii="Arial" w:hAnsi="Arial" w:cs="Arial"/>
          <w:sz w:val="20"/>
          <w:szCs w:val="20"/>
        </w:rPr>
        <w:t>telność należy zgłosić sędziemu-</w:t>
      </w:r>
      <w:r>
        <w:rPr>
          <w:rFonts w:ascii="Arial" w:hAnsi="Arial" w:cs="Arial"/>
          <w:sz w:val="20"/>
          <w:szCs w:val="20"/>
        </w:rPr>
        <w:t>komisarzowi</w:t>
      </w:r>
      <w:r w:rsidR="004215F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zgodnie z treścią przepisów </w:t>
      </w:r>
      <w:r w:rsidR="004215FC">
        <w:rPr>
          <w:rFonts w:ascii="Arial" w:hAnsi="Arial" w:cs="Arial"/>
          <w:sz w:val="20"/>
          <w:szCs w:val="20"/>
        </w:rPr>
        <w:t>ustawy Prawo upadłościowe i naprawcze</w:t>
      </w:r>
      <w:r>
        <w:rPr>
          <w:rFonts w:ascii="Arial" w:hAnsi="Arial" w:cs="Arial"/>
          <w:sz w:val="20"/>
          <w:szCs w:val="20"/>
        </w:rPr>
        <w:t xml:space="preserve">, a nie żądać od </w:t>
      </w:r>
      <w:r w:rsidR="004215F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yndyka zwrotu</w:t>
      </w:r>
      <w:r w:rsidR="004215FC">
        <w:rPr>
          <w:rFonts w:ascii="Arial" w:hAnsi="Arial" w:cs="Arial"/>
          <w:sz w:val="20"/>
          <w:szCs w:val="20"/>
        </w:rPr>
        <w:t xml:space="preserve"> środków, wykorzystanych z naruszeniem procedur, otrzymanych w ramach umowy o dofinansowanie na realizację projektu, o którym mowa powyżej.</w:t>
      </w:r>
      <w:r w:rsidR="004215FC" w:rsidRPr="004215FC">
        <w:rPr>
          <w:rFonts w:ascii="Arial" w:hAnsi="Arial" w:cs="Arial"/>
          <w:sz w:val="20"/>
          <w:szCs w:val="20"/>
        </w:rPr>
        <w:t xml:space="preserve"> </w:t>
      </w:r>
      <w:r w:rsidR="004215FC">
        <w:rPr>
          <w:rFonts w:ascii="Arial" w:hAnsi="Arial" w:cs="Arial"/>
          <w:sz w:val="20"/>
          <w:szCs w:val="20"/>
        </w:rPr>
        <w:t xml:space="preserve">Jednocześnie Syndyk przypomniał, że </w:t>
      </w:r>
      <w:r w:rsidR="004215FC" w:rsidRPr="00BA0E55">
        <w:rPr>
          <w:rFonts w:ascii="Arial" w:hAnsi="Arial" w:cs="Arial"/>
          <w:sz w:val="20"/>
          <w:szCs w:val="20"/>
        </w:rPr>
        <w:t>postanow</w:t>
      </w:r>
      <w:r w:rsidR="00117D64">
        <w:rPr>
          <w:rFonts w:ascii="Arial" w:hAnsi="Arial" w:cs="Arial"/>
          <w:sz w:val="20"/>
          <w:szCs w:val="20"/>
        </w:rPr>
        <w:t>ieniem Sądu Rejonowego Szczecin-Centrum</w:t>
      </w:r>
      <w:r w:rsidR="004215FC" w:rsidRPr="00BA0E55">
        <w:rPr>
          <w:rFonts w:ascii="Arial" w:hAnsi="Arial" w:cs="Arial"/>
          <w:sz w:val="20"/>
          <w:szCs w:val="20"/>
        </w:rPr>
        <w:t xml:space="preserve"> Wydział XII Gospodarczy z dnia 20 września 2012 r. ogłoszono upadłość dłużnika CC Poland Sp. z o.o. obejmuj</w:t>
      </w:r>
      <w:r w:rsidR="004215FC">
        <w:rPr>
          <w:rFonts w:ascii="Arial" w:hAnsi="Arial" w:cs="Arial"/>
          <w:sz w:val="20"/>
          <w:szCs w:val="20"/>
        </w:rPr>
        <w:t xml:space="preserve">ącą likwidację majątku dłużnika i Sąd wezwał wierzycieli upadłego, aby w terminie miesiąca </w:t>
      </w:r>
      <w:r w:rsidR="00E427CF">
        <w:rPr>
          <w:rFonts w:ascii="Arial" w:hAnsi="Arial" w:cs="Arial"/>
          <w:sz w:val="20"/>
          <w:szCs w:val="20"/>
        </w:rPr>
        <w:t>zgłosil</w:t>
      </w:r>
      <w:r w:rsidR="00117D64">
        <w:rPr>
          <w:rFonts w:ascii="Arial" w:hAnsi="Arial" w:cs="Arial"/>
          <w:sz w:val="20"/>
          <w:szCs w:val="20"/>
        </w:rPr>
        <w:t>i swoje wierzytelności sędziemu–</w:t>
      </w:r>
      <w:r w:rsidR="00E427CF">
        <w:rPr>
          <w:rFonts w:ascii="Arial" w:hAnsi="Arial" w:cs="Arial"/>
          <w:sz w:val="20"/>
          <w:szCs w:val="20"/>
        </w:rPr>
        <w:t>komisarzowi w trybie przewidzianym przepisami Prawo upadłościowe i naprawcze.</w:t>
      </w:r>
    </w:p>
    <w:p w:rsidR="00C22E14" w:rsidRPr="00E8102B" w:rsidRDefault="008C18C4" w:rsidP="00E8102B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W związku z wpływem wniosku o ponowne rozpatrzenie sprawy, </w:t>
      </w:r>
      <w:r w:rsidR="00C22E14" w:rsidRPr="00CF1543">
        <w:rPr>
          <w:rFonts w:ascii="Arial" w:hAnsi="Arial" w:cs="Arial"/>
          <w:sz w:val="20"/>
          <w:szCs w:val="20"/>
        </w:rPr>
        <w:t>IZ RPO WZ ponownie przeprowadziła postępowanie wyjaśniające, obejmujące całościową ocenę materiału dowodowego zgromadzonego w sprawie</w:t>
      </w:r>
      <w:r w:rsidR="00117D64">
        <w:rPr>
          <w:rFonts w:ascii="Arial" w:hAnsi="Arial" w:cs="Arial"/>
          <w:sz w:val="20"/>
          <w:szCs w:val="20"/>
        </w:rPr>
        <w:t>,</w:t>
      </w:r>
      <w:r w:rsidR="00C22E14" w:rsidRPr="00CF1543">
        <w:rPr>
          <w:rFonts w:ascii="Arial" w:hAnsi="Arial" w:cs="Arial"/>
          <w:sz w:val="20"/>
        </w:rPr>
        <w:t xml:space="preserve"> z uwzględnieniem zarzutów podniesionych we wniosku o ponowne rozpatrzenie sprawy oraz pełną analizę stanu</w:t>
      </w:r>
      <w:r>
        <w:rPr>
          <w:rFonts w:ascii="Arial" w:hAnsi="Arial" w:cs="Arial"/>
          <w:sz w:val="20"/>
        </w:rPr>
        <w:t xml:space="preserve"> faktycznego i prawnego sprawy.</w:t>
      </w:r>
    </w:p>
    <w:p w:rsidR="009143C8" w:rsidRDefault="004F7CB3" w:rsidP="009143C8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Rozstrzygnięcie</w:t>
      </w:r>
      <w:r w:rsidR="009143C8">
        <w:rPr>
          <w:rFonts w:ascii="Arial" w:hAnsi="Arial" w:cs="Arial"/>
          <w:sz w:val="20"/>
          <w:szCs w:val="20"/>
        </w:rPr>
        <w:t xml:space="preserve"> zawartych</w:t>
      </w:r>
      <w:r w:rsidR="005A2C45" w:rsidRPr="00CF1543">
        <w:rPr>
          <w:rFonts w:ascii="Arial" w:hAnsi="Arial" w:cs="Arial"/>
          <w:sz w:val="20"/>
          <w:szCs w:val="20"/>
        </w:rPr>
        <w:t xml:space="preserve"> we wniosku o ponowne</w:t>
      </w:r>
      <w:r>
        <w:rPr>
          <w:rFonts w:ascii="Arial" w:hAnsi="Arial" w:cs="Arial"/>
          <w:sz w:val="20"/>
          <w:szCs w:val="20"/>
        </w:rPr>
        <w:t xml:space="preserve"> rozpatrzenie sp</w:t>
      </w:r>
      <w:r w:rsidR="002257CE">
        <w:rPr>
          <w:rFonts w:ascii="Arial" w:hAnsi="Arial" w:cs="Arial"/>
          <w:sz w:val="20"/>
          <w:szCs w:val="20"/>
        </w:rPr>
        <w:t xml:space="preserve">rawy zarzutów, wymaga uprzednio </w:t>
      </w:r>
      <w:r>
        <w:rPr>
          <w:rFonts w:ascii="Arial" w:hAnsi="Arial" w:cs="Arial"/>
          <w:sz w:val="20"/>
          <w:szCs w:val="20"/>
        </w:rPr>
        <w:t>wyjaśnienia następujących zagadnień szczegółowych:</w:t>
      </w:r>
    </w:p>
    <w:p w:rsidR="004F7CB3" w:rsidRPr="004F7CB3" w:rsidRDefault="004F7CB3" w:rsidP="004F7CB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7CB3">
        <w:rPr>
          <w:rFonts w:ascii="Arial" w:hAnsi="Arial" w:cs="Arial"/>
          <w:bCs/>
          <w:sz w:val="20"/>
          <w:szCs w:val="20"/>
        </w:rPr>
        <w:t>status prawny Syndyka w postępowaniach dotyczących masy upadłości</w:t>
      </w:r>
      <w:r w:rsidR="00563B23">
        <w:rPr>
          <w:rFonts w:ascii="Arial" w:hAnsi="Arial" w:cs="Arial"/>
          <w:bCs/>
          <w:sz w:val="20"/>
          <w:szCs w:val="20"/>
        </w:rPr>
        <w:t>,</w:t>
      </w:r>
    </w:p>
    <w:p w:rsidR="004F7CB3" w:rsidRDefault="00C22E14" w:rsidP="00C22E1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22E14">
        <w:rPr>
          <w:rFonts w:ascii="Arial" w:hAnsi="Arial" w:cs="Arial"/>
          <w:sz w:val="20"/>
          <w:szCs w:val="20"/>
        </w:rPr>
        <w:t>tryb ustalania i dochodzenia należności w postępowaniu upadłościowym</w:t>
      </w:r>
      <w:r w:rsidR="004577B7">
        <w:rPr>
          <w:rFonts w:ascii="Arial" w:hAnsi="Arial" w:cs="Arial"/>
          <w:sz w:val="20"/>
          <w:szCs w:val="20"/>
        </w:rPr>
        <w:t>.</w:t>
      </w:r>
    </w:p>
    <w:p w:rsidR="004F7CB3" w:rsidRDefault="00C22E14" w:rsidP="00D739AD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Przechodząc do omówienia pierwszego zagadnienia należy wskazać, że s</w:t>
      </w:r>
      <w:r w:rsidR="004F7CB3">
        <w:rPr>
          <w:rFonts w:ascii="Arial" w:hAnsi="Arial" w:cs="Arial"/>
          <w:sz w:val="20"/>
          <w:szCs w:val="20"/>
        </w:rPr>
        <w:t>tatus prawny S</w:t>
      </w:r>
      <w:r w:rsidR="004F7CB3" w:rsidRPr="004F7CB3">
        <w:rPr>
          <w:rFonts w:ascii="Arial" w:hAnsi="Arial" w:cs="Arial"/>
          <w:sz w:val="20"/>
          <w:szCs w:val="20"/>
        </w:rPr>
        <w:t>yndyka jako zarządcy masy upadłości nie jest ujmowany jednolicie w nauce. Poglądy na temat stanowiska syndyka można podzieli</w:t>
      </w:r>
      <w:r w:rsidR="00510209">
        <w:rPr>
          <w:rFonts w:ascii="Arial" w:hAnsi="Arial" w:cs="Arial"/>
          <w:sz w:val="20"/>
          <w:szCs w:val="20"/>
        </w:rPr>
        <w:t xml:space="preserve">ć na dwie podstawowe teorie. </w:t>
      </w:r>
      <w:r w:rsidR="004F7CB3">
        <w:rPr>
          <w:rFonts w:ascii="Arial" w:hAnsi="Arial" w:cs="Arial"/>
          <w:sz w:val="20"/>
          <w:szCs w:val="20"/>
        </w:rPr>
        <w:t>Według teorii zastępstwa S</w:t>
      </w:r>
      <w:r w:rsidR="004F7CB3" w:rsidRPr="004F7CB3">
        <w:rPr>
          <w:rFonts w:ascii="Arial" w:hAnsi="Arial" w:cs="Arial"/>
          <w:sz w:val="20"/>
          <w:szCs w:val="20"/>
        </w:rPr>
        <w:t>yndyk jest zastępcą bezpośrednim w rozumieniu prawa cywilnego, przy czym uważany bywa za zastępcę upadłego albo zastępcę wierzycieli bądź za zastępcę i upadłego, i wierzycieli, czy nawet za zastępcę r</w:t>
      </w:r>
      <w:r w:rsidR="004F7CB3">
        <w:rPr>
          <w:rFonts w:ascii="Arial" w:hAnsi="Arial" w:cs="Arial"/>
          <w:sz w:val="20"/>
          <w:szCs w:val="20"/>
        </w:rPr>
        <w:t xml:space="preserve">óżnie pojmowanej masy upadłości. </w:t>
      </w:r>
      <w:r w:rsidR="004F7CB3" w:rsidRPr="004F7CB3">
        <w:rPr>
          <w:rFonts w:ascii="Arial" w:hAnsi="Arial" w:cs="Arial"/>
          <w:sz w:val="20"/>
          <w:szCs w:val="20"/>
        </w:rPr>
        <w:t>Z kolei według teorii urzędowej (teorii piastowanego urzęd</w:t>
      </w:r>
      <w:r w:rsidR="004F7CB3">
        <w:rPr>
          <w:rFonts w:ascii="Arial" w:hAnsi="Arial" w:cs="Arial"/>
          <w:sz w:val="20"/>
          <w:szCs w:val="20"/>
        </w:rPr>
        <w:t>u) S</w:t>
      </w:r>
      <w:r w:rsidR="004F7CB3" w:rsidRPr="004F7CB3">
        <w:rPr>
          <w:rFonts w:ascii="Arial" w:hAnsi="Arial" w:cs="Arial"/>
          <w:sz w:val="20"/>
          <w:szCs w:val="20"/>
        </w:rPr>
        <w:t xml:space="preserve">yndyk nie jest niczyim zastępcą bezpośrednim, lecz osobą pełniącą funkcję organu urzędowego. </w:t>
      </w:r>
      <w:r w:rsidR="00510209">
        <w:rPr>
          <w:rFonts w:ascii="Arial" w:hAnsi="Arial" w:cs="Arial"/>
          <w:sz w:val="20"/>
          <w:szCs w:val="20"/>
        </w:rPr>
        <w:t xml:space="preserve">Następstwem teorii urzędowej jest wniosek, </w:t>
      </w:r>
      <w:r w:rsidR="00D738F9">
        <w:rPr>
          <w:rFonts w:ascii="Arial" w:hAnsi="Arial" w:cs="Arial"/>
          <w:sz w:val="20"/>
          <w:szCs w:val="20"/>
        </w:rPr>
        <w:t>ż</w:t>
      </w:r>
      <w:r w:rsidR="00510209">
        <w:rPr>
          <w:rFonts w:ascii="Arial" w:hAnsi="Arial" w:cs="Arial"/>
          <w:sz w:val="20"/>
          <w:szCs w:val="20"/>
        </w:rPr>
        <w:t>e</w:t>
      </w:r>
      <w:r w:rsidR="00D738F9">
        <w:rPr>
          <w:rFonts w:ascii="Arial" w:hAnsi="Arial" w:cs="Arial"/>
          <w:sz w:val="20"/>
          <w:szCs w:val="20"/>
        </w:rPr>
        <w:t xml:space="preserve"> </w:t>
      </w:r>
      <w:r w:rsidR="00D738F9" w:rsidRPr="001E0650">
        <w:rPr>
          <w:rFonts w:ascii="Arial" w:hAnsi="Arial" w:cs="Arial"/>
          <w:sz w:val="20"/>
          <w:szCs w:val="20"/>
        </w:rPr>
        <w:t>S</w:t>
      </w:r>
      <w:r w:rsidR="004F7CB3" w:rsidRPr="001E0650">
        <w:rPr>
          <w:rFonts w:ascii="Arial" w:hAnsi="Arial" w:cs="Arial"/>
          <w:sz w:val="20"/>
          <w:szCs w:val="20"/>
        </w:rPr>
        <w:t>yndyk jako organ postępowania upadłościowego działa w imieniu własnym i z mocy własnego prawa</w:t>
      </w:r>
      <w:r w:rsidR="004F7CB3" w:rsidRPr="00D738F9">
        <w:rPr>
          <w:rFonts w:ascii="Arial" w:hAnsi="Arial" w:cs="Arial"/>
          <w:sz w:val="20"/>
          <w:szCs w:val="20"/>
        </w:rPr>
        <w:t>. Nie zmienia to jed</w:t>
      </w:r>
      <w:r w:rsidR="00D738F9">
        <w:rPr>
          <w:rFonts w:ascii="Arial" w:hAnsi="Arial" w:cs="Arial"/>
          <w:sz w:val="20"/>
          <w:szCs w:val="20"/>
        </w:rPr>
        <w:t>nak faktu, że skutki czynności S</w:t>
      </w:r>
      <w:r w:rsidR="004F7CB3" w:rsidRPr="00D738F9">
        <w:rPr>
          <w:rFonts w:ascii="Arial" w:hAnsi="Arial" w:cs="Arial"/>
          <w:sz w:val="20"/>
          <w:szCs w:val="20"/>
        </w:rPr>
        <w:t xml:space="preserve">yndyka wchodzących w zakres zarządu masą upadłości dotyczą upadłego. Wyrazem tej reguły jest </w:t>
      </w:r>
      <w:hyperlink r:id="rId9" w:anchor="hiperlinkText.rpc?hiperlink=type=tresc:nro=Powszechny.796752:part=a160u1&amp;full=1" w:tgtFrame="_parent" w:history="1">
        <w:r w:rsidR="004F7CB3" w:rsidRPr="00D738F9">
          <w:rPr>
            <w:rFonts w:ascii="Arial" w:hAnsi="Arial" w:cs="Arial"/>
            <w:sz w:val="20"/>
            <w:szCs w:val="20"/>
          </w:rPr>
          <w:t>art. 160 ust. 1</w:t>
        </w:r>
      </w:hyperlink>
      <w:r w:rsidR="00D738F9">
        <w:rPr>
          <w:rFonts w:ascii="Arial" w:hAnsi="Arial" w:cs="Arial"/>
          <w:sz w:val="20"/>
          <w:szCs w:val="20"/>
        </w:rPr>
        <w:t xml:space="preserve"> ustawy </w:t>
      </w:r>
      <w:r w:rsidR="003977F5">
        <w:rPr>
          <w:rFonts w:ascii="Arial" w:hAnsi="Arial" w:cs="Arial"/>
          <w:sz w:val="20"/>
          <w:szCs w:val="20"/>
        </w:rPr>
        <w:t>Prawo upadłościowe i naprawcze</w:t>
      </w:r>
      <w:r w:rsidR="004F7CB3" w:rsidRPr="00D738F9">
        <w:rPr>
          <w:rFonts w:ascii="Arial" w:hAnsi="Arial" w:cs="Arial"/>
          <w:sz w:val="20"/>
          <w:szCs w:val="20"/>
        </w:rPr>
        <w:t xml:space="preserve">, który stanowi, </w:t>
      </w:r>
      <w:r w:rsidR="003977F5">
        <w:rPr>
          <w:rFonts w:ascii="Arial" w:hAnsi="Arial" w:cs="Arial"/>
          <w:sz w:val="20"/>
          <w:szCs w:val="20"/>
        </w:rPr>
        <w:t>że w sprawach dotyczących masy S</w:t>
      </w:r>
      <w:r w:rsidR="004F7CB3" w:rsidRPr="00D738F9">
        <w:rPr>
          <w:rFonts w:ascii="Arial" w:hAnsi="Arial" w:cs="Arial"/>
          <w:sz w:val="20"/>
          <w:szCs w:val="20"/>
        </w:rPr>
        <w:t xml:space="preserve">yndyk dokonuje czynności na rachunek </w:t>
      </w:r>
      <w:r w:rsidR="00510209">
        <w:rPr>
          <w:rFonts w:ascii="Arial" w:hAnsi="Arial" w:cs="Arial"/>
          <w:sz w:val="20"/>
          <w:szCs w:val="20"/>
        </w:rPr>
        <w:t>upadłego, ale w imieniu własnym</w:t>
      </w:r>
      <w:r w:rsidR="002B1C1D">
        <w:rPr>
          <w:rFonts w:ascii="Arial" w:hAnsi="Arial" w:cs="Arial"/>
          <w:sz w:val="20"/>
          <w:szCs w:val="20"/>
        </w:rPr>
        <w:t>.</w:t>
      </w:r>
      <w:r w:rsidR="00510209">
        <w:rPr>
          <w:rFonts w:ascii="Arial" w:hAnsi="Arial" w:cs="Arial"/>
          <w:sz w:val="20"/>
          <w:szCs w:val="20"/>
        </w:rPr>
        <w:t xml:space="preserve"> </w:t>
      </w:r>
      <w:r w:rsidR="002B1C1D">
        <w:rPr>
          <w:rFonts w:ascii="Arial" w:hAnsi="Arial" w:cs="Arial"/>
          <w:sz w:val="20"/>
          <w:szCs w:val="20"/>
        </w:rPr>
        <w:t>Konsekwencją poglądu, iż S</w:t>
      </w:r>
      <w:r w:rsidR="002B1C1D" w:rsidRPr="001A5460">
        <w:rPr>
          <w:rFonts w:ascii="Arial" w:hAnsi="Arial" w:cs="Arial"/>
          <w:sz w:val="20"/>
          <w:szCs w:val="20"/>
        </w:rPr>
        <w:t>yndyk nie jest zastępcą bezpośrednim upadłego, jest stanowisko, że w procesach dotyczących masy upadłości stron</w:t>
      </w:r>
      <w:r w:rsidR="002B1C1D">
        <w:rPr>
          <w:rFonts w:ascii="Arial" w:hAnsi="Arial" w:cs="Arial"/>
          <w:sz w:val="20"/>
          <w:szCs w:val="20"/>
        </w:rPr>
        <w:t>ą postępowania jest S</w:t>
      </w:r>
      <w:r w:rsidR="002B1C1D" w:rsidRPr="001A5460">
        <w:rPr>
          <w:rFonts w:ascii="Arial" w:hAnsi="Arial" w:cs="Arial"/>
          <w:sz w:val="20"/>
          <w:szCs w:val="20"/>
        </w:rPr>
        <w:t>yndyk, a n</w:t>
      </w:r>
      <w:r w:rsidR="002B1C1D">
        <w:rPr>
          <w:rFonts w:ascii="Arial" w:hAnsi="Arial" w:cs="Arial"/>
          <w:sz w:val="20"/>
          <w:szCs w:val="20"/>
        </w:rPr>
        <w:t>ie upadły reprezentowany przez Syndyka, co znajduje odzwierciedlenie</w:t>
      </w:r>
      <w:r w:rsidR="002B1C1D" w:rsidRPr="001A5460">
        <w:rPr>
          <w:rFonts w:ascii="Arial" w:hAnsi="Arial" w:cs="Arial"/>
          <w:sz w:val="20"/>
          <w:szCs w:val="20"/>
        </w:rPr>
        <w:t xml:space="preserve"> w </w:t>
      </w:r>
      <w:hyperlink r:id="rId10" w:anchor="hiperlinkText.rpc?hiperlink=type=tresc:nro=Powszechny.796752:part=a144u2&amp;full=1" w:tgtFrame="_parent" w:history="1">
        <w:r w:rsidR="002B1C1D" w:rsidRPr="001A5460">
          <w:rPr>
            <w:rFonts w:ascii="Arial" w:hAnsi="Arial" w:cs="Arial"/>
            <w:sz w:val="20"/>
            <w:szCs w:val="20"/>
          </w:rPr>
          <w:t>art. 144 ust. 2</w:t>
        </w:r>
      </w:hyperlink>
      <w:r w:rsidR="002B1C1D">
        <w:rPr>
          <w:rFonts w:ascii="Arial" w:hAnsi="Arial" w:cs="Arial"/>
          <w:sz w:val="20"/>
          <w:szCs w:val="20"/>
        </w:rPr>
        <w:t xml:space="preserve"> ustawy Prawo upadłościowe i naprawcze</w:t>
      </w:r>
      <w:r w:rsidR="001E0650">
        <w:rPr>
          <w:rFonts w:ascii="Arial" w:hAnsi="Arial" w:cs="Arial"/>
          <w:sz w:val="20"/>
          <w:szCs w:val="20"/>
        </w:rPr>
        <w:t>,</w:t>
      </w:r>
      <w:r w:rsidR="00D739AD">
        <w:rPr>
          <w:rFonts w:ascii="Arial" w:hAnsi="Arial" w:cs="Arial"/>
          <w:sz w:val="20"/>
          <w:szCs w:val="20"/>
        </w:rPr>
        <w:t xml:space="preserve"> który odnosi się do wszelkich postęp</w:t>
      </w:r>
      <w:r w:rsidR="00A37F39">
        <w:rPr>
          <w:rFonts w:ascii="Arial" w:hAnsi="Arial" w:cs="Arial"/>
          <w:sz w:val="20"/>
          <w:szCs w:val="20"/>
        </w:rPr>
        <w:t>owań dotyczących masy upadłości</w:t>
      </w:r>
      <w:r w:rsidR="002B1C1D">
        <w:rPr>
          <w:rFonts w:ascii="Arial" w:hAnsi="Arial" w:cs="Arial"/>
          <w:sz w:val="20"/>
          <w:szCs w:val="20"/>
        </w:rPr>
        <w:t>, zgodnie z którym S</w:t>
      </w:r>
      <w:r w:rsidR="002B1C1D" w:rsidRPr="001A5460">
        <w:rPr>
          <w:rFonts w:ascii="Arial" w:hAnsi="Arial" w:cs="Arial"/>
          <w:sz w:val="20"/>
          <w:szCs w:val="20"/>
        </w:rPr>
        <w:t>yndyk prowadzi postępowania (cywilne i administracyjne) dotyczące masy upad</w:t>
      </w:r>
      <w:r w:rsidR="002B1C1D">
        <w:rPr>
          <w:rFonts w:ascii="Arial" w:hAnsi="Arial" w:cs="Arial"/>
          <w:sz w:val="20"/>
          <w:szCs w:val="20"/>
        </w:rPr>
        <w:t>łości w imieniu własnym, ale</w:t>
      </w:r>
      <w:r w:rsidR="002B1C1D" w:rsidRPr="001A5460">
        <w:rPr>
          <w:rFonts w:ascii="Arial" w:hAnsi="Arial" w:cs="Arial"/>
          <w:sz w:val="20"/>
          <w:szCs w:val="20"/>
        </w:rPr>
        <w:t xml:space="preserve"> na rzec</w:t>
      </w:r>
      <w:r w:rsidR="002B1C1D">
        <w:rPr>
          <w:rFonts w:ascii="Arial" w:hAnsi="Arial" w:cs="Arial"/>
          <w:sz w:val="20"/>
          <w:szCs w:val="20"/>
        </w:rPr>
        <w:t>z upadłego</w:t>
      </w:r>
      <w:r w:rsidR="002B1C1D" w:rsidRPr="001A5460">
        <w:rPr>
          <w:rFonts w:ascii="Arial" w:hAnsi="Arial" w:cs="Arial"/>
          <w:sz w:val="20"/>
          <w:szCs w:val="20"/>
        </w:rPr>
        <w:t xml:space="preserve"> </w:t>
      </w:r>
      <w:r w:rsidR="00510209">
        <w:rPr>
          <w:rFonts w:ascii="Arial" w:hAnsi="Arial" w:cs="Arial"/>
          <w:sz w:val="20"/>
          <w:szCs w:val="20"/>
        </w:rPr>
        <w:t xml:space="preserve">(Andrzej </w:t>
      </w:r>
      <w:proofErr w:type="spellStart"/>
      <w:r w:rsidR="00510209">
        <w:rPr>
          <w:rFonts w:ascii="Arial" w:hAnsi="Arial" w:cs="Arial"/>
          <w:sz w:val="20"/>
          <w:szCs w:val="20"/>
        </w:rPr>
        <w:t>Jakubecki</w:t>
      </w:r>
      <w:proofErr w:type="spellEnd"/>
      <w:r w:rsidR="00510209">
        <w:rPr>
          <w:rFonts w:ascii="Arial" w:hAnsi="Arial" w:cs="Arial"/>
          <w:sz w:val="20"/>
          <w:szCs w:val="20"/>
        </w:rPr>
        <w:t xml:space="preserve">, </w:t>
      </w:r>
      <w:r w:rsidR="00510209" w:rsidRPr="00B4695F">
        <w:rPr>
          <w:rFonts w:ascii="Arial" w:hAnsi="Arial" w:cs="Arial"/>
          <w:sz w:val="20"/>
          <w:szCs w:val="20"/>
        </w:rPr>
        <w:t xml:space="preserve">Komentarz </w:t>
      </w:r>
      <w:r w:rsidR="002C438C">
        <w:rPr>
          <w:rFonts w:ascii="Arial" w:hAnsi="Arial" w:cs="Arial"/>
          <w:sz w:val="20"/>
          <w:szCs w:val="20"/>
        </w:rPr>
        <w:t xml:space="preserve">Lex </w:t>
      </w:r>
      <w:r w:rsidR="002E75A2">
        <w:rPr>
          <w:rFonts w:ascii="Arial" w:hAnsi="Arial" w:cs="Arial"/>
          <w:sz w:val="20"/>
          <w:szCs w:val="20"/>
        </w:rPr>
        <w:t xml:space="preserve">do art.144 ustawy </w:t>
      </w:r>
      <w:r w:rsidR="00510209" w:rsidRPr="00B4695F">
        <w:rPr>
          <w:rFonts w:ascii="Arial" w:hAnsi="Arial" w:cs="Arial"/>
          <w:sz w:val="20"/>
          <w:szCs w:val="20"/>
        </w:rPr>
        <w:t>Prawo upadłościowe i naprawcze</w:t>
      </w:r>
      <w:r w:rsidR="00510209">
        <w:rPr>
          <w:rFonts w:ascii="Arial" w:hAnsi="Arial" w:cs="Arial"/>
          <w:sz w:val="20"/>
          <w:szCs w:val="20"/>
        </w:rPr>
        <w:t>,</w:t>
      </w:r>
      <w:r w:rsidR="002C438C">
        <w:rPr>
          <w:rFonts w:ascii="Arial" w:hAnsi="Arial" w:cs="Arial"/>
          <w:sz w:val="20"/>
          <w:szCs w:val="20"/>
        </w:rPr>
        <w:t xml:space="preserve"> stan prawny na 01.10.2010)</w:t>
      </w:r>
      <w:r w:rsidR="002E75A2">
        <w:rPr>
          <w:rFonts w:ascii="Arial" w:hAnsi="Arial" w:cs="Arial"/>
          <w:sz w:val="20"/>
          <w:szCs w:val="20"/>
        </w:rPr>
        <w:t>.</w:t>
      </w:r>
      <w:r w:rsidR="00D739AD">
        <w:rPr>
          <w:rFonts w:ascii="Arial" w:hAnsi="Arial" w:cs="Arial"/>
          <w:sz w:val="20"/>
          <w:szCs w:val="20"/>
        </w:rPr>
        <w:t xml:space="preserve"> Syndyk jest</w:t>
      </w:r>
      <w:r w:rsidR="004F7CB3" w:rsidRPr="000A0E83">
        <w:rPr>
          <w:rFonts w:ascii="Arial" w:hAnsi="Arial" w:cs="Arial"/>
          <w:sz w:val="20"/>
          <w:szCs w:val="20"/>
        </w:rPr>
        <w:t xml:space="preserve"> </w:t>
      </w:r>
      <w:r w:rsidR="00D739AD">
        <w:rPr>
          <w:rFonts w:ascii="Arial" w:hAnsi="Arial" w:cs="Arial"/>
          <w:sz w:val="20"/>
          <w:szCs w:val="20"/>
        </w:rPr>
        <w:t xml:space="preserve">zatem </w:t>
      </w:r>
      <w:r w:rsidR="004F7CB3" w:rsidRPr="000A0E83">
        <w:rPr>
          <w:rFonts w:ascii="Arial" w:hAnsi="Arial" w:cs="Arial"/>
          <w:sz w:val="20"/>
          <w:szCs w:val="20"/>
        </w:rPr>
        <w:t>stroną w znaczeniu formalnym (procesowym), tzn. działa w postępowaniu we własnym imieniu</w:t>
      </w:r>
      <w:r w:rsidR="00D739AD">
        <w:rPr>
          <w:rFonts w:ascii="Arial" w:hAnsi="Arial" w:cs="Arial"/>
          <w:sz w:val="20"/>
          <w:szCs w:val="20"/>
        </w:rPr>
        <w:t>, ale w interesie innej osoby</w:t>
      </w:r>
      <w:r w:rsidR="004F7CB3" w:rsidRPr="000A0E83">
        <w:rPr>
          <w:rFonts w:ascii="Arial" w:hAnsi="Arial" w:cs="Arial"/>
          <w:sz w:val="20"/>
          <w:szCs w:val="20"/>
        </w:rPr>
        <w:t>. Natomiast stroną w znaczeniu materialnym, pomimo ogłoszenia upadłości, pozostaje upadły. On bowiem jest podmiotem stosunku prawnego, na tle którego wyniknął</w:t>
      </w:r>
      <w:r w:rsidR="001E0650">
        <w:rPr>
          <w:rFonts w:ascii="Arial" w:hAnsi="Arial" w:cs="Arial"/>
          <w:sz w:val="20"/>
          <w:szCs w:val="20"/>
        </w:rPr>
        <w:t xml:space="preserve"> spór. Prowadzenie sporu przez S</w:t>
      </w:r>
      <w:r w:rsidR="004F7CB3" w:rsidRPr="000A0E83">
        <w:rPr>
          <w:rFonts w:ascii="Arial" w:hAnsi="Arial" w:cs="Arial"/>
          <w:sz w:val="20"/>
          <w:szCs w:val="20"/>
        </w:rPr>
        <w:t>yndyka odbywa się więc na rzecz upadłego. Sy</w:t>
      </w:r>
      <w:r w:rsidR="00D739AD">
        <w:rPr>
          <w:rFonts w:ascii="Arial" w:hAnsi="Arial" w:cs="Arial"/>
          <w:sz w:val="20"/>
          <w:szCs w:val="20"/>
        </w:rPr>
        <w:t>ndyk traci legitymację formalną</w:t>
      </w:r>
      <w:r w:rsidR="004F7CB3" w:rsidRPr="000A0E83">
        <w:rPr>
          <w:rFonts w:ascii="Arial" w:hAnsi="Arial" w:cs="Arial"/>
          <w:sz w:val="20"/>
          <w:szCs w:val="20"/>
        </w:rPr>
        <w:t xml:space="preserve"> w sprawach dotyczących praw upadłego z dniem uprawomocnienia się postanowienia o umorzeniu po</w:t>
      </w:r>
      <w:r w:rsidR="00D739AD">
        <w:rPr>
          <w:rFonts w:ascii="Arial" w:hAnsi="Arial" w:cs="Arial"/>
          <w:sz w:val="20"/>
          <w:szCs w:val="20"/>
        </w:rPr>
        <w:t xml:space="preserve">stępowania upadłościowego. </w:t>
      </w:r>
      <w:r w:rsidR="004F7CB3" w:rsidRPr="000A0E83">
        <w:rPr>
          <w:rFonts w:ascii="Arial" w:hAnsi="Arial" w:cs="Arial"/>
          <w:sz w:val="20"/>
          <w:szCs w:val="20"/>
        </w:rPr>
        <w:t>Podobnie ma się rzecz w razie zakończenia pos</w:t>
      </w:r>
      <w:r w:rsidR="00D739AD">
        <w:rPr>
          <w:rFonts w:ascii="Arial" w:hAnsi="Arial" w:cs="Arial"/>
          <w:sz w:val="20"/>
          <w:szCs w:val="20"/>
        </w:rPr>
        <w:t>tępowania upadłościowego.</w:t>
      </w:r>
    </w:p>
    <w:p w:rsidR="001E0650" w:rsidRPr="00AE2401" w:rsidRDefault="001E0650" w:rsidP="00AE2401">
      <w:pPr>
        <w:ind w:firstLine="4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Przenosząc powyższe na realia niniejszej sprawy należy uznać, iż wydając decyzję </w:t>
      </w:r>
      <w:r w:rsidRPr="0012279F">
        <w:rPr>
          <w:rFonts w:ascii="Arial" w:hAnsi="Arial" w:cs="Arial"/>
          <w:sz w:val="20"/>
          <w:szCs w:val="20"/>
        </w:rPr>
        <w:t>administracyjną z dni</w:t>
      </w:r>
      <w:r>
        <w:rPr>
          <w:rFonts w:ascii="Arial" w:hAnsi="Arial" w:cs="Arial"/>
          <w:sz w:val="20"/>
          <w:szCs w:val="20"/>
        </w:rPr>
        <w:t>a 25 października 2012 r. nr WWRPO/49/W/2012</w:t>
      </w:r>
      <w:r w:rsidR="00A37F3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16AC8">
        <w:rPr>
          <w:rFonts w:ascii="Arial" w:hAnsi="Arial" w:cs="Arial"/>
          <w:sz w:val="20"/>
          <w:szCs w:val="20"/>
        </w:rPr>
        <w:t>prawidłowo wskazano</w:t>
      </w:r>
      <w:r>
        <w:rPr>
          <w:rFonts w:ascii="Arial" w:hAnsi="Arial" w:cs="Arial"/>
          <w:sz w:val="20"/>
          <w:szCs w:val="20"/>
        </w:rPr>
        <w:t xml:space="preserve"> jako str</w:t>
      </w:r>
      <w:r w:rsidR="00B129E8">
        <w:rPr>
          <w:rFonts w:ascii="Arial" w:hAnsi="Arial" w:cs="Arial"/>
          <w:sz w:val="20"/>
          <w:szCs w:val="20"/>
        </w:rPr>
        <w:t>onę postę</w:t>
      </w:r>
      <w:r>
        <w:rPr>
          <w:rFonts w:ascii="Arial" w:hAnsi="Arial" w:cs="Arial"/>
          <w:sz w:val="20"/>
          <w:szCs w:val="20"/>
        </w:rPr>
        <w:t>powania Syndyka Masy Upadłości CC Poland Spółka z o.o. w upadłości likwidacyjnej</w:t>
      </w:r>
      <w:r w:rsidR="00B129E8">
        <w:rPr>
          <w:rFonts w:ascii="Arial" w:hAnsi="Arial" w:cs="Arial"/>
          <w:sz w:val="20"/>
          <w:szCs w:val="20"/>
        </w:rPr>
        <w:t xml:space="preserve"> z uwagi na posiadaną przez Syndyka leg</w:t>
      </w:r>
      <w:r w:rsidR="00F6665E">
        <w:rPr>
          <w:rFonts w:ascii="Arial" w:hAnsi="Arial" w:cs="Arial"/>
          <w:sz w:val="20"/>
          <w:szCs w:val="20"/>
        </w:rPr>
        <w:t xml:space="preserve">itymację formalną. </w:t>
      </w:r>
      <w:r w:rsidR="000C5E14" w:rsidRPr="00B4695F">
        <w:rPr>
          <w:rFonts w:ascii="Arial" w:hAnsi="Arial" w:cs="Arial"/>
          <w:color w:val="000000"/>
          <w:sz w:val="20"/>
          <w:szCs w:val="20"/>
        </w:rPr>
        <w:t>Upadły nadal jest podmiotem praw i obowiązków materialnoprawnych.</w:t>
      </w:r>
      <w:r w:rsidR="000C5E14">
        <w:rPr>
          <w:rFonts w:ascii="Arial" w:hAnsi="Arial" w:cs="Arial"/>
          <w:color w:val="000000"/>
          <w:sz w:val="20"/>
          <w:szCs w:val="20"/>
        </w:rPr>
        <w:t xml:space="preserve"> </w:t>
      </w:r>
      <w:r w:rsidR="00F6665E">
        <w:rPr>
          <w:rFonts w:ascii="Arial" w:hAnsi="Arial" w:cs="Arial"/>
          <w:sz w:val="20"/>
          <w:szCs w:val="20"/>
        </w:rPr>
        <w:t>Nie ulega wątpliwości, że</w:t>
      </w:r>
      <w:r w:rsidR="00AE2401">
        <w:rPr>
          <w:rFonts w:ascii="Arial" w:hAnsi="Arial" w:cs="Arial"/>
          <w:sz w:val="20"/>
          <w:szCs w:val="20"/>
        </w:rPr>
        <w:t xml:space="preserve"> wydana</w:t>
      </w:r>
      <w:r w:rsidR="00F6665E">
        <w:rPr>
          <w:rFonts w:ascii="Arial" w:hAnsi="Arial" w:cs="Arial"/>
          <w:sz w:val="20"/>
          <w:szCs w:val="20"/>
        </w:rPr>
        <w:t xml:space="preserve"> w sprawie decyzja </w:t>
      </w:r>
      <w:r w:rsidR="00AE2401">
        <w:rPr>
          <w:rFonts w:ascii="Arial" w:hAnsi="Arial" w:cs="Arial"/>
          <w:sz w:val="20"/>
          <w:szCs w:val="20"/>
        </w:rPr>
        <w:t xml:space="preserve">administracyjna </w:t>
      </w:r>
      <w:r w:rsidR="00F6665E">
        <w:rPr>
          <w:rFonts w:ascii="Arial" w:hAnsi="Arial" w:cs="Arial"/>
          <w:sz w:val="20"/>
          <w:szCs w:val="20"/>
        </w:rPr>
        <w:t>będzie realizowana nie w odniesieniu do Syndyka, lecz majątku upadłego</w:t>
      </w:r>
      <w:r w:rsidR="00AE2401">
        <w:rPr>
          <w:rFonts w:ascii="Arial" w:hAnsi="Arial" w:cs="Arial"/>
          <w:sz w:val="20"/>
          <w:szCs w:val="20"/>
        </w:rPr>
        <w:t xml:space="preserve">. </w:t>
      </w:r>
      <w:r w:rsidR="00716AC8">
        <w:rPr>
          <w:rFonts w:ascii="Arial" w:hAnsi="Arial" w:cs="Arial"/>
          <w:sz w:val="20"/>
          <w:szCs w:val="20"/>
        </w:rPr>
        <w:t>Na marginesie warto</w:t>
      </w:r>
      <w:r w:rsidR="00AE2401">
        <w:rPr>
          <w:rFonts w:ascii="Arial" w:hAnsi="Arial" w:cs="Arial"/>
          <w:sz w:val="20"/>
          <w:szCs w:val="20"/>
        </w:rPr>
        <w:t xml:space="preserve"> dostrzec, że to właśnie Syndyk, a nie upadły, zwrócił się do IZ RPO WZ z wnioskiem o ponowne rozpoznanie sprawy zakończonej w/w</w:t>
      </w:r>
      <w:r w:rsidR="00AE2401" w:rsidRPr="00BA0E55">
        <w:rPr>
          <w:rFonts w:ascii="Arial" w:hAnsi="Arial" w:cs="Arial"/>
          <w:sz w:val="20"/>
          <w:szCs w:val="20"/>
        </w:rPr>
        <w:t xml:space="preserve"> decyzją administracyjną</w:t>
      </w:r>
      <w:r w:rsidR="00AE2401">
        <w:rPr>
          <w:rFonts w:ascii="Arial" w:hAnsi="Arial" w:cs="Arial"/>
          <w:sz w:val="20"/>
          <w:szCs w:val="20"/>
        </w:rPr>
        <w:t>.</w:t>
      </w:r>
    </w:p>
    <w:p w:rsidR="00D865F5" w:rsidRDefault="00C22E14" w:rsidP="004577B7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Odnosząc się do drugiego z zagadnień, tj. </w:t>
      </w:r>
      <w:r w:rsidRPr="00C22E14">
        <w:rPr>
          <w:rFonts w:ascii="Arial" w:hAnsi="Arial" w:cs="Arial"/>
          <w:sz w:val="20"/>
          <w:szCs w:val="20"/>
        </w:rPr>
        <w:t>tryb</w:t>
      </w:r>
      <w:r>
        <w:rPr>
          <w:rFonts w:ascii="Arial" w:hAnsi="Arial" w:cs="Arial"/>
          <w:sz w:val="20"/>
          <w:szCs w:val="20"/>
        </w:rPr>
        <w:t>u</w:t>
      </w:r>
      <w:r w:rsidRPr="00C22E14">
        <w:rPr>
          <w:rFonts w:ascii="Arial" w:hAnsi="Arial" w:cs="Arial"/>
          <w:sz w:val="20"/>
          <w:szCs w:val="20"/>
        </w:rPr>
        <w:t xml:space="preserve"> ustalania i dochodzenia należności w postępowaniu upadłościowym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  <w:szCs w:val="20"/>
        </w:rPr>
        <w:t>w</w:t>
      </w:r>
      <w:r w:rsidR="006A7C01">
        <w:rPr>
          <w:rFonts w:ascii="Arial" w:hAnsi="Arial" w:cs="Arial"/>
          <w:sz w:val="20"/>
          <w:szCs w:val="20"/>
        </w:rPr>
        <w:t xml:space="preserve"> pierwszej kolejności warto wskazać, że</w:t>
      </w:r>
      <w:r w:rsidR="006A7C01" w:rsidRPr="00B4695F">
        <w:rPr>
          <w:rFonts w:ascii="Arial" w:hAnsi="Arial" w:cs="Arial"/>
          <w:sz w:val="20"/>
          <w:szCs w:val="20"/>
        </w:rPr>
        <w:t xml:space="preserve"> </w:t>
      </w:r>
      <w:r w:rsidR="006A7C01">
        <w:rPr>
          <w:rFonts w:ascii="Arial" w:hAnsi="Arial" w:cs="Arial"/>
          <w:sz w:val="20"/>
          <w:szCs w:val="20"/>
        </w:rPr>
        <w:t xml:space="preserve">z </w:t>
      </w:r>
      <w:r w:rsidR="006A7C01" w:rsidRPr="00B4695F">
        <w:rPr>
          <w:rFonts w:ascii="Arial" w:hAnsi="Arial" w:cs="Arial"/>
          <w:sz w:val="20"/>
          <w:szCs w:val="20"/>
        </w:rPr>
        <w:t xml:space="preserve">dniem ogłoszenia upadłości obejmującej likwidację majątku upadłego właściwym trybem dochodzenia wierzytelności </w:t>
      </w:r>
      <w:r w:rsidR="006A7C01" w:rsidRPr="00B4695F">
        <w:rPr>
          <w:rFonts w:ascii="Arial" w:hAnsi="Arial" w:cs="Arial"/>
          <w:sz w:val="20"/>
          <w:szCs w:val="20"/>
        </w:rPr>
        <w:lastRenderedPageBreak/>
        <w:t xml:space="preserve">upadłościowej staje się postępowanie upadłościowe. </w:t>
      </w:r>
      <w:r w:rsidR="006A7C01" w:rsidRPr="001E0650">
        <w:rPr>
          <w:rFonts w:ascii="Arial" w:hAnsi="Arial" w:cs="Arial"/>
          <w:sz w:val="20"/>
          <w:szCs w:val="20"/>
        </w:rPr>
        <w:t xml:space="preserve">Przez </w:t>
      </w:r>
      <w:r w:rsidR="006A7C01" w:rsidRPr="001E0650">
        <w:rPr>
          <w:rFonts w:ascii="Arial" w:hAnsi="Arial" w:cs="Arial"/>
          <w:bCs/>
          <w:sz w:val="20"/>
          <w:szCs w:val="20"/>
        </w:rPr>
        <w:t>wierzytelność upadłościową</w:t>
      </w:r>
      <w:r w:rsidR="006A7C01" w:rsidRPr="001E0650">
        <w:rPr>
          <w:rFonts w:ascii="Arial" w:hAnsi="Arial" w:cs="Arial"/>
          <w:sz w:val="20"/>
          <w:szCs w:val="20"/>
        </w:rPr>
        <w:t xml:space="preserve"> rozumie się wierzytelność powstałą przeciw upadłemu przed ogłoszeniem upadłośc</w:t>
      </w:r>
      <w:r w:rsidR="006A7C01" w:rsidRPr="00087A60">
        <w:rPr>
          <w:rFonts w:ascii="Arial" w:hAnsi="Arial" w:cs="Arial"/>
          <w:sz w:val="20"/>
          <w:szCs w:val="20"/>
        </w:rPr>
        <w:t>i.</w:t>
      </w:r>
      <w:r w:rsidR="00D865F5">
        <w:rPr>
          <w:rFonts w:ascii="Arial" w:hAnsi="Arial" w:cs="Arial"/>
          <w:sz w:val="20"/>
          <w:szCs w:val="20"/>
        </w:rPr>
        <w:t xml:space="preserve"> </w:t>
      </w:r>
      <w:r w:rsidR="006A7C01" w:rsidRPr="00716AC8">
        <w:rPr>
          <w:rFonts w:ascii="Arial" w:hAnsi="Arial" w:cs="Arial"/>
          <w:sz w:val="20"/>
          <w:szCs w:val="20"/>
        </w:rPr>
        <w:t xml:space="preserve">Zaspokojenie wierzytelności upadłościowych następuje </w:t>
      </w:r>
      <w:r w:rsidR="00245D5D">
        <w:rPr>
          <w:rFonts w:ascii="Arial" w:hAnsi="Arial" w:cs="Arial"/>
          <w:sz w:val="20"/>
          <w:szCs w:val="20"/>
        </w:rPr>
        <w:t xml:space="preserve">tu </w:t>
      </w:r>
      <w:r w:rsidR="006A7C01" w:rsidRPr="00716AC8">
        <w:rPr>
          <w:rFonts w:ascii="Arial" w:hAnsi="Arial" w:cs="Arial"/>
          <w:sz w:val="20"/>
          <w:szCs w:val="20"/>
        </w:rPr>
        <w:t xml:space="preserve">przez podział (ogólny lub odrębny) funduszów masy upadłości. </w:t>
      </w:r>
      <w:r w:rsidR="006B5C27" w:rsidRPr="006B5C27">
        <w:rPr>
          <w:rFonts w:ascii="Arial" w:hAnsi="Arial" w:cs="Arial"/>
          <w:sz w:val="20"/>
          <w:szCs w:val="20"/>
        </w:rPr>
        <w:t>Jednakże, co istotne w niniejszej sprawie, w</w:t>
      </w:r>
      <w:r w:rsidR="006A7C01" w:rsidRPr="006B5C27">
        <w:rPr>
          <w:rFonts w:ascii="Arial" w:hAnsi="Arial" w:cs="Arial"/>
          <w:sz w:val="20"/>
          <w:szCs w:val="20"/>
        </w:rPr>
        <w:t xml:space="preserve"> postępowaniu upadłościowym zaspokaja się także tzw. </w:t>
      </w:r>
      <w:r w:rsidR="006A7C01" w:rsidRPr="00716AC8">
        <w:rPr>
          <w:rFonts w:ascii="Arial" w:hAnsi="Arial" w:cs="Arial"/>
          <w:bCs/>
          <w:sz w:val="20"/>
          <w:szCs w:val="20"/>
        </w:rPr>
        <w:t>wierzytelności w stosunku do masy</w:t>
      </w:r>
      <w:r w:rsidR="00A87050" w:rsidRPr="00716AC8">
        <w:rPr>
          <w:rFonts w:ascii="Arial" w:hAnsi="Arial" w:cs="Arial"/>
          <w:sz w:val="20"/>
          <w:szCs w:val="20"/>
        </w:rPr>
        <w:t xml:space="preserve">, </w:t>
      </w:r>
      <w:r w:rsidR="006A7C01" w:rsidRPr="00716AC8">
        <w:rPr>
          <w:rFonts w:ascii="Arial" w:hAnsi="Arial" w:cs="Arial"/>
          <w:sz w:val="20"/>
          <w:szCs w:val="20"/>
        </w:rPr>
        <w:t>czyli wierzytelności powstałe po ogłoszeniu upadłości</w:t>
      </w:r>
      <w:r w:rsidR="006A7C01" w:rsidRPr="006B5C27">
        <w:rPr>
          <w:rFonts w:ascii="Arial" w:hAnsi="Arial" w:cs="Arial"/>
          <w:sz w:val="20"/>
          <w:szCs w:val="20"/>
        </w:rPr>
        <w:t xml:space="preserve">, które należy </w:t>
      </w:r>
      <w:r w:rsidR="006B5C27">
        <w:rPr>
          <w:rFonts w:ascii="Arial" w:hAnsi="Arial" w:cs="Arial"/>
          <w:sz w:val="20"/>
          <w:szCs w:val="20"/>
        </w:rPr>
        <w:t xml:space="preserve">zdecydowanie </w:t>
      </w:r>
      <w:r w:rsidR="006A7C01" w:rsidRPr="006B5C27">
        <w:rPr>
          <w:rFonts w:ascii="Arial" w:hAnsi="Arial" w:cs="Arial"/>
          <w:sz w:val="20"/>
          <w:szCs w:val="20"/>
        </w:rPr>
        <w:t xml:space="preserve">odróżnić od wierzytelności upadłościowych. </w:t>
      </w:r>
      <w:r w:rsidR="00245D5D">
        <w:rPr>
          <w:rFonts w:ascii="Arial" w:hAnsi="Arial" w:cs="Arial"/>
          <w:sz w:val="20"/>
          <w:szCs w:val="20"/>
        </w:rPr>
        <w:t xml:space="preserve">W tym miejscu należy wskazać, iż decyzja administracyjna nr WWRPO/49/W/2012 orzekająca o zwrocie </w:t>
      </w:r>
      <w:r w:rsidR="00245D5D" w:rsidRPr="004631CA">
        <w:rPr>
          <w:rFonts w:ascii="Arial" w:hAnsi="Arial" w:cs="Arial"/>
          <w:sz w:val="20"/>
          <w:szCs w:val="20"/>
        </w:rPr>
        <w:t xml:space="preserve">środków </w:t>
      </w:r>
      <w:r w:rsidR="00245D5D">
        <w:rPr>
          <w:rFonts w:ascii="Arial" w:hAnsi="Arial" w:cs="Arial"/>
          <w:sz w:val="20"/>
          <w:szCs w:val="20"/>
        </w:rPr>
        <w:t>otrzymanych</w:t>
      </w:r>
      <w:r w:rsidR="00245D5D" w:rsidRPr="004631CA">
        <w:rPr>
          <w:rFonts w:ascii="Arial" w:hAnsi="Arial" w:cs="Arial"/>
          <w:sz w:val="20"/>
          <w:szCs w:val="20"/>
        </w:rPr>
        <w:t xml:space="preserve"> </w:t>
      </w:r>
      <w:r w:rsidR="00245D5D">
        <w:rPr>
          <w:rFonts w:ascii="Arial" w:hAnsi="Arial" w:cs="Arial"/>
          <w:sz w:val="20"/>
          <w:szCs w:val="20"/>
        </w:rPr>
        <w:t xml:space="preserve">przez Beneficjenta </w:t>
      </w:r>
      <w:r w:rsidR="00245D5D" w:rsidRPr="004631CA">
        <w:rPr>
          <w:rFonts w:ascii="Arial" w:hAnsi="Arial" w:cs="Arial"/>
          <w:sz w:val="20"/>
          <w:szCs w:val="20"/>
        </w:rPr>
        <w:t xml:space="preserve">w ramach umowy </w:t>
      </w:r>
      <w:r w:rsidR="00245D5D">
        <w:rPr>
          <w:rFonts w:ascii="Arial" w:hAnsi="Arial" w:cs="Arial"/>
          <w:sz w:val="20"/>
          <w:szCs w:val="20"/>
        </w:rPr>
        <w:t xml:space="preserve">o dofinansowanie </w:t>
      </w:r>
      <w:r w:rsidR="00245D5D">
        <w:rPr>
          <w:rFonts w:ascii="Arial" w:hAnsi="Arial" w:cs="Arial"/>
          <w:sz w:val="20"/>
        </w:rPr>
        <w:t>nr UDA-RPZP.01.01.03-32-059/09-00</w:t>
      </w:r>
      <w:r w:rsidR="00245D5D" w:rsidRPr="004631CA">
        <w:rPr>
          <w:rFonts w:ascii="Arial" w:hAnsi="Arial" w:cs="Arial"/>
          <w:sz w:val="20"/>
        </w:rPr>
        <w:t xml:space="preserve"> z dnia </w:t>
      </w:r>
      <w:r w:rsidR="00245D5D">
        <w:rPr>
          <w:rFonts w:ascii="Arial" w:hAnsi="Arial" w:cs="Arial"/>
          <w:sz w:val="20"/>
        </w:rPr>
        <w:t>30 grudnia 2009</w:t>
      </w:r>
      <w:r w:rsidR="00245D5D" w:rsidRPr="004631CA">
        <w:rPr>
          <w:rFonts w:ascii="Arial" w:hAnsi="Arial" w:cs="Arial"/>
          <w:sz w:val="20"/>
        </w:rPr>
        <w:t xml:space="preserve"> r. </w:t>
      </w:r>
      <w:r w:rsidR="00245D5D" w:rsidRPr="004631CA">
        <w:rPr>
          <w:rFonts w:ascii="Arial" w:hAnsi="Arial" w:cs="Arial"/>
          <w:sz w:val="20"/>
          <w:szCs w:val="20"/>
        </w:rPr>
        <w:t>na realizację projektu pn. „</w:t>
      </w:r>
      <w:r w:rsidR="00245D5D">
        <w:rPr>
          <w:rFonts w:ascii="Arial" w:hAnsi="Arial" w:cs="Arial"/>
          <w:sz w:val="20"/>
          <w:szCs w:val="20"/>
        </w:rPr>
        <w:t xml:space="preserve">Wejście na rynek i ugruntowanie pozycji firmy CC Poland Sp. z o.o. poprzez wdrożenie oprogramowania </w:t>
      </w:r>
      <w:proofErr w:type="spellStart"/>
      <w:r w:rsidR="00245D5D">
        <w:rPr>
          <w:rFonts w:ascii="Arial" w:hAnsi="Arial" w:cs="Arial"/>
          <w:sz w:val="20"/>
          <w:szCs w:val="20"/>
        </w:rPr>
        <w:t>Interaction</w:t>
      </w:r>
      <w:proofErr w:type="spellEnd"/>
      <w:r w:rsidR="00245D5D">
        <w:rPr>
          <w:rFonts w:ascii="Arial" w:hAnsi="Arial" w:cs="Arial"/>
          <w:sz w:val="20"/>
          <w:szCs w:val="20"/>
        </w:rPr>
        <w:t xml:space="preserve"> Dialer do obsługi kampanii teleinformatycznych”, </w:t>
      </w:r>
      <w:r w:rsidR="00245D5D" w:rsidRPr="00707C8F">
        <w:rPr>
          <w:rFonts w:ascii="Arial" w:eastAsia="Calibri" w:hAnsi="Arial" w:cs="Arial"/>
          <w:sz w:val="20"/>
          <w:szCs w:val="20"/>
          <w:lang w:eastAsia="en-US"/>
        </w:rPr>
        <w:t>w łącznej kwocie</w:t>
      </w:r>
      <w:r w:rsidR="00245D5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45D5D">
        <w:rPr>
          <w:rFonts w:ascii="Arial" w:hAnsi="Arial" w:cs="Arial"/>
          <w:sz w:val="20"/>
          <w:szCs w:val="20"/>
        </w:rPr>
        <w:t xml:space="preserve">110 559,00 zł </w:t>
      </w:r>
      <w:r w:rsidR="00245D5D">
        <w:rPr>
          <w:rFonts w:ascii="Arial" w:eastAsia="Calibri" w:hAnsi="Arial" w:cs="Arial"/>
          <w:sz w:val="20"/>
          <w:szCs w:val="20"/>
          <w:lang w:eastAsia="en-US"/>
        </w:rPr>
        <w:t>wraz z odsetkami liczonymi jak dla zaległości podatkowych</w:t>
      </w:r>
      <w:r w:rsidR="00245D5D" w:rsidRPr="00707C8F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45D5D">
        <w:rPr>
          <w:rFonts w:ascii="Arial" w:eastAsia="Calibri" w:hAnsi="Arial" w:cs="Arial"/>
          <w:sz w:val="20"/>
          <w:szCs w:val="20"/>
          <w:lang w:eastAsia="en-US"/>
        </w:rPr>
        <w:t xml:space="preserve"> została  podjęta przez Zarząd Województwa Zachodniopomorskiego  dnia 25 października 2012 r. (a doręczona Syndykowi dnia 07 listopada 2012 r.). Z kolei </w:t>
      </w:r>
      <w:r w:rsidR="00245D5D" w:rsidRPr="00BA0E55">
        <w:rPr>
          <w:rFonts w:ascii="Arial" w:hAnsi="Arial" w:cs="Arial"/>
          <w:sz w:val="20"/>
          <w:szCs w:val="20"/>
        </w:rPr>
        <w:t>upadłość dłużnika CC Poland Sp. z o.o. obejmu</w:t>
      </w:r>
      <w:r w:rsidR="00245D5D">
        <w:rPr>
          <w:rFonts w:ascii="Arial" w:hAnsi="Arial" w:cs="Arial"/>
          <w:sz w:val="20"/>
          <w:szCs w:val="20"/>
        </w:rPr>
        <w:t>jącą likwidację majątku</w:t>
      </w:r>
      <w:r w:rsidR="00245D5D" w:rsidRPr="00BA0E55">
        <w:rPr>
          <w:rFonts w:ascii="Arial" w:hAnsi="Arial" w:cs="Arial"/>
          <w:sz w:val="20"/>
          <w:szCs w:val="20"/>
        </w:rPr>
        <w:t xml:space="preserve"> ogłoszono postanow</w:t>
      </w:r>
      <w:r w:rsidR="00245D5D">
        <w:rPr>
          <w:rFonts w:ascii="Arial" w:hAnsi="Arial" w:cs="Arial"/>
          <w:sz w:val="20"/>
          <w:szCs w:val="20"/>
        </w:rPr>
        <w:t>ieniem Sądu Rejonowego Szczecin-Centrum</w:t>
      </w:r>
      <w:r w:rsidR="00245D5D" w:rsidRPr="00BA0E55">
        <w:rPr>
          <w:rFonts w:ascii="Arial" w:hAnsi="Arial" w:cs="Arial"/>
          <w:sz w:val="20"/>
          <w:szCs w:val="20"/>
        </w:rPr>
        <w:t xml:space="preserve"> Wydział XII</w:t>
      </w:r>
      <w:r w:rsidR="00245D5D">
        <w:rPr>
          <w:rFonts w:ascii="Arial" w:hAnsi="Arial" w:cs="Arial"/>
          <w:sz w:val="20"/>
          <w:szCs w:val="20"/>
        </w:rPr>
        <w:t xml:space="preserve"> Gospodarczy z dnia 20 września </w:t>
      </w:r>
      <w:r w:rsidR="00245D5D" w:rsidRPr="00BA0E55">
        <w:rPr>
          <w:rFonts w:ascii="Arial" w:hAnsi="Arial" w:cs="Arial"/>
          <w:sz w:val="20"/>
          <w:szCs w:val="20"/>
        </w:rPr>
        <w:t xml:space="preserve">2012 r. </w:t>
      </w:r>
    </w:p>
    <w:p w:rsidR="008D062D" w:rsidRPr="00C2618B" w:rsidRDefault="008D062D" w:rsidP="008D062D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E00A1E">
        <w:rPr>
          <w:rFonts w:ascii="Arial" w:hAnsi="Arial" w:cs="Arial"/>
          <w:color w:val="000000"/>
          <w:sz w:val="20"/>
          <w:szCs w:val="20"/>
        </w:rPr>
        <w:t>Stosownie do brzmienia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085C50">
        <w:rPr>
          <w:rFonts w:ascii="Arial" w:hAnsi="Arial" w:cs="Arial"/>
          <w:sz w:val="20"/>
          <w:szCs w:val="20"/>
        </w:rPr>
        <w:t xml:space="preserve">art. 207 ust. 1 </w:t>
      </w:r>
      <w:r w:rsidRPr="00E04C6F">
        <w:rPr>
          <w:rFonts w:ascii="Arial" w:hAnsi="Arial" w:cs="Arial"/>
          <w:sz w:val="20"/>
          <w:szCs w:val="20"/>
        </w:rPr>
        <w:t xml:space="preserve">ustawy </w:t>
      </w:r>
      <w:r w:rsidRPr="00FF5BE1">
        <w:rPr>
          <w:rFonts w:ascii="Arial" w:hAnsi="Arial" w:cs="Arial"/>
          <w:sz w:val="20"/>
          <w:szCs w:val="20"/>
        </w:rPr>
        <w:t>z dnia 27 sierpnia 2009 r.</w:t>
      </w:r>
      <w:r>
        <w:rPr>
          <w:rFonts w:ascii="Arial" w:hAnsi="Arial" w:cs="Arial"/>
          <w:sz w:val="20"/>
          <w:szCs w:val="20"/>
        </w:rPr>
        <w:t xml:space="preserve"> o finansach</w:t>
      </w:r>
      <w:r w:rsidRPr="00085C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publicznych</w:t>
      </w:r>
      <w:r w:rsidR="004577B7">
        <w:rPr>
          <w:rFonts w:ascii="Arial" w:hAnsi="Arial" w:cs="Arial"/>
          <w:sz w:val="20"/>
          <w:szCs w:val="20"/>
        </w:rPr>
        <w:t xml:space="preserve"> </w:t>
      </w:r>
      <w:r w:rsidR="004577B7" w:rsidRPr="00CF1543">
        <w:rPr>
          <w:rFonts w:ascii="Arial" w:hAnsi="Arial" w:cs="Arial"/>
          <w:sz w:val="20"/>
          <w:szCs w:val="20"/>
        </w:rPr>
        <w:t>(Dz. U. z 2009 r. Nr 157, poz. 1240 ze zm.)</w:t>
      </w:r>
      <w:r>
        <w:rPr>
          <w:rFonts w:ascii="Arial" w:hAnsi="Arial" w:cs="Arial"/>
          <w:sz w:val="20"/>
          <w:szCs w:val="20"/>
        </w:rPr>
        <w:t xml:space="preserve">, </w:t>
      </w:r>
      <w:r w:rsidRPr="00085C50">
        <w:rPr>
          <w:rFonts w:ascii="Arial" w:hAnsi="Arial" w:cs="Arial"/>
          <w:sz w:val="20"/>
          <w:szCs w:val="20"/>
        </w:rPr>
        <w:t>w przypadku</w:t>
      </w:r>
      <w:r>
        <w:rPr>
          <w:rFonts w:ascii="Arial" w:hAnsi="Arial" w:cs="Arial"/>
          <w:sz w:val="20"/>
          <w:szCs w:val="20"/>
        </w:rPr>
        <w:t>,</w:t>
      </w:r>
      <w:r w:rsidRPr="00085C50">
        <w:rPr>
          <w:rFonts w:ascii="Arial" w:hAnsi="Arial" w:cs="Arial"/>
          <w:sz w:val="20"/>
          <w:szCs w:val="20"/>
        </w:rPr>
        <w:t xml:space="preserve"> gdy środki przeznaczone na</w:t>
      </w:r>
      <w:r>
        <w:rPr>
          <w:rFonts w:ascii="Arial" w:hAnsi="Arial" w:cs="Arial"/>
          <w:sz w:val="20"/>
          <w:szCs w:val="20"/>
        </w:rPr>
        <w:t xml:space="preserve"> </w:t>
      </w:r>
      <w:r w:rsidRPr="00C2618B">
        <w:rPr>
          <w:rFonts w:ascii="Arial" w:hAnsi="Arial" w:cs="Arial"/>
          <w:sz w:val="20"/>
          <w:szCs w:val="20"/>
        </w:rPr>
        <w:t>realizację programów finansowanych z udziałem środków europejskich są:</w:t>
      </w:r>
    </w:p>
    <w:p w:rsidR="008D062D" w:rsidRPr="00C2618B" w:rsidRDefault="008D062D" w:rsidP="008D06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618B">
        <w:rPr>
          <w:rFonts w:ascii="Arial" w:hAnsi="Arial" w:cs="Arial"/>
          <w:sz w:val="20"/>
          <w:szCs w:val="20"/>
        </w:rPr>
        <w:t>1) wykorzystane niezgodnie z przeznaczeniem,</w:t>
      </w:r>
    </w:p>
    <w:p w:rsidR="008D062D" w:rsidRPr="00C2618B" w:rsidRDefault="008D062D" w:rsidP="008D06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618B">
        <w:rPr>
          <w:rFonts w:ascii="Arial" w:hAnsi="Arial" w:cs="Arial"/>
          <w:sz w:val="20"/>
          <w:szCs w:val="20"/>
        </w:rPr>
        <w:t>2) wykorzystane z naruszeniem procedur, o których mowa w art. 184,</w:t>
      </w:r>
    </w:p>
    <w:p w:rsidR="008D062D" w:rsidRPr="00C2618B" w:rsidRDefault="008D062D" w:rsidP="008D06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618B">
        <w:rPr>
          <w:rFonts w:ascii="Arial" w:hAnsi="Arial" w:cs="Arial"/>
          <w:sz w:val="20"/>
          <w:szCs w:val="20"/>
        </w:rPr>
        <w:t>3) pobrane nienależnie lub w nadmiernej wysokości</w:t>
      </w:r>
    </w:p>
    <w:p w:rsidR="00167D02" w:rsidRPr="00167D02" w:rsidRDefault="008D062D" w:rsidP="00167D02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– podlegają zwrotowi przez B</w:t>
      </w:r>
      <w:r w:rsidRPr="00C2618B">
        <w:rPr>
          <w:rFonts w:ascii="Arial" w:hAnsi="Arial" w:cs="Arial"/>
          <w:sz w:val="20"/>
          <w:szCs w:val="20"/>
        </w:rPr>
        <w:t xml:space="preserve">eneficjenta wraz z odsetkami w wysokości określonej jak dla zaległości podatkowych, liczonymi od dnia przekazania środków, w terminie 14 dni od dnia doręczenia decyzji o zwrocie na wskazany w tej decyzji rachunek bankowy, z zastrzeżeniem ust. 8 i 10. </w:t>
      </w:r>
      <w:r>
        <w:rPr>
          <w:rFonts w:ascii="Arial" w:hAnsi="Arial" w:cs="Arial"/>
          <w:sz w:val="20"/>
          <w:szCs w:val="20"/>
        </w:rPr>
        <w:t xml:space="preserve"> </w:t>
      </w:r>
      <w:r w:rsidRPr="00CC648B">
        <w:rPr>
          <w:rFonts w:ascii="Arial" w:hAnsi="Arial" w:cs="Arial"/>
          <w:sz w:val="20"/>
          <w:szCs w:val="20"/>
        </w:rPr>
        <w:t>Zgodnie z ust. 8 cyt. ustawy, w</w:t>
      </w:r>
      <w:r w:rsidRPr="00802550">
        <w:rPr>
          <w:rFonts w:ascii="Arial" w:hAnsi="Arial" w:cs="Arial"/>
          <w:sz w:val="20"/>
          <w:szCs w:val="20"/>
        </w:rPr>
        <w:t xml:space="preserve"> przypadku stwierdzenia okoliczności, o których mowa powyżej, Instytucja która podpisała umowę z Beneficjentem, wzywa go do zwrotu środków lub do wyrażenia zgody na pomniejszenie kolejnych płatności, w terminie 14 dni od dnia doręczenia wezwania. Po bezskutecznym upływie wspomnianego terminu, organ pełniący funkcję Instytucji Zarządzającej wydaje decyzję określającą kwotę przypadającą do zwrotu i termin, od którego nalicza się odsetki, oraz sposób zwrotu środków (ust. 9). Decyzji, o której mowa w ust. 9, nie wydaje się, jeżeli dokonano zwrotu środków przed jej wydaniem. </w:t>
      </w:r>
      <w:r>
        <w:rPr>
          <w:rFonts w:ascii="Arial" w:hAnsi="Arial" w:cs="Arial"/>
          <w:sz w:val="20"/>
        </w:rPr>
        <w:t xml:space="preserve">Zgodnie z zasadami rozliczania środków europejskich, </w:t>
      </w:r>
      <w:r w:rsidR="00167D02">
        <w:rPr>
          <w:rFonts w:ascii="Arial" w:hAnsi="Arial" w:cs="Arial"/>
          <w:sz w:val="20"/>
        </w:rPr>
        <w:t xml:space="preserve">IZ RPO WZ </w:t>
      </w:r>
      <w:r w:rsidR="00167D02">
        <w:rPr>
          <w:rFonts w:ascii="Arial" w:hAnsi="Arial" w:cs="Arial"/>
          <w:sz w:val="20"/>
          <w:szCs w:val="20"/>
        </w:rPr>
        <w:t xml:space="preserve">ma zatem </w:t>
      </w:r>
      <w:r w:rsidR="00167D02" w:rsidRPr="008B14D2">
        <w:rPr>
          <w:rFonts w:ascii="Arial" w:hAnsi="Arial" w:cs="Arial"/>
          <w:sz w:val="20"/>
          <w:szCs w:val="20"/>
        </w:rPr>
        <w:t>ustawowy obowiązek – a nie w</w:t>
      </w:r>
      <w:r w:rsidR="00167D02">
        <w:rPr>
          <w:rFonts w:ascii="Arial" w:hAnsi="Arial" w:cs="Arial"/>
          <w:sz w:val="20"/>
          <w:szCs w:val="20"/>
        </w:rPr>
        <w:t>yłącznie możliwość – zażądać</w:t>
      </w:r>
      <w:r w:rsidR="00167D02" w:rsidRPr="008B14D2">
        <w:rPr>
          <w:rFonts w:ascii="Arial" w:hAnsi="Arial" w:cs="Arial"/>
          <w:sz w:val="20"/>
          <w:szCs w:val="20"/>
        </w:rPr>
        <w:t xml:space="preserve"> zwrotu </w:t>
      </w:r>
      <w:r w:rsidR="00167D02">
        <w:rPr>
          <w:rFonts w:ascii="Arial" w:hAnsi="Arial" w:cs="Arial"/>
          <w:sz w:val="20"/>
          <w:szCs w:val="20"/>
        </w:rPr>
        <w:t xml:space="preserve">środków </w:t>
      </w:r>
      <w:r w:rsidR="00167D02" w:rsidRPr="008B14D2">
        <w:rPr>
          <w:rFonts w:ascii="Arial" w:hAnsi="Arial" w:cs="Arial"/>
          <w:sz w:val="20"/>
          <w:szCs w:val="20"/>
        </w:rPr>
        <w:t xml:space="preserve">w oparciu o procedurę określoną w </w:t>
      </w:r>
      <w:r w:rsidR="00167D02">
        <w:rPr>
          <w:rFonts w:ascii="Arial" w:hAnsi="Arial" w:cs="Arial"/>
          <w:sz w:val="20"/>
          <w:szCs w:val="20"/>
        </w:rPr>
        <w:t>ustawie o finansach publicznych. Wynika to zarówno</w:t>
      </w:r>
      <w:r w:rsidR="00167D02" w:rsidRPr="008B14D2">
        <w:rPr>
          <w:rFonts w:ascii="Arial" w:hAnsi="Arial" w:cs="Arial"/>
          <w:sz w:val="20"/>
          <w:szCs w:val="20"/>
        </w:rPr>
        <w:t xml:space="preserve"> z jednozna</w:t>
      </w:r>
      <w:r w:rsidR="00167D02">
        <w:rPr>
          <w:rFonts w:ascii="Arial" w:hAnsi="Arial" w:cs="Arial"/>
          <w:sz w:val="20"/>
          <w:szCs w:val="20"/>
        </w:rPr>
        <w:t>cznego brzmienia cytowanego powyżej art. 207 ustawy o finansach publicznych, jak i art. 26 ust. 1 pkt 15</w:t>
      </w:r>
      <w:r w:rsidR="00167D02" w:rsidRPr="008B14D2">
        <w:rPr>
          <w:rFonts w:ascii="Arial" w:hAnsi="Arial" w:cs="Arial"/>
          <w:sz w:val="20"/>
          <w:szCs w:val="20"/>
        </w:rPr>
        <w:t xml:space="preserve"> </w:t>
      </w:r>
      <w:r w:rsidR="00167D02">
        <w:rPr>
          <w:rFonts w:ascii="Arial" w:hAnsi="Arial" w:cs="Arial"/>
          <w:sz w:val="20"/>
          <w:szCs w:val="20"/>
        </w:rPr>
        <w:t xml:space="preserve">ustawy </w:t>
      </w:r>
      <w:r w:rsidR="00167D02" w:rsidRPr="00CF1543">
        <w:rPr>
          <w:rFonts w:ascii="Arial" w:hAnsi="Arial" w:cs="Arial"/>
          <w:sz w:val="20"/>
          <w:szCs w:val="20"/>
        </w:rPr>
        <w:t xml:space="preserve">o zasadach prowadzenia polityki </w:t>
      </w:r>
      <w:r w:rsidR="00167D02">
        <w:rPr>
          <w:rFonts w:ascii="Arial" w:hAnsi="Arial" w:cs="Arial"/>
          <w:sz w:val="20"/>
          <w:szCs w:val="20"/>
        </w:rPr>
        <w:t>rozwoju</w:t>
      </w:r>
      <w:r w:rsidR="00167D02" w:rsidRPr="008B14D2">
        <w:rPr>
          <w:rFonts w:ascii="Arial" w:hAnsi="Arial" w:cs="Arial"/>
          <w:sz w:val="20"/>
          <w:szCs w:val="20"/>
        </w:rPr>
        <w:t>, zgodnie z którym do obowiązków instytucji zarządzającej należy z jednej strony: odzyskiwanie kwot podlegających zwrotowi, w tym wydawanie decyzji o zwrocie środków przekazanych na realizację programów, projektów lub zadań, o której mowa w przepisach o finansac</w:t>
      </w:r>
      <w:r w:rsidR="00167D02">
        <w:rPr>
          <w:rFonts w:ascii="Arial" w:hAnsi="Arial" w:cs="Arial"/>
          <w:sz w:val="20"/>
          <w:szCs w:val="20"/>
        </w:rPr>
        <w:t>h publicznych</w:t>
      </w:r>
      <w:r w:rsidR="00167D02" w:rsidRPr="008B14D2">
        <w:rPr>
          <w:rFonts w:ascii="Arial" w:hAnsi="Arial" w:cs="Arial"/>
          <w:sz w:val="20"/>
          <w:szCs w:val="20"/>
        </w:rPr>
        <w:t>.</w:t>
      </w:r>
    </w:p>
    <w:p w:rsidR="00A12B7D" w:rsidRDefault="000F05C8" w:rsidP="00167D02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Wobec tego decyzja wydawana przez IZ RPO WZ stanowi </w:t>
      </w:r>
      <w:r w:rsidR="00245D5D" w:rsidRPr="008D062D">
        <w:rPr>
          <w:rFonts w:ascii="Arial" w:hAnsi="Arial" w:cs="Arial"/>
          <w:sz w:val="20"/>
          <w:szCs w:val="20"/>
        </w:rPr>
        <w:t xml:space="preserve">formalne potwierdzenie </w:t>
      </w:r>
      <w:r>
        <w:rPr>
          <w:rFonts w:ascii="Arial" w:hAnsi="Arial" w:cs="Arial"/>
          <w:sz w:val="20"/>
          <w:szCs w:val="20"/>
        </w:rPr>
        <w:t>istnienia wierzytelności</w:t>
      </w:r>
      <w:r w:rsidR="00245D5D" w:rsidRPr="008D06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stwarzające organowi potencjalną możliwość na</w:t>
      </w:r>
      <w:r w:rsidR="00245D5D" w:rsidRPr="008D062D">
        <w:rPr>
          <w:rFonts w:ascii="Arial" w:hAnsi="Arial" w:cs="Arial"/>
          <w:sz w:val="20"/>
          <w:szCs w:val="20"/>
        </w:rPr>
        <w:t xml:space="preserve"> dokonanie jej zgłosz</w:t>
      </w:r>
      <w:r>
        <w:rPr>
          <w:rFonts w:ascii="Arial" w:hAnsi="Arial" w:cs="Arial"/>
          <w:sz w:val="20"/>
          <w:szCs w:val="20"/>
        </w:rPr>
        <w:t>enia do masy upadłości sędziemu-</w:t>
      </w:r>
      <w:r w:rsidR="00245D5D" w:rsidRPr="008D062D">
        <w:rPr>
          <w:rFonts w:ascii="Arial" w:hAnsi="Arial" w:cs="Arial"/>
          <w:sz w:val="20"/>
          <w:szCs w:val="20"/>
        </w:rPr>
        <w:t xml:space="preserve">komisarzowi. </w:t>
      </w:r>
      <w:r w:rsidR="004577B7">
        <w:rPr>
          <w:rFonts w:ascii="Arial" w:hAnsi="Arial" w:cs="Arial"/>
          <w:sz w:val="20"/>
          <w:szCs w:val="20"/>
        </w:rPr>
        <w:t>Zgodnie z art. 240 ustawy Prawo upadłościowe i naprawcze,</w:t>
      </w:r>
      <w:r w:rsidR="004577B7" w:rsidRPr="004577B7">
        <w:rPr>
          <w:rFonts w:ascii="Arial" w:hAnsi="Arial" w:cs="Arial"/>
          <w:sz w:val="20"/>
          <w:szCs w:val="20"/>
        </w:rPr>
        <w:t xml:space="preserve"> w zgłoszeniu wierzytelności należy wymienić m.in. dowody </w:t>
      </w:r>
      <w:r w:rsidR="004577B7">
        <w:rPr>
          <w:rFonts w:ascii="Arial" w:hAnsi="Arial" w:cs="Arial"/>
          <w:sz w:val="20"/>
          <w:szCs w:val="20"/>
        </w:rPr>
        <w:t xml:space="preserve">stwierdzające istnienie </w:t>
      </w:r>
      <w:r w:rsidR="004577B7" w:rsidRPr="004577B7">
        <w:rPr>
          <w:rFonts w:ascii="Arial" w:hAnsi="Arial" w:cs="Arial"/>
          <w:sz w:val="20"/>
          <w:szCs w:val="20"/>
        </w:rPr>
        <w:t>wierzyt</w:t>
      </w:r>
      <w:r w:rsidR="004577B7">
        <w:rPr>
          <w:rFonts w:ascii="Arial" w:hAnsi="Arial" w:cs="Arial"/>
          <w:sz w:val="20"/>
          <w:szCs w:val="20"/>
        </w:rPr>
        <w:t>elności, a na podstawie art. 239 tej ustawy,</w:t>
      </w:r>
      <w:r w:rsidR="004577B7" w:rsidRPr="004577B7">
        <w:rPr>
          <w:rFonts w:ascii="Arial" w:hAnsi="Arial" w:cs="Arial"/>
          <w:sz w:val="20"/>
          <w:szCs w:val="20"/>
        </w:rPr>
        <w:t xml:space="preserve"> do pisma zgłaszającego wierzytelność zgłaszający winien dołączyć w oryginale lub w uwierzytelnionym odpisie dokumenty usprawiedliwiające zgłoszenie. </w:t>
      </w:r>
      <w:r>
        <w:rPr>
          <w:rFonts w:ascii="Arial" w:hAnsi="Arial" w:cs="Arial"/>
          <w:sz w:val="20"/>
          <w:szCs w:val="20"/>
        </w:rPr>
        <w:t xml:space="preserve">A zatem, gdyby organ nie przeprowadził postępowania administracyjnego w przedmiocie zwrotu środków i nie wydał w tym zakresie decyzji stanowiącej dowód tego zobowiązania, ewentualne zgłoszenie wierzytelności nie byłoby możliwe w taki sposób, ażeby </w:t>
      </w:r>
      <w:r w:rsidR="00245D5D" w:rsidRPr="008D062D">
        <w:rPr>
          <w:rFonts w:ascii="Arial" w:hAnsi="Arial" w:cs="Arial"/>
          <w:sz w:val="20"/>
          <w:szCs w:val="20"/>
        </w:rPr>
        <w:t>została ona uzna</w:t>
      </w:r>
      <w:r>
        <w:rPr>
          <w:rFonts w:ascii="Arial" w:hAnsi="Arial" w:cs="Arial"/>
          <w:sz w:val="20"/>
          <w:szCs w:val="20"/>
        </w:rPr>
        <w:t>na w postępowaniu upadłościowym.</w:t>
      </w:r>
      <w:r w:rsidR="00CD6211">
        <w:rPr>
          <w:rFonts w:ascii="Arial" w:hAnsi="Arial" w:cs="Arial"/>
          <w:sz w:val="20"/>
          <w:szCs w:val="20"/>
        </w:rPr>
        <w:t xml:space="preserve"> Wielkość zobowiązania </w:t>
      </w:r>
      <w:r w:rsidR="00245D5D" w:rsidRPr="008D062D">
        <w:rPr>
          <w:rFonts w:ascii="Arial" w:hAnsi="Arial" w:cs="Arial"/>
          <w:sz w:val="20"/>
          <w:szCs w:val="20"/>
        </w:rPr>
        <w:t>może zostać określo</w:t>
      </w:r>
      <w:r w:rsidR="00CD6211">
        <w:rPr>
          <w:rFonts w:ascii="Arial" w:hAnsi="Arial" w:cs="Arial"/>
          <w:sz w:val="20"/>
          <w:szCs w:val="20"/>
        </w:rPr>
        <w:t>na jedynie przez organ w ramach postępowania administracyjnego,</w:t>
      </w:r>
      <w:r w:rsidR="00A12B7D" w:rsidRPr="00A12B7D">
        <w:rPr>
          <w:rFonts w:ascii="Arial" w:hAnsi="Arial" w:cs="Arial"/>
          <w:sz w:val="20"/>
          <w:szCs w:val="20"/>
        </w:rPr>
        <w:t xml:space="preserve"> </w:t>
      </w:r>
      <w:r w:rsidR="00A12B7D">
        <w:rPr>
          <w:rFonts w:ascii="Arial" w:hAnsi="Arial" w:cs="Arial"/>
          <w:sz w:val="20"/>
          <w:szCs w:val="20"/>
        </w:rPr>
        <w:t>rozstrzygnięcie sędziego-</w:t>
      </w:r>
      <w:r w:rsidR="00A12B7D" w:rsidRPr="008D062D">
        <w:rPr>
          <w:rFonts w:ascii="Arial" w:hAnsi="Arial" w:cs="Arial"/>
          <w:sz w:val="20"/>
          <w:szCs w:val="20"/>
        </w:rPr>
        <w:t>komisarza w postępowaniu upadło</w:t>
      </w:r>
      <w:r w:rsidR="00A12B7D">
        <w:rPr>
          <w:rFonts w:ascii="Arial" w:hAnsi="Arial" w:cs="Arial"/>
          <w:sz w:val="20"/>
          <w:szCs w:val="20"/>
        </w:rPr>
        <w:t>ściowym nie może zastąpić</w:t>
      </w:r>
      <w:r w:rsidR="00A12B7D" w:rsidRPr="008D062D">
        <w:rPr>
          <w:rFonts w:ascii="Arial" w:hAnsi="Arial" w:cs="Arial"/>
          <w:sz w:val="20"/>
          <w:szCs w:val="20"/>
        </w:rPr>
        <w:t xml:space="preserve"> decyzji</w:t>
      </w:r>
      <w:r w:rsidR="00A12B7D">
        <w:rPr>
          <w:rFonts w:ascii="Arial" w:hAnsi="Arial" w:cs="Arial"/>
          <w:sz w:val="20"/>
          <w:szCs w:val="20"/>
        </w:rPr>
        <w:t xml:space="preserve"> IZ </w:t>
      </w:r>
      <w:r w:rsidR="0033083C">
        <w:rPr>
          <w:rFonts w:ascii="Arial" w:hAnsi="Arial" w:cs="Arial"/>
          <w:sz w:val="20"/>
          <w:szCs w:val="20"/>
        </w:rPr>
        <w:t>R</w:t>
      </w:r>
      <w:r w:rsidR="00A12B7D">
        <w:rPr>
          <w:rFonts w:ascii="Arial" w:hAnsi="Arial" w:cs="Arial"/>
          <w:sz w:val="20"/>
          <w:szCs w:val="20"/>
        </w:rPr>
        <w:t>PO WZ określającej kwotę przypadającą do zwrotu</w:t>
      </w:r>
      <w:r w:rsidR="00A12B7D" w:rsidRPr="008D062D">
        <w:rPr>
          <w:rFonts w:ascii="Arial" w:hAnsi="Arial" w:cs="Arial"/>
          <w:sz w:val="20"/>
          <w:szCs w:val="20"/>
        </w:rPr>
        <w:t>.</w:t>
      </w:r>
      <w:r w:rsidR="00A12B7D">
        <w:rPr>
          <w:rFonts w:ascii="Arial" w:hAnsi="Arial" w:cs="Arial"/>
          <w:sz w:val="20"/>
          <w:szCs w:val="20"/>
        </w:rPr>
        <w:t xml:space="preserve"> Sędzia-</w:t>
      </w:r>
      <w:r w:rsidR="00A12B7D" w:rsidRPr="004577B7">
        <w:rPr>
          <w:rFonts w:ascii="Arial" w:hAnsi="Arial" w:cs="Arial"/>
          <w:sz w:val="20"/>
          <w:szCs w:val="20"/>
        </w:rPr>
        <w:t>komisarz prowa</w:t>
      </w:r>
      <w:r w:rsidR="00A12B7D">
        <w:rPr>
          <w:rFonts w:ascii="Arial" w:hAnsi="Arial" w:cs="Arial"/>
          <w:sz w:val="20"/>
          <w:szCs w:val="20"/>
        </w:rPr>
        <w:t xml:space="preserve">dząc postępowanie </w:t>
      </w:r>
      <w:r w:rsidR="00A12B7D" w:rsidRPr="004577B7">
        <w:rPr>
          <w:rFonts w:ascii="Arial" w:hAnsi="Arial" w:cs="Arial"/>
          <w:sz w:val="20"/>
          <w:szCs w:val="20"/>
        </w:rPr>
        <w:t>w przedmiocie ustalenia listy wierzytelności, jako organ sądowy, a nie administracyjny, posługujący się inną procedurą, nie ma prawnych mo</w:t>
      </w:r>
      <w:r w:rsidR="00A12B7D">
        <w:rPr>
          <w:rFonts w:ascii="Arial" w:hAnsi="Arial" w:cs="Arial"/>
          <w:sz w:val="20"/>
          <w:szCs w:val="20"/>
        </w:rPr>
        <w:t>żliwości realizowania</w:t>
      </w:r>
      <w:r w:rsidR="00A12B7D" w:rsidRPr="004577B7">
        <w:rPr>
          <w:rFonts w:ascii="Arial" w:hAnsi="Arial" w:cs="Arial"/>
          <w:sz w:val="20"/>
          <w:szCs w:val="20"/>
        </w:rPr>
        <w:t xml:space="preserve"> funkcji swoistych dla postępowania administracyjnego</w:t>
      </w:r>
      <w:r w:rsidR="00A12B7D">
        <w:rPr>
          <w:rFonts w:ascii="Arial" w:hAnsi="Arial" w:cs="Arial"/>
          <w:sz w:val="20"/>
          <w:szCs w:val="20"/>
        </w:rPr>
        <w:t>. Nadto trudno uznać, aby sędzia-komisarz w ramach postępowania prowadzonego w przedmiocie ustalenia wierzytelności na liście, mógł oprzeć się jedynie np. na oświadczeniu organu co do wielkości istniejącego zobowiązania niepopartym żadnym dowodem w postaci dokumentu o charakterze decyzji administracyjnej.</w:t>
      </w:r>
    </w:p>
    <w:p w:rsidR="00045F14" w:rsidRPr="00046BA6" w:rsidRDefault="00045F14" w:rsidP="00A12B7D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B17B8">
        <w:rPr>
          <w:rFonts w:ascii="Arial" w:hAnsi="Arial" w:cs="Arial"/>
          <w:sz w:val="20"/>
          <w:szCs w:val="20"/>
        </w:rPr>
        <w:t>Kierując się po</w:t>
      </w:r>
      <w:r>
        <w:rPr>
          <w:rFonts w:ascii="Arial" w:hAnsi="Arial" w:cs="Arial"/>
          <w:sz w:val="20"/>
          <w:szCs w:val="20"/>
        </w:rPr>
        <w:t>wyższym, IZ</w:t>
      </w:r>
      <w:r w:rsidRPr="005B17B8">
        <w:rPr>
          <w:rFonts w:ascii="Arial" w:hAnsi="Arial" w:cs="Arial"/>
          <w:sz w:val="20"/>
          <w:szCs w:val="20"/>
        </w:rPr>
        <w:t xml:space="preserve"> </w:t>
      </w:r>
      <w:r w:rsidRPr="00F66AF3">
        <w:rPr>
          <w:rFonts w:ascii="Arial" w:hAnsi="Arial" w:cs="Arial"/>
          <w:sz w:val="20"/>
          <w:szCs w:val="20"/>
        </w:rPr>
        <w:t xml:space="preserve">RPO WZ utrzymuje w </w:t>
      </w:r>
      <w:r w:rsidRPr="00046BA6">
        <w:rPr>
          <w:rFonts w:ascii="Arial" w:hAnsi="Arial" w:cs="Arial"/>
          <w:sz w:val="20"/>
          <w:szCs w:val="20"/>
        </w:rPr>
        <w:t>całości w mocy zaskarż</w:t>
      </w:r>
      <w:r>
        <w:rPr>
          <w:rFonts w:ascii="Arial" w:hAnsi="Arial" w:cs="Arial"/>
          <w:sz w:val="20"/>
          <w:szCs w:val="20"/>
        </w:rPr>
        <w:t>oną decyzję</w:t>
      </w:r>
      <w:r w:rsidR="00E8102B">
        <w:rPr>
          <w:rFonts w:ascii="Arial" w:hAnsi="Arial" w:cs="Arial"/>
          <w:sz w:val="20"/>
          <w:szCs w:val="20"/>
        </w:rPr>
        <w:t xml:space="preserve"> z dnia 25 października </w:t>
      </w:r>
      <w:r>
        <w:rPr>
          <w:rFonts w:ascii="Arial" w:hAnsi="Arial" w:cs="Arial"/>
          <w:sz w:val="20"/>
          <w:szCs w:val="20"/>
        </w:rPr>
        <w:t>2012 r. nr WWRPO/49/W/2012</w:t>
      </w:r>
      <w:r w:rsidR="00A12B7D">
        <w:rPr>
          <w:rFonts w:ascii="Arial" w:hAnsi="Arial" w:cs="Arial"/>
          <w:sz w:val="20"/>
          <w:szCs w:val="20"/>
        </w:rPr>
        <w:t xml:space="preserve"> nakazującą</w:t>
      </w:r>
      <w:r w:rsidRPr="00046BA6">
        <w:rPr>
          <w:rFonts w:ascii="Arial" w:hAnsi="Arial" w:cs="Arial"/>
          <w:sz w:val="20"/>
          <w:szCs w:val="20"/>
        </w:rPr>
        <w:t xml:space="preserve"> zwrot środków, które </w:t>
      </w:r>
      <w:r>
        <w:rPr>
          <w:rFonts w:ascii="Arial" w:hAnsi="Arial" w:cs="Arial"/>
          <w:sz w:val="20"/>
          <w:szCs w:val="20"/>
        </w:rPr>
        <w:t xml:space="preserve">Beneficjent </w:t>
      </w:r>
      <w:r w:rsidRPr="00046BA6">
        <w:rPr>
          <w:rFonts w:ascii="Arial" w:hAnsi="Arial" w:cs="Arial"/>
          <w:sz w:val="20"/>
          <w:szCs w:val="20"/>
        </w:rPr>
        <w:t>otrzymał na podstawie</w:t>
      </w:r>
      <w:r>
        <w:rPr>
          <w:rFonts w:ascii="Arial" w:hAnsi="Arial" w:cs="Arial"/>
          <w:sz w:val="20"/>
          <w:szCs w:val="20"/>
        </w:rPr>
        <w:t xml:space="preserve"> umowy o dofinansowanie</w:t>
      </w:r>
      <w:r w:rsidRPr="00046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nr UDA-RPZP.01.01.03-32-059/09-00</w:t>
      </w:r>
      <w:r w:rsidRPr="004631CA">
        <w:rPr>
          <w:rFonts w:ascii="Arial" w:hAnsi="Arial" w:cs="Arial"/>
          <w:sz w:val="20"/>
        </w:rPr>
        <w:t xml:space="preserve"> z dnia </w:t>
      </w:r>
      <w:r w:rsidR="00E8102B">
        <w:rPr>
          <w:rFonts w:ascii="Arial" w:hAnsi="Arial" w:cs="Arial"/>
          <w:sz w:val="20"/>
        </w:rPr>
        <w:t xml:space="preserve">30 grudnia </w:t>
      </w:r>
      <w:r>
        <w:rPr>
          <w:rFonts w:ascii="Arial" w:hAnsi="Arial" w:cs="Arial"/>
          <w:sz w:val="20"/>
        </w:rPr>
        <w:t>2009</w:t>
      </w:r>
      <w:r w:rsidRPr="004631CA">
        <w:rPr>
          <w:rFonts w:ascii="Arial" w:hAnsi="Arial" w:cs="Arial"/>
          <w:sz w:val="20"/>
        </w:rPr>
        <w:t xml:space="preserve"> r. </w:t>
      </w:r>
      <w:r w:rsidRPr="004631CA">
        <w:rPr>
          <w:rFonts w:ascii="Arial" w:hAnsi="Arial" w:cs="Arial"/>
          <w:sz w:val="20"/>
          <w:szCs w:val="20"/>
        </w:rPr>
        <w:t>na realizację projektu pn. „</w:t>
      </w:r>
      <w:r>
        <w:rPr>
          <w:rFonts w:ascii="Arial" w:hAnsi="Arial" w:cs="Arial"/>
          <w:sz w:val="20"/>
          <w:szCs w:val="20"/>
        </w:rPr>
        <w:t xml:space="preserve">Wejście na rynek i ugruntowanie pozycji firmy CC Poland Sp. z o.o. poprzez </w:t>
      </w:r>
      <w:r>
        <w:rPr>
          <w:rFonts w:ascii="Arial" w:hAnsi="Arial" w:cs="Arial"/>
          <w:sz w:val="20"/>
          <w:szCs w:val="20"/>
        </w:rPr>
        <w:lastRenderedPageBreak/>
        <w:t xml:space="preserve">wdrożenie oprogramowania </w:t>
      </w:r>
      <w:proofErr w:type="spellStart"/>
      <w:r>
        <w:rPr>
          <w:rFonts w:ascii="Arial" w:hAnsi="Arial" w:cs="Arial"/>
          <w:sz w:val="20"/>
          <w:szCs w:val="20"/>
        </w:rPr>
        <w:t>Interaction</w:t>
      </w:r>
      <w:proofErr w:type="spellEnd"/>
      <w:r>
        <w:rPr>
          <w:rFonts w:ascii="Arial" w:hAnsi="Arial" w:cs="Arial"/>
          <w:sz w:val="20"/>
          <w:szCs w:val="20"/>
        </w:rPr>
        <w:t xml:space="preserve"> Dialer do obsługi kampanii teleinformatycznych” </w:t>
      </w:r>
      <w:r>
        <w:rPr>
          <w:rFonts w:ascii="Arial" w:eastAsia="Calibri" w:hAnsi="Arial" w:cs="Arial"/>
          <w:sz w:val="20"/>
          <w:szCs w:val="20"/>
          <w:lang w:eastAsia="en-US"/>
        </w:rPr>
        <w:t>wraz z odsetkami liczonymi jak dla zaległości podatkowych.</w:t>
      </w:r>
      <w:r w:rsidRPr="00046BA6">
        <w:rPr>
          <w:rFonts w:ascii="Arial" w:hAnsi="Arial" w:cs="Arial"/>
          <w:sz w:val="20"/>
          <w:szCs w:val="20"/>
        </w:rPr>
        <w:t xml:space="preserve"> </w:t>
      </w:r>
    </w:p>
    <w:p w:rsidR="00AB244A" w:rsidRDefault="00AB244A" w:rsidP="00C42E83">
      <w:pPr>
        <w:rPr>
          <w:rFonts w:ascii="Arial" w:hAnsi="Arial" w:cs="Arial"/>
          <w:b/>
          <w:sz w:val="20"/>
          <w:szCs w:val="20"/>
        </w:rPr>
      </w:pPr>
    </w:p>
    <w:p w:rsidR="00EF7F80" w:rsidRDefault="00EF7F80" w:rsidP="00AB244A">
      <w:pPr>
        <w:jc w:val="center"/>
        <w:rPr>
          <w:rFonts w:ascii="Arial" w:hAnsi="Arial" w:cs="Arial"/>
          <w:b/>
          <w:sz w:val="20"/>
          <w:szCs w:val="20"/>
        </w:rPr>
      </w:pPr>
    </w:p>
    <w:p w:rsidR="00AB244A" w:rsidRPr="007C38D8" w:rsidRDefault="00AB244A" w:rsidP="00AB244A">
      <w:pPr>
        <w:jc w:val="center"/>
        <w:rPr>
          <w:rFonts w:ascii="Arial" w:hAnsi="Arial" w:cs="Arial"/>
          <w:b/>
          <w:sz w:val="20"/>
          <w:szCs w:val="20"/>
        </w:rPr>
      </w:pPr>
      <w:r w:rsidRPr="007C38D8">
        <w:rPr>
          <w:rFonts w:ascii="Arial" w:hAnsi="Arial" w:cs="Arial"/>
          <w:b/>
          <w:sz w:val="20"/>
          <w:szCs w:val="20"/>
        </w:rPr>
        <w:t>Pouczenie</w:t>
      </w:r>
    </w:p>
    <w:p w:rsidR="00AB244A" w:rsidRPr="007C38D8" w:rsidRDefault="00AB244A" w:rsidP="00AB244A">
      <w:pPr>
        <w:jc w:val="both"/>
        <w:rPr>
          <w:rFonts w:ascii="Arial" w:hAnsi="Arial" w:cs="Arial"/>
          <w:b/>
          <w:sz w:val="20"/>
          <w:szCs w:val="20"/>
        </w:rPr>
      </w:pPr>
    </w:p>
    <w:p w:rsidR="00AB244A" w:rsidRPr="007C38D8" w:rsidRDefault="00AB244A" w:rsidP="00AB244A">
      <w:pPr>
        <w:jc w:val="both"/>
        <w:rPr>
          <w:rFonts w:ascii="Arial" w:hAnsi="Arial" w:cs="Arial"/>
          <w:sz w:val="20"/>
          <w:szCs w:val="20"/>
        </w:rPr>
      </w:pPr>
      <w:r w:rsidRPr="007C38D8">
        <w:rPr>
          <w:rFonts w:ascii="Arial" w:hAnsi="Arial" w:cs="Arial"/>
          <w:sz w:val="20"/>
          <w:szCs w:val="20"/>
        </w:rPr>
        <w:t xml:space="preserve">Od niniejszej decyzji przysługuje </w:t>
      </w:r>
      <w:r w:rsidR="008C5898">
        <w:rPr>
          <w:rFonts w:ascii="Arial" w:hAnsi="Arial" w:cs="Arial"/>
          <w:sz w:val="20"/>
          <w:szCs w:val="20"/>
        </w:rPr>
        <w:t>skarga</w:t>
      </w:r>
      <w:r w:rsidRPr="007C38D8">
        <w:rPr>
          <w:rFonts w:ascii="Arial" w:hAnsi="Arial" w:cs="Arial"/>
          <w:sz w:val="20"/>
          <w:szCs w:val="20"/>
        </w:rPr>
        <w:t xml:space="preserve"> do Wojewódzkiego Sądu Administracyjnego w Szczecinie, ul. Staromłyńska 10 w terminie 30 dni od daty jej doręczenia za pośrednictwem Zarządu Województwa Zachodniopomorskiego.</w:t>
      </w:r>
    </w:p>
    <w:p w:rsidR="00AB244A" w:rsidRDefault="00AB244A" w:rsidP="00AB244A">
      <w:pPr>
        <w:rPr>
          <w:rFonts w:ascii="Arial" w:hAnsi="Arial" w:cs="Arial"/>
          <w:sz w:val="20"/>
          <w:szCs w:val="20"/>
        </w:rPr>
      </w:pPr>
    </w:p>
    <w:p w:rsidR="00AB244A" w:rsidRDefault="00AB244A" w:rsidP="00AB244A">
      <w:pPr>
        <w:rPr>
          <w:rFonts w:ascii="Arial" w:hAnsi="Arial" w:cs="Arial"/>
          <w:sz w:val="20"/>
          <w:szCs w:val="20"/>
        </w:rPr>
      </w:pPr>
    </w:p>
    <w:p w:rsidR="00AB244A" w:rsidRPr="003276DC" w:rsidRDefault="00AB244A" w:rsidP="00AB244A">
      <w:pPr>
        <w:ind w:left="4320"/>
        <w:rPr>
          <w:rFonts w:ascii="Arial" w:hAnsi="Arial" w:cs="Arial"/>
          <w:sz w:val="20"/>
          <w:szCs w:val="20"/>
        </w:rPr>
      </w:pPr>
      <w:r w:rsidRPr="003276DC">
        <w:rPr>
          <w:rFonts w:ascii="Arial" w:hAnsi="Arial" w:cs="Arial"/>
          <w:sz w:val="20"/>
          <w:szCs w:val="20"/>
        </w:rPr>
        <w:t>Marszałek Województwa Zachodniopomorskiego</w:t>
      </w:r>
    </w:p>
    <w:p w:rsidR="00AB244A" w:rsidRDefault="00AB244A" w:rsidP="00AB244A">
      <w:pPr>
        <w:rPr>
          <w:rFonts w:ascii="Arial" w:hAnsi="Arial" w:cs="Arial"/>
          <w:sz w:val="20"/>
          <w:szCs w:val="20"/>
        </w:rPr>
      </w:pPr>
    </w:p>
    <w:p w:rsidR="00C42E83" w:rsidRDefault="00C42E83" w:rsidP="00AB244A">
      <w:pPr>
        <w:rPr>
          <w:rFonts w:ascii="Arial" w:hAnsi="Arial" w:cs="Arial"/>
          <w:sz w:val="20"/>
          <w:szCs w:val="20"/>
        </w:rPr>
      </w:pPr>
    </w:p>
    <w:p w:rsidR="00E8102B" w:rsidRDefault="00E8102B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EF7F80" w:rsidRDefault="00EF7F80" w:rsidP="00AB244A">
      <w:pPr>
        <w:rPr>
          <w:rFonts w:ascii="Arial" w:hAnsi="Arial" w:cs="Arial"/>
          <w:sz w:val="18"/>
          <w:szCs w:val="18"/>
        </w:rPr>
      </w:pPr>
    </w:p>
    <w:p w:rsidR="00AB244A" w:rsidRPr="00E8102B" w:rsidRDefault="00AB244A" w:rsidP="00AB244A">
      <w:pPr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Otrzymują:</w:t>
      </w:r>
    </w:p>
    <w:p w:rsidR="00AB244A" w:rsidRPr="00E8102B" w:rsidRDefault="00AB244A" w:rsidP="00AB244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Pani Anita Staszewska</w:t>
      </w:r>
    </w:p>
    <w:p w:rsidR="00AB244A" w:rsidRPr="00E8102B" w:rsidRDefault="00C42E83" w:rsidP="00C42E83">
      <w:pPr>
        <w:ind w:left="720"/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 xml:space="preserve">Syndyk Masy Upadłości </w:t>
      </w:r>
      <w:r w:rsidR="00AB244A" w:rsidRPr="00E8102B">
        <w:rPr>
          <w:rFonts w:ascii="Arial" w:hAnsi="Arial" w:cs="Arial"/>
          <w:sz w:val="18"/>
          <w:szCs w:val="18"/>
        </w:rPr>
        <w:t xml:space="preserve">CC Poland Sp. </w:t>
      </w:r>
      <w:proofErr w:type="spellStart"/>
      <w:r w:rsidR="00AB244A" w:rsidRPr="00E8102B">
        <w:rPr>
          <w:rFonts w:ascii="Arial" w:hAnsi="Arial" w:cs="Arial"/>
          <w:sz w:val="18"/>
          <w:szCs w:val="18"/>
        </w:rPr>
        <w:t>z.o.o</w:t>
      </w:r>
      <w:proofErr w:type="spellEnd"/>
      <w:r w:rsidR="00AB244A" w:rsidRPr="00E8102B">
        <w:rPr>
          <w:rFonts w:ascii="Arial" w:hAnsi="Arial" w:cs="Arial"/>
          <w:sz w:val="18"/>
          <w:szCs w:val="18"/>
        </w:rPr>
        <w:t>.</w:t>
      </w:r>
    </w:p>
    <w:p w:rsidR="00AB244A" w:rsidRPr="00E8102B" w:rsidRDefault="00812340" w:rsidP="00AB244A">
      <w:pPr>
        <w:ind w:left="720"/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w</w:t>
      </w:r>
      <w:r w:rsidR="00AB244A" w:rsidRPr="00E8102B">
        <w:rPr>
          <w:rFonts w:ascii="Arial" w:hAnsi="Arial" w:cs="Arial"/>
          <w:sz w:val="18"/>
          <w:szCs w:val="18"/>
        </w:rPr>
        <w:t xml:space="preserve"> upadłości likwidacyjnej</w:t>
      </w:r>
    </w:p>
    <w:p w:rsidR="00AB244A" w:rsidRPr="00E8102B" w:rsidRDefault="00AB244A" w:rsidP="00AB244A">
      <w:pPr>
        <w:ind w:left="720"/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ul. 5 Lipca 32b/1a</w:t>
      </w:r>
    </w:p>
    <w:p w:rsidR="00AB244A" w:rsidRPr="00E8102B" w:rsidRDefault="00AB244A" w:rsidP="00AB244A">
      <w:pPr>
        <w:ind w:left="720"/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70-376 Szczecin</w:t>
      </w:r>
    </w:p>
    <w:p w:rsidR="00AB244A" w:rsidRPr="00E8102B" w:rsidRDefault="00AB244A" w:rsidP="00AB244A">
      <w:pPr>
        <w:pStyle w:val="Akapitzlist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E8102B">
        <w:rPr>
          <w:rFonts w:ascii="Arial" w:hAnsi="Arial" w:cs="Arial"/>
          <w:sz w:val="18"/>
          <w:szCs w:val="18"/>
        </w:rPr>
        <w:t>a/a</w:t>
      </w:r>
      <w:r w:rsidRPr="00E8102B">
        <w:rPr>
          <w:rFonts w:ascii="Arial" w:hAnsi="Arial" w:cs="Arial"/>
          <w:sz w:val="18"/>
          <w:szCs w:val="18"/>
        </w:rPr>
        <w:br/>
      </w:r>
    </w:p>
    <w:p w:rsidR="008511C8" w:rsidRPr="00453BE9" w:rsidRDefault="008511C8" w:rsidP="008511C8">
      <w:pPr>
        <w:rPr>
          <w:rFonts w:ascii="Arial" w:hAnsi="Arial" w:cs="Arial"/>
          <w:sz w:val="20"/>
          <w:szCs w:val="20"/>
        </w:rPr>
      </w:pPr>
    </w:p>
    <w:sectPr w:rsidR="008511C8" w:rsidRPr="00453BE9" w:rsidSect="0018286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B7" w:rsidRDefault="008339B7" w:rsidP="005A2C45">
      <w:r>
        <w:separator/>
      </w:r>
    </w:p>
  </w:endnote>
  <w:endnote w:type="continuationSeparator" w:id="0">
    <w:p w:rsidR="008339B7" w:rsidRDefault="008339B7" w:rsidP="005A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0242"/>
      <w:docPartObj>
        <w:docPartGallery w:val="Page Numbers (Bottom of Page)"/>
        <w:docPartUnique/>
      </w:docPartObj>
    </w:sdtPr>
    <w:sdtEndPr/>
    <w:sdtContent>
      <w:p w:rsidR="004577B7" w:rsidRDefault="008339B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B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577B7" w:rsidRDefault="00457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B7" w:rsidRDefault="008339B7" w:rsidP="005A2C45">
      <w:r>
        <w:separator/>
      </w:r>
    </w:p>
  </w:footnote>
  <w:footnote w:type="continuationSeparator" w:id="0">
    <w:p w:rsidR="008339B7" w:rsidRDefault="008339B7" w:rsidP="005A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256"/>
    <w:multiLevelType w:val="multilevel"/>
    <w:tmpl w:val="A15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1446D"/>
    <w:multiLevelType w:val="multilevel"/>
    <w:tmpl w:val="A3FC67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C5480"/>
    <w:multiLevelType w:val="multilevel"/>
    <w:tmpl w:val="D8AAAB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86912"/>
    <w:multiLevelType w:val="hybridMultilevel"/>
    <w:tmpl w:val="B89CC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015F"/>
    <w:multiLevelType w:val="hybridMultilevel"/>
    <w:tmpl w:val="AF609A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ED58D3"/>
    <w:multiLevelType w:val="hybridMultilevel"/>
    <w:tmpl w:val="B2304C9E"/>
    <w:lvl w:ilvl="0" w:tplc="922A0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6258"/>
    <w:multiLevelType w:val="multilevel"/>
    <w:tmpl w:val="4A5AE0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43ECF"/>
    <w:multiLevelType w:val="hybridMultilevel"/>
    <w:tmpl w:val="61545CD4"/>
    <w:lvl w:ilvl="0" w:tplc="F4ECAD2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E55"/>
    <w:rsid w:val="00045F14"/>
    <w:rsid w:val="00087A60"/>
    <w:rsid w:val="000A0E83"/>
    <w:rsid w:val="000B236C"/>
    <w:rsid w:val="000C5E14"/>
    <w:rsid w:val="000F05C8"/>
    <w:rsid w:val="00117D64"/>
    <w:rsid w:val="00167D02"/>
    <w:rsid w:val="00182869"/>
    <w:rsid w:val="001A5460"/>
    <w:rsid w:val="001D00E3"/>
    <w:rsid w:val="001E0650"/>
    <w:rsid w:val="00210AC8"/>
    <w:rsid w:val="002257CE"/>
    <w:rsid w:val="00244B1C"/>
    <w:rsid w:val="00245D5D"/>
    <w:rsid w:val="00281275"/>
    <w:rsid w:val="00287E5C"/>
    <w:rsid w:val="002A4826"/>
    <w:rsid w:val="002B1C1D"/>
    <w:rsid w:val="002B6C42"/>
    <w:rsid w:val="002C438C"/>
    <w:rsid w:val="002E75A2"/>
    <w:rsid w:val="00303CF0"/>
    <w:rsid w:val="00322BB3"/>
    <w:rsid w:val="0033083C"/>
    <w:rsid w:val="0038010C"/>
    <w:rsid w:val="00383D96"/>
    <w:rsid w:val="003977F5"/>
    <w:rsid w:val="003A3D7F"/>
    <w:rsid w:val="003C10A5"/>
    <w:rsid w:val="003C1FDA"/>
    <w:rsid w:val="003E3E9F"/>
    <w:rsid w:val="003F56F5"/>
    <w:rsid w:val="00405217"/>
    <w:rsid w:val="004215FC"/>
    <w:rsid w:val="00453BE9"/>
    <w:rsid w:val="004577B7"/>
    <w:rsid w:val="00473D03"/>
    <w:rsid w:val="00482C50"/>
    <w:rsid w:val="00484772"/>
    <w:rsid w:val="0048689C"/>
    <w:rsid w:val="004E2BE9"/>
    <w:rsid w:val="004F7CB3"/>
    <w:rsid w:val="00510209"/>
    <w:rsid w:val="00510EBE"/>
    <w:rsid w:val="00527FF2"/>
    <w:rsid w:val="0053374B"/>
    <w:rsid w:val="005363E7"/>
    <w:rsid w:val="00563B23"/>
    <w:rsid w:val="00590DAD"/>
    <w:rsid w:val="005A2C45"/>
    <w:rsid w:val="005B4BC6"/>
    <w:rsid w:val="00603B8F"/>
    <w:rsid w:val="00603EAA"/>
    <w:rsid w:val="00606A43"/>
    <w:rsid w:val="00633982"/>
    <w:rsid w:val="00647280"/>
    <w:rsid w:val="00680910"/>
    <w:rsid w:val="006A7C01"/>
    <w:rsid w:val="006B5C27"/>
    <w:rsid w:val="006C7370"/>
    <w:rsid w:val="006E2D69"/>
    <w:rsid w:val="00716AC8"/>
    <w:rsid w:val="00731BF7"/>
    <w:rsid w:val="00735B1B"/>
    <w:rsid w:val="00795FD5"/>
    <w:rsid w:val="00796869"/>
    <w:rsid w:val="00812340"/>
    <w:rsid w:val="008339B7"/>
    <w:rsid w:val="00842279"/>
    <w:rsid w:val="008511C8"/>
    <w:rsid w:val="008A426D"/>
    <w:rsid w:val="008C18C4"/>
    <w:rsid w:val="008C36B4"/>
    <w:rsid w:val="008C5898"/>
    <w:rsid w:val="008D062D"/>
    <w:rsid w:val="009143C8"/>
    <w:rsid w:val="00963D52"/>
    <w:rsid w:val="009976BD"/>
    <w:rsid w:val="00A12B7D"/>
    <w:rsid w:val="00A35244"/>
    <w:rsid w:val="00A37F39"/>
    <w:rsid w:val="00A67AB0"/>
    <w:rsid w:val="00A87050"/>
    <w:rsid w:val="00AB099B"/>
    <w:rsid w:val="00AB244A"/>
    <w:rsid w:val="00AE2401"/>
    <w:rsid w:val="00AE3BF0"/>
    <w:rsid w:val="00B129E8"/>
    <w:rsid w:val="00B16CA3"/>
    <w:rsid w:val="00B32C40"/>
    <w:rsid w:val="00B767E7"/>
    <w:rsid w:val="00B964F9"/>
    <w:rsid w:val="00BA0E55"/>
    <w:rsid w:val="00BB5AED"/>
    <w:rsid w:val="00C22E14"/>
    <w:rsid w:val="00C42E83"/>
    <w:rsid w:val="00CD6211"/>
    <w:rsid w:val="00CE4CA8"/>
    <w:rsid w:val="00D026B1"/>
    <w:rsid w:val="00D0623E"/>
    <w:rsid w:val="00D66C51"/>
    <w:rsid w:val="00D738F9"/>
    <w:rsid w:val="00D739AD"/>
    <w:rsid w:val="00D865F5"/>
    <w:rsid w:val="00E00A1E"/>
    <w:rsid w:val="00E25699"/>
    <w:rsid w:val="00E40E2E"/>
    <w:rsid w:val="00E427CF"/>
    <w:rsid w:val="00E528CD"/>
    <w:rsid w:val="00E8102B"/>
    <w:rsid w:val="00ED3B3E"/>
    <w:rsid w:val="00ED75BA"/>
    <w:rsid w:val="00EE5CEA"/>
    <w:rsid w:val="00EF5C15"/>
    <w:rsid w:val="00EF7B74"/>
    <w:rsid w:val="00EF7F80"/>
    <w:rsid w:val="00F20BB6"/>
    <w:rsid w:val="00F52322"/>
    <w:rsid w:val="00F6665E"/>
    <w:rsid w:val="00F92CE5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5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A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2C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C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C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0E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0E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0E8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90D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5D5D"/>
    <w:pPr>
      <w:spacing w:before="150"/>
    </w:pPr>
    <w:rPr>
      <w:rFonts w:ascii="Arial" w:hAnsi="Arial" w:cs="Arial"/>
      <w:color w:val="000000"/>
    </w:rPr>
  </w:style>
  <w:style w:type="paragraph" w:customStyle="1" w:styleId="uzasadnienie">
    <w:name w:val="uzasadnienie"/>
    <w:basedOn w:val="Normalny"/>
    <w:rsid w:val="004577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6235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8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12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7781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0368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85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77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360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852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</Pages>
  <Words>3499</Words>
  <Characters>20996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</dc:creator>
  <cp:lastModifiedBy> Województwa Zachodniopomorskiego</cp:lastModifiedBy>
  <cp:revision>57</cp:revision>
  <cp:lastPrinted>2013-01-15T12:05:00Z</cp:lastPrinted>
  <dcterms:created xsi:type="dcterms:W3CDTF">2012-12-02T18:23:00Z</dcterms:created>
  <dcterms:modified xsi:type="dcterms:W3CDTF">2013-01-21T07:04:00Z</dcterms:modified>
</cp:coreProperties>
</file>