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D0" w:rsidRDefault="004B73D0" w:rsidP="00225C67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225C67">
        <w:rPr>
          <w:rFonts w:ascii="Arial" w:hAnsi="Arial" w:cs="Arial"/>
          <w:sz w:val="18"/>
          <w:szCs w:val="18"/>
          <w:lang w:eastAsia="pl-PL"/>
        </w:rPr>
        <w:t xml:space="preserve">Załącznik Nr 1 do </w:t>
      </w:r>
      <w:r>
        <w:rPr>
          <w:rFonts w:ascii="Arial" w:hAnsi="Arial" w:cs="Arial"/>
          <w:sz w:val="18"/>
          <w:szCs w:val="18"/>
          <w:lang w:eastAsia="pl-PL"/>
        </w:rPr>
        <w:t xml:space="preserve">aneksu nr 1 </w:t>
      </w:r>
    </w:p>
    <w:p w:rsidR="004B73D0" w:rsidRPr="00225C67" w:rsidRDefault="004B73D0" w:rsidP="00225C67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dotyczy 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umowy Nr ROPS / </w:t>
      </w:r>
      <w:r>
        <w:rPr>
          <w:rFonts w:ascii="Arial" w:hAnsi="Arial" w:cs="Arial"/>
          <w:sz w:val="18"/>
          <w:szCs w:val="18"/>
          <w:lang w:eastAsia="pl-PL"/>
        </w:rPr>
        <w:t>6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 /12</w:t>
      </w:r>
    </w:p>
    <w:p w:rsidR="004B73D0" w:rsidRPr="00225C67" w:rsidRDefault="004B73D0" w:rsidP="00225C67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225C67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>23 lutego</w:t>
      </w:r>
      <w:r w:rsidRPr="00225C67">
        <w:rPr>
          <w:rFonts w:ascii="Arial" w:hAnsi="Arial" w:cs="Arial"/>
          <w:sz w:val="18"/>
          <w:szCs w:val="18"/>
          <w:lang w:eastAsia="pl-PL"/>
        </w:rPr>
        <w:t xml:space="preserve"> 2012 r.</w:t>
      </w:r>
    </w:p>
    <w:p w:rsidR="004B73D0" w:rsidRPr="00225C67" w:rsidRDefault="004B73D0" w:rsidP="00225C6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4B73D0" w:rsidRPr="00225C67" w:rsidRDefault="004B73D0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 xml:space="preserve">ZAKRES FINANSOWY ZADANIA </w:t>
      </w:r>
    </w:p>
    <w:p w:rsidR="004B73D0" w:rsidRPr="00225C67" w:rsidRDefault="004B73D0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 xml:space="preserve">„DOFINANSOWANIE KOSZTÓW </w:t>
      </w:r>
      <w:r>
        <w:rPr>
          <w:rFonts w:ascii="Arial" w:hAnsi="Arial" w:cs="Arial"/>
          <w:b/>
          <w:lang w:eastAsia="pl-PL"/>
        </w:rPr>
        <w:t xml:space="preserve">DZIAŁANIA </w:t>
      </w:r>
    </w:p>
    <w:p w:rsidR="004B73D0" w:rsidRPr="00225C67" w:rsidRDefault="004B73D0" w:rsidP="00225C67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225C67">
        <w:rPr>
          <w:rFonts w:ascii="Arial" w:hAnsi="Arial" w:cs="Arial"/>
          <w:b/>
          <w:lang w:eastAsia="pl-PL"/>
        </w:rPr>
        <w:t>ZAKŁADU AKTYWNOŚCI ZAWODOWEJ W KOŁOBRZEGU NA ROK 2012”</w:t>
      </w:r>
    </w:p>
    <w:p w:rsidR="004B73D0" w:rsidRPr="00225C67" w:rsidRDefault="004B73D0" w:rsidP="00225C67">
      <w:pPr>
        <w:spacing w:after="0" w:line="240" w:lineRule="auto"/>
        <w:jc w:val="both"/>
        <w:rPr>
          <w:rFonts w:ascii="Arial" w:hAnsi="Arial" w:cs="Arial"/>
          <w:b/>
          <w:sz w:val="12"/>
          <w:szCs w:val="12"/>
          <w:lang w:eastAsia="pl-PL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008"/>
        <w:gridCol w:w="1984"/>
        <w:gridCol w:w="1831"/>
        <w:gridCol w:w="2257"/>
      </w:tblGrid>
      <w:tr w:rsidR="004B73D0" w:rsidRPr="007B47C5" w:rsidTr="007B47C5">
        <w:trPr>
          <w:trHeight w:val="363"/>
        </w:trPr>
        <w:tc>
          <w:tcPr>
            <w:tcW w:w="540" w:type="dxa"/>
            <w:vMerge w:val="restart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08" w:type="dxa"/>
            <w:vMerge w:val="restart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6072" w:type="dxa"/>
            <w:gridSpan w:val="3"/>
          </w:tcPr>
          <w:p w:rsidR="004B73D0" w:rsidRPr="007B47C5" w:rsidRDefault="004B73D0" w:rsidP="007B47C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Koszty działania zaz</w:t>
            </w:r>
          </w:p>
        </w:tc>
      </w:tr>
      <w:tr w:rsidR="004B73D0" w:rsidRPr="007B47C5" w:rsidTr="007B47C5">
        <w:trPr>
          <w:trHeight w:val="826"/>
        </w:trPr>
        <w:tc>
          <w:tcPr>
            <w:tcW w:w="540" w:type="dxa"/>
            <w:vMerge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08" w:type="dxa"/>
            <w:vMerge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Przewidywany koszt działania</w:t>
            </w:r>
          </w:p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 ramach dofinansowań</w:t>
            </w:r>
          </w:p>
        </w:tc>
        <w:tc>
          <w:tcPr>
            <w:tcW w:w="1831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PFRON będących</w:t>
            </w:r>
            <w:bookmarkStart w:id="0" w:name="_GoBack"/>
            <w:bookmarkEnd w:id="0"/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 dyspozycji Samorządu Województwa</w:t>
            </w: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budżetu Województwa Zachodniopomorskiego</w:t>
            </w:r>
          </w:p>
        </w:tc>
      </w:tr>
      <w:tr w:rsidR="004B73D0" w:rsidRPr="007B47C5" w:rsidTr="007B47C5">
        <w:trPr>
          <w:trHeight w:val="591"/>
        </w:trPr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 xml:space="preserve">Wynagrodzenie osób zaliczonych do znacznego lub umiarkowanego stopnia niepełnosprawności  </w:t>
            </w:r>
          </w:p>
        </w:tc>
        <w:tc>
          <w:tcPr>
            <w:tcW w:w="1984" w:type="dxa"/>
            <w:vMerge w:val="restart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1 142 500,00</w:t>
            </w:r>
          </w:p>
        </w:tc>
        <w:tc>
          <w:tcPr>
            <w:tcW w:w="1831" w:type="dxa"/>
            <w:vMerge w:val="restart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869 500,00</w:t>
            </w: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33 035,56</w:t>
            </w:r>
          </w:p>
        </w:tc>
      </w:tr>
      <w:tr w:rsidR="004B73D0" w:rsidRPr="007B47C5" w:rsidTr="007B47C5">
        <w:trPr>
          <w:trHeight w:val="306"/>
        </w:trPr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155 716,44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Dodatkowe wynagrodzenia roczne, odprawy emerytalne i pośmiertne, nagrody jubileuszowe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Składki należne od  pracodawcy na ubezpieczenie społeczne, FP i FGŚP naliczone od kwot wynagrodzeń w pkt 1 i 2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13 665,99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 xml:space="preserve">Materiały, energia, usługi materialne i niematerialne 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Energia – 6 000,00,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Ogrzewanie – 3 000,00,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Środki czystości – 3 000,00,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Lekarze specjaliści – 4 000,00,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Ochrona budynku – 720,00,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telekomunikacyjne – 1 750,00,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komunalne – 4 500,00,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Rehabilitacja ruchowa – 10 000,00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porządkowe – 13 000,00,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informatyczne – 2 100,00,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Konserwator – 7 000,00,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pomiaru skuteczności przeciwporażeniowej – 1 000,00,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Usł. bhp – 3 850,00,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59 920,00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Transport i dowóz osób niepełnosprawnych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9 664,91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Szkolenia osób niepełnosprawnych zaliczonych do znacznego lub umiarkowanego stopnia niepełnosprawności  związanych z przygotowaniem ich do pracy na otwartym rynku pracy lub z prowadzoną działalnością wytwórczą lub usługową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997,10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Szkolenia personelu zakładu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Odpisy na ZFŚS lub wypłaty świadczeń urlopowych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Wymiana maszyn i urządzeń w związku z: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zmianą profilu działalności zakładu,</w:t>
            </w:r>
          </w:p>
          <w:p w:rsidR="004B73D0" w:rsidRPr="007B47C5" w:rsidRDefault="004B73D0" w:rsidP="007B47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Z wprowadzeniem ulepszeń technicznych i technologicznych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sz w:val="18"/>
                <w:szCs w:val="18"/>
                <w:lang w:eastAsia="pl-PL"/>
              </w:rPr>
              <w:t>Inne niezbędne do realizacji rehabilitacji, obsługi i prowadzenia działalności wytwórczej i usługowej.</w:t>
            </w:r>
          </w:p>
        </w:tc>
        <w:tc>
          <w:tcPr>
            <w:tcW w:w="1984" w:type="dxa"/>
            <w:vMerge/>
            <w:vAlign w:val="center"/>
          </w:tcPr>
          <w:p w:rsidR="004B73D0" w:rsidRPr="007B47C5" w:rsidRDefault="004B73D0" w:rsidP="007B47C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vMerge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Align w:val="center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73D0" w:rsidRPr="007B47C5" w:rsidTr="007B47C5">
        <w:tc>
          <w:tcPr>
            <w:tcW w:w="540" w:type="dxa"/>
          </w:tcPr>
          <w:p w:rsidR="004B73D0" w:rsidRPr="007B47C5" w:rsidRDefault="004B73D0" w:rsidP="007B47C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8" w:type="dxa"/>
          </w:tcPr>
          <w:p w:rsidR="004B73D0" w:rsidRPr="007B47C5" w:rsidRDefault="004B73D0" w:rsidP="007B47C5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B47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84" w:type="dxa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1 142 500,00</w:t>
            </w:r>
          </w:p>
        </w:tc>
        <w:tc>
          <w:tcPr>
            <w:tcW w:w="1831" w:type="dxa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869 500,00</w:t>
            </w:r>
          </w:p>
        </w:tc>
        <w:tc>
          <w:tcPr>
            <w:tcW w:w="2257" w:type="dxa"/>
          </w:tcPr>
          <w:p w:rsidR="004B73D0" w:rsidRPr="007B47C5" w:rsidRDefault="004B73D0" w:rsidP="007B47C5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B47C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273 000,00</w:t>
            </w:r>
          </w:p>
        </w:tc>
      </w:tr>
    </w:tbl>
    <w:p w:rsidR="004B73D0" w:rsidRPr="001102FC" w:rsidRDefault="004B73D0" w:rsidP="00225C67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12"/>
          <w:szCs w:val="12"/>
          <w:lang w:eastAsia="pl-PL"/>
        </w:rPr>
      </w:pPr>
    </w:p>
    <w:p w:rsidR="004B73D0" w:rsidRPr="00225C67" w:rsidRDefault="004B73D0" w:rsidP="00225C67">
      <w:pPr>
        <w:tabs>
          <w:tab w:val="num" w:pos="0"/>
        </w:tabs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4B73D0" w:rsidRPr="00225C67" w:rsidRDefault="004B73D0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25C67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</w:t>
      </w:r>
      <w:r>
        <w:rPr>
          <w:rFonts w:ascii="Arial" w:hAnsi="Arial" w:cs="Arial"/>
          <w:sz w:val="24"/>
          <w:szCs w:val="24"/>
          <w:lang w:eastAsia="pl-PL"/>
        </w:rPr>
        <w:t>...............................</w:t>
      </w:r>
    </w:p>
    <w:p w:rsidR="004B73D0" w:rsidRDefault="004B73D0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4B73D0" w:rsidRDefault="004B73D0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4B73D0" w:rsidRPr="001102FC" w:rsidRDefault="004B73D0" w:rsidP="001102FC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225C67">
        <w:rPr>
          <w:rFonts w:ascii="Arial" w:hAnsi="Arial" w:cs="Arial"/>
          <w:sz w:val="24"/>
          <w:szCs w:val="24"/>
          <w:lang w:eastAsia="pl-PL"/>
        </w:rPr>
        <w:t>...........................................                                              .............................................</w:t>
      </w:r>
    </w:p>
    <w:p w:rsidR="004B73D0" w:rsidRPr="001102FC" w:rsidRDefault="004B73D0" w:rsidP="001102FC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18"/>
          <w:szCs w:val="18"/>
          <w:lang w:eastAsia="pl-PL"/>
        </w:rPr>
      </w:pPr>
      <w:r w:rsidRPr="001102FC">
        <w:rPr>
          <w:rFonts w:ascii="Arial" w:hAnsi="Arial" w:cs="Arial"/>
          <w:b/>
          <w:sz w:val="18"/>
          <w:szCs w:val="18"/>
          <w:lang w:eastAsia="pl-PL"/>
        </w:rPr>
        <w:t>DOTUJĄCY</w:t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  <w:t xml:space="preserve">   </w:t>
      </w:r>
      <w:r w:rsidRPr="001102FC">
        <w:rPr>
          <w:rFonts w:ascii="Arial" w:hAnsi="Arial" w:cs="Arial"/>
          <w:b/>
          <w:sz w:val="18"/>
          <w:szCs w:val="18"/>
          <w:lang w:eastAsia="pl-PL"/>
        </w:rPr>
        <w:tab/>
        <w:t xml:space="preserve">    DOTOWANY</w:t>
      </w:r>
    </w:p>
    <w:p w:rsidR="004B73D0" w:rsidRDefault="004B73D0"/>
    <w:sectPr w:rsidR="004B73D0" w:rsidSect="001102F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041"/>
    <w:multiLevelType w:val="hybridMultilevel"/>
    <w:tmpl w:val="F3127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315E14"/>
    <w:multiLevelType w:val="hybridMultilevel"/>
    <w:tmpl w:val="E7BC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C67"/>
    <w:rsid w:val="00085FDB"/>
    <w:rsid w:val="000E4B77"/>
    <w:rsid w:val="001102FC"/>
    <w:rsid w:val="002129C2"/>
    <w:rsid w:val="00225C67"/>
    <w:rsid w:val="00370C0A"/>
    <w:rsid w:val="004B73D0"/>
    <w:rsid w:val="007B47C5"/>
    <w:rsid w:val="00AA4AA8"/>
    <w:rsid w:val="00B62A4B"/>
    <w:rsid w:val="00BD6359"/>
    <w:rsid w:val="00DD097E"/>
    <w:rsid w:val="00E70B91"/>
    <w:rsid w:val="00F9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5C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25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348</Words>
  <Characters>2091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aneksu nr 1 </dc:title>
  <dc:subject/>
  <dc:creator>Województwa Zachodniopomorskiego</dc:creator>
  <cp:keywords/>
  <dc:description/>
  <cp:lastModifiedBy>Malwina Kozera</cp:lastModifiedBy>
  <cp:revision>2</cp:revision>
  <dcterms:created xsi:type="dcterms:W3CDTF">2012-11-14T09:48:00Z</dcterms:created>
  <dcterms:modified xsi:type="dcterms:W3CDTF">2012-11-14T09:48:00Z</dcterms:modified>
</cp:coreProperties>
</file>