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1E5A0E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1E5A0E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B337C" w:rsidRPr="001E5A0E" w:rsidRDefault="008B337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812EEE" w:rsidRPr="001E5A0E">
        <w:rPr>
          <w:rFonts w:ascii="Arial" w:hAnsi="Arial" w:cs="Arial"/>
          <w:b/>
          <w:sz w:val="20"/>
          <w:szCs w:val="20"/>
        </w:rPr>
        <w:t>Wykonanie materiałów promocyjno – reklamowych dla Urzędu Marszałkowskiego Województwa Zachodniopomorskiego</w:t>
      </w:r>
      <w:r w:rsidRPr="001E5A0E">
        <w:rPr>
          <w:rFonts w:ascii="Arial" w:hAnsi="Arial" w:cs="Arial"/>
          <w:sz w:val="20"/>
          <w:szCs w:val="20"/>
        </w:rPr>
        <w:t>”</w:t>
      </w:r>
    </w:p>
    <w:p w:rsidR="00DA68BC" w:rsidRPr="001E5A0E" w:rsidRDefault="00DA68BC" w:rsidP="00DA68BC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1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8B337C" w:rsidRPr="001E5A0E" w:rsidTr="008B337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8B337C" w:rsidRPr="001E5A0E" w:rsidTr="008B337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Znakowanie: nadruk powielonego kilka razy oznakowania na całej powierzchni smyczy, z dwóch stron, full color; metoda sublimacji, możliwość wykonania 2 wersji nadruku.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Do wysokości ok. 2/3 kolor czerwony, powyżej biały. Nadruk full color z zewnątrz z dwóch stron kubka na białej powierzchni oraz jednokolorowy wewnątrz na ściance.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Pantone: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zgodnym z kolorystyką marki Województwa Zachodniopomorskiego – do ustalenia przed produkcją z Zamawiającym, nadruk full color.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Pendrive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Pendrive o pojemności min. 4GB, rozmiar i kształt taki jak karty kredytowej, wykonany z białego ABS. Powierzchnia płaska umożliwiająca obustronny nadruk cyfrowy  full color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B" w:rsidRPr="00387667" w:rsidRDefault="00C60A7B" w:rsidP="00C60A7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87667">
              <w:rPr>
                <w:rFonts w:ascii="Arial" w:hAnsi="Arial" w:cs="Arial"/>
                <w:sz w:val="20"/>
                <w:szCs w:val="20"/>
              </w:rPr>
              <w:t xml:space="preserve">Pamięć USB z obrotowym mechanizmem wykonania w 100% z plastiku z recyclingu (potwierdzone nadrukiem). Wymiary: ok. 60x18x10,5 mm. Dopuszczalne kolory pamięci: czarny, zielony, czerwony, niebieski (konieczność uzgodnienia ilości w poszczególnych kolorach z Zamawiającym), nadruk w jednym kolorze po obu stronach pamięci. </w:t>
            </w:r>
          </w:p>
          <w:p w:rsidR="00C60A7B" w:rsidRPr="00387667" w:rsidRDefault="00C60A7B" w:rsidP="00C60A7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87667">
              <w:rPr>
                <w:rFonts w:ascii="Arial" w:hAnsi="Arial" w:cs="Arial"/>
                <w:sz w:val="20"/>
                <w:szCs w:val="20"/>
              </w:rPr>
              <w:t>Pojemność: 4 GB.</w:t>
            </w:r>
          </w:p>
          <w:p w:rsidR="004C1D38" w:rsidRPr="001E5A0E" w:rsidRDefault="00C60A7B" w:rsidP="00C60A7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87667">
              <w:rPr>
                <w:rFonts w:ascii="Arial" w:hAnsi="Arial" w:cs="Arial"/>
                <w:sz w:val="20"/>
                <w:szCs w:val="20"/>
              </w:rPr>
              <w:t>Pendrive z zaczepem na smycz w opakowaniu</w:t>
            </w:r>
            <w:r w:rsidR="004C1D38" w:rsidRPr="003876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oznakowanie full color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S: 100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(50 WTGiP, </w:t>
            </w:r>
            <w:smartTag w:uri="urn:schemas-microsoft-com:office:smarttags" w:element="metricconverter">
              <w:smartTagPr>
                <w:attr w:name="ProductID" w:val="5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50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M: 150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(50 WTGiP, </w:t>
            </w:r>
            <w:smartTag w:uri="urn:schemas-microsoft-com:office:smarttags" w:element="metricconverter">
              <w:smartTagPr>
                <w:attr w:name="ProductID" w:val="10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100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L: 110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(60 WTGiP, </w:t>
            </w:r>
            <w:smartTag w:uri="urn:schemas-microsoft-com:office:smarttags" w:element="metricconverter">
              <w:smartTagPr>
                <w:attr w:name="ProductID" w:val="50 GM"/>
              </w:smartTagPr>
              <w:r w:rsidRPr="0059646A">
                <w:rPr>
                  <w:rFonts w:ascii="Arial" w:hAnsi="Arial" w:cs="Arial"/>
                  <w:b/>
                  <w:bCs/>
                  <w:i/>
                  <w:color w:val="808080"/>
                  <w:sz w:val="16"/>
                  <w:szCs w:val="16"/>
                </w:rPr>
                <w:t>50 GM</w:t>
              </w:r>
            </w:smartTag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)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XL: 90 (WTGiP)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XXL: 50 </w:t>
            </w:r>
          </w:p>
          <w:p w:rsidR="00F91C11" w:rsidRPr="0059646A" w:rsidRDefault="00F91C11" w:rsidP="00F91C11">
            <w:pPr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59646A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(WTGiP)</w:t>
            </w:r>
          </w:p>
          <w:p w:rsidR="00F91C11" w:rsidRPr="001E5A0E" w:rsidRDefault="00F91C11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Składany zegar na ścianę. Materiał plastik, pcv.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Oznakowanie full color na jednym z pasków zegara –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metalowy roller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Roller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województwa zachodniopomorskiego, na długopisie i rollerze grawer. Projekt i skład nadruku i grawera dostarcza Wykonawca do akceptacji Zamawiającego.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Cały długopis ze skuwką w jednolitym kolorze: naturalny i biały. Nadruk oznakowania 1 kolor dopasowany do rozmiaru korpusu. Projekt i skład nadruku dostarcza Wykonawca do akceptacji Zamawiającego.</w:t>
            </w:r>
          </w:p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9 000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multinarzędzie,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Dodatkowo elegancki woreczek  na multinarzędzie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multinarzędzia w pokrowcu. Matryce na tłoczenie wykonuje Wykonawca. Projekt i skład nadruku dostarcza Wykonawca do akceptacji Zamawiającego.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full color na każdym panelu inny nadruk, do parawanu doszyte paski lub rzep, służące do utrzymania zwiniętego parawanu i ramiączko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do przenoszenia na ramieniu. Pakowane pojedynczo w folię.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4 plastikowych bolców do zamocowania ręcznika na plaży, wymiary ok.15,5x7,5x(1,5-2cm) Kolor: niebieski, zielony lub  biały (do uzgodnienia z Zamawiającym). Bolec musi posiadać możliwość umieszczenia materiału ręcznika między dwiema płaszczyznami. Projekt i skład nadruku jednokolorowego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2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DA68BC" w:rsidRPr="001E5A0E" w:rsidTr="00DA68B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DA68BC" w:rsidRPr="001E5A0E" w:rsidRDefault="00DA68B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DA68BC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Miś odblaskowy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Pakowany pojedynczo w woreczek foliowy. Oznakowanie full color.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Zamawiającego.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lastRenderedPageBreak/>
              <w:t>300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korpusem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Komplet piśmienniczy z papierowym korpusem. Przyciskany długopis i ołówek automatyczny w etui z papieru z recyklingu. Wykończenie w kolorze zielonym.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1E5A0E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Znakowanie: nadruk powielony kilka razy na całej powierzchni smyczy, full color, obszar nadruku – 2 strony metodą sublimacji.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Wymiary: ok.1</w:t>
            </w:r>
            <w:r w:rsidR="008A2550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x5x3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1"/>
              <w:tabs>
                <w:tab w:val="left" w:pos="60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C5FFF" w:rsidRPr="001E5A0E" w:rsidRDefault="00AC5FFF" w:rsidP="00077804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ind w:left="30" w:hanging="30"/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116" w:rsidRPr="00F86116" w:rsidRDefault="00F86116" w:rsidP="00F8611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Plecak o kolorze granatowym i/lub ciemnozielonym (150 szt.), materiał poliester, wielkość ok. 35x17x45cm, kieszonka z przodu zapinana na zamek błyskawiczny oraz uchwyt w górnej części plecaka. Oznakowanie w postaci haftu full color, powierzchnia znakowania: dł.10cmx2,5cm.</w:t>
            </w:r>
          </w:p>
          <w:p w:rsidR="00AC5FFF" w:rsidRPr="001E5A0E" w:rsidRDefault="00F86116" w:rsidP="00F8611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plecaków we wskazanych kolorach. Projekt i skład oznakowania dostarcza Wykonawca do akceptacji Zamawiającego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Termokubek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Termokubek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D158D7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lastRenderedPageBreak/>
        <w:t>Część 3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Czapka baseballowa z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regulowanym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plastikowym paskiem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Czapka baseballowa z daszkiem regulowanym plastikowym paskiem, 5-panelowa. Materiał bawełna,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D158D7" w:rsidRDefault="00AC5FFF" w:rsidP="00D158D7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D158D7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Wskaźnik laserowy i biała latarka LED w obudowie ABS z satynowym wykończeniem</w:t>
            </w: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Wskaźnik laserowy i biała latarka LED wykonane z plastiku ABS z satynowym wykończeniem.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wskaźniku.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opakowaniu, grawer na korkociągu</w:t>
            </w:r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kieszeni.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15 cali. Laminowany materiał typu EVA i poliester. 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Wymiary: ok.: dł. 35 cm x szer. 28 cm x szer. laptopa.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czarny i/lub zielony i/lub niebieski (100 szt.)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etui we wskazanych kolorach.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Nadruk: oznakowanie w jednym kolorze. </w:t>
            </w:r>
          </w:p>
          <w:p w:rsidR="00AC5FFF" w:rsidRPr="001E5A0E" w:rsidRDefault="003F2CF1" w:rsidP="003F2CF1">
            <w:pPr>
              <w:rPr>
                <w:rFonts w:ascii="Arial" w:hAnsi="Arial" w:cs="Arial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woven 80g/m².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 Nadruk z dwóch stron.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Składana torba na zakupy. Plastikowe zamknięcie z przodu. Materiał: typu non woven 70g/m².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 w dwóch stron full color.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na poduszce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D158D7" w:rsidRDefault="00D158D7">
      <w:pPr>
        <w:rPr>
          <w:rFonts w:ascii="Arial" w:hAnsi="Arial" w:cs="Arial"/>
          <w:b/>
          <w:sz w:val="20"/>
          <w:szCs w:val="20"/>
        </w:rPr>
      </w:pPr>
    </w:p>
    <w:p w:rsidR="00D158D7" w:rsidRDefault="00D158D7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lastRenderedPageBreak/>
        <w:t>Część 4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sztuk/termin realizacji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5A0E">
                <w:rPr>
                  <w:rFonts w:ascii="Arial" w:hAnsi="Arial" w:cs="Arial"/>
                </w:rPr>
                <w:t>2 cm</w:t>
              </w:r>
            </w:smartTag>
            <w:r w:rsidRPr="001E5A0E">
              <w:rPr>
                <w:rFonts w:ascii="Arial" w:hAnsi="Arial" w:cs="Arial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</w:rPr>
                <w:t>88 cm</w:t>
              </w:r>
            </w:smartTag>
            <w:r w:rsidRPr="001E5A0E">
              <w:rPr>
                <w:rFonts w:ascii="Arial" w:hAnsi="Arial" w:cs="Arial"/>
              </w:rPr>
              <w:t xml:space="preserve">. 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Znakowanie: nadruk powielonego kilka razy logo na całej powierzchni smyczy metodą sublimacji, full color.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Projekt i skład nadruku dostarcza Wykonawca do akceptacji Zamawiającego.</w:t>
            </w:r>
          </w:p>
          <w:p w:rsidR="00AC5FFF" w:rsidRPr="001E5A0E" w:rsidRDefault="00AC5FFF" w:rsidP="00AC5FF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500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Nadruk full color z zewnątrz z jednej strony kubka oraz jednokolorowy wewnątrz na ściance.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logo dostarcza Wykonawca do akceptacji Zamawiającego – konieczność użycia kolorów ze skali Pantone: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186C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877C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423C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Pudełko: tuba tekturowa o wymiarach dopasowanych do rozmiaru kubka, plastikowe denka, oklejona zadrukowaną etykietą, nadruk full color. Projekt i skład nadruku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75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Zestaw do golfa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gry w golfa, kij drewniany z grawerem logo, 2 piłeczki białe z oznakowaniem logo full-color, dołek drewniany, całość spakowana w walizkę, wielkość ok. 32x25x9 cm, nadruk logo 1 kolor na opakowaniu.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8D4BC8" w:rsidP="00AC5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C5FFF"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polo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męska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Koszulka polo męska, 95 % bawełny, 5% lycra, wykonana splotem typu pique, zapinana na dwa guziczki w kolorze materiału,  gramatura 180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g/m², kolor biały. Haft logo full color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50-L,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AC5FFF" w:rsidRPr="001E5A0E" w:rsidRDefault="00AC5FFF" w:rsidP="00AC5FFF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5FFF" w:rsidRPr="001E5A0E" w:rsidRDefault="00AC5FFF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C5FFF" w:rsidRPr="00AC5FFF" w:rsidRDefault="00AC5FFF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sectPr w:rsidR="00AC5FFF" w:rsidRPr="00AC5FFF" w:rsidSect="008B337C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7" w:rsidRDefault="007F2467">
      <w:r>
        <w:separator/>
      </w:r>
    </w:p>
  </w:endnote>
  <w:endnote w:type="continuationSeparator" w:id="0">
    <w:p w:rsidR="007F2467" w:rsidRDefault="007F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Default="007F2467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Pr="00640854" w:rsidRDefault="007F2467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D158D7">
      <w:rPr>
        <w:rStyle w:val="Numerstrony"/>
        <w:rFonts w:ascii="Arial" w:hAnsi="Arial" w:cs="Arial"/>
        <w:noProof/>
        <w:sz w:val="16"/>
        <w:szCs w:val="16"/>
      </w:rPr>
      <w:t>8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7" w:rsidRDefault="007F2467">
      <w:r>
        <w:separator/>
      </w:r>
    </w:p>
  </w:footnote>
  <w:footnote w:type="continuationSeparator" w:id="0">
    <w:p w:rsidR="007F2467" w:rsidRDefault="007F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077804"/>
    <w:rsid w:val="001E5A0E"/>
    <w:rsid w:val="00245B98"/>
    <w:rsid w:val="002502A8"/>
    <w:rsid w:val="00387667"/>
    <w:rsid w:val="003F2CF1"/>
    <w:rsid w:val="00420E02"/>
    <w:rsid w:val="004C1D38"/>
    <w:rsid w:val="006B4EC1"/>
    <w:rsid w:val="006B63DC"/>
    <w:rsid w:val="007F2467"/>
    <w:rsid w:val="00812EEE"/>
    <w:rsid w:val="008A2550"/>
    <w:rsid w:val="008B337C"/>
    <w:rsid w:val="008D4BC8"/>
    <w:rsid w:val="00996C2C"/>
    <w:rsid w:val="00A73AC8"/>
    <w:rsid w:val="00A834D0"/>
    <w:rsid w:val="00AC5FFF"/>
    <w:rsid w:val="00AE54D7"/>
    <w:rsid w:val="00B70EBB"/>
    <w:rsid w:val="00C0326E"/>
    <w:rsid w:val="00C20B46"/>
    <w:rsid w:val="00C60A7B"/>
    <w:rsid w:val="00D158D7"/>
    <w:rsid w:val="00DA68BC"/>
    <w:rsid w:val="00F86116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D158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D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D158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D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3050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cp:lastPrinted>2012-09-25T07:26:00Z</cp:lastPrinted>
  <dcterms:created xsi:type="dcterms:W3CDTF">2012-09-24T11:13:00Z</dcterms:created>
  <dcterms:modified xsi:type="dcterms:W3CDTF">2012-09-25T07:27:00Z</dcterms:modified>
</cp:coreProperties>
</file>