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67B" w:rsidRDefault="0061267B" w:rsidP="00DB39BF">
      <w:pPr>
        <w:pStyle w:val="Nagwek3"/>
        <w:spacing w:before="120" w:beforeAutospacing="0"/>
        <w:jc w:val="right"/>
        <w:rPr>
          <w:rFonts w:ascii="Arial" w:hAnsi="Arial" w:cs="Arial"/>
          <w:b w:val="0"/>
          <w:sz w:val="20"/>
          <w:szCs w:val="20"/>
        </w:rPr>
      </w:pPr>
      <w:r>
        <w:rPr>
          <w:rFonts w:ascii="Tahoma" w:hAnsi="Tahoma"/>
          <w:noProof/>
          <w:sz w:val="24"/>
          <w:szCs w:val="24"/>
        </w:rPr>
        <w:drawing>
          <wp:inline distT="0" distB="0" distL="0" distR="0" wp14:anchorId="52CA654E" wp14:editId="399D407F">
            <wp:extent cx="5753100" cy="523875"/>
            <wp:effectExtent l="0" t="0" r="0" b="9525"/>
            <wp:docPr id="1" name="Obraz 1" descr="logotypy_trzy razem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y_trzy razem_k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9BF" w:rsidRDefault="00DB39BF" w:rsidP="00DB39BF">
      <w:pPr>
        <w:rPr>
          <w:rFonts w:ascii="Arial" w:hAnsi="Arial" w:cs="Arial"/>
          <w:i/>
          <w:sz w:val="20"/>
          <w:szCs w:val="20"/>
        </w:rPr>
      </w:pPr>
      <w:r w:rsidRPr="00F90C5B">
        <w:rPr>
          <w:rFonts w:ascii="Arial" w:hAnsi="Arial" w:cs="Arial"/>
          <w:i/>
          <w:sz w:val="20"/>
          <w:szCs w:val="20"/>
        </w:rPr>
        <w:t xml:space="preserve">Załącznik do uchwały </w:t>
      </w:r>
      <w:r w:rsidR="00442A23">
        <w:rPr>
          <w:rFonts w:ascii="Arial" w:hAnsi="Arial" w:cs="Arial"/>
          <w:i/>
          <w:sz w:val="20"/>
          <w:szCs w:val="20"/>
        </w:rPr>
        <w:t>Nr 1064/12</w:t>
      </w:r>
      <w:r w:rsidRPr="00D36B3C">
        <w:rPr>
          <w:rFonts w:ascii="Arial" w:hAnsi="Arial" w:cs="Arial"/>
          <w:sz w:val="20"/>
          <w:szCs w:val="20"/>
        </w:rPr>
        <w:tab/>
      </w:r>
      <w:r w:rsidRPr="00D36B3C">
        <w:rPr>
          <w:rFonts w:ascii="Arial" w:hAnsi="Arial" w:cs="Arial"/>
          <w:sz w:val="20"/>
          <w:szCs w:val="20"/>
        </w:rPr>
        <w:tab/>
      </w:r>
      <w:r w:rsidRPr="00D36B3C">
        <w:rPr>
          <w:rFonts w:ascii="Arial" w:hAnsi="Arial" w:cs="Arial"/>
          <w:sz w:val="20"/>
          <w:szCs w:val="20"/>
        </w:rPr>
        <w:tab/>
      </w:r>
      <w:r w:rsidRPr="00D36B3C">
        <w:rPr>
          <w:rFonts w:ascii="Arial" w:hAnsi="Arial" w:cs="Arial"/>
          <w:sz w:val="20"/>
          <w:szCs w:val="20"/>
        </w:rPr>
        <w:tab/>
        <w:t xml:space="preserve">             </w:t>
      </w:r>
    </w:p>
    <w:p w:rsidR="00DB39BF" w:rsidRPr="00D36B3C" w:rsidRDefault="00DB39BF" w:rsidP="00DB39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Zarządu </w:t>
      </w:r>
      <w:r w:rsidRPr="00F90C5B">
        <w:rPr>
          <w:rFonts w:ascii="Arial" w:hAnsi="Arial" w:cs="Arial"/>
          <w:i/>
          <w:sz w:val="20"/>
          <w:szCs w:val="20"/>
        </w:rPr>
        <w:t xml:space="preserve">Województwa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</w:p>
    <w:p w:rsidR="00DB39BF" w:rsidRPr="00D36B3C" w:rsidRDefault="00DB39BF" w:rsidP="00DB39BF">
      <w:pPr>
        <w:rPr>
          <w:rFonts w:ascii="Arial" w:hAnsi="Arial" w:cs="Arial"/>
          <w:sz w:val="20"/>
          <w:szCs w:val="20"/>
        </w:rPr>
      </w:pPr>
      <w:r w:rsidRPr="00F90C5B">
        <w:rPr>
          <w:rFonts w:ascii="Arial" w:hAnsi="Arial" w:cs="Arial"/>
          <w:i/>
          <w:sz w:val="20"/>
          <w:szCs w:val="20"/>
        </w:rPr>
        <w:t>Zachodniopomorskiego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</w:p>
    <w:p w:rsidR="00DB39BF" w:rsidRDefault="00DB39BF" w:rsidP="00DB39BF">
      <w:pPr>
        <w:rPr>
          <w:rFonts w:ascii="Arial" w:hAnsi="Arial" w:cs="Arial"/>
          <w:sz w:val="20"/>
          <w:szCs w:val="20"/>
        </w:rPr>
      </w:pPr>
      <w:r w:rsidRPr="00F90C5B">
        <w:rPr>
          <w:rFonts w:ascii="Arial" w:hAnsi="Arial" w:cs="Arial"/>
          <w:i/>
          <w:sz w:val="20"/>
          <w:szCs w:val="20"/>
        </w:rPr>
        <w:t xml:space="preserve">z dnia </w:t>
      </w:r>
      <w:r w:rsidR="00442A23">
        <w:rPr>
          <w:rFonts w:ascii="Arial" w:hAnsi="Arial" w:cs="Arial"/>
          <w:i/>
          <w:sz w:val="20"/>
          <w:szCs w:val="20"/>
        </w:rPr>
        <w:t>27</w:t>
      </w:r>
      <w:r>
        <w:rPr>
          <w:rFonts w:ascii="Arial" w:hAnsi="Arial" w:cs="Arial"/>
          <w:i/>
          <w:sz w:val="20"/>
          <w:szCs w:val="20"/>
        </w:rPr>
        <w:t xml:space="preserve"> czerwca 2012 r.                                    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</w:p>
    <w:p w:rsidR="00DB39BF" w:rsidRPr="00D36B3C" w:rsidRDefault="00DB39BF" w:rsidP="00DB39BF">
      <w:pPr>
        <w:rPr>
          <w:rFonts w:ascii="Arial" w:hAnsi="Arial" w:cs="Arial"/>
          <w:sz w:val="20"/>
          <w:szCs w:val="20"/>
        </w:rPr>
      </w:pPr>
    </w:p>
    <w:p w:rsidR="00DB39BF" w:rsidRDefault="00DB39BF" w:rsidP="00DB39BF">
      <w:pPr>
        <w:rPr>
          <w:rFonts w:ascii="Arial" w:hAnsi="Arial" w:cs="Arial"/>
          <w:i/>
          <w:sz w:val="20"/>
          <w:szCs w:val="20"/>
        </w:rPr>
      </w:pPr>
      <w:r w:rsidRPr="00BE45FB">
        <w:rPr>
          <w:rFonts w:ascii="Arial" w:eastAsia="Calibri" w:hAnsi="Arial" w:cs="Arial"/>
          <w:sz w:val="20"/>
          <w:szCs w:val="20"/>
          <w:lang w:eastAsia="en-US"/>
        </w:rPr>
        <w:t>Znak spraw</w:t>
      </w:r>
      <w:r>
        <w:rPr>
          <w:rFonts w:ascii="Arial" w:eastAsia="Calibri" w:hAnsi="Arial" w:cs="Arial"/>
          <w:sz w:val="20"/>
          <w:szCs w:val="20"/>
          <w:lang w:eastAsia="en-US"/>
        </w:rPr>
        <w:t>y: WWRPO.VIII.3162.15.2012.AJ</w:t>
      </w:r>
    </w:p>
    <w:p w:rsidR="00DB39BF" w:rsidRDefault="00DB39BF" w:rsidP="0061267B">
      <w:pPr>
        <w:pStyle w:val="Nagwek3"/>
        <w:spacing w:before="120" w:before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61267B" w:rsidRDefault="0061267B" w:rsidP="0061267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E7247">
        <w:rPr>
          <w:rFonts w:ascii="Arial" w:hAnsi="Arial" w:cs="Arial"/>
          <w:b/>
          <w:sz w:val="20"/>
          <w:szCs w:val="20"/>
        </w:rPr>
        <w:tab/>
      </w:r>
      <w:r w:rsidRPr="00BE7247">
        <w:rPr>
          <w:rFonts w:ascii="Arial" w:hAnsi="Arial" w:cs="Arial"/>
          <w:b/>
          <w:sz w:val="20"/>
          <w:szCs w:val="20"/>
        </w:rPr>
        <w:tab/>
      </w:r>
      <w:r w:rsidRPr="00BE7247">
        <w:rPr>
          <w:rFonts w:ascii="Arial" w:hAnsi="Arial" w:cs="Arial"/>
          <w:b/>
          <w:sz w:val="20"/>
          <w:szCs w:val="20"/>
        </w:rPr>
        <w:tab/>
        <w:t xml:space="preserve">            </w:t>
      </w:r>
      <w:r w:rsidR="001B4C26">
        <w:rPr>
          <w:rFonts w:ascii="Arial" w:hAnsi="Arial" w:cs="Arial"/>
          <w:b/>
          <w:sz w:val="20"/>
          <w:szCs w:val="20"/>
        </w:rPr>
        <w:t xml:space="preserve">  </w:t>
      </w:r>
      <w:r w:rsidR="001B4C26">
        <w:rPr>
          <w:rFonts w:ascii="Arial" w:hAnsi="Arial" w:cs="Arial"/>
          <w:b/>
          <w:sz w:val="20"/>
          <w:szCs w:val="20"/>
        </w:rPr>
        <w:tab/>
      </w:r>
      <w:r w:rsidR="001B4C26">
        <w:rPr>
          <w:rFonts w:ascii="Arial" w:hAnsi="Arial" w:cs="Arial"/>
          <w:b/>
          <w:sz w:val="20"/>
          <w:szCs w:val="20"/>
        </w:rPr>
        <w:tab/>
      </w:r>
      <w:r w:rsidR="001B4C26">
        <w:rPr>
          <w:rFonts w:ascii="Arial" w:hAnsi="Arial" w:cs="Arial"/>
          <w:b/>
          <w:sz w:val="20"/>
          <w:szCs w:val="20"/>
        </w:rPr>
        <w:tab/>
        <w:t>SBS</w:t>
      </w:r>
    </w:p>
    <w:p w:rsidR="0061267B" w:rsidRDefault="001B4C26" w:rsidP="0061267B">
      <w:pPr>
        <w:spacing w:line="360" w:lineRule="auto"/>
        <w:ind w:left="424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Stado Ogierów Łobez Sp. z o.o.</w:t>
      </w:r>
    </w:p>
    <w:p w:rsidR="0061267B" w:rsidRDefault="001B4C26" w:rsidP="0061267B">
      <w:pPr>
        <w:spacing w:line="360" w:lineRule="auto"/>
        <w:ind w:left="424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ul. </w:t>
      </w:r>
      <w:proofErr w:type="spellStart"/>
      <w:r>
        <w:rPr>
          <w:rFonts w:ascii="Arial" w:hAnsi="Arial" w:cs="Arial"/>
          <w:b/>
          <w:sz w:val="20"/>
          <w:szCs w:val="20"/>
        </w:rPr>
        <w:t>Świętoborzec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3</w:t>
      </w:r>
    </w:p>
    <w:p w:rsidR="001B4C26" w:rsidRDefault="001B4C26" w:rsidP="0061267B">
      <w:pPr>
        <w:spacing w:line="360" w:lineRule="auto"/>
        <w:ind w:left="424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73-150 Łobez</w:t>
      </w:r>
    </w:p>
    <w:p w:rsidR="0061267B" w:rsidRDefault="0061267B" w:rsidP="0061267B">
      <w:pPr>
        <w:spacing w:line="360" w:lineRule="auto"/>
        <w:ind w:left="4248" w:firstLine="708"/>
        <w:rPr>
          <w:rFonts w:ascii="Arial" w:hAnsi="Arial" w:cs="Arial"/>
          <w:b/>
          <w:sz w:val="20"/>
          <w:szCs w:val="20"/>
        </w:rPr>
      </w:pPr>
    </w:p>
    <w:p w:rsidR="0061267B" w:rsidRDefault="001B4C26" w:rsidP="0061267B">
      <w:pPr>
        <w:spacing w:line="360" w:lineRule="auto"/>
        <w:ind w:left="424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NIP 8762395001</w:t>
      </w:r>
    </w:p>
    <w:p w:rsidR="0061267B" w:rsidRPr="00396670" w:rsidRDefault="0061267B" w:rsidP="00822C40">
      <w:pPr>
        <w:pStyle w:val="Nagwek3"/>
        <w:spacing w:before="120" w:beforeAutospacing="0"/>
        <w:jc w:val="both"/>
        <w:rPr>
          <w:rFonts w:ascii="Arial" w:hAnsi="Arial" w:cs="Arial"/>
          <w:b w:val="0"/>
          <w:sz w:val="20"/>
          <w:szCs w:val="20"/>
        </w:rPr>
      </w:pPr>
    </w:p>
    <w:p w:rsidR="0061267B" w:rsidRPr="00396670" w:rsidRDefault="0061267B" w:rsidP="0061267B">
      <w:pPr>
        <w:pStyle w:val="Nagwek3"/>
        <w:spacing w:before="120" w:beforeAutospacing="0"/>
        <w:jc w:val="center"/>
        <w:rPr>
          <w:rFonts w:ascii="Arial" w:hAnsi="Arial" w:cs="Arial"/>
          <w:sz w:val="20"/>
          <w:szCs w:val="20"/>
        </w:rPr>
      </w:pPr>
    </w:p>
    <w:p w:rsidR="0061267B" w:rsidRPr="00822C40" w:rsidRDefault="00DB39BF" w:rsidP="00822C40">
      <w:pPr>
        <w:pStyle w:val="Nagwek3"/>
        <w:spacing w:before="0" w:before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Upomnienie Nr UP RPOWZ/1/2012</w:t>
      </w:r>
      <w:r w:rsidR="00442A23">
        <w:rPr>
          <w:rFonts w:ascii="Arial" w:hAnsi="Arial" w:cs="Arial"/>
          <w:sz w:val="20"/>
          <w:szCs w:val="20"/>
        </w:rPr>
        <w:t xml:space="preserve"> z dnia 27</w:t>
      </w:r>
      <w:bookmarkStart w:id="0" w:name="_GoBack"/>
      <w:bookmarkEnd w:id="0"/>
      <w:r w:rsidR="0061267B">
        <w:rPr>
          <w:rFonts w:ascii="Arial" w:hAnsi="Arial" w:cs="Arial"/>
          <w:sz w:val="20"/>
          <w:szCs w:val="20"/>
        </w:rPr>
        <w:t xml:space="preserve"> czerwca 2012 r.</w:t>
      </w:r>
    </w:p>
    <w:p w:rsidR="00822C40" w:rsidRPr="00B67685" w:rsidRDefault="007A2FE9" w:rsidP="00B67685">
      <w:pPr>
        <w:spacing w:line="360" w:lineRule="auto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B67685">
        <w:rPr>
          <w:rFonts w:ascii="Arial" w:hAnsi="Arial" w:cs="Arial"/>
          <w:sz w:val="20"/>
          <w:szCs w:val="20"/>
        </w:rPr>
        <w:t>Na podstawie art. 15 § 1 ustawy z dnia 17 czerwca 1966 r. o postępowaniu egzekucyjnym w administracji (Dz</w:t>
      </w:r>
      <w:r w:rsidR="00B67685" w:rsidRPr="00B67685">
        <w:rPr>
          <w:rFonts w:ascii="Arial" w:hAnsi="Arial" w:cs="Arial"/>
          <w:sz w:val="20"/>
          <w:szCs w:val="20"/>
        </w:rPr>
        <w:t>. U. z 2005</w:t>
      </w:r>
      <w:r w:rsidR="00316165" w:rsidRPr="00B67685">
        <w:rPr>
          <w:rFonts w:ascii="Arial" w:hAnsi="Arial" w:cs="Arial"/>
          <w:sz w:val="20"/>
          <w:szCs w:val="20"/>
        </w:rPr>
        <w:t xml:space="preserve"> r.</w:t>
      </w:r>
      <w:r w:rsidR="00112EAF" w:rsidRPr="00B67685">
        <w:rPr>
          <w:rFonts w:ascii="Arial" w:hAnsi="Arial" w:cs="Arial"/>
          <w:sz w:val="20"/>
          <w:szCs w:val="20"/>
        </w:rPr>
        <w:t>,</w:t>
      </w:r>
      <w:r w:rsidR="00B67685" w:rsidRPr="00B67685">
        <w:rPr>
          <w:rFonts w:ascii="Arial" w:hAnsi="Arial" w:cs="Arial"/>
          <w:sz w:val="20"/>
          <w:szCs w:val="20"/>
        </w:rPr>
        <w:t xml:space="preserve"> Nr 229, poz. 1954</w:t>
      </w:r>
      <w:r w:rsidRPr="00B67685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B67685">
        <w:rPr>
          <w:rFonts w:ascii="Arial" w:hAnsi="Arial" w:cs="Arial"/>
          <w:sz w:val="20"/>
          <w:szCs w:val="20"/>
        </w:rPr>
        <w:t>późn</w:t>
      </w:r>
      <w:proofErr w:type="spellEnd"/>
      <w:r w:rsidRPr="00B67685">
        <w:rPr>
          <w:rFonts w:ascii="Arial" w:hAnsi="Arial" w:cs="Arial"/>
          <w:sz w:val="20"/>
          <w:szCs w:val="20"/>
        </w:rPr>
        <w:t>. zm.</w:t>
      </w:r>
      <w:r w:rsidR="00B67685" w:rsidRPr="00B67685">
        <w:rPr>
          <w:rFonts w:ascii="Arial" w:hAnsi="Arial" w:cs="Arial"/>
          <w:bCs/>
          <w:color w:val="000000"/>
          <w:sz w:val="20"/>
          <w:szCs w:val="20"/>
        </w:rPr>
        <w:t>)</w:t>
      </w:r>
      <w:r w:rsidR="0007637B" w:rsidRPr="0007637B">
        <w:rPr>
          <w:rFonts w:ascii="Arial" w:hAnsi="Arial" w:cs="Arial"/>
          <w:sz w:val="20"/>
          <w:szCs w:val="20"/>
        </w:rPr>
        <w:t xml:space="preserve"> </w:t>
      </w:r>
      <w:r w:rsidR="0007637B">
        <w:rPr>
          <w:rFonts w:ascii="Arial" w:hAnsi="Arial" w:cs="Arial"/>
          <w:sz w:val="20"/>
          <w:szCs w:val="20"/>
        </w:rPr>
        <w:t xml:space="preserve">w zw. z </w:t>
      </w:r>
      <w:r w:rsidR="0007637B" w:rsidRPr="008D0FE6">
        <w:rPr>
          <w:rFonts w:ascii="Arial" w:hAnsi="Arial" w:cs="Arial"/>
          <w:sz w:val="20"/>
          <w:szCs w:val="20"/>
        </w:rPr>
        <w:t xml:space="preserve">art. </w:t>
      </w:r>
      <w:r w:rsidR="0007637B">
        <w:rPr>
          <w:rFonts w:ascii="Arial" w:hAnsi="Arial" w:cs="Arial"/>
          <w:sz w:val="20"/>
          <w:szCs w:val="20"/>
        </w:rPr>
        <w:t xml:space="preserve">41 ust. 1, ust. 2 pkt 4 ustawy z dnia 5 czerwca 1998 r. o samorządzie województwa (Dz. U. 2001 r. Nr 142 poz. 1590 ze zm.) oraz art. 25 pkt 1 w zw. z art. 26 ust. 1 pkt 15 </w:t>
      </w:r>
      <w:r w:rsidR="0007637B" w:rsidRPr="008D0FE6">
        <w:rPr>
          <w:rFonts w:ascii="Arial" w:hAnsi="Arial" w:cs="Arial"/>
          <w:sz w:val="20"/>
          <w:szCs w:val="20"/>
        </w:rPr>
        <w:t>ustawy z dnia 6 grudnia 2006 r. o zasadach prowadzenia polityki rozwoju (Dz. U. z 2009 r. Nr 84, poz. 712 ze zm.)</w:t>
      </w:r>
      <w:r w:rsidR="00B67685" w:rsidRPr="00B67685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B67685">
        <w:rPr>
          <w:rFonts w:ascii="Arial" w:hAnsi="Arial" w:cs="Arial"/>
          <w:sz w:val="20"/>
          <w:szCs w:val="20"/>
        </w:rPr>
        <w:t>wzywa się do uregulowania</w:t>
      </w:r>
      <w:r w:rsidR="00BD296B" w:rsidRPr="00B67685">
        <w:rPr>
          <w:rFonts w:ascii="Arial" w:hAnsi="Arial" w:cs="Arial"/>
          <w:sz w:val="20"/>
          <w:szCs w:val="20"/>
        </w:rPr>
        <w:t xml:space="preserve">, </w:t>
      </w:r>
      <w:r w:rsidR="00BD296B" w:rsidRPr="00B67685">
        <w:rPr>
          <w:rFonts w:ascii="Arial" w:hAnsi="Arial" w:cs="Arial"/>
          <w:sz w:val="20"/>
          <w:szCs w:val="20"/>
          <w:u w:val="single"/>
        </w:rPr>
        <w:t>w terminie 7 dni od dnia dor</w:t>
      </w:r>
      <w:r w:rsidR="0095653E" w:rsidRPr="00B67685">
        <w:rPr>
          <w:rFonts w:ascii="Arial" w:hAnsi="Arial" w:cs="Arial"/>
          <w:sz w:val="20"/>
          <w:szCs w:val="20"/>
          <w:u w:val="single"/>
        </w:rPr>
        <w:t>ęczenia niniejszego upomnienia</w:t>
      </w:r>
      <w:r w:rsidR="0095653E" w:rsidRPr="00B67685">
        <w:rPr>
          <w:rFonts w:ascii="Arial" w:hAnsi="Arial" w:cs="Arial"/>
          <w:sz w:val="20"/>
          <w:szCs w:val="20"/>
        </w:rPr>
        <w:t>,</w:t>
      </w:r>
      <w:r w:rsidRPr="00B67685">
        <w:rPr>
          <w:rFonts w:ascii="Arial" w:hAnsi="Arial" w:cs="Arial"/>
          <w:sz w:val="20"/>
          <w:szCs w:val="20"/>
        </w:rPr>
        <w:t xml:space="preserve"> </w:t>
      </w:r>
      <w:r w:rsidR="00787C86" w:rsidRPr="00B67685">
        <w:rPr>
          <w:rFonts w:ascii="Arial" w:hAnsi="Arial" w:cs="Arial"/>
          <w:sz w:val="20"/>
          <w:szCs w:val="20"/>
        </w:rPr>
        <w:t>na wskazane rachunki bankowe</w:t>
      </w:r>
      <w:r w:rsidR="00C71BBA" w:rsidRPr="00B67685">
        <w:rPr>
          <w:rFonts w:ascii="Arial" w:hAnsi="Arial" w:cs="Arial"/>
          <w:sz w:val="20"/>
          <w:szCs w:val="20"/>
        </w:rPr>
        <w:t xml:space="preserve"> środków określonych</w:t>
      </w:r>
      <w:r w:rsidR="00A5366F" w:rsidRPr="00B67685">
        <w:rPr>
          <w:rFonts w:ascii="Arial" w:hAnsi="Arial" w:cs="Arial"/>
          <w:sz w:val="20"/>
          <w:szCs w:val="20"/>
        </w:rPr>
        <w:t xml:space="preserve"> </w:t>
      </w:r>
      <w:r w:rsidR="00787C86" w:rsidRPr="00B67685">
        <w:rPr>
          <w:rFonts w:ascii="Arial" w:hAnsi="Arial" w:cs="Arial"/>
          <w:sz w:val="20"/>
          <w:szCs w:val="20"/>
        </w:rPr>
        <w:t xml:space="preserve">do zwrotu </w:t>
      </w:r>
      <w:r w:rsidR="00A5366F" w:rsidRPr="00B67685">
        <w:rPr>
          <w:rFonts w:ascii="Arial" w:hAnsi="Arial" w:cs="Arial"/>
          <w:sz w:val="20"/>
          <w:szCs w:val="20"/>
        </w:rPr>
        <w:t>decyzją administracyjną Zarządu Wojew</w:t>
      </w:r>
      <w:r w:rsidR="00787C86" w:rsidRPr="00B67685">
        <w:rPr>
          <w:rFonts w:ascii="Arial" w:hAnsi="Arial" w:cs="Arial"/>
          <w:sz w:val="20"/>
          <w:szCs w:val="20"/>
        </w:rPr>
        <w:t>ództwa Za</w:t>
      </w:r>
      <w:r w:rsidR="00DB39BF">
        <w:rPr>
          <w:rFonts w:ascii="Arial" w:hAnsi="Arial" w:cs="Arial"/>
          <w:sz w:val="20"/>
          <w:szCs w:val="20"/>
        </w:rPr>
        <w:t>chodniopomorskiego nr WWRPO/23/</w:t>
      </w:r>
      <w:r w:rsidR="00787C86" w:rsidRPr="00B67685">
        <w:rPr>
          <w:rFonts w:ascii="Arial" w:hAnsi="Arial" w:cs="Arial"/>
          <w:sz w:val="20"/>
          <w:szCs w:val="20"/>
        </w:rPr>
        <w:t>W/2012 z dnia 08.05.2012</w:t>
      </w:r>
      <w:r w:rsidR="00A5366F" w:rsidRPr="00B67685">
        <w:rPr>
          <w:rFonts w:ascii="Arial" w:hAnsi="Arial" w:cs="Arial"/>
          <w:sz w:val="20"/>
          <w:szCs w:val="20"/>
        </w:rPr>
        <w:t xml:space="preserve"> r.</w:t>
      </w:r>
      <w:r w:rsidR="00787C86" w:rsidRPr="00B67685">
        <w:rPr>
          <w:rFonts w:ascii="Arial" w:hAnsi="Arial" w:cs="Arial"/>
          <w:sz w:val="20"/>
          <w:szCs w:val="20"/>
        </w:rPr>
        <w:t>,</w:t>
      </w:r>
      <w:r w:rsidR="00A5366F" w:rsidRPr="00B67685">
        <w:rPr>
          <w:rFonts w:ascii="Arial" w:hAnsi="Arial" w:cs="Arial"/>
          <w:sz w:val="20"/>
          <w:szCs w:val="20"/>
        </w:rPr>
        <w:t xml:space="preserve"> tj.</w:t>
      </w:r>
      <w:r w:rsidRPr="00B67685">
        <w:rPr>
          <w:rFonts w:ascii="Arial" w:hAnsi="Arial" w:cs="Arial"/>
          <w:sz w:val="20"/>
          <w:szCs w:val="20"/>
        </w:rPr>
        <w:t>:</w:t>
      </w:r>
    </w:p>
    <w:p w:rsidR="0095653E" w:rsidRPr="00BC4F2E" w:rsidRDefault="00BA3BE5" w:rsidP="00B6768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67685">
        <w:rPr>
          <w:rFonts w:ascii="Arial" w:hAnsi="Arial" w:cs="Arial"/>
          <w:sz w:val="20"/>
          <w:szCs w:val="20"/>
        </w:rPr>
        <w:t xml:space="preserve">na </w:t>
      </w:r>
      <w:r w:rsidR="0095653E" w:rsidRPr="00B67685">
        <w:rPr>
          <w:rFonts w:ascii="Arial" w:hAnsi="Arial" w:cs="Arial"/>
          <w:sz w:val="20"/>
          <w:szCs w:val="20"/>
        </w:rPr>
        <w:t>r</w:t>
      </w:r>
      <w:r w:rsidR="00BD296B" w:rsidRPr="00B67685">
        <w:rPr>
          <w:rFonts w:ascii="Arial" w:hAnsi="Arial" w:cs="Arial"/>
          <w:sz w:val="20"/>
          <w:szCs w:val="20"/>
        </w:rPr>
        <w:t xml:space="preserve">achunek bankowy Instytucji Zarządzającej </w:t>
      </w:r>
      <w:r w:rsidR="00316165" w:rsidRPr="00B67685">
        <w:rPr>
          <w:rFonts w:ascii="Arial" w:eastAsia="Calibri" w:hAnsi="Arial" w:cs="Arial"/>
          <w:sz w:val="20"/>
          <w:szCs w:val="20"/>
          <w:lang w:eastAsia="en-US"/>
        </w:rPr>
        <w:t>Regionalnym Programem Operacyjnym</w:t>
      </w:r>
      <w:r w:rsidR="00316165" w:rsidRPr="00283380">
        <w:rPr>
          <w:rFonts w:ascii="Arial" w:eastAsia="Calibri" w:hAnsi="Arial" w:cs="Arial"/>
          <w:sz w:val="20"/>
          <w:szCs w:val="20"/>
          <w:lang w:eastAsia="en-US"/>
        </w:rPr>
        <w:t xml:space="preserve"> Województwa Zachodniopomorskiego</w:t>
      </w:r>
      <w:r w:rsidR="00E52956" w:rsidRPr="00BC4F2E">
        <w:rPr>
          <w:rFonts w:ascii="Arial" w:hAnsi="Arial" w:cs="Arial"/>
          <w:sz w:val="20"/>
          <w:szCs w:val="20"/>
        </w:rPr>
        <w:t>, tj. Zarządu Województwa nr 35 1020 4795 0000 9002 0210 4768</w:t>
      </w:r>
      <w:r w:rsidR="00BD296B" w:rsidRPr="00BC4F2E">
        <w:rPr>
          <w:rFonts w:ascii="Arial" w:hAnsi="Arial" w:cs="Arial"/>
          <w:sz w:val="20"/>
          <w:szCs w:val="20"/>
        </w:rPr>
        <w:t xml:space="preserve"> </w:t>
      </w:r>
      <w:r w:rsidR="0095653E" w:rsidRPr="00BC4F2E">
        <w:rPr>
          <w:rFonts w:ascii="Arial" w:hAnsi="Arial" w:cs="Arial"/>
          <w:sz w:val="20"/>
          <w:szCs w:val="20"/>
        </w:rPr>
        <w:t>dotyczący środków</w:t>
      </w:r>
      <w:r w:rsidR="00822C40" w:rsidRPr="00BC4F2E">
        <w:rPr>
          <w:rFonts w:ascii="Arial" w:hAnsi="Arial" w:cs="Arial"/>
          <w:sz w:val="20"/>
          <w:szCs w:val="20"/>
        </w:rPr>
        <w:t xml:space="preserve"> Europejskiego Funduszu Rozwoju Regionalnego</w:t>
      </w:r>
      <w:r w:rsidR="0095653E" w:rsidRPr="00BC4F2E">
        <w:rPr>
          <w:rFonts w:ascii="Arial" w:hAnsi="Arial" w:cs="Arial"/>
          <w:sz w:val="20"/>
          <w:szCs w:val="20"/>
        </w:rPr>
        <w:t>:</w:t>
      </w:r>
    </w:p>
    <w:p w:rsidR="00822C40" w:rsidRDefault="00BA3BE5" w:rsidP="00BC4F2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95653E">
        <w:rPr>
          <w:rFonts w:ascii="Arial" w:hAnsi="Arial" w:cs="Arial"/>
          <w:sz w:val="20"/>
          <w:szCs w:val="20"/>
        </w:rPr>
        <w:t>kwota główna</w:t>
      </w:r>
      <w:r>
        <w:rPr>
          <w:rFonts w:ascii="Arial" w:hAnsi="Arial" w:cs="Arial"/>
          <w:sz w:val="20"/>
          <w:szCs w:val="20"/>
        </w:rPr>
        <w:t xml:space="preserve"> w wysokości</w:t>
      </w:r>
      <w:r w:rsidR="0095653E">
        <w:rPr>
          <w:rFonts w:ascii="Arial" w:hAnsi="Arial" w:cs="Arial"/>
          <w:sz w:val="20"/>
          <w:szCs w:val="20"/>
        </w:rPr>
        <w:t xml:space="preserve">: </w:t>
      </w:r>
      <w:r w:rsidR="00787C86" w:rsidRPr="00787C86">
        <w:rPr>
          <w:rFonts w:ascii="Arial" w:eastAsia="Calibri" w:hAnsi="Arial" w:cs="Arial"/>
          <w:sz w:val="20"/>
          <w:szCs w:val="20"/>
          <w:lang w:eastAsia="en-US"/>
        </w:rPr>
        <w:t>27.693</w:t>
      </w:r>
      <w:r w:rsidR="00787C86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95653E">
        <w:rPr>
          <w:rFonts w:ascii="Arial" w:hAnsi="Arial" w:cs="Arial"/>
          <w:sz w:val="20"/>
          <w:szCs w:val="20"/>
        </w:rPr>
        <w:t>zł</w:t>
      </w:r>
      <w:r w:rsidR="0015538C">
        <w:rPr>
          <w:rFonts w:ascii="Arial" w:hAnsi="Arial" w:cs="Arial"/>
          <w:sz w:val="20"/>
          <w:szCs w:val="20"/>
        </w:rPr>
        <w:t xml:space="preserve"> </w:t>
      </w:r>
      <w:r w:rsidR="00E52956">
        <w:rPr>
          <w:rFonts w:ascii="Arial" w:hAnsi="Arial" w:cs="Arial"/>
          <w:sz w:val="20"/>
          <w:szCs w:val="20"/>
        </w:rPr>
        <w:t xml:space="preserve">(słownie: </w:t>
      </w:r>
      <w:r w:rsidR="00787C86">
        <w:rPr>
          <w:rFonts w:ascii="Arial" w:hAnsi="Arial" w:cs="Arial"/>
          <w:sz w:val="20"/>
          <w:szCs w:val="20"/>
        </w:rPr>
        <w:t>dwadzieścia siedem tysięcy sześćset dziewięćdziesiąt trzy złote</w:t>
      </w:r>
      <w:r w:rsidR="00DB39BF">
        <w:rPr>
          <w:rFonts w:ascii="Arial" w:hAnsi="Arial" w:cs="Arial"/>
          <w:sz w:val="20"/>
          <w:szCs w:val="20"/>
        </w:rPr>
        <w:t xml:space="preserve"> 00/100</w:t>
      </w:r>
      <w:r w:rsidR="00E52956">
        <w:rPr>
          <w:rFonts w:ascii="Arial" w:hAnsi="Arial" w:cs="Arial"/>
          <w:sz w:val="20"/>
          <w:szCs w:val="20"/>
        </w:rPr>
        <w:t>)</w:t>
      </w:r>
    </w:p>
    <w:p w:rsidR="00BA3BE5" w:rsidRPr="00BA3BE5" w:rsidRDefault="00BA3BE5" w:rsidP="00BC4F2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BA3BE5">
        <w:rPr>
          <w:rFonts w:ascii="Arial" w:eastAsia="Calibri" w:hAnsi="Arial" w:cs="Arial"/>
          <w:sz w:val="20"/>
          <w:szCs w:val="20"/>
          <w:lang w:eastAsia="en-US"/>
        </w:rPr>
        <w:t>kwota zaległych odsetek</w:t>
      </w:r>
      <w:r w:rsidR="00DB39BF">
        <w:rPr>
          <w:rFonts w:ascii="Arial" w:eastAsia="Calibri" w:hAnsi="Arial" w:cs="Arial"/>
          <w:sz w:val="20"/>
          <w:szCs w:val="20"/>
          <w:lang w:eastAsia="en-US"/>
        </w:rPr>
        <w:t xml:space="preserve"> liczonych</w:t>
      </w:r>
      <w:r w:rsidRPr="00BA3BE5">
        <w:rPr>
          <w:rFonts w:ascii="Arial" w:eastAsia="Calibri" w:hAnsi="Arial" w:cs="Arial"/>
          <w:sz w:val="20"/>
          <w:szCs w:val="20"/>
          <w:lang w:eastAsia="en-US"/>
        </w:rPr>
        <w:t xml:space="preserve"> jak dla zaległości </w:t>
      </w:r>
      <w:r w:rsidR="00DB39BF">
        <w:rPr>
          <w:rFonts w:ascii="Arial" w:eastAsia="Calibri" w:hAnsi="Arial" w:cs="Arial"/>
          <w:sz w:val="20"/>
          <w:szCs w:val="20"/>
          <w:lang w:eastAsia="en-US"/>
        </w:rPr>
        <w:t xml:space="preserve">podatkowych </w:t>
      </w:r>
      <w:r w:rsidR="00787C86">
        <w:rPr>
          <w:rFonts w:ascii="Arial" w:eastAsia="Calibri" w:hAnsi="Arial" w:cs="Arial"/>
          <w:sz w:val="20"/>
          <w:szCs w:val="20"/>
          <w:lang w:eastAsia="en-US"/>
        </w:rPr>
        <w:t xml:space="preserve">od kwoty </w:t>
      </w:r>
      <w:r w:rsidR="00787C86" w:rsidRPr="00787C86">
        <w:rPr>
          <w:rFonts w:ascii="Arial" w:eastAsia="Calibri" w:hAnsi="Arial" w:cs="Arial"/>
          <w:sz w:val="20"/>
          <w:szCs w:val="20"/>
          <w:lang w:eastAsia="en-US"/>
        </w:rPr>
        <w:t>27.693</w:t>
      </w:r>
      <w:r w:rsidR="00787C86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787C86">
        <w:rPr>
          <w:rFonts w:ascii="Arial" w:hAnsi="Arial" w:cs="Arial"/>
          <w:sz w:val="20"/>
          <w:szCs w:val="20"/>
        </w:rPr>
        <w:t>zł</w:t>
      </w:r>
      <w:r w:rsidR="00DB39BF">
        <w:rPr>
          <w:rFonts w:ascii="Arial" w:hAnsi="Arial" w:cs="Arial"/>
          <w:sz w:val="20"/>
          <w:szCs w:val="20"/>
        </w:rPr>
        <w:t xml:space="preserve"> za okres</w:t>
      </w:r>
      <w:r w:rsidR="00787C86">
        <w:rPr>
          <w:rFonts w:ascii="Arial" w:hAnsi="Arial" w:cs="Arial"/>
          <w:sz w:val="20"/>
          <w:szCs w:val="20"/>
        </w:rPr>
        <w:t xml:space="preserve"> </w:t>
      </w:r>
      <w:r w:rsidR="00787C86">
        <w:rPr>
          <w:rFonts w:ascii="Arial" w:eastAsia="Calibri" w:hAnsi="Arial" w:cs="Arial"/>
          <w:sz w:val="20"/>
          <w:szCs w:val="20"/>
          <w:lang w:eastAsia="en-US"/>
        </w:rPr>
        <w:t>od dnia 23.12</w:t>
      </w:r>
      <w:r w:rsidR="00BC4F2E">
        <w:rPr>
          <w:rFonts w:ascii="Arial" w:eastAsia="Calibri" w:hAnsi="Arial" w:cs="Arial"/>
          <w:sz w:val="20"/>
          <w:szCs w:val="20"/>
          <w:lang w:eastAsia="en-US"/>
        </w:rPr>
        <w:t xml:space="preserve">.2010 r. do </w:t>
      </w:r>
      <w:r w:rsidR="00787C86">
        <w:rPr>
          <w:rFonts w:ascii="Arial" w:eastAsia="Calibri" w:hAnsi="Arial" w:cs="Arial"/>
          <w:sz w:val="20"/>
          <w:szCs w:val="20"/>
          <w:lang w:eastAsia="en-US"/>
        </w:rPr>
        <w:t xml:space="preserve">dnia </w:t>
      </w:r>
      <w:r w:rsidR="00BC4F2E" w:rsidRPr="00BC4F2E">
        <w:rPr>
          <w:rFonts w:ascii="Arial" w:eastAsia="Calibri" w:hAnsi="Arial" w:cs="Arial"/>
          <w:sz w:val="20"/>
          <w:szCs w:val="20"/>
          <w:lang w:eastAsia="en-US"/>
        </w:rPr>
        <w:t>d</w:t>
      </w:r>
      <w:r w:rsidR="00787C86">
        <w:rPr>
          <w:rFonts w:ascii="Arial" w:eastAsia="Calibri" w:hAnsi="Arial" w:cs="Arial"/>
          <w:sz w:val="20"/>
          <w:szCs w:val="20"/>
          <w:lang w:eastAsia="en-US"/>
        </w:rPr>
        <w:t>okonania zwrotu</w:t>
      </w:r>
    </w:p>
    <w:p w:rsidR="00BC4F2E" w:rsidRPr="00BC4F2E" w:rsidRDefault="00BC4F2E" w:rsidP="00530D7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4F2E">
        <w:rPr>
          <w:rFonts w:ascii="Arial" w:hAnsi="Arial" w:cs="Arial"/>
          <w:sz w:val="20"/>
          <w:szCs w:val="20"/>
        </w:rPr>
        <w:t xml:space="preserve">na rachunek bankowy Instytucji Zarządzającej </w:t>
      </w:r>
      <w:r w:rsidR="00316165" w:rsidRPr="00283380">
        <w:rPr>
          <w:rFonts w:ascii="Arial" w:eastAsia="Calibri" w:hAnsi="Arial" w:cs="Arial"/>
          <w:sz w:val="20"/>
          <w:szCs w:val="20"/>
          <w:lang w:eastAsia="en-US"/>
        </w:rPr>
        <w:t>Regionalnym Programem Operacyjnym Województwa Zachodniopomorskiego</w:t>
      </w:r>
      <w:r w:rsidRPr="00BC4F2E">
        <w:rPr>
          <w:rFonts w:ascii="Arial" w:hAnsi="Arial" w:cs="Arial"/>
          <w:sz w:val="20"/>
          <w:szCs w:val="20"/>
        </w:rPr>
        <w:t xml:space="preserve">, tj. Zarządu Województwa </w:t>
      </w:r>
      <w:r w:rsidR="00530D7F" w:rsidRPr="00463928">
        <w:rPr>
          <w:rFonts w:ascii="Arial" w:eastAsia="Calibri" w:hAnsi="Arial" w:cs="Arial"/>
          <w:sz w:val="20"/>
          <w:szCs w:val="20"/>
          <w:lang w:eastAsia="en-US"/>
        </w:rPr>
        <w:t>nr 5</w:t>
      </w:r>
      <w:r w:rsidR="00530D7F">
        <w:rPr>
          <w:rFonts w:ascii="Arial" w:eastAsia="Calibri" w:hAnsi="Arial" w:cs="Arial"/>
          <w:sz w:val="20"/>
          <w:szCs w:val="20"/>
          <w:lang w:eastAsia="en-US"/>
        </w:rPr>
        <w:t>7 1020 4795 0000 9802 0108 3831</w:t>
      </w:r>
      <w:r w:rsidR="00530D7F" w:rsidRPr="00463928">
        <w:rPr>
          <w:rFonts w:ascii="Arial" w:eastAsia="Calibri" w:hAnsi="Arial" w:cs="Arial"/>
          <w:sz w:val="20"/>
          <w:szCs w:val="20"/>
          <w:lang w:eastAsia="en-US"/>
        </w:rPr>
        <w:t xml:space="preserve"> dotyczący środków </w:t>
      </w:r>
      <w:r w:rsidR="00530D7F">
        <w:rPr>
          <w:rFonts w:ascii="Arial" w:eastAsia="Calibri" w:hAnsi="Arial" w:cs="Arial"/>
          <w:sz w:val="20"/>
          <w:szCs w:val="20"/>
          <w:lang w:eastAsia="en-US"/>
        </w:rPr>
        <w:t>współfinansowania w części budżetu państwa</w:t>
      </w:r>
      <w:r w:rsidRPr="00BC4F2E">
        <w:rPr>
          <w:rFonts w:ascii="Arial" w:hAnsi="Arial" w:cs="Arial"/>
          <w:sz w:val="20"/>
          <w:szCs w:val="20"/>
        </w:rPr>
        <w:t>:</w:t>
      </w:r>
    </w:p>
    <w:p w:rsidR="008176C0" w:rsidRDefault="00BC4F2E" w:rsidP="00BC4F2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kwota główna w wysokości</w:t>
      </w:r>
      <w:r w:rsidR="00530D7F">
        <w:rPr>
          <w:rFonts w:ascii="Arial" w:hAnsi="Arial" w:cs="Arial"/>
          <w:sz w:val="20"/>
          <w:szCs w:val="20"/>
        </w:rPr>
        <w:t xml:space="preserve">: </w:t>
      </w:r>
      <w:r w:rsidR="008176C0" w:rsidRPr="00787C86">
        <w:rPr>
          <w:rFonts w:ascii="Arial" w:eastAsia="Calibri" w:hAnsi="Arial" w:cs="Arial"/>
          <w:sz w:val="20"/>
          <w:szCs w:val="20"/>
          <w:lang w:eastAsia="en-US"/>
        </w:rPr>
        <w:t>4.887</w:t>
      </w:r>
      <w:r w:rsidR="008176C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zł (słownie: </w:t>
      </w:r>
      <w:r w:rsidR="008176C0">
        <w:rPr>
          <w:rFonts w:ascii="Arial" w:hAnsi="Arial" w:cs="Arial"/>
          <w:sz w:val="20"/>
          <w:szCs w:val="20"/>
        </w:rPr>
        <w:t>cztery tysiące osiemset osiemdziesiąt siedem złotych</w:t>
      </w:r>
      <w:r w:rsidR="00DB39BF">
        <w:rPr>
          <w:rFonts w:ascii="Arial" w:hAnsi="Arial" w:cs="Arial"/>
          <w:sz w:val="20"/>
          <w:szCs w:val="20"/>
        </w:rPr>
        <w:t xml:space="preserve"> 00/100</w:t>
      </w:r>
      <w:r w:rsidR="008176C0">
        <w:rPr>
          <w:rFonts w:ascii="Arial" w:hAnsi="Arial" w:cs="Arial"/>
          <w:sz w:val="20"/>
          <w:szCs w:val="20"/>
        </w:rPr>
        <w:t>)</w:t>
      </w:r>
    </w:p>
    <w:p w:rsidR="008176C0" w:rsidRDefault="00BC4F2E" w:rsidP="00BC4F2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lastRenderedPageBreak/>
        <w:t xml:space="preserve">- </w:t>
      </w:r>
      <w:r w:rsidRPr="00BA3BE5">
        <w:rPr>
          <w:rFonts w:ascii="Arial" w:eastAsia="Calibri" w:hAnsi="Arial" w:cs="Arial"/>
          <w:sz w:val="20"/>
          <w:szCs w:val="20"/>
          <w:lang w:eastAsia="en-US"/>
        </w:rPr>
        <w:t xml:space="preserve">kwota zaległych odsetek </w:t>
      </w:r>
      <w:r w:rsidR="00DB39BF">
        <w:rPr>
          <w:rFonts w:ascii="Arial" w:eastAsia="Calibri" w:hAnsi="Arial" w:cs="Arial"/>
          <w:sz w:val="20"/>
          <w:szCs w:val="20"/>
          <w:lang w:eastAsia="en-US"/>
        </w:rPr>
        <w:t xml:space="preserve">liczonych </w:t>
      </w:r>
      <w:r w:rsidRPr="00BA3BE5">
        <w:rPr>
          <w:rFonts w:ascii="Arial" w:eastAsia="Calibri" w:hAnsi="Arial" w:cs="Arial"/>
          <w:sz w:val="20"/>
          <w:szCs w:val="20"/>
          <w:lang w:eastAsia="en-US"/>
        </w:rPr>
        <w:t xml:space="preserve">jak dla zaległości </w:t>
      </w:r>
      <w:r w:rsidR="00DB39BF">
        <w:rPr>
          <w:rFonts w:ascii="Arial" w:eastAsia="Calibri" w:hAnsi="Arial" w:cs="Arial"/>
          <w:sz w:val="20"/>
          <w:szCs w:val="20"/>
          <w:lang w:eastAsia="en-US"/>
        </w:rPr>
        <w:t>podatkowych</w:t>
      </w:r>
      <w:r w:rsidR="00530D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8176C0">
        <w:rPr>
          <w:rFonts w:ascii="Arial" w:eastAsia="Calibri" w:hAnsi="Arial" w:cs="Arial"/>
          <w:sz w:val="20"/>
          <w:szCs w:val="20"/>
          <w:lang w:eastAsia="en-US"/>
        </w:rPr>
        <w:t xml:space="preserve">od kwoty </w:t>
      </w:r>
      <w:r w:rsidR="008176C0" w:rsidRPr="00787C86">
        <w:rPr>
          <w:rFonts w:ascii="Arial" w:eastAsia="Calibri" w:hAnsi="Arial" w:cs="Arial"/>
          <w:sz w:val="20"/>
          <w:szCs w:val="20"/>
          <w:lang w:eastAsia="en-US"/>
        </w:rPr>
        <w:t>4.887</w:t>
      </w:r>
      <w:r w:rsidR="008176C0">
        <w:rPr>
          <w:rFonts w:ascii="Arial" w:eastAsia="Calibri" w:hAnsi="Arial" w:cs="Arial"/>
          <w:sz w:val="20"/>
          <w:szCs w:val="20"/>
          <w:lang w:eastAsia="en-US"/>
        </w:rPr>
        <w:t xml:space="preserve"> zł</w:t>
      </w:r>
      <w:r w:rsidR="00DB39BF">
        <w:rPr>
          <w:rFonts w:ascii="Arial" w:eastAsia="Calibri" w:hAnsi="Arial" w:cs="Arial"/>
          <w:sz w:val="20"/>
          <w:szCs w:val="20"/>
          <w:lang w:eastAsia="en-US"/>
        </w:rPr>
        <w:t xml:space="preserve"> za okres</w:t>
      </w:r>
      <w:r w:rsidR="008176C0">
        <w:rPr>
          <w:rFonts w:ascii="Arial" w:eastAsia="Calibri" w:hAnsi="Arial" w:cs="Arial"/>
          <w:sz w:val="20"/>
          <w:szCs w:val="20"/>
          <w:lang w:eastAsia="en-US"/>
        </w:rPr>
        <w:t xml:space="preserve"> od dnia 23.12.2010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r.</w:t>
      </w:r>
      <w:r w:rsidR="008176C0" w:rsidRPr="008176C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8176C0">
        <w:rPr>
          <w:rFonts w:ascii="Arial" w:eastAsia="Calibri" w:hAnsi="Arial" w:cs="Arial"/>
          <w:sz w:val="20"/>
          <w:szCs w:val="20"/>
          <w:lang w:eastAsia="en-US"/>
        </w:rPr>
        <w:t xml:space="preserve">do dnia </w:t>
      </w:r>
      <w:r w:rsidR="008176C0" w:rsidRPr="00BC4F2E">
        <w:rPr>
          <w:rFonts w:ascii="Arial" w:eastAsia="Calibri" w:hAnsi="Arial" w:cs="Arial"/>
          <w:sz w:val="20"/>
          <w:szCs w:val="20"/>
          <w:lang w:eastAsia="en-US"/>
        </w:rPr>
        <w:t>d</w:t>
      </w:r>
      <w:r w:rsidR="008176C0">
        <w:rPr>
          <w:rFonts w:ascii="Arial" w:eastAsia="Calibri" w:hAnsi="Arial" w:cs="Arial"/>
          <w:sz w:val="20"/>
          <w:szCs w:val="20"/>
          <w:lang w:eastAsia="en-US"/>
        </w:rPr>
        <w:t>okonania zwrotu</w:t>
      </w:r>
    </w:p>
    <w:p w:rsidR="005828C8" w:rsidRPr="00E6748C" w:rsidRDefault="00B67685" w:rsidP="00A21DD7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ab/>
        <w:t xml:space="preserve">Stosownie do brzmienia art. 15 </w:t>
      </w:r>
      <w:r w:rsidRPr="00B67685">
        <w:rPr>
          <w:rFonts w:ascii="Arial" w:hAnsi="Arial" w:cs="Arial"/>
          <w:color w:val="000000"/>
          <w:sz w:val="20"/>
          <w:szCs w:val="20"/>
        </w:rPr>
        <w:t>§ 2 w/w ustawy, koszty upomnienia obciążają zobowiązanego i są p</w:t>
      </w:r>
      <w:r w:rsidR="005828C8">
        <w:rPr>
          <w:rFonts w:ascii="Arial" w:hAnsi="Arial" w:cs="Arial"/>
          <w:color w:val="000000"/>
          <w:sz w:val="20"/>
          <w:szCs w:val="20"/>
        </w:rPr>
        <w:t>obierane na rzecz wierzyciela</w:t>
      </w:r>
      <w:r>
        <w:rPr>
          <w:rFonts w:ascii="Arial" w:hAnsi="Arial" w:cs="Arial"/>
          <w:color w:val="000000"/>
          <w:sz w:val="20"/>
          <w:szCs w:val="20"/>
        </w:rPr>
        <w:t>, a o</w:t>
      </w:r>
      <w:r w:rsidRPr="00B67685">
        <w:rPr>
          <w:rFonts w:ascii="Arial" w:hAnsi="Arial" w:cs="Arial"/>
          <w:color w:val="000000"/>
          <w:sz w:val="20"/>
          <w:szCs w:val="20"/>
        </w:rPr>
        <w:t xml:space="preserve">bowiązek </w:t>
      </w:r>
      <w:r>
        <w:rPr>
          <w:rFonts w:ascii="Arial" w:hAnsi="Arial" w:cs="Arial"/>
          <w:color w:val="000000"/>
          <w:sz w:val="20"/>
          <w:szCs w:val="20"/>
        </w:rPr>
        <w:t xml:space="preserve">ich </w:t>
      </w:r>
      <w:r w:rsidRPr="00B67685">
        <w:rPr>
          <w:rFonts w:ascii="Arial" w:hAnsi="Arial" w:cs="Arial"/>
          <w:color w:val="000000"/>
          <w:sz w:val="20"/>
          <w:szCs w:val="20"/>
        </w:rPr>
        <w:t xml:space="preserve">uiszczenia powstaje z chwilą doręczenia upomnienia. Koszty te podlegają ściągnięciu w trybie określonym dla kosztów egzekucyjnych. </w:t>
      </w:r>
      <w:r w:rsidR="005828C8">
        <w:rPr>
          <w:rFonts w:ascii="Arial" w:hAnsi="Arial" w:cs="Arial"/>
          <w:color w:val="000000"/>
          <w:sz w:val="20"/>
          <w:szCs w:val="20"/>
        </w:rPr>
        <w:t xml:space="preserve">Zgodnie z </w:t>
      </w:r>
      <w:r w:rsidR="005828C8" w:rsidRPr="005828C8">
        <w:rPr>
          <w:rFonts w:ascii="Arial" w:hAnsi="Arial" w:cs="Arial"/>
          <w:bCs/>
          <w:color w:val="000000"/>
          <w:sz w:val="20"/>
          <w:szCs w:val="20"/>
        </w:rPr>
        <w:t>§ 1</w:t>
      </w:r>
      <w:r w:rsidR="005828C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5828C8">
        <w:rPr>
          <w:rFonts w:ascii="Arial" w:hAnsi="Arial" w:cs="Arial"/>
          <w:color w:val="000000"/>
          <w:sz w:val="20"/>
          <w:szCs w:val="20"/>
        </w:rPr>
        <w:t xml:space="preserve">rozporządzenia Ministra Finansów </w:t>
      </w:r>
      <w:r w:rsidR="005828C8" w:rsidRPr="005828C8">
        <w:rPr>
          <w:rFonts w:ascii="Arial" w:hAnsi="Arial" w:cs="Arial"/>
          <w:color w:val="000000"/>
          <w:sz w:val="20"/>
          <w:szCs w:val="20"/>
        </w:rPr>
        <w:t>z dnia 27 listopada 2001 r.</w:t>
      </w:r>
      <w:r w:rsidR="005828C8" w:rsidRPr="005828C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5828C8">
        <w:rPr>
          <w:rFonts w:ascii="Arial" w:hAnsi="Arial" w:cs="Arial"/>
          <w:bCs/>
          <w:color w:val="000000"/>
          <w:sz w:val="20"/>
          <w:szCs w:val="20"/>
        </w:rPr>
        <w:t xml:space="preserve">(Dz. U. z 2001 r., Nr 137, poz. </w:t>
      </w:r>
      <w:r w:rsidR="005828C8" w:rsidRPr="005828C8">
        <w:rPr>
          <w:rFonts w:ascii="Arial" w:hAnsi="Arial" w:cs="Arial"/>
          <w:bCs/>
          <w:color w:val="000000"/>
          <w:sz w:val="20"/>
          <w:szCs w:val="20"/>
        </w:rPr>
        <w:t>1543</w:t>
      </w:r>
      <w:r w:rsidR="005828C8">
        <w:rPr>
          <w:rFonts w:ascii="Arial" w:hAnsi="Arial" w:cs="Arial"/>
          <w:bCs/>
          <w:color w:val="000000"/>
          <w:sz w:val="20"/>
          <w:szCs w:val="20"/>
        </w:rPr>
        <w:t>)</w:t>
      </w:r>
      <w:r w:rsidR="005828C8">
        <w:rPr>
          <w:rFonts w:ascii="Arial" w:hAnsi="Arial" w:cs="Arial"/>
          <w:color w:val="000000"/>
          <w:sz w:val="20"/>
          <w:szCs w:val="20"/>
        </w:rPr>
        <w:t xml:space="preserve"> </w:t>
      </w:r>
      <w:r w:rsidR="005828C8" w:rsidRPr="005828C8">
        <w:rPr>
          <w:rFonts w:ascii="Arial" w:hAnsi="Arial" w:cs="Arial"/>
          <w:bCs/>
          <w:color w:val="000000"/>
          <w:sz w:val="20"/>
          <w:szCs w:val="20"/>
        </w:rPr>
        <w:t>w sprawie wysokości kosztów upomnienia skierowanego przez wierzyciela do zobowiązanego przed wszczęciem egzekucji administracyjnej</w:t>
      </w:r>
      <w:r w:rsidR="005828C8">
        <w:rPr>
          <w:rFonts w:ascii="Arial" w:hAnsi="Arial" w:cs="Arial"/>
          <w:bCs/>
          <w:color w:val="000000"/>
          <w:sz w:val="20"/>
          <w:szCs w:val="20"/>
        </w:rPr>
        <w:t>,</w:t>
      </w:r>
      <w:r w:rsidR="005828C8" w:rsidRPr="005828C8">
        <w:rPr>
          <w:rFonts w:ascii="Arial" w:hAnsi="Arial" w:cs="Arial"/>
          <w:color w:val="000000"/>
          <w:sz w:val="20"/>
          <w:szCs w:val="20"/>
        </w:rPr>
        <w:t xml:space="preserve"> koszty upomnienia wynoszą czterokrotną wartość opłaty dodatkowej pobieranej przez państwowe przedsiębiorstwo użyteczności publicznej "Poczta Polska" </w:t>
      </w:r>
      <w:r w:rsidR="005828C8">
        <w:rPr>
          <w:rFonts w:ascii="Arial" w:hAnsi="Arial" w:cs="Arial"/>
          <w:color w:val="000000"/>
          <w:sz w:val="20"/>
          <w:szCs w:val="20"/>
        </w:rPr>
        <w:t>za polecenie przesyłki listow</w:t>
      </w:r>
      <w:r w:rsidR="00A21DD7">
        <w:rPr>
          <w:rFonts w:ascii="Arial" w:hAnsi="Arial" w:cs="Arial"/>
          <w:color w:val="000000"/>
          <w:sz w:val="20"/>
          <w:szCs w:val="20"/>
        </w:rPr>
        <w:t>ej, co stanowi kwotę 8,80 zł, którą Beneficjent zo</w:t>
      </w:r>
      <w:r w:rsidR="00E6748C">
        <w:rPr>
          <w:rFonts w:ascii="Arial" w:hAnsi="Arial" w:cs="Arial"/>
          <w:color w:val="000000"/>
          <w:sz w:val="20"/>
          <w:szCs w:val="20"/>
        </w:rPr>
        <w:t xml:space="preserve">bowiązany jest dodatkowo uiścić na </w:t>
      </w:r>
      <w:r w:rsidR="00E6748C" w:rsidRPr="00E6748C">
        <w:rPr>
          <w:rFonts w:ascii="Arial" w:hAnsi="Arial" w:cs="Arial"/>
          <w:color w:val="000000"/>
          <w:sz w:val="20"/>
          <w:szCs w:val="20"/>
        </w:rPr>
        <w:t>rachunek bankowy Urzędu Marszałkowskiego Województwa Zachodniopomorskiego nr 46 1020 4795 0000 9002 0009 0753.</w:t>
      </w:r>
    </w:p>
    <w:p w:rsidR="00822C40" w:rsidRPr="00822C40" w:rsidRDefault="00822C40" w:rsidP="00822C40">
      <w:pPr>
        <w:spacing w:before="240" w:after="480" w:line="36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822C40">
        <w:rPr>
          <w:rFonts w:ascii="Arial" w:hAnsi="Arial" w:cs="Arial"/>
          <w:b/>
          <w:spacing w:val="-2"/>
          <w:sz w:val="20"/>
          <w:szCs w:val="20"/>
        </w:rPr>
        <w:t>W przypadku nieuregulowania należności we wskazanym terminie, zostanie wszczęte postępowanie</w:t>
      </w:r>
      <w:r w:rsidRPr="00822C40">
        <w:rPr>
          <w:rFonts w:ascii="Arial" w:hAnsi="Arial" w:cs="Arial"/>
          <w:b/>
          <w:sz w:val="20"/>
          <w:szCs w:val="20"/>
        </w:rPr>
        <w:t xml:space="preserve"> egzekucyjne w celu przymusowego ściągnięcia należności w trybie egzekucji administracyjnej, co spowoduje dodatkowe obciążenie kosztami egzekucji.</w:t>
      </w:r>
    </w:p>
    <w:p w:rsidR="00822C40" w:rsidRPr="00822C40" w:rsidRDefault="00822C40" w:rsidP="00DB39BF">
      <w:pPr>
        <w:spacing w:line="360" w:lineRule="auto"/>
        <w:rPr>
          <w:rFonts w:ascii="Arial" w:hAnsi="Arial" w:cs="Arial"/>
          <w:sz w:val="20"/>
          <w:szCs w:val="20"/>
        </w:rPr>
      </w:pPr>
    </w:p>
    <w:p w:rsidR="00822C40" w:rsidRPr="00822C40" w:rsidRDefault="00822C40" w:rsidP="00822C40">
      <w:pPr>
        <w:spacing w:line="360" w:lineRule="auto"/>
        <w:rPr>
          <w:rFonts w:ascii="Arial" w:hAnsi="Arial" w:cs="Arial"/>
          <w:sz w:val="20"/>
          <w:szCs w:val="20"/>
        </w:rPr>
      </w:pPr>
    </w:p>
    <w:p w:rsidR="0095653E" w:rsidRDefault="0095653E" w:rsidP="0095653E">
      <w:pPr>
        <w:spacing w:line="360" w:lineRule="auto"/>
        <w:rPr>
          <w:rFonts w:ascii="Arial" w:hAnsi="Arial" w:cs="Arial"/>
          <w:sz w:val="20"/>
          <w:szCs w:val="20"/>
        </w:rPr>
      </w:pPr>
    </w:p>
    <w:p w:rsidR="0095653E" w:rsidRDefault="0095653E" w:rsidP="0095653E">
      <w:pPr>
        <w:spacing w:line="360" w:lineRule="auto"/>
        <w:rPr>
          <w:rFonts w:ascii="Arial" w:hAnsi="Arial" w:cs="Arial"/>
          <w:sz w:val="20"/>
          <w:szCs w:val="20"/>
        </w:rPr>
      </w:pPr>
    </w:p>
    <w:p w:rsidR="0095653E" w:rsidRDefault="0095653E" w:rsidP="0095653E">
      <w:pPr>
        <w:spacing w:line="360" w:lineRule="auto"/>
        <w:rPr>
          <w:rFonts w:ascii="Arial" w:hAnsi="Arial" w:cs="Arial"/>
          <w:sz w:val="20"/>
          <w:szCs w:val="20"/>
        </w:rPr>
      </w:pPr>
    </w:p>
    <w:p w:rsidR="0095653E" w:rsidRDefault="0095653E" w:rsidP="0095653E">
      <w:pPr>
        <w:spacing w:line="360" w:lineRule="auto"/>
        <w:rPr>
          <w:rFonts w:ascii="Arial" w:hAnsi="Arial" w:cs="Arial"/>
          <w:sz w:val="20"/>
          <w:szCs w:val="20"/>
        </w:rPr>
      </w:pPr>
    </w:p>
    <w:p w:rsidR="0095653E" w:rsidRDefault="0095653E" w:rsidP="0095653E">
      <w:pPr>
        <w:spacing w:line="360" w:lineRule="auto"/>
        <w:rPr>
          <w:rFonts w:ascii="Arial" w:hAnsi="Arial" w:cs="Arial"/>
          <w:sz w:val="20"/>
          <w:szCs w:val="20"/>
        </w:rPr>
      </w:pPr>
    </w:p>
    <w:p w:rsidR="0095653E" w:rsidRDefault="0095653E" w:rsidP="0095653E">
      <w:pPr>
        <w:spacing w:line="360" w:lineRule="auto"/>
        <w:rPr>
          <w:rFonts w:ascii="Arial" w:hAnsi="Arial" w:cs="Arial"/>
          <w:sz w:val="20"/>
          <w:szCs w:val="20"/>
        </w:rPr>
      </w:pPr>
    </w:p>
    <w:p w:rsidR="00DB7ADD" w:rsidRDefault="00DB7ADD" w:rsidP="0095653E">
      <w:pPr>
        <w:spacing w:line="360" w:lineRule="auto"/>
        <w:rPr>
          <w:rFonts w:ascii="Arial" w:hAnsi="Arial" w:cs="Arial"/>
          <w:sz w:val="20"/>
          <w:szCs w:val="20"/>
        </w:rPr>
      </w:pPr>
    </w:p>
    <w:p w:rsidR="00DB7ADD" w:rsidRDefault="00DB7ADD" w:rsidP="0095653E">
      <w:pPr>
        <w:spacing w:line="360" w:lineRule="auto"/>
        <w:rPr>
          <w:rFonts w:ascii="Arial" w:hAnsi="Arial" w:cs="Arial"/>
          <w:sz w:val="20"/>
          <w:szCs w:val="20"/>
        </w:rPr>
      </w:pPr>
    </w:p>
    <w:p w:rsidR="00DB7ADD" w:rsidRDefault="00DB7ADD" w:rsidP="0095653E">
      <w:pPr>
        <w:spacing w:line="360" w:lineRule="auto"/>
        <w:rPr>
          <w:rFonts w:ascii="Arial" w:hAnsi="Arial" w:cs="Arial"/>
          <w:sz w:val="20"/>
          <w:szCs w:val="20"/>
        </w:rPr>
      </w:pPr>
    </w:p>
    <w:p w:rsidR="00DB7ADD" w:rsidRDefault="00DB7ADD" w:rsidP="0095653E">
      <w:pPr>
        <w:spacing w:line="360" w:lineRule="auto"/>
        <w:rPr>
          <w:rFonts w:ascii="Arial" w:hAnsi="Arial" w:cs="Arial"/>
          <w:sz w:val="20"/>
          <w:szCs w:val="20"/>
        </w:rPr>
      </w:pPr>
    </w:p>
    <w:p w:rsidR="00DB7ADD" w:rsidRDefault="00DB7ADD" w:rsidP="0095653E">
      <w:pPr>
        <w:spacing w:line="360" w:lineRule="auto"/>
        <w:rPr>
          <w:rFonts w:ascii="Arial" w:hAnsi="Arial" w:cs="Arial"/>
          <w:sz w:val="20"/>
          <w:szCs w:val="20"/>
        </w:rPr>
      </w:pPr>
    </w:p>
    <w:p w:rsidR="00DB7ADD" w:rsidRDefault="00DB7ADD" w:rsidP="0095653E">
      <w:pPr>
        <w:spacing w:line="360" w:lineRule="auto"/>
        <w:rPr>
          <w:rFonts w:ascii="Arial" w:hAnsi="Arial" w:cs="Arial"/>
          <w:sz w:val="20"/>
          <w:szCs w:val="20"/>
        </w:rPr>
      </w:pPr>
    </w:p>
    <w:p w:rsidR="0007637B" w:rsidRDefault="0007637B" w:rsidP="0095653E">
      <w:pPr>
        <w:spacing w:line="360" w:lineRule="auto"/>
        <w:rPr>
          <w:rFonts w:ascii="Arial" w:hAnsi="Arial" w:cs="Arial"/>
          <w:sz w:val="20"/>
          <w:szCs w:val="20"/>
        </w:rPr>
      </w:pPr>
    </w:p>
    <w:p w:rsidR="00DB39BF" w:rsidRDefault="00DB39BF" w:rsidP="0095653E">
      <w:pPr>
        <w:spacing w:line="360" w:lineRule="auto"/>
        <w:rPr>
          <w:rFonts w:ascii="Arial" w:hAnsi="Arial" w:cs="Arial"/>
          <w:sz w:val="20"/>
          <w:szCs w:val="20"/>
        </w:rPr>
      </w:pPr>
    </w:p>
    <w:p w:rsidR="00DB39BF" w:rsidRDefault="00DB39BF" w:rsidP="0095653E">
      <w:pPr>
        <w:spacing w:line="360" w:lineRule="auto"/>
        <w:rPr>
          <w:rFonts w:ascii="Arial" w:hAnsi="Arial" w:cs="Arial"/>
          <w:sz w:val="20"/>
          <w:szCs w:val="20"/>
        </w:rPr>
      </w:pPr>
    </w:p>
    <w:p w:rsidR="0095653E" w:rsidRPr="00822C40" w:rsidRDefault="0095653E" w:rsidP="0095653E">
      <w:pPr>
        <w:spacing w:line="360" w:lineRule="auto"/>
        <w:rPr>
          <w:rFonts w:ascii="Arial" w:hAnsi="Arial" w:cs="Arial"/>
          <w:sz w:val="20"/>
          <w:szCs w:val="20"/>
        </w:rPr>
      </w:pPr>
      <w:r w:rsidRPr="00822C40">
        <w:rPr>
          <w:rFonts w:ascii="Arial" w:hAnsi="Arial" w:cs="Arial"/>
          <w:sz w:val="20"/>
          <w:szCs w:val="20"/>
        </w:rPr>
        <w:t>Otrzymują:</w:t>
      </w:r>
    </w:p>
    <w:p w:rsidR="00787C86" w:rsidRDefault="00787C86" w:rsidP="0095653E">
      <w:pPr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SBS</w:t>
      </w:r>
    </w:p>
    <w:p w:rsidR="0095653E" w:rsidRPr="00822C40" w:rsidRDefault="00787C86" w:rsidP="00787C86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Stado Ogierów Łobez</w:t>
      </w:r>
      <w:r w:rsidR="0095653E" w:rsidRPr="00822C40">
        <w:rPr>
          <w:rFonts w:ascii="Arial" w:hAnsi="Arial" w:cs="Arial"/>
          <w:sz w:val="20"/>
          <w:szCs w:val="20"/>
        </w:rPr>
        <w:t xml:space="preserve"> Sp. z o.o.</w:t>
      </w:r>
    </w:p>
    <w:p w:rsidR="0095653E" w:rsidRPr="00822C40" w:rsidRDefault="0095653E" w:rsidP="0095653E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822C40">
        <w:rPr>
          <w:rFonts w:ascii="Arial" w:hAnsi="Arial" w:cs="Arial"/>
          <w:sz w:val="20"/>
          <w:szCs w:val="20"/>
        </w:rPr>
        <w:t xml:space="preserve">ul. </w:t>
      </w:r>
      <w:proofErr w:type="spellStart"/>
      <w:r w:rsidR="00787C86">
        <w:rPr>
          <w:rFonts w:ascii="Arial" w:hAnsi="Arial" w:cs="Arial"/>
          <w:sz w:val="20"/>
          <w:szCs w:val="20"/>
        </w:rPr>
        <w:t>Świętoborzec</w:t>
      </w:r>
      <w:proofErr w:type="spellEnd"/>
      <w:r w:rsidR="00787C86">
        <w:rPr>
          <w:rFonts w:ascii="Arial" w:hAnsi="Arial" w:cs="Arial"/>
          <w:sz w:val="20"/>
          <w:szCs w:val="20"/>
        </w:rPr>
        <w:t xml:space="preserve"> 3</w:t>
      </w:r>
    </w:p>
    <w:p w:rsidR="0095653E" w:rsidRPr="00822C40" w:rsidRDefault="00787C86" w:rsidP="0095653E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73-150 Łobez</w:t>
      </w:r>
    </w:p>
    <w:p w:rsidR="0095653E" w:rsidRPr="00822C40" w:rsidRDefault="0095653E" w:rsidP="0095653E">
      <w:pPr>
        <w:spacing w:line="360" w:lineRule="auto"/>
        <w:rPr>
          <w:rFonts w:ascii="Arial" w:hAnsi="Arial" w:cs="Arial"/>
          <w:sz w:val="20"/>
          <w:szCs w:val="20"/>
        </w:rPr>
      </w:pPr>
      <w:r w:rsidRPr="00822C40">
        <w:rPr>
          <w:rFonts w:ascii="Arial" w:hAnsi="Arial" w:cs="Arial"/>
          <w:sz w:val="20"/>
          <w:szCs w:val="20"/>
        </w:rPr>
        <w:t xml:space="preserve">       2) a/a</w:t>
      </w:r>
    </w:p>
    <w:p w:rsidR="00114137" w:rsidRPr="00822C40" w:rsidRDefault="00114137" w:rsidP="00822C40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114137" w:rsidRPr="00822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CCC"/>
    <w:multiLevelType w:val="hybridMultilevel"/>
    <w:tmpl w:val="20AE2E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32546"/>
    <w:multiLevelType w:val="hybridMultilevel"/>
    <w:tmpl w:val="8B826D4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613D7"/>
    <w:multiLevelType w:val="hybridMultilevel"/>
    <w:tmpl w:val="1256B7D2"/>
    <w:lvl w:ilvl="0" w:tplc="BA34F0B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23C86912"/>
    <w:multiLevelType w:val="hybridMultilevel"/>
    <w:tmpl w:val="DC680A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C3FA5"/>
    <w:multiLevelType w:val="hybridMultilevel"/>
    <w:tmpl w:val="0344AF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B30C4"/>
    <w:multiLevelType w:val="hybridMultilevel"/>
    <w:tmpl w:val="33B292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1A16AD"/>
    <w:multiLevelType w:val="hybridMultilevel"/>
    <w:tmpl w:val="79C273F0"/>
    <w:lvl w:ilvl="0" w:tplc="E496FE5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FE9"/>
    <w:rsid w:val="000002D3"/>
    <w:rsid w:val="0007637B"/>
    <w:rsid w:val="00112EAF"/>
    <w:rsid w:val="00113410"/>
    <w:rsid w:val="00114137"/>
    <w:rsid w:val="0015538C"/>
    <w:rsid w:val="00172E9B"/>
    <w:rsid w:val="001B4C26"/>
    <w:rsid w:val="001E74D7"/>
    <w:rsid w:val="00265834"/>
    <w:rsid w:val="0029750F"/>
    <w:rsid w:val="00315EF7"/>
    <w:rsid w:val="00316165"/>
    <w:rsid w:val="00355E3C"/>
    <w:rsid w:val="00390A78"/>
    <w:rsid w:val="003B378D"/>
    <w:rsid w:val="00442A23"/>
    <w:rsid w:val="00490333"/>
    <w:rsid w:val="00530D7F"/>
    <w:rsid w:val="005351C7"/>
    <w:rsid w:val="00556601"/>
    <w:rsid w:val="005828C8"/>
    <w:rsid w:val="005A2B96"/>
    <w:rsid w:val="00605E13"/>
    <w:rsid w:val="0061267B"/>
    <w:rsid w:val="006A18F3"/>
    <w:rsid w:val="006E3C18"/>
    <w:rsid w:val="00730D8B"/>
    <w:rsid w:val="007855E9"/>
    <w:rsid w:val="00787C86"/>
    <w:rsid w:val="007A2FE9"/>
    <w:rsid w:val="008176C0"/>
    <w:rsid w:val="00822C40"/>
    <w:rsid w:val="008B3A48"/>
    <w:rsid w:val="0095653E"/>
    <w:rsid w:val="00960C87"/>
    <w:rsid w:val="009759A0"/>
    <w:rsid w:val="00A21DD7"/>
    <w:rsid w:val="00A5366F"/>
    <w:rsid w:val="00A80D38"/>
    <w:rsid w:val="00AA51BF"/>
    <w:rsid w:val="00AE02E2"/>
    <w:rsid w:val="00AE31EB"/>
    <w:rsid w:val="00AF5BE6"/>
    <w:rsid w:val="00B33E86"/>
    <w:rsid w:val="00B439EC"/>
    <w:rsid w:val="00B47BA7"/>
    <w:rsid w:val="00B67685"/>
    <w:rsid w:val="00BA3BE5"/>
    <w:rsid w:val="00BC4F2E"/>
    <w:rsid w:val="00BD296B"/>
    <w:rsid w:val="00C20177"/>
    <w:rsid w:val="00C36D89"/>
    <w:rsid w:val="00C71BBA"/>
    <w:rsid w:val="00CE4D72"/>
    <w:rsid w:val="00D855EB"/>
    <w:rsid w:val="00DB1339"/>
    <w:rsid w:val="00DB39BF"/>
    <w:rsid w:val="00DB7ADD"/>
    <w:rsid w:val="00DD33AD"/>
    <w:rsid w:val="00E52956"/>
    <w:rsid w:val="00E6748C"/>
    <w:rsid w:val="00F33E21"/>
    <w:rsid w:val="00F87350"/>
    <w:rsid w:val="00F87645"/>
    <w:rsid w:val="00FD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qFormat/>
    <w:rsid w:val="0061267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126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26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67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A3B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qFormat/>
    <w:rsid w:val="0061267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126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26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67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A3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3</Pages>
  <Words>473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37</cp:revision>
  <cp:lastPrinted>2012-06-13T09:41:00Z</cp:lastPrinted>
  <dcterms:created xsi:type="dcterms:W3CDTF">2012-06-13T11:35:00Z</dcterms:created>
  <dcterms:modified xsi:type="dcterms:W3CDTF">2012-07-02T12:28:00Z</dcterms:modified>
</cp:coreProperties>
</file>