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70" w:type="dxa"/>
          <w:right w:w="70" w:type="dxa"/>
        </w:tblCellMar>
        <w:tblLook w:val="0000"/>
      </w:tblPr>
      <w:tblGrid>
        <w:gridCol w:w="9616"/>
      </w:tblGrid>
      <w:tr w:rsidR="009C661E" w:rsidTr="00BE4951">
        <w:trPr>
          <w:jc w:val="center"/>
        </w:trPr>
        <w:tc>
          <w:tcPr>
            <w:tcW w:w="9616" w:type="dxa"/>
            <w:vAlign w:val="center"/>
          </w:tcPr>
          <w:p w:rsidR="009C661E" w:rsidRDefault="009C661E" w:rsidP="00BE4951">
            <w:pPr>
              <w:jc w:val="center"/>
            </w:pPr>
            <w:bookmarkStart w:id="0" w:name="_Toc585482"/>
            <w:bookmarkStart w:id="1" w:name="_Toc1284153"/>
            <w:bookmarkStart w:id="2" w:name="_Toc1284650"/>
            <w:r>
              <w:rPr>
                <w:noProof/>
              </w:rPr>
              <w:drawing>
                <wp:inline distT="0" distB="0" distL="0" distR="0">
                  <wp:extent cx="1290955" cy="1290955"/>
                  <wp:effectExtent l="19050" t="0" r="4445" b="0"/>
                  <wp:docPr id="1" name="Obraz 1" descr="LOGO jp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pg(RGB)"/>
                          <pic:cNvPicPr>
                            <a:picLocks noChangeAspect="1" noChangeArrowheads="1"/>
                          </pic:cNvPicPr>
                        </pic:nvPicPr>
                        <pic:blipFill>
                          <a:blip r:embed="rId8" cstate="print"/>
                          <a:srcRect/>
                          <a:stretch>
                            <a:fillRect/>
                          </a:stretch>
                        </pic:blipFill>
                        <pic:spPr bwMode="auto">
                          <a:xfrm>
                            <a:off x="0" y="0"/>
                            <a:ext cx="1290955" cy="1290955"/>
                          </a:xfrm>
                          <a:prstGeom prst="rect">
                            <a:avLst/>
                          </a:prstGeom>
                          <a:noFill/>
                          <a:ln w="9525">
                            <a:noFill/>
                            <a:miter lim="800000"/>
                            <a:headEnd/>
                            <a:tailEnd/>
                          </a:ln>
                        </pic:spPr>
                      </pic:pic>
                    </a:graphicData>
                  </a:graphic>
                </wp:inline>
              </w:drawing>
            </w:r>
          </w:p>
        </w:tc>
      </w:tr>
      <w:tr w:rsidR="009C661E" w:rsidTr="00BE4951">
        <w:trPr>
          <w:jc w:val="center"/>
        </w:trPr>
        <w:tc>
          <w:tcPr>
            <w:tcW w:w="9616" w:type="dxa"/>
            <w:vAlign w:val="center"/>
          </w:tcPr>
          <w:p w:rsidR="009C661E" w:rsidRDefault="009C661E" w:rsidP="00BE4951">
            <w:pPr>
              <w:spacing w:before="0"/>
              <w:jc w:val="center"/>
              <w:rPr>
                <w:i/>
                <w:sz w:val="14"/>
                <w:szCs w:val="14"/>
              </w:rPr>
            </w:pPr>
          </w:p>
          <w:p w:rsidR="009C661E" w:rsidRDefault="009C661E" w:rsidP="00BE4951">
            <w:pPr>
              <w:spacing w:before="0"/>
              <w:jc w:val="center"/>
              <w:rPr>
                <w:i/>
                <w:sz w:val="18"/>
              </w:rPr>
            </w:pPr>
            <w:r>
              <w:rPr>
                <w:i/>
                <w:sz w:val="18"/>
              </w:rPr>
              <w:t>Agencja Restrukturyzacji i Modernizacji Rolnictwa</w:t>
            </w:r>
          </w:p>
          <w:p w:rsidR="009C661E" w:rsidRDefault="009C661E" w:rsidP="00BE4951">
            <w:pPr>
              <w:spacing w:before="0"/>
              <w:jc w:val="center"/>
              <w:rPr>
                <w:i/>
                <w:sz w:val="18"/>
              </w:rPr>
            </w:pPr>
            <w:r>
              <w:rPr>
                <w:i/>
                <w:sz w:val="18"/>
              </w:rPr>
              <w:t>Al. Jana Pawła II nr 70; 00- 175 Warszawa</w:t>
            </w:r>
          </w:p>
        </w:tc>
      </w:tr>
      <w:bookmarkEnd w:id="0"/>
      <w:bookmarkEnd w:id="1"/>
      <w:bookmarkEnd w:id="2"/>
    </w:tbl>
    <w:p w:rsidR="009C661E" w:rsidRDefault="009C661E" w:rsidP="009C661E">
      <w:pPr>
        <w:spacing w:before="120"/>
        <w:jc w:val="center"/>
        <w:rPr>
          <w:b/>
          <w:sz w:val="36"/>
          <w:szCs w:val="36"/>
        </w:rPr>
      </w:pPr>
    </w:p>
    <w:p w:rsidR="009C661E" w:rsidRDefault="009C661E" w:rsidP="009C661E">
      <w:pPr>
        <w:spacing w:before="120"/>
        <w:jc w:val="center"/>
        <w:rPr>
          <w:b/>
          <w:sz w:val="36"/>
          <w:szCs w:val="36"/>
        </w:rPr>
      </w:pPr>
    </w:p>
    <w:p w:rsidR="009C661E" w:rsidRDefault="009C661E" w:rsidP="009C661E">
      <w:pPr>
        <w:spacing w:before="120"/>
        <w:jc w:val="center"/>
        <w:rPr>
          <w:b/>
          <w:sz w:val="36"/>
          <w:szCs w:val="36"/>
        </w:rPr>
      </w:pPr>
    </w:p>
    <w:p w:rsidR="009C661E" w:rsidRDefault="009C661E" w:rsidP="009C661E">
      <w:pPr>
        <w:spacing w:before="120"/>
        <w:jc w:val="center"/>
        <w:outlineLvl w:val="0"/>
        <w:rPr>
          <w:b/>
          <w:sz w:val="36"/>
          <w:szCs w:val="36"/>
        </w:rPr>
      </w:pPr>
      <w:r w:rsidRPr="00BA2152">
        <w:rPr>
          <w:b/>
          <w:sz w:val="36"/>
          <w:szCs w:val="36"/>
        </w:rPr>
        <w:t>KSIĄŻKA PROCEDUR</w:t>
      </w:r>
    </w:p>
    <w:p w:rsidR="009C661E" w:rsidRPr="001926EF" w:rsidRDefault="009C661E" w:rsidP="009C661E">
      <w:pPr>
        <w:spacing w:before="120"/>
        <w:jc w:val="center"/>
        <w:outlineLvl w:val="0"/>
        <w:rPr>
          <w:rFonts w:ascii="Times" w:hAnsi="Times"/>
          <w:b/>
          <w:caps/>
          <w:sz w:val="28"/>
          <w:szCs w:val="28"/>
        </w:rPr>
      </w:pPr>
      <w:r w:rsidRPr="001926EF">
        <w:rPr>
          <w:rFonts w:ascii="Times" w:hAnsi="Times"/>
          <w:b/>
          <w:caps/>
          <w:sz w:val="28"/>
          <w:szCs w:val="28"/>
        </w:rPr>
        <w:t>Program Rozwoju Obszarów Wiejskich na lata 2007-2013</w:t>
      </w:r>
    </w:p>
    <w:p w:rsidR="009C661E" w:rsidRDefault="009C661E" w:rsidP="009C661E">
      <w:pPr>
        <w:spacing w:before="120"/>
        <w:jc w:val="center"/>
        <w:rPr>
          <w:rFonts w:ascii="Times" w:hAnsi="Times"/>
          <w:b/>
          <w:caps/>
          <w:sz w:val="28"/>
          <w:szCs w:val="28"/>
        </w:rPr>
      </w:pPr>
    </w:p>
    <w:p w:rsidR="009C661E" w:rsidRDefault="009C661E" w:rsidP="009C661E">
      <w:pPr>
        <w:spacing w:before="120"/>
        <w:jc w:val="center"/>
        <w:rPr>
          <w:rFonts w:ascii="Times" w:hAnsi="Times"/>
          <w:b/>
          <w:caps/>
          <w:sz w:val="28"/>
          <w:szCs w:val="28"/>
        </w:rPr>
      </w:pPr>
    </w:p>
    <w:p w:rsidR="007077B8" w:rsidRDefault="009C661E">
      <w:pPr>
        <w:jc w:val="center"/>
        <w:rPr>
          <w:b/>
          <w:bCs/>
          <w:caps/>
          <w:sz w:val="30"/>
          <w:szCs w:val="30"/>
        </w:rPr>
      </w:pPr>
      <w:r w:rsidRPr="009734D8">
        <w:rPr>
          <w:b/>
          <w:bCs/>
          <w:caps/>
          <w:sz w:val="30"/>
          <w:szCs w:val="30"/>
        </w:rPr>
        <w:t xml:space="preserve">sporządzanie I poprawa zlecenia płatności </w:t>
      </w:r>
      <w:r w:rsidR="00EC6D18">
        <w:rPr>
          <w:b/>
          <w:bCs/>
          <w:caps/>
          <w:sz w:val="30"/>
          <w:szCs w:val="30"/>
        </w:rPr>
        <w:t>oraz ustal</w:t>
      </w:r>
      <w:r w:rsidR="00EE7DEF">
        <w:rPr>
          <w:b/>
          <w:bCs/>
          <w:caps/>
          <w:sz w:val="30"/>
          <w:szCs w:val="30"/>
        </w:rPr>
        <w:t>A</w:t>
      </w:r>
      <w:r w:rsidR="00EC6D18">
        <w:rPr>
          <w:b/>
          <w:bCs/>
          <w:caps/>
          <w:sz w:val="30"/>
          <w:szCs w:val="30"/>
        </w:rPr>
        <w:t>nie nienależnie</w:t>
      </w:r>
      <w:r w:rsidR="000C79A9">
        <w:rPr>
          <w:b/>
          <w:bCs/>
          <w:caps/>
          <w:sz w:val="30"/>
          <w:szCs w:val="30"/>
        </w:rPr>
        <w:t>,</w:t>
      </w:r>
      <w:r w:rsidR="00EC6D18">
        <w:rPr>
          <w:b/>
          <w:bCs/>
          <w:caps/>
          <w:sz w:val="30"/>
          <w:szCs w:val="30"/>
        </w:rPr>
        <w:t xml:space="preserve"> nadmiernie pobranych </w:t>
      </w:r>
      <w:r w:rsidR="000C79A9">
        <w:rPr>
          <w:b/>
          <w:bCs/>
          <w:caps/>
          <w:sz w:val="30"/>
          <w:szCs w:val="30"/>
        </w:rPr>
        <w:t xml:space="preserve">ŚRODKÓW PUBLICZNYCH </w:t>
      </w:r>
      <w:r w:rsidR="000C79A9">
        <w:rPr>
          <w:b/>
          <w:bCs/>
          <w:caps/>
          <w:sz w:val="30"/>
          <w:szCs w:val="30"/>
        </w:rPr>
        <w:br/>
      </w:r>
      <w:r w:rsidRPr="009734D8">
        <w:rPr>
          <w:b/>
          <w:bCs/>
          <w:caps/>
          <w:sz w:val="30"/>
          <w:szCs w:val="30"/>
        </w:rPr>
        <w:t>DLA DZIAŁAŃ</w:t>
      </w:r>
      <w:r>
        <w:rPr>
          <w:b/>
          <w:bCs/>
          <w:caps/>
          <w:sz w:val="30"/>
          <w:szCs w:val="30"/>
        </w:rPr>
        <w:t xml:space="preserve"> 111 SZKOLENIA ZAWODOWE DLA OSÓB ZATRUDNIONYCH W ROLNICTWIE I LEŚNICTWIE, </w:t>
      </w:r>
      <w:r>
        <w:rPr>
          <w:b/>
          <w:bCs/>
          <w:caps/>
          <w:sz w:val="30"/>
          <w:szCs w:val="30"/>
        </w:rPr>
        <w:br/>
      </w:r>
      <w:r w:rsidRPr="009734D8">
        <w:rPr>
          <w:b/>
          <w:bCs/>
          <w:caps/>
          <w:sz w:val="30"/>
          <w:szCs w:val="30"/>
        </w:rPr>
        <w:t xml:space="preserve">125 POPRAWIANIE </w:t>
      </w:r>
      <w:r>
        <w:rPr>
          <w:b/>
          <w:bCs/>
          <w:caps/>
          <w:sz w:val="30"/>
          <w:szCs w:val="30"/>
        </w:rPr>
        <w:t>I ROZWIJANIE INFRASTRUKTURY ZWIĄZANEJ Z ROZWOJEM I DOSTOSOWYWANIEM ROLNICTWA I LEŚNICTWA,</w:t>
      </w:r>
      <w:r w:rsidRPr="009734D8">
        <w:rPr>
          <w:b/>
          <w:bCs/>
          <w:caps/>
          <w:sz w:val="30"/>
          <w:szCs w:val="30"/>
        </w:rPr>
        <w:t xml:space="preserve"> 313, 322, 323 ODNOWA I ROZWÓJ WSI,</w:t>
      </w:r>
      <w:r>
        <w:rPr>
          <w:b/>
          <w:bCs/>
          <w:caps/>
          <w:sz w:val="30"/>
          <w:szCs w:val="30"/>
        </w:rPr>
        <w:t xml:space="preserve"> </w:t>
      </w:r>
      <w:r>
        <w:rPr>
          <w:b/>
          <w:bCs/>
          <w:caps/>
          <w:sz w:val="30"/>
          <w:szCs w:val="30"/>
        </w:rPr>
        <w:br/>
      </w:r>
      <w:r w:rsidRPr="009734D8">
        <w:rPr>
          <w:b/>
          <w:bCs/>
          <w:caps/>
          <w:sz w:val="30"/>
          <w:szCs w:val="30"/>
        </w:rPr>
        <w:t>321 PODSTAWOWE USŁUGI DLA GOSPODARKI I LUDNOŚCI WIEJSKIEJ</w:t>
      </w:r>
      <w:r>
        <w:rPr>
          <w:b/>
          <w:bCs/>
          <w:caps/>
          <w:sz w:val="30"/>
          <w:szCs w:val="30"/>
        </w:rPr>
        <w:t xml:space="preserve"> </w:t>
      </w:r>
      <w:r w:rsidRPr="009734D8">
        <w:rPr>
          <w:b/>
          <w:bCs/>
          <w:caps/>
          <w:sz w:val="30"/>
          <w:szCs w:val="30"/>
        </w:rPr>
        <w:t xml:space="preserve">oraz osi 4 leader </w:t>
      </w:r>
      <w:r w:rsidR="008A1DAC" w:rsidRPr="008A1DAC">
        <w:rPr>
          <w:b/>
          <w:bCs/>
          <w:caps/>
          <w:sz w:val="30"/>
          <w:szCs w:val="30"/>
        </w:rPr>
        <w:t xml:space="preserve"> </w:t>
      </w:r>
      <w:r w:rsidR="008A1DAC">
        <w:rPr>
          <w:b/>
          <w:bCs/>
          <w:caps/>
          <w:sz w:val="30"/>
          <w:szCs w:val="30"/>
        </w:rPr>
        <w:br/>
      </w:r>
      <w:r w:rsidR="008A1DAC" w:rsidRPr="009734D8">
        <w:rPr>
          <w:b/>
          <w:bCs/>
          <w:caps/>
          <w:sz w:val="30"/>
          <w:szCs w:val="30"/>
        </w:rPr>
        <w:t>W RAMACH PROW 2007-2013</w:t>
      </w:r>
      <w:r>
        <w:rPr>
          <w:b/>
          <w:bCs/>
          <w:caps/>
          <w:sz w:val="30"/>
          <w:szCs w:val="30"/>
        </w:rPr>
        <w:t>.</w:t>
      </w:r>
    </w:p>
    <w:p w:rsidR="009C661E" w:rsidRDefault="009C661E" w:rsidP="009C661E">
      <w:pPr>
        <w:rPr>
          <w:b/>
          <w:bCs/>
          <w:caps/>
          <w:sz w:val="32"/>
          <w:szCs w:val="32"/>
        </w:rPr>
      </w:pPr>
    </w:p>
    <w:p w:rsidR="009C661E" w:rsidRDefault="009C661E" w:rsidP="009C661E">
      <w:pPr>
        <w:rPr>
          <w:b/>
          <w:bCs/>
          <w:caps/>
          <w:sz w:val="32"/>
          <w:szCs w:val="32"/>
        </w:rPr>
      </w:pPr>
    </w:p>
    <w:p w:rsidR="009C661E" w:rsidRPr="00982C4C" w:rsidRDefault="009C661E" w:rsidP="009C661E">
      <w:pPr>
        <w:jc w:val="center"/>
        <w:outlineLvl w:val="0"/>
        <w:rPr>
          <w:b/>
          <w:sz w:val="32"/>
          <w:szCs w:val="32"/>
        </w:rPr>
      </w:pPr>
      <w:r w:rsidRPr="00982C4C">
        <w:rPr>
          <w:b/>
          <w:sz w:val="32"/>
          <w:szCs w:val="32"/>
        </w:rPr>
        <w:t>KP-611-188-ARiMR/</w:t>
      </w:r>
      <w:r w:rsidR="000B2F48">
        <w:rPr>
          <w:b/>
          <w:sz w:val="32"/>
          <w:szCs w:val="32"/>
        </w:rPr>
        <w:t>6/z</w:t>
      </w:r>
    </w:p>
    <w:p w:rsidR="009C661E" w:rsidRPr="00982C4C" w:rsidRDefault="009C661E" w:rsidP="009C661E">
      <w:pPr>
        <w:jc w:val="center"/>
        <w:rPr>
          <w:b/>
          <w:bCs/>
          <w:caps/>
          <w:sz w:val="32"/>
          <w:szCs w:val="32"/>
        </w:rPr>
      </w:pPr>
    </w:p>
    <w:p w:rsidR="009C661E" w:rsidRPr="00982C4C" w:rsidRDefault="009C661E" w:rsidP="009C661E">
      <w:pPr>
        <w:pStyle w:val="TytuKP"/>
        <w:spacing w:before="0"/>
      </w:pPr>
    </w:p>
    <w:p w:rsidR="009C661E" w:rsidRPr="00982C4C" w:rsidRDefault="009C661E" w:rsidP="009C661E">
      <w:pPr>
        <w:pStyle w:val="TytuKP"/>
        <w:spacing w:before="0"/>
        <w:outlineLvl w:val="0"/>
        <w:rPr>
          <w:sz w:val="32"/>
          <w:szCs w:val="32"/>
        </w:rPr>
      </w:pPr>
      <w:r w:rsidRPr="00982C4C">
        <w:rPr>
          <w:sz w:val="32"/>
          <w:szCs w:val="32"/>
        </w:rPr>
        <w:t>W</w:t>
      </w:r>
      <w:r w:rsidRPr="00982C4C">
        <w:rPr>
          <w:rFonts w:ascii="Times" w:hAnsi="Times"/>
          <w:caps w:val="0"/>
          <w:sz w:val="32"/>
          <w:szCs w:val="32"/>
        </w:rPr>
        <w:t xml:space="preserve">ersja </w:t>
      </w:r>
      <w:r w:rsidR="000B2F48">
        <w:rPr>
          <w:rFonts w:ascii="Times" w:hAnsi="Times"/>
          <w:caps w:val="0"/>
          <w:sz w:val="32"/>
          <w:szCs w:val="32"/>
        </w:rPr>
        <w:t xml:space="preserve">zatwierdzona </w:t>
      </w:r>
      <w:r w:rsidR="000449B6">
        <w:rPr>
          <w:rFonts w:ascii="Times" w:hAnsi="Times"/>
          <w:caps w:val="0"/>
          <w:sz w:val="32"/>
          <w:szCs w:val="32"/>
        </w:rPr>
        <w:t>6.</w:t>
      </w:r>
    </w:p>
    <w:p w:rsidR="009C661E" w:rsidRDefault="009C661E" w:rsidP="009C661E">
      <w:pPr>
        <w:pStyle w:val="TytuKP"/>
        <w:spacing w:before="0"/>
        <w:jc w:val="left"/>
        <w:rPr>
          <w:sz w:val="32"/>
          <w:szCs w:val="32"/>
        </w:rPr>
      </w:pPr>
    </w:p>
    <w:p w:rsidR="009C661E" w:rsidRDefault="009C661E" w:rsidP="009C661E">
      <w:pPr>
        <w:pStyle w:val="TytuKP"/>
        <w:spacing w:before="0"/>
        <w:jc w:val="left"/>
        <w:rPr>
          <w:sz w:val="32"/>
          <w:szCs w:val="32"/>
        </w:rPr>
      </w:pPr>
    </w:p>
    <w:p w:rsidR="009C661E" w:rsidRDefault="009C661E" w:rsidP="009C661E">
      <w:pPr>
        <w:pStyle w:val="TytuKP"/>
        <w:spacing w:before="0"/>
        <w:jc w:val="right"/>
        <w:rPr>
          <w:rFonts w:ascii="Times" w:hAnsi="Times"/>
          <w:b w:val="0"/>
          <w:caps w:val="0"/>
          <w:sz w:val="24"/>
          <w:szCs w:val="24"/>
        </w:rPr>
      </w:pPr>
    </w:p>
    <w:p w:rsidR="009C661E" w:rsidRDefault="009C661E" w:rsidP="009C661E">
      <w:pPr>
        <w:pStyle w:val="TytuKP"/>
        <w:spacing w:before="0"/>
        <w:jc w:val="right"/>
        <w:rPr>
          <w:rFonts w:ascii="Times" w:hAnsi="Times"/>
          <w:b w:val="0"/>
          <w:caps w:val="0"/>
          <w:sz w:val="24"/>
          <w:szCs w:val="24"/>
        </w:rPr>
      </w:pPr>
    </w:p>
    <w:p w:rsidR="009C661E" w:rsidRDefault="009C661E" w:rsidP="009C661E">
      <w:pPr>
        <w:spacing w:before="0"/>
        <w:outlineLvl w:val="0"/>
      </w:pPr>
      <w:r>
        <w:br w:type="page"/>
      </w:r>
      <w:r>
        <w:lastRenderedPageBreak/>
        <w:t>Karty obiegowe KP</w:t>
      </w:r>
    </w:p>
    <w:p w:rsidR="009C661E" w:rsidRDefault="009C661E" w:rsidP="009C661E">
      <w:pPr>
        <w:spacing w:before="0"/>
        <w:jc w:val="center"/>
        <w:outlineLvl w:val="0"/>
      </w:pPr>
      <w:r>
        <w:t>Zatwierdzenie KP</w:t>
      </w:r>
    </w:p>
    <w:p w:rsidR="009C661E" w:rsidRDefault="009C661E" w:rsidP="009C661E">
      <w:pPr>
        <w:spacing w:befor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0"/>
        <w:gridCol w:w="1960"/>
        <w:gridCol w:w="4419"/>
      </w:tblGrid>
      <w:tr w:rsidR="009C661E" w:rsidTr="00BE4951">
        <w:trPr>
          <w:trHeight w:val="426"/>
          <w:jc w:val="center"/>
        </w:trPr>
        <w:tc>
          <w:tcPr>
            <w:tcW w:w="3330" w:type="dxa"/>
            <w:tcBorders>
              <w:top w:val="single" w:sz="12" w:space="0" w:color="auto"/>
              <w:left w:val="single" w:sz="12" w:space="0" w:color="auto"/>
              <w:bottom w:val="single" w:sz="12" w:space="0" w:color="auto"/>
              <w:right w:val="single" w:sz="12" w:space="0" w:color="auto"/>
            </w:tcBorders>
            <w:shd w:val="clear" w:color="auto" w:fill="E0E0E0"/>
            <w:vAlign w:val="center"/>
          </w:tcPr>
          <w:p w:rsidR="009C661E" w:rsidRPr="00522BB4" w:rsidRDefault="009C661E" w:rsidP="00BE4951">
            <w:pPr>
              <w:spacing w:before="0"/>
              <w:jc w:val="center"/>
            </w:pPr>
            <w:r w:rsidRPr="00B258C0">
              <w:rPr>
                <w:sz w:val="18"/>
              </w:rPr>
              <w:t>Opracowali</w:t>
            </w:r>
          </w:p>
        </w:tc>
        <w:tc>
          <w:tcPr>
            <w:tcW w:w="1960" w:type="dxa"/>
            <w:tcBorders>
              <w:top w:val="single" w:sz="12" w:space="0" w:color="auto"/>
              <w:left w:val="single" w:sz="12" w:space="0" w:color="auto"/>
              <w:bottom w:val="single" w:sz="12" w:space="0" w:color="auto"/>
              <w:right w:val="single" w:sz="12" w:space="0" w:color="auto"/>
            </w:tcBorders>
            <w:shd w:val="clear" w:color="auto" w:fill="E0E0E0"/>
            <w:vAlign w:val="center"/>
          </w:tcPr>
          <w:p w:rsidR="009C661E" w:rsidRPr="00522BB4" w:rsidRDefault="009C661E" w:rsidP="00BE4951">
            <w:pPr>
              <w:spacing w:before="0"/>
              <w:jc w:val="center"/>
            </w:pPr>
            <w:r w:rsidRPr="00B258C0">
              <w:rPr>
                <w:sz w:val="18"/>
              </w:rPr>
              <w:t>Data złożenia podpisu</w:t>
            </w:r>
          </w:p>
        </w:tc>
        <w:tc>
          <w:tcPr>
            <w:tcW w:w="4419" w:type="dxa"/>
            <w:tcBorders>
              <w:top w:val="single" w:sz="12" w:space="0" w:color="auto"/>
              <w:left w:val="single" w:sz="12" w:space="0" w:color="auto"/>
              <w:bottom w:val="single" w:sz="12" w:space="0" w:color="auto"/>
              <w:right w:val="single" w:sz="12" w:space="0" w:color="auto"/>
            </w:tcBorders>
            <w:shd w:val="clear" w:color="auto" w:fill="E0E0E0"/>
            <w:vAlign w:val="center"/>
          </w:tcPr>
          <w:p w:rsidR="009C661E" w:rsidRPr="00522BB4" w:rsidRDefault="009C661E" w:rsidP="00BE4951">
            <w:pPr>
              <w:spacing w:before="0"/>
              <w:jc w:val="center"/>
            </w:pPr>
            <w:r w:rsidRPr="00B258C0">
              <w:rPr>
                <w:sz w:val="18"/>
              </w:rPr>
              <w:t>Podpis i pieczęć</w:t>
            </w:r>
          </w:p>
        </w:tc>
      </w:tr>
      <w:tr w:rsidR="009C661E" w:rsidTr="00BE4951">
        <w:trPr>
          <w:trHeight w:val="947"/>
          <w:jc w:val="center"/>
        </w:trPr>
        <w:tc>
          <w:tcPr>
            <w:tcW w:w="3330" w:type="dxa"/>
            <w:tcBorders>
              <w:top w:val="single" w:sz="12" w:space="0" w:color="auto"/>
              <w:left w:val="single" w:sz="12" w:space="0" w:color="auto"/>
              <w:bottom w:val="single" w:sz="12" w:space="0" w:color="auto"/>
              <w:right w:val="single" w:sz="12" w:space="0" w:color="auto"/>
            </w:tcBorders>
            <w:vAlign w:val="center"/>
          </w:tcPr>
          <w:p w:rsidR="009C661E" w:rsidRPr="006F49FE" w:rsidRDefault="009C661E" w:rsidP="00BE4951">
            <w:pPr>
              <w:jc w:val="center"/>
              <w:rPr>
                <w:sz w:val="18"/>
                <w:szCs w:val="18"/>
              </w:rPr>
            </w:pPr>
            <w:r>
              <w:rPr>
                <w:sz w:val="18"/>
                <w:szCs w:val="18"/>
              </w:rPr>
              <w:t>Osoby przygotowujące dokument</w:t>
            </w:r>
          </w:p>
        </w:tc>
        <w:tc>
          <w:tcPr>
            <w:tcW w:w="1960" w:type="dxa"/>
            <w:tcBorders>
              <w:top w:val="single" w:sz="12" w:space="0" w:color="auto"/>
              <w:left w:val="single" w:sz="12" w:space="0" w:color="auto"/>
              <w:bottom w:val="single" w:sz="12" w:space="0" w:color="auto"/>
              <w:right w:val="single" w:sz="12" w:space="0" w:color="auto"/>
            </w:tcBorders>
            <w:vAlign w:val="center"/>
          </w:tcPr>
          <w:p w:rsidR="009C661E" w:rsidRDefault="009C661E" w:rsidP="00BE4951">
            <w:pPr>
              <w:spacing w:before="0"/>
              <w:jc w:val="center"/>
              <w:rPr>
                <w:sz w:val="22"/>
                <w:szCs w:val="22"/>
              </w:rPr>
            </w:pPr>
          </w:p>
          <w:p w:rsidR="009C661E" w:rsidRPr="00AE0194" w:rsidRDefault="009C661E" w:rsidP="00BE4951">
            <w:pPr>
              <w:spacing w:before="0"/>
              <w:jc w:val="center"/>
              <w:rPr>
                <w:sz w:val="22"/>
                <w:szCs w:val="22"/>
              </w:rPr>
            </w:pPr>
          </w:p>
        </w:tc>
        <w:tc>
          <w:tcPr>
            <w:tcW w:w="4419" w:type="dxa"/>
            <w:tcBorders>
              <w:top w:val="single" w:sz="12" w:space="0" w:color="auto"/>
              <w:left w:val="single" w:sz="12" w:space="0" w:color="auto"/>
              <w:bottom w:val="single" w:sz="12" w:space="0" w:color="auto"/>
              <w:right w:val="single" w:sz="12" w:space="0" w:color="auto"/>
            </w:tcBorders>
            <w:vAlign w:val="center"/>
          </w:tcPr>
          <w:p w:rsidR="009C661E" w:rsidRPr="00AE0194" w:rsidRDefault="009C661E" w:rsidP="00A52EDA">
            <w:pPr>
              <w:spacing w:before="0"/>
              <w:jc w:val="center"/>
              <w:rPr>
                <w:sz w:val="22"/>
                <w:szCs w:val="22"/>
              </w:rPr>
            </w:pPr>
          </w:p>
        </w:tc>
      </w:tr>
      <w:tr w:rsidR="009C661E" w:rsidTr="00BE4951">
        <w:trPr>
          <w:trHeight w:val="1098"/>
          <w:jc w:val="center"/>
        </w:trPr>
        <w:tc>
          <w:tcPr>
            <w:tcW w:w="3330" w:type="dxa"/>
            <w:tcBorders>
              <w:top w:val="single" w:sz="12" w:space="0" w:color="auto"/>
              <w:left w:val="single" w:sz="12" w:space="0" w:color="auto"/>
              <w:bottom w:val="single" w:sz="12" w:space="0" w:color="auto"/>
              <w:right w:val="single" w:sz="12" w:space="0" w:color="auto"/>
            </w:tcBorders>
            <w:vAlign w:val="center"/>
          </w:tcPr>
          <w:p w:rsidR="009C661E" w:rsidRPr="006F49FE" w:rsidRDefault="009C661E" w:rsidP="00BE4951">
            <w:pPr>
              <w:jc w:val="center"/>
              <w:rPr>
                <w:sz w:val="18"/>
                <w:szCs w:val="18"/>
              </w:rPr>
            </w:pPr>
            <w:r w:rsidRPr="006F49FE">
              <w:rPr>
                <w:sz w:val="18"/>
                <w:szCs w:val="18"/>
              </w:rPr>
              <w:t xml:space="preserve">Dyrektor Departamentu </w:t>
            </w:r>
            <w:r>
              <w:rPr>
                <w:sz w:val="18"/>
                <w:szCs w:val="18"/>
              </w:rPr>
              <w:br/>
              <w:t>Działań Delegowanych</w:t>
            </w:r>
          </w:p>
        </w:tc>
        <w:tc>
          <w:tcPr>
            <w:tcW w:w="1960" w:type="dxa"/>
            <w:tcBorders>
              <w:top w:val="single" w:sz="12" w:space="0" w:color="auto"/>
              <w:left w:val="single" w:sz="12" w:space="0" w:color="auto"/>
              <w:bottom w:val="single" w:sz="12" w:space="0" w:color="auto"/>
              <w:right w:val="single" w:sz="12" w:space="0" w:color="auto"/>
            </w:tcBorders>
            <w:vAlign w:val="center"/>
          </w:tcPr>
          <w:p w:rsidR="009C661E" w:rsidRPr="00AE0194" w:rsidRDefault="009C661E" w:rsidP="00BE4951">
            <w:pPr>
              <w:spacing w:before="0"/>
              <w:jc w:val="center"/>
              <w:rPr>
                <w:sz w:val="22"/>
                <w:szCs w:val="22"/>
              </w:rPr>
            </w:pPr>
            <w:r>
              <w:rPr>
                <w:sz w:val="22"/>
                <w:szCs w:val="22"/>
              </w:rPr>
              <w:t>.</w:t>
            </w:r>
          </w:p>
          <w:p w:rsidR="009C661E" w:rsidRPr="00AE0194" w:rsidRDefault="009C661E" w:rsidP="00BE4951">
            <w:pPr>
              <w:spacing w:before="0"/>
              <w:jc w:val="center"/>
              <w:rPr>
                <w:sz w:val="22"/>
                <w:szCs w:val="22"/>
              </w:rPr>
            </w:pPr>
          </w:p>
        </w:tc>
        <w:tc>
          <w:tcPr>
            <w:tcW w:w="4419" w:type="dxa"/>
            <w:tcBorders>
              <w:top w:val="single" w:sz="12" w:space="0" w:color="auto"/>
              <w:left w:val="single" w:sz="12" w:space="0" w:color="auto"/>
              <w:bottom w:val="single" w:sz="12" w:space="0" w:color="auto"/>
              <w:right w:val="single" w:sz="12" w:space="0" w:color="auto"/>
            </w:tcBorders>
            <w:vAlign w:val="center"/>
          </w:tcPr>
          <w:p w:rsidR="009C661E" w:rsidRPr="00AE0194" w:rsidRDefault="009C661E" w:rsidP="00BE4951">
            <w:pPr>
              <w:spacing w:before="0"/>
              <w:jc w:val="center"/>
              <w:rPr>
                <w:sz w:val="22"/>
                <w:szCs w:val="22"/>
              </w:rPr>
            </w:pPr>
          </w:p>
        </w:tc>
      </w:tr>
    </w:tbl>
    <w:p w:rsidR="00AD6E1B" w:rsidRDefault="00AD6E1B">
      <w:r>
        <w:t>Zatwierdzenie KP:</w:t>
      </w:r>
    </w:p>
    <w:p w:rsidR="007077B8" w:rsidRDefault="007077B8">
      <w:pPr>
        <w:spacing w:befor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0"/>
        <w:gridCol w:w="1960"/>
        <w:gridCol w:w="4419"/>
      </w:tblGrid>
      <w:tr w:rsidR="009C661E" w:rsidTr="00BE4951">
        <w:trPr>
          <w:trHeight w:val="423"/>
          <w:jc w:val="center"/>
        </w:trPr>
        <w:tc>
          <w:tcPr>
            <w:tcW w:w="3330" w:type="dxa"/>
            <w:tcBorders>
              <w:top w:val="single" w:sz="12" w:space="0" w:color="auto"/>
              <w:left w:val="single" w:sz="12" w:space="0" w:color="auto"/>
              <w:bottom w:val="single" w:sz="12" w:space="0" w:color="auto"/>
              <w:right w:val="single" w:sz="12" w:space="0" w:color="auto"/>
            </w:tcBorders>
            <w:shd w:val="clear" w:color="auto" w:fill="E0E0E0"/>
            <w:vAlign w:val="center"/>
          </w:tcPr>
          <w:p w:rsidR="009C661E" w:rsidRDefault="009C661E" w:rsidP="00BE4951">
            <w:pPr>
              <w:spacing w:before="0"/>
              <w:jc w:val="center"/>
            </w:pPr>
            <w:r w:rsidRPr="00B258C0">
              <w:rPr>
                <w:sz w:val="18"/>
              </w:rPr>
              <w:t>Zatwierdził</w:t>
            </w:r>
          </w:p>
        </w:tc>
        <w:tc>
          <w:tcPr>
            <w:tcW w:w="1960" w:type="dxa"/>
            <w:tcBorders>
              <w:top w:val="single" w:sz="12" w:space="0" w:color="auto"/>
              <w:left w:val="single" w:sz="12" w:space="0" w:color="auto"/>
              <w:bottom w:val="single" w:sz="12" w:space="0" w:color="auto"/>
              <w:right w:val="single" w:sz="12" w:space="0" w:color="auto"/>
            </w:tcBorders>
            <w:shd w:val="clear" w:color="auto" w:fill="E0E0E0"/>
            <w:vAlign w:val="center"/>
          </w:tcPr>
          <w:p w:rsidR="009C661E" w:rsidRDefault="009C661E" w:rsidP="00BE4951">
            <w:pPr>
              <w:spacing w:before="0"/>
              <w:jc w:val="center"/>
            </w:pPr>
            <w:r w:rsidRPr="00B258C0">
              <w:rPr>
                <w:sz w:val="18"/>
              </w:rPr>
              <w:t>Data złożenia podpisu</w:t>
            </w:r>
          </w:p>
        </w:tc>
        <w:tc>
          <w:tcPr>
            <w:tcW w:w="4419" w:type="dxa"/>
            <w:tcBorders>
              <w:top w:val="single" w:sz="12" w:space="0" w:color="auto"/>
              <w:left w:val="single" w:sz="12" w:space="0" w:color="auto"/>
              <w:bottom w:val="single" w:sz="12" w:space="0" w:color="auto"/>
              <w:right w:val="single" w:sz="12" w:space="0" w:color="auto"/>
            </w:tcBorders>
            <w:shd w:val="clear" w:color="auto" w:fill="E0E0E0"/>
            <w:vAlign w:val="center"/>
          </w:tcPr>
          <w:p w:rsidR="009C661E" w:rsidRDefault="009C661E" w:rsidP="00BE4951">
            <w:pPr>
              <w:spacing w:before="0"/>
              <w:jc w:val="center"/>
            </w:pPr>
            <w:r w:rsidRPr="00B258C0">
              <w:rPr>
                <w:sz w:val="18"/>
              </w:rPr>
              <w:t>Podpis i pieczęć</w:t>
            </w:r>
          </w:p>
        </w:tc>
      </w:tr>
      <w:tr w:rsidR="009C661E" w:rsidTr="00BE4951">
        <w:trPr>
          <w:trHeight w:val="1012"/>
          <w:jc w:val="center"/>
        </w:trPr>
        <w:tc>
          <w:tcPr>
            <w:tcW w:w="3330" w:type="dxa"/>
            <w:tcBorders>
              <w:top w:val="single" w:sz="12" w:space="0" w:color="auto"/>
              <w:left w:val="single" w:sz="12" w:space="0" w:color="auto"/>
              <w:bottom w:val="single" w:sz="12" w:space="0" w:color="auto"/>
              <w:right w:val="single" w:sz="12" w:space="0" w:color="auto"/>
            </w:tcBorders>
            <w:vAlign w:val="center"/>
          </w:tcPr>
          <w:p w:rsidR="009C661E" w:rsidRDefault="009C661E" w:rsidP="00BE4951">
            <w:pPr>
              <w:spacing w:before="0"/>
              <w:jc w:val="center"/>
              <w:rPr>
                <w:sz w:val="18"/>
              </w:rPr>
            </w:pPr>
            <w:r w:rsidRPr="006F49FE">
              <w:rPr>
                <w:sz w:val="18"/>
                <w:szCs w:val="18"/>
              </w:rPr>
              <w:t>Zastępca Prezesa ARiMR</w:t>
            </w:r>
          </w:p>
        </w:tc>
        <w:tc>
          <w:tcPr>
            <w:tcW w:w="1960" w:type="dxa"/>
            <w:tcBorders>
              <w:top w:val="single" w:sz="12" w:space="0" w:color="auto"/>
              <w:left w:val="single" w:sz="12" w:space="0" w:color="auto"/>
              <w:bottom w:val="single" w:sz="12" w:space="0" w:color="auto"/>
              <w:right w:val="single" w:sz="12" w:space="0" w:color="auto"/>
            </w:tcBorders>
            <w:vAlign w:val="center"/>
          </w:tcPr>
          <w:p w:rsidR="009C661E" w:rsidRPr="00AE0194" w:rsidRDefault="009C661E" w:rsidP="00BE4951">
            <w:pPr>
              <w:spacing w:before="0"/>
              <w:jc w:val="center"/>
              <w:rPr>
                <w:sz w:val="22"/>
                <w:szCs w:val="22"/>
              </w:rPr>
            </w:pPr>
          </w:p>
        </w:tc>
        <w:tc>
          <w:tcPr>
            <w:tcW w:w="4419" w:type="dxa"/>
            <w:tcBorders>
              <w:top w:val="single" w:sz="12" w:space="0" w:color="auto"/>
              <w:left w:val="single" w:sz="12" w:space="0" w:color="auto"/>
              <w:bottom w:val="single" w:sz="12" w:space="0" w:color="auto"/>
              <w:right w:val="single" w:sz="12" w:space="0" w:color="auto"/>
            </w:tcBorders>
            <w:vAlign w:val="center"/>
          </w:tcPr>
          <w:p w:rsidR="009C661E" w:rsidRPr="00AE0194" w:rsidRDefault="009C661E" w:rsidP="00BE4951">
            <w:pPr>
              <w:spacing w:before="0"/>
              <w:jc w:val="center"/>
              <w:rPr>
                <w:sz w:val="22"/>
                <w:szCs w:val="22"/>
              </w:rPr>
            </w:pPr>
          </w:p>
        </w:tc>
      </w:tr>
    </w:tbl>
    <w:p w:rsidR="009C661E" w:rsidRDefault="009C661E" w:rsidP="009C661E">
      <w:pPr>
        <w:spacing w:before="0"/>
        <w:jc w:val="center"/>
      </w:pPr>
    </w:p>
    <w:p w:rsidR="009C661E" w:rsidRDefault="009C661E" w:rsidP="009C661E">
      <w:pPr>
        <w:spacing w:before="0"/>
        <w:jc w:val="center"/>
        <w:outlineLvl w:val="0"/>
      </w:pPr>
      <w:r>
        <w:t>Wprowadzenie KP w życie</w:t>
      </w:r>
    </w:p>
    <w:p w:rsidR="009C661E" w:rsidRDefault="009C661E" w:rsidP="009C661E">
      <w:pPr>
        <w:spacing w:before="0"/>
        <w:jc w:val="center"/>
      </w:pPr>
    </w:p>
    <w:tbl>
      <w:tblPr>
        <w:tblW w:w="4891"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862"/>
        <w:gridCol w:w="1972"/>
        <w:gridCol w:w="1970"/>
        <w:gridCol w:w="1426"/>
        <w:gridCol w:w="2408"/>
      </w:tblGrid>
      <w:tr w:rsidR="009C661E" w:rsidTr="00BE4951">
        <w:tc>
          <w:tcPr>
            <w:tcW w:w="966" w:type="pct"/>
            <w:shd w:val="clear" w:color="auto" w:fill="CCCCCC"/>
            <w:vAlign w:val="center"/>
          </w:tcPr>
          <w:p w:rsidR="009C661E" w:rsidRPr="00B258C0" w:rsidRDefault="009C661E" w:rsidP="00BE4951">
            <w:pPr>
              <w:spacing w:before="120" w:after="120"/>
              <w:jc w:val="center"/>
              <w:rPr>
                <w:sz w:val="18"/>
              </w:rPr>
            </w:pPr>
            <w:r w:rsidRPr="00B258C0">
              <w:rPr>
                <w:sz w:val="18"/>
              </w:rPr>
              <w:t>Zakres obowiązywania</w:t>
            </w:r>
          </w:p>
        </w:tc>
        <w:tc>
          <w:tcPr>
            <w:tcW w:w="1023" w:type="pct"/>
            <w:shd w:val="clear" w:color="auto" w:fill="CCCCCC"/>
            <w:vAlign w:val="center"/>
          </w:tcPr>
          <w:p w:rsidR="009C661E" w:rsidRDefault="009C661E" w:rsidP="00BE4951">
            <w:pPr>
              <w:spacing w:before="120" w:after="120"/>
              <w:jc w:val="center"/>
            </w:pPr>
            <w:r w:rsidRPr="00B258C0">
              <w:rPr>
                <w:sz w:val="18"/>
              </w:rPr>
              <w:t>Data wprowadzenie KP w życie</w:t>
            </w:r>
          </w:p>
        </w:tc>
        <w:tc>
          <w:tcPr>
            <w:tcW w:w="1022" w:type="pct"/>
            <w:shd w:val="clear" w:color="auto" w:fill="CCCCCC"/>
            <w:vAlign w:val="center"/>
          </w:tcPr>
          <w:p w:rsidR="009C661E" w:rsidRDefault="009C661E" w:rsidP="00BE4951">
            <w:pPr>
              <w:spacing w:before="120" w:after="120"/>
              <w:jc w:val="center"/>
            </w:pPr>
            <w:r w:rsidRPr="00B258C0">
              <w:rPr>
                <w:sz w:val="18"/>
              </w:rPr>
              <w:t xml:space="preserve">Wprowadzający KP </w:t>
            </w:r>
            <w:r>
              <w:rPr>
                <w:sz w:val="18"/>
              </w:rPr>
              <w:br/>
            </w:r>
            <w:r w:rsidRPr="00B258C0">
              <w:rPr>
                <w:sz w:val="18"/>
              </w:rPr>
              <w:t>w życie</w:t>
            </w:r>
          </w:p>
        </w:tc>
        <w:tc>
          <w:tcPr>
            <w:tcW w:w="740" w:type="pct"/>
            <w:shd w:val="clear" w:color="auto" w:fill="CCCCCC"/>
            <w:vAlign w:val="center"/>
          </w:tcPr>
          <w:p w:rsidR="009C661E" w:rsidRPr="00B258C0" w:rsidRDefault="009C661E" w:rsidP="00BE4951">
            <w:pPr>
              <w:spacing w:before="120" w:after="120"/>
              <w:jc w:val="center"/>
              <w:rPr>
                <w:sz w:val="18"/>
              </w:rPr>
            </w:pPr>
            <w:r w:rsidRPr="00B258C0">
              <w:rPr>
                <w:sz w:val="18"/>
              </w:rPr>
              <w:t>Data złożenia podpisu</w:t>
            </w:r>
          </w:p>
        </w:tc>
        <w:tc>
          <w:tcPr>
            <w:tcW w:w="1249" w:type="pct"/>
            <w:shd w:val="clear" w:color="auto" w:fill="CCCCCC"/>
            <w:vAlign w:val="center"/>
          </w:tcPr>
          <w:p w:rsidR="009C661E" w:rsidRPr="00B258C0" w:rsidRDefault="009C661E" w:rsidP="00BE4951">
            <w:pPr>
              <w:spacing w:before="120" w:after="120"/>
              <w:jc w:val="center"/>
              <w:rPr>
                <w:sz w:val="18"/>
              </w:rPr>
            </w:pPr>
            <w:r w:rsidRPr="00B258C0">
              <w:rPr>
                <w:sz w:val="18"/>
              </w:rPr>
              <w:t>Podpis i pieczęć</w:t>
            </w:r>
          </w:p>
        </w:tc>
      </w:tr>
      <w:tr w:rsidR="009C661E" w:rsidTr="00BE4951">
        <w:tc>
          <w:tcPr>
            <w:tcW w:w="966" w:type="pct"/>
            <w:vAlign w:val="center"/>
          </w:tcPr>
          <w:p w:rsidR="009C661E" w:rsidRPr="00B258C0" w:rsidRDefault="009C661E" w:rsidP="00BE4951">
            <w:pPr>
              <w:spacing w:after="240"/>
              <w:jc w:val="center"/>
              <w:rPr>
                <w:sz w:val="18"/>
              </w:rPr>
            </w:pPr>
            <w:r>
              <w:rPr>
                <w:sz w:val="18"/>
              </w:rPr>
              <w:t xml:space="preserve">KP obowiązuje </w:t>
            </w:r>
            <w:r>
              <w:rPr>
                <w:sz w:val="18"/>
              </w:rPr>
              <w:br/>
              <w:t>w pełnym zakresie</w:t>
            </w:r>
          </w:p>
        </w:tc>
        <w:tc>
          <w:tcPr>
            <w:tcW w:w="1023" w:type="pct"/>
            <w:vAlign w:val="center"/>
          </w:tcPr>
          <w:p w:rsidR="009C661E" w:rsidRPr="00AE0194" w:rsidRDefault="002A56F2" w:rsidP="00BE4951">
            <w:pPr>
              <w:spacing w:after="240"/>
              <w:jc w:val="center"/>
              <w:rPr>
                <w:sz w:val="22"/>
                <w:szCs w:val="22"/>
              </w:rPr>
            </w:pPr>
            <w:r>
              <w:rPr>
                <w:sz w:val="22"/>
                <w:szCs w:val="22"/>
              </w:rPr>
              <w:t>24.02.2012 r.</w:t>
            </w:r>
          </w:p>
        </w:tc>
        <w:tc>
          <w:tcPr>
            <w:tcW w:w="1022" w:type="pct"/>
            <w:vAlign w:val="center"/>
          </w:tcPr>
          <w:p w:rsidR="009C661E" w:rsidRPr="00BD2201" w:rsidRDefault="009C661E" w:rsidP="00BE4951">
            <w:pPr>
              <w:spacing w:after="240"/>
              <w:jc w:val="center"/>
              <w:rPr>
                <w:sz w:val="18"/>
              </w:rPr>
            </w:pPr>
            <w:r>
              <w:rPr>
                <w:sz w:val="18"/>
              </w:rPr>
              <w:t>Zastępca Prezesa ARiMR</w:t>
            </w:r>
          </w:p>
        </w:tc>
        <w:tc>
          <w:tcPr>
            <w:tcW w:w="740" w:type="pct"/>
            <w:vAlign w:val="center"/>
          </w:tcPr>
          <w:p w:rsidR="009C661E" w:rsidRPr="00443C8A" w:rsidRDefault="009C661E" w:rsidP="00BE4951">
            <w:pPr>
              <w:spacing w:after="240"/>
              <w:jc w:val="center"/>
              <w:rPr>
                <w:sz w:val="22"/>
                <w:szCs w:val="22"/>
              </w:rPr>
            </w:pPr>
          </w:p>
        </w:tc>
        <w:tc>
          <w:tcPr>
            <w:tcW w:w="1249" w:type="pct"/>
            <w:vAlign w:val="center"/>
          </w:tcPr>
          <w:p w:rsidR="009C661E" w:rsidRPr="00443C8A" w:rsidRDefault="009C661E" w:rsidP="00BE4951">
            <w:pPr>
              <w:spacing w:after="240"/>
              <w:jc w:val="center"/>
              <w:rPr>
                <w:sz w:val="22"/>
                <w:szCs w:val="22"/>
              </w:rPr>
            </w:pPr>
          </w:p>
        </w:tc>
      </w:tr>
    </w:tbl>
    <w:p w:rsidR="009C661E" w:rsidRDefault="009C661E" w:rsidP="009C661E">
      <w:pPr>
        <w:spacing w:before="0"/>
      </w:pPr>
    </w:p>
    <w:p w:rsidR="009C661E" w:rsidRDefault="009C661E" w:rsidP="009C661E">
      <w:pPr>
        <w:spacing w:before="0"/>
      </w:pPr>
    </w:p>
    <w:p w:rsidR="009C661E" w:rsidRDefault="009C661E" w:rsidP="009C661E">
      <w:pPr>
        <w:spacing w:before="0"/>
      </w:pPr>
      <w:r>
        <w:t>Metryczka zmian:</w:t>
      </w:r>
    </w:p>
    <w:tbl>
      <w:tblPr>
        <w:tblW w:w="9622"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491"/>
        <w:gridCol w:w="1043"/>
        <w:gridCol w:w="2530"/>
        <w:gridCol w:w="1239"/>
        <w:gridCol w:w="4319"/>
      </w:tblGrid>
      <w:tr w:rsidR="009C661E" w:rsidRPr="000D1075" w:rsidTr="006F108B">
        <w:trPr>
          <w:jc w:val="center"/>
        </w:trPr>
        <w:tc>
          <w:tcPr>
            <w:tcW w:w="491" w:type="dxa"/>
            <w:tcBorders>
              <w:top w:val="single" w:sz="4" w:space="0" w:color="auto"/>
              <w:left w:val="single" w:sz="4" w:space="0" w:color="auto"/>
              <w:bottom w:val="single" w:sz="4" w:space="0" w:color="auto"/>
              <w:right w:val="single" w:sz="4" w:space="0" w:color="auto"/>
            </w:tcBorders>
            <w:vAlign w:val="center"/>
          </w:tcPr>
          <w:p w:rsidR="009C661E" w:rsidRPr="00F923B3" w:rsidRDefault="009C661E" w:rsidP="00BE4951">
            <w:pPr>
              <w:spacing w:before="40" w:after="40" w:line="360" w:lineRule="auto"/>
              <w:jc w:val="center"/>
              <w:rPr>
                <w:sz w:val="18"/>
                <w:szCs w:val="18"/>
              </w:rPr>
            </w:pPr>
            <w:r w:rsidRPr="00F923B3">
              <w:rPr>
                <w:sz w:val="18"/>
                <w:szCs w:val="18"/>
              </w:rPr>
              <w:t>Lp.</w:t>
            </w:r>
          </w:p>
        </w:tc>
        <w:tc>
          <w:tcPr>
            <w:tcW w:w="1043" w:type="dxa"/>
            <w:tcBorders>
              <w:top w:val="single" w:sz="4" w:space="0" w:color="auto"/>
              <w:left w:val="nil"/>
              <w:bottom w:val="single" w:sz="4" w:space="0" w:color="auto"/>
              <w:right w:val="single" w:sz="4" w:space="0" w:color="auto"/>
            </w:tcBorders>
            <w:vAlign w:val="center"/>
          </w:tcPr>
          <w:p w:rsidR="009C661E" w:rsidRPr="00F923B3" w:rsidRDefault="009C661E" w:rsidP="00BE4951">
            <w:pPr>
              <w:spacing w:before="40" w:after="40" w:line="360" w:lineRule="auto"/>
              <w:jc w:val="center"/>
              <w:rPr>
                <w:sz w:val="18"/>
                <w:szCs w:val="18"/>
              </w:rPr>
            </w:pPr>
            <w:r w:rsidRPr="00F923B3">
              <w:rPr>
                <w:sz w:val="18"/>
                <w:szCs w:val="18"/>
              </w:rPr>
              <w:t>Data</w:t>
            </w:r>
          </w:p>
        </w:tc>
        <w:tc>
          <w:tcPr>
            <w:tcW w:w="2530" w:type="dxa"/>
            <w:tcBorders>
              <w:top w:val="single" w:sz="4" w:space="0" w:color="auto"/>
              <w:left w:val="single" w:sz="4" w:space="0" w:color="auto"/>
              <w:bottom w:val="single" w:sz="4" w:space="0" w:color="auto"/>
              <w:right w:val="single" w:sz="4" w:space="0" w:color="auto"/>
            </w:tcBorders>
            <w:vAlign w:val="center"/>
          </w:tcPr>
          <w:p w:rsidR="009C661E" w:rsidRPr="00F923B3" w:rsidRDefault="009C661E" w:rsidP="00BE4951">
            <w:pPr>
              <w:spacing w:before="40" w:after="40" w:line="360" w:lineRule="auto"/>
              <w:jc w:val="center"/>
              <w:rPr>
                <w:sz w:val="18"/>
                <w:szCs w:val="18"/>
              </w:rPr>
            </w:pPr>
            <w:r w:rsidRPr="00F923B3">
              <w:rPr>
                <w:sz w:val="18"/>
                <w:szCs w:val="18"/>
              </w:rPr>
              <w:t>Imię i nazwisko</w:t>
            </w:r>
          </w:p>
        </w:tc>
        <w:tc>
          <w:tcPr>
            <w:tcW w:w="1239" w:type="dxa"/>
            <w:tcBorders>
              <w:top w:val="single" w:sz="4" w:space="0" w:color="auto"/>
              <w:left w:val="single" w:sz="4" w:space="0" w:color="auto"/>
              <w:bottom w:val="single" w:sz="4" w:space="0" w:color="auto"/>
              <w:right w:val="single" w:sz="4" w:space="0" w:color="auto"/>
            </w:tcBorders>
            <w:vAlign w:val="center"/>
          </w:tcPr>
          <w:p w:rsidR="009C661E" w:rsidRPr="00F923B3" w:rsidRDefault="009C661E" w:rsidP="00BE4951">
            <w:pPr>
              <w:spacing w:before="40" w:after="40" w:line="360" w:lineRule="auto"/>
              <w:jc w:val="center"/>
              <w:rPr>
                <w:sz w:val="18"/>
                <w:szCs w:val="18"/>
              </w:rPr>
            </w:pPr>
            <w:r w:rsidRPr="00F923B3">
              <w:rPr>
                <w:sz w:val="18"/>
                <w:szCs w:val="18"/>
              </w:rPr>
              <w:t>Wersja</w:t>
            </w:r>
          </w:p>
        </w:tc>
        <w:tc>
          <w:tcPr>
            <w:tcW w:w="4319" w:type="dxa"/>
            <w:tcBorders>
              <w:top w:val="single" w:sz="4" w:space="0" w:color="auto"/>
              <w:left w:val="single" w:sz="4" w:space="0" w:color="auto"/>
              <w:bottom w:val="single" w:sz="4" w:space="0" w:color="auto"/>
              <w:right w:val="single" w:sz="4" w:space="0" w:color="auto"/>
            </w:tcBorders>
            <w:vAlign w:val="center"/>
          </w:tcPr>
          <w:p w:rsidR="009C661E" w:rsidRPr="00F923B3" w:rsidRDefault="009C661E" w:rsidP="00BE4951">
            <w:pPr>
              <w:spacing w:before="40" w:after="40" w:line="360" w:lineRule="auto"/>
              <w:jc w:val="center"/>
              <w:rPr>
                <w:sz w:val="18"/>
                <w:szCs w:val="18"/>
              </w:rPr>
            </w:pPr>
            <w:r w:rsidRPr="00F923B3">
              <w:rPr>
                <w:sz w:val="18"/>
                <w:szCs w:val="18"/>
              </w:rPr>
              <w:t>Opis zmian do poprzedniej wersji</w:t>
            </w:r>
          </w:p>
        </w:tc>
      </w:tr>
      <w:tr w:rsidR="009C661E" w:rsidTr="006F108B">
        <w:trPr>
          <w:jc w:val="center"/>
        </w:trPr>
        <w:tc>
          <w:tcPr>
            <w:tcW w:w="491"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1.</w:t>
            </w:r>
          </w:p>
        </w:tc>
        <w:tc>
          <w:tcPr>
            <w:tcW w:w="1043"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18.09.2008</w:t>
            </w:r>
          </w:p>
          <w:p w:rsidR="009C661E" w:rsidRPr="00F923B3" w:rsidRDefault="009C661E" w:rsidP="00BE4951">
            <w:pPr>
              <w:spacing w:before="40" w:after="40"/>
              <w:jc w:val="center"/>
              <w:rPr>
                <w:sz w:val="18"/>
                <w:szCs w:val="18"/>
              </w:rPr>
            </w:pPr>
          </w:p>
        </w:tc>
        <w:tc>
          <w:tcPr>
            <w:tcW w:w="2530"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Maciej Hashimoto</w:t>
            </w:r>
          </w:p>
        </w:tc>
        <w:tc>
          <w:tcPr>
            <w:tcW w:w="123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1.1 r</w:t>
            </w:r>
          </w:p>
        </w:tc>
        <w:tc>
          <w:tcPr>
            <w:tcW w:w="431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Utworzenie pierwszej wersji roboczej</w:t>
            </w:r>
          </w:p>
        </w:tc>
      </w:tr>
      <w:tr w:rsidR="009C661E" w:rsidTr="006F108B">
        <w:trPr>
          <w:jc w:val="center"/>
        </w:trPr>
        <w:tc>
          <w:tcPr>
            <w:tcW w:w="491"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2.</w:t>
            </w:r>
          </w:p>
          <w:p w:rsidR="009C661E" w:rsidRPr="00F923B3" w:rsidRDefault="009C661E" w:rsidP="00BE4951">
            <w:pPr>
              <w:spacing w:before="40" w:after="40"/>
              <w:jc w:val="center"/>
              <w:rPr>
                <w:sz w:val="18"/>
                <w:szCs w:val="18"/>
              </w:rPr>
            </w:pPr>
          </w:p>
        </w:tc>
        <w:tc>
          <w:tcPr>
            <w:tcW w:w="1043"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16.10.2008</w:t>
            </w:r>
          </w:p>
        </w:tc>
        <w:tc>
          <w:tcPr>
            <w:tcW w:w="2530"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lang w:val="it-IT"/>
              </w:rPr>
              <w:t>Maciej Hashimoto</w:t>
            </w:r>
          </w:p>
        </w:tc>
        <w:tc>
          <w:tcPr>
            <w:tcW w:w="123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1.2 r</w:t>
            </w:r>
          </w:p>
        </w:tc>
        <w:tc>
          <w:tcPr>
            <w:tcW w:w="431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Wprowadzenie uwag zgłoszonych przez Departamenty/Biura ARiMR</w:t>
            </w:r>
          </w:p>
        </w:tc>
      </w:tr>
      <w:tr w:rsidR="009C661E" w:rsidTr="006F108B">
        <w:trPr>
          <w:jc w:val="center"/>
        </w:trPr>
        <w:tc>
          <w:tcPr>
            <w:tcW w:w="491"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3.</w:t>
            </w:r>
          </w:p>
        </w:tc>
        <w:tc>
          <w:tcPr>
            <w:tcW w:w="1043"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12.11.2008</w:t>
            </w:r>
          </w:p>
          <w:p w:rsidR="009C661E" w:rsidRPr="00F923B3" w:rsidRDefault="009C661E" w:rsidP="00BE4951">
            <w:pPr>
              <w:spacing w:before="40" w:after="40"/>
              <w:jc w:val="center"/>
              <w:rPr>
                <w:sz w:val="18"/>
                <w:szCs w:val="18"/>
              </w:rPr>
            </w:pPr>
          </w:p>
        </w:tc>
        <w:tc>
          <w:tcPr>
            <w:tcW w:w="2530"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lang w:val="it-IT"/>
              </w:rPr>
              <w:t>Maciej Hashimoto</w:t>
            </w:r>
          </w:p>
        </w:tc>
        <w:tc>
          <w:tcPr>
            <w:tcW w:w="123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1.3 r</w:t>
            </w:r>
          </w:p>
        </w:tc>
        <w:tc>
          <w:tcPr>
            <w:tcW w:w="431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Wprowadzenie uwag zgłoszonych przez Departamenty/Biura ARiMR</w:t>
            </w:r>
          </w:p>
        </w:tc>
      </w:tr>
      <w:tr w:rsidR="009C661E" w:rsidTr="006F108B">
        <w:trPr>
          <w:jc w:val="center"/>
        </w:trPr>
        <w:tc>
          <w:tcPr>
            <w:tcW w:w="491"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4.</w:t>
            </w:r>
          </w:p>
          <w:p w:rsidR="009C661E" w:rsidRPr="00F923B3" w:rsidRDefault="009C661E" w:rsidP="00BE4951">
            <w:pPr>
              <w:spacing w:before="40" w:after="40"/>
              <w:jc w:val="center"/>
              <w:rPr>
                <w:sz w:val="18"/>
                <w:szCs w:val="18"/>
              </w:rPr>
            </w:pPr>
          </w:p>
        </w:tc>
        <w:tc>
          <w:tcPr>
            <w:tcW w:w="1043"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rPr>
                <w:sz w:val="18"/>
                <w:szCs w:val="18"/>
              </w:rPr>
            </w:pPr>
            <w:r w:rsidRPr="00F923B3">
              <w:rPr>
                <w:sz w:val="18"/>
                <w:szCs w:val="18"/>
              </w:rPr>
              <w:t>21.11.2008</w:t>
            </w:r>
          </w:p>
        </w:tc>
        <w:tc>
          <w:tcPr>
            <w:tcW w:w="2530"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lang w:val="it-IT"/>
              </w:rPr>
            </w:pPr>
            <w:r w:rsidRPr="00F923B3">
              <w:rPr>
                <w:sz w:val="18"/>
                <w:szCs w:val="18"/>
                <w:lang w:val="it-IT"/>
              </w:rPr>
              <w:t>Maciej Hashimoto</w:t>
            </w:r>
          </w:p>
        </w:tc>
        <w:tc>
          <w:tcPr>
            <w:tcW w:w="123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1.4 r</w:t>
            </w:r>
          </w:p>
        </w:tc>
        <w:tc>
          <w:tcPr>
            <w:tcW w:w="431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Wprowadzenie uwag zgłoszonych przez Departamenty/Biura ARiMR</w:t>
            </w:r>
          </w:p>
        </w:tc>
      </w:tr>
      <w:tr w:rsidR="009C661E" w:rsidTr="006F108B">
        <w:trPr>
          <w:jc w:val="center"/>
        </w:trPr>
        <w:tc>
          <w:tcPr>
            <w:tcW w:w="491"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5.</w:t>
            </w:r>
          </w:p>
          <w:p w:rsidR="009C661E" w:rsidRPr="00F923B3" w:rsidRDefault="009C661E" w:rsidP="00BE4951">
            <w:pPr>
              <w:spacing w:before="40" w:after="40"/>
              <w:jc w:val="center"/>
              <w:rPr>
                <w:sz w:val="18"/>
                <w:szCs w:val="18"/>
              </w:rPr>
            </w:pPr>
          </w:p>
        </w:tc>
        <w:tc>
          <w:tcPr>
            <w:tcW w:w="1043"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rPr>
                <w:sz w:val="18"/>
                <w:szCs w:val="18"/>
              </w:rPr>
            </w:pPr>
            <w:r w:rsidRPr="00F923B3">
              <w:rPr>
                <w:sz w:val="18"/>
                <w:szCs w:val="18"/>
              </w:rPr>
              <w:t>26.01.2009</w:t>
            </w:r>
          </w:p>
        </w:tc>
        <w:tc>
          <w:tcPr>
            <w:tcW w:w="2530"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lang w:val="it-IT"/>
              </w:rPr>
            </w:pPr>
            <w:r w:rsidRPr="00F923B3">
              <w:rPr>
                <w:sz w:val="18"/>
                <w:szCs w:val="18"/>
                <w:lang w:val="it-IT"/>
              </w:rPr>
              <w:t>Maciej Hashimoto</w:t>
            </w:r>
          </w:p>
        </w:tc>
        <w:tc>
          <w:tcPr>
            <w:tcW w:w="123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1 z</w:t>
            </w:r>
          </w:p>
        </w:tc>
        <w:tc>
          <w:tcPr>
            <w:tcW w:w="431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Zatwierdzenie Książki Procedur</w:t>
            </w:r>
          </w:p>
        </w:tc>
      </w:tr>
      <w:tr w:rsidR="009C661E" w:rsidTr="006F108B">
        <w:trPr>
          <w:jc w:val="center"/>
        </w:trPr>
        <w:tc>
          <w:tcPr>
            <w:tcW w:w="491" w:type="dxa"/>
            <w:tcBorders>
              <w:top w:val="single" w:sz="4" w:space="0" w:color="auto"/>
              <w:left w:val="single" w:sz="4" w:space="0" w:color="auto"/>
              <w:bottom w:val="nil"/>
              <w:right w:val="single" w:sz="4" w:space="0" w:color="auto"/>
            </w:tcBorders>
          </w:tcPr>
          <w:p w:rsidR="009C661E" w:rsidRPr="00F923B3" w:rsidRDefault="009C661E" w:rsidP="00BE4951">
            <w:pPr>
              <w:spacing w:before="40" w:after="40"/>
              <w:jc w:val="center"/>
              <w:rPr>
                <w:sz w:val="18"/>
                <w:szCs w:val="18"/>
              </w:rPr>
            </w:pPr>
            <w:r w:rsidRPr="00F923B3">
              <w:rPr>
                <w:sz w:val="18"/>
                <w:szCs w:val="18"/>
              </w:rPr>
              <w:t>6.</w:t>
            </w:r>
          </w:p>
        </w:tc>
        <w:tc>
          <w:tcPr>
            <w:tcW w:w="1043" w:type="dxa"/>
            <w:tcBorders>
              <w:top w:val="single" w:sz="4" w:space="0" w:color="auto"/>
              <w:left w:val="single" w:sz="4" w:space="0" w:color="auto"/>
              <w:bottom w:val="nil"/>
              <w:right w:val="single" w:sz="4" w:space="0" w:color="auto"/>
            </w:tcBorders>
          </w:tcPr>
          <w:p w:rsidR="009C661E" w:rsidRPr="00F923B3" w:rsidRDefault="009C661E" w:rsidP="00BE4951">
            <w:pPr>
              <w:spacing w:before="40" w:after="40"/>
              <w:rPr>
                <w:sz w:val="18"/>
                <w:szCs w:val="18"/>
              </w:rPr>
            </w:pPr>
            <w:r w:rsidRPr="00F923B3">
              <w:rPr>
                <w:sz w:val="18"/>
                <w:szCs w:val="18"/>
              </w:rPr>
              <w:t>11.03.2009</w:t>
            </w:r>
          </w:p>
        </w:tc>
        <w:tc>
          <w:tcPr>
            <w:tcW w:w="2530" w:type="dxa"/>
            <w:tcBorders>
              <w:top w:val="single" w:sz="4" w:space="0" w:color="auto"/>
              <w:left w:val="single" w:sz="4" w:space="0" w:color="auto"/>
              <w:bottom w:val="nil"/>
              <w:right w:val="single" w:sz="4" w:space="0" w:color="auto"/>
            </w:tcBorders>
          </w:tcPr>
          <w:p w:rsidR="009C661E" w:rsidRPr="00F923B3" w:rsidRDefault="009C661E" w:rsidP="00BE4951">
            <w:pPr>
              <w:spacing w:before="40" w:after="40"/>
              <w:jc w:val="center"/>
              <w:rPr>
                <w:sz w:val="18"/>
                <w:szCs w:val="18"/>
                <w:lang w:val="it-IT"/>
              </w:rPr>
            </w:pPr>
            <w:r w:rsidRPr="00F923B3">
              <w:rPr>
                <w:sz w:val="18"/>
                <w:szCs w:val="18"/>
                <w:lang w:val="it-IT"/>
              </w:rPr>
              <w:t>Maciej Hashimoto</w:t>
            </w:r>
          </w:p>
        </w:tc>
        <w:tc>
          <w:tcPr>
            <w:tcW w:w="1239" w:type="dxa"/>
            <w:tcBorders>
              <w:top w:val="single" w:sz="4" w:space="0" w:color="auto"/>
              <w:left w:val="single" w:sz="4" w:space="0" w:color="auto"/>
              <w:bottom w:val="nil"/>
              <w:right w:val="single" w:sz="4" w:space="0" w:color="auto"/>
            </w:tcBorders>
          </w:tcPr>
          <w:p w:rsidR="009C661E" w:rsidRPr="00F923B3" w:rsidRDefault="009C661E" w:rsidP="00BE4951">
            <w:pPr>
              <w:spacing w:before="40" w:after="40"/>
              <w:jc w:val="center"/>
              <w:rPr>
                <w:sz w:val="18"/>
                <w:szCs w:val="18"/>
              </w:rPr>
            </w:pPr>
            <w:r w:rsidRPr="00F923B3">
              <w:rPr>
                <w:sz w:val="18"/>
                <w:szCs w:val="18"/>
              </w:rPr>
              <w:t>2.1 r</w:t>
            </w:r>
          </w:p>
        </w:tc>
        <w:tc>
          <w:tcPr>
            <w:tcW w:w="4319" w:type="dxa"/>
            <w:tcBorders>
              <w:top w:val="single" w:sz="4" w:space="0" w:color="auto"/>
              <w:left w:val="single" w:sz="4" w:space="0" w:color="auto"/>
              <w:bottom w:val="nil"/>
              <w:right w:val="single" w:sz="4" w:space="0" w:color="auto"/>
            </w:tcBorders>
          </w:tcPr>
          <w:p w:rsidR="009C661E" w:rsidRPr="00F923B3" w:rsidRDefault="009C661E" w:rsidP="00BE4951">
            <w:pPr>
              <w:spacing w:before="40" w:after="40"/>
              <w:jc w:val="center"/>
              <w:rPr>
                <w:sz w:val="18"/>
                <w:szCs w:val="18"/>
              </w:rPr>
            </w:pPr>
            <w:r w:rsidRPr="00F923B3">
              <w:rPr>
                <w:sz w:val="18"/>
                <w:szCs w:val="18"/>
              </w:rPr>
              <w:t xml:space="preserve">Przygotowanie wersji roboczej </w:t>
            </w:r>
          </w:p>
          <w:p w:rsidR="009C661E" w:rsidRPr="00F923B3" w:rsidRDefault="009C661E" w:rsidP="00BE4951">
            <w:pPr>
              <w:spacing w:before="40" w:after="40"/>
              <w:jc w:val="center"/>
              <w:rPr>
                <w:sz w:val="18"/>
                <w:szCs w:val="18"/>
              </w:rPr>
            </w:pPr>
            <w:r w:rsidRPr="00F923B3">
              <w:rPr>
                <w:sz w:val="18"/>
                <w:szCs w:val="18"/>
              </w:rPr>
              <w:t>zgodnie z Kartą aktualizacji</w:t>
            </w:r>
          </w:p>
        </w:tc>
      </w:tr>
      <w:tr w:rsidR="009C661E" w:rsidTr="006F108B">
        <w:trPr>
          <w:jc w:val="center"/>
        </w:trPr>
        <w:tc>
          <w:tcPr>
            <w:tcW w:w="491"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7.</w:t>
            </w:r>
          </w:p>
        </w:tc>
        <w:tc>
          <w:tcPr>
            <w:tcW w:w="1043"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rPr>
                <w:sz w:val="18"/>
                <w:szCs w:val="18"/>
              </w:rPr>
            </w:pPr>
            <w:r w:rsidRPr="00F923B3">
              <w:rPr>
                <w:sz w:val="18"/>
                <w:szCs w:val="18"/>
              </w:rPr>
              <w:t>07.04.2009</w:t>
            </w:r>
          </w:p>
        </w:tc>
        <w:tc>
          <w:tcPr>
            <w:tcW w:w="2530"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lang w:val="it-IT"/>
              </w:rPr>
            </w:pPr>
            <w:r w:rsidRPr="00F923B3">
              <w:rPr>
                <w:sz w:val="18"/>
                <w:szCs w:val="18"/>
                <w:lang w:val="it-IT"/>
              </w:rPr>
              <w:t>Maciej Hashimoto</w:t>
            </w:r>
          </w:p>
        </w:tc>
        <w:tc>
          <w:tcPr>
            <w:tcW w:w="123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2.2 r</w:t>
            </w:r>
          </w:p>
        </w:tc>
        <w:tc>
          <w:tcPr>
            <w:tcW w:w="431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Wprowadzenie uwag zgłoszonych przez Departament Księgowości ARiMR</w:t>
            </w:r>
          </w:p>
        </w:tc>
      </w:tr>
      <w:tr w:rsidR="009C661E" w:rsidTr="006F108B">
        <w:trPr>
          <w:jc w:val="center"/>
        </w:trPr>
        <w:tc>
          <w:tcPr>
            <w:tcW w:w="491"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8.</w:t>
            </w:r>
          </w:p>
        </w:tc>
        <w:tc>
          <w:tcPr>
            <w:tcW w:w="1043"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rPr>
                <w:sz w:val="18"/>
                <w:szCs w:val="18"/>
              </w:rPr>
            </w:pPr>
            <w:r w:rsidRPr="00F923B3">
              <w:rPr>
                <w:sz w:val="18"/>
                <w:szCs w:val="18"/>
              </w:rPr>
              <w:t>15.04.2009</w:t>
            </w:r>
          </w:p>
        </w:tc>
        <w:tc>
          <w:tcPr>
            <w:tcW w:w="2530"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lang w:val="it-IT"/>
              </w:rPr>
            </w:pPr>
            <w:r w:rsidRPr="00F923B3">
              <w:rPr>
                <w:sz w:val="18"/>
                <w:szCs w:val="18"/>
                <w:lang w:val="it-IT"/>
              </w:rPr>
              <w:t>Maciej Hashimoto</w:t>
            </w:r>
          </w:p>
        </w:tc>
        <w:tc>
          <w:tcPr>
            <w:tcW w:w="123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2.3 r</w:t>
            </w:r>
          </w:p>
        </w:tc>
        <w:tc>
          <w:tcPr>
            <w:tcW w:w="431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Wprowadzenie uwag zgłoszonych przez Departament Prawny i Zamówień Publicznych ARiMR</w:t>
            </w:r>
          </w:p>
        </w:tc>
      </w:tr>
      <w:tr w:rsidR="009C661E" w:rsidTr="006F108B">
        <w:trPr>
          <w:jc w:val="center"/>
        </w:trPr>
        <w:tc>
          <w:tcPr>
            <w:tcW w:w="491"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9.</w:t>
            </w:r>
          </w:p>
          <w:p w:rsidR="009C661E" w:rsidRPr="00F923B3" w:rsidRDefault="009C661E" w:rsidP="00BE4951">
            <w:pPr>
              <w:spacing w:before="40" w:after="40"/>
              <w:jc w:val="center"/>
              <w:rPr>
                <w:sz w:val="18"/>
                <w:szCs w:val="18"/>
              </w:rPr>
            </w:pPr>
          </w:p>
        </w:tc>
        <w:tc>
          <w:tcPr>
            <w:tcW w:w="1043"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rPr>
                <w:sz w:val="18"/>
                <w:szCs w:val="18"/>
              </w:rPr>
            </w:pPr>
            <w:r w:rsidRPr="00F923B3">
              <w:rPr>
                <w:sz w:val="18"/>
                <w:szCs w:val="18"/>
              </w:rPr>
              <w:t>23.04.2009</w:t>
            </w:r>
          </w:p>
        </w:tc>
        <w:tc>
          <w:tcPr>
            <w:tcW w:w="2530"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lang w:val="it-IT"/>
              </w:rPr>
            </w:pPr>
            <w:r w:rsidRPr="00F923B3">
              <w:rPr>
                <w:sz w:val="18"/>
                <w:szCs w:val="18"/>
                <w:lang w:val="it-IT"/>
              </w:rPr>
              <w:t>Maciej Hashimoto</w:t>
            </w:r>
          </w:p>
        </w:tc>
        <w:tc>
          <w:tcPr>
            <w:tcW w:w="123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2 z</w:t>
            </w:r>
          </w:p>
        </w:tc>
        <w:tc>
          <w:tcPr>
            <w:tcW w:w="431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Zatwierdzenie Książki Procedur</w:t>
            </w:r>
          </w:p>
        </w:tc>
      </w:tr>
      <w:tr w:rsidR="009C661E" w:rsidTr="006F108B">
        <w:trPr>
          <w:jc w:val="center"/>
        </w:trPr>
        <w:tc>
          <w:tcPr>
            <w:tcW w:w="491"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10.</w:t>
            </w:r>
          </w:p>
        </w:tc>
        <w:tc>
          <w:tcPr>
            <w:tcW w:w="1043"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rPr>
                <w:sz w:val="18"/>
                <w:szCs w:val="18"/>
              </w:rPr>
            </w:pPr>
            <w:r w:rsidRPr="00F923B3">
              <w:rPr>
                <w:sz w:val="18"/>
                <w:szCs w:val="18"/>
              </w:rPr>
              <w:t>07.10.2009</w:t>
            </w:r>
          </w:p>
        </w:tc>
        <w:tc>
          <w:tcPr>
            <w:tcW w:w="2530"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lang w:val="it-IT"/>
              </w:rPr>
            </w:pPr>
            <w:r w:rsidRPr="00F923B3">
              <w:rPr>
                <w:sz w:val="18"/>
                <w:szCs w:val="18"/>
                <w:lang w:val="it-IT"/>
              </w:rPr>
              <w:t>Maciej Hashimoto</w:t>
            </w:r>
          </w:p>
        </w:tc>
        <w:tc>
          <w:tcPr>
            <w:tcW w:w="123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3.1 r</w:t>
            </w:r>
          </w:p>
        </w:tc>
        <w:tc>
          <w:tcPr>
            <w:tcW w:w="431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 xml:space="preserve">Wprowadzenie autopoprawek </w:t>
            </w:r>
            <w:r w:rsidRPr="00F923B3">
              <w:rPr>
                <w:sz w:val="18"/>
                <w:szCs w:val="18"/>
              </w:rPr>
              <w:br/>
            </w:r>
            <w:r w:rsidRPr="00F923B3">
              <w:rPr>
                <w:sz w:val="18"/>
                <w:szCs w:val="18"/>
              </w:rPr>
              <w:lastRenderedPageBreak/>
              <w:t>zgodnie z Kartą aktualizacji</w:t>
            </w:r>
          </w:p>
        </w:tc>
      </w:tr>
      <w:tr w:rsidR="009C661E" w:rsidTr="006F108B">
        <w:trPr>
          <w:jc w:val="center"/>
        </w:trPr>
        <w:tc>
          <w:tcPr>
            <w:tcW w:w="491"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lastRenderedPageBreak/>
              <w:t>11.</w:t>
            </w:r>
          </w:p>
        </w:tc>
        <w:tc>
          <w:tcPr>
            <w:tcW w:w="1043"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rPr>
                <w:sz w:val="18"/>
                <w:szCs w:val="18"/>
              </w:rPr>
            </w:pPr>
            <w:r w:rsidRPr="00F923B3">
              <w:rPr>
                <w:sz w:val="18"/>
                <w:szCs w:val="18"/>
              </w:rPr>
              <w:t>06.01.2010</w:t>
            </w:r>
          </w:p>
        </w:tc>
        <w:tc>
          <w:tcPr>
            <w:tcW w:w="2530"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lang w:val="it-IT"/>
              </w:rPr>
            </w:pPr>
            <w:r w:rsidRPr="00F923B3">
              <w:rPr>
                <w:sz w:val="18"/>
                <w:szCs w:val="18"/>
                <w:lang w:val="it-IT"/>
              </w:rPr>
              <w:t>Maciej Hashimoto</w:t>
            </w:r>
          </w:p>
        </w:tc>
        <w:tc>
          <w:tcPr>
            <w:tcW w:w="123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3.2 r</w:t>
            </w:r>
          </w:p>
        </w:tc>
        <w:tc>
          <w:tcPr>
            <w:tcW w:w="431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 xml:space="preserve">Wprowadzenie uwag zgłoszonych </w:t>
            </w:r>
          </w:p>
          <w:p w:rsidR="009C661E" w:rsidRPr="00F923B3" w:rsidRDefault="009C661E" w:rsidP="00BE4951">
            <w:pPr>
              <w:spacing w:before="40" w:after="40"/>
              <w:jc w:val="center"/>
              <w:rPr>
                <w:sz w:val="18"/>
                <w:szCs w:val="18"/>
              </w:rPr>
            </w:pPr>
            <w:r w:rsidRPr="00F923B3">
              <w:rPr>
                <w:sz w:val="18"/>
                <w:szCs w:val="18"/>
              </w:rPr>
              <w:t xml:space="preserve">przez Departamenty ARiMR </w:t>
            </w:r>
          </w:p>
          <w:p w:rsidR="009C661E" w:rsidRPr="00F923B3" w:rsidRDefault="009C661E" w:rsidP="00BE4951">
            <w:pPr>
              <w:spacing w:before="40" w:after="40"/>
              <w:jc w:val="center"/>
              <w:rPr>
                <w:sz w:val="18"/>
                <w:szCs w:val="18"/>
              </w:rPr>
            </w:pPr>
            <w:r w:rsidRPr="00F923B3">
              <w:rPr>
                <w:sz w:val="18"/>
                <w:szCs w:val="18"/>
              </w:rPr>
              <w:t>oraz samorządy województw</w:t>
            </w:r>
          </w:p>
        </w:tc>
      </w:tr>
      <w:tr w:rsidR="009C661E" w:rsidTr="006F108B">
        <w:trPr>
          <w:jc w:val="center"/>
        </w:trPr>
        <w:tc>
          <w:tcPr>
            <w:tcW w:w="491"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12</w:t>
            </w:r>
          </w:p>
        </w:tc>
        <w:tc>
          <w:tcPr>
            <w:tcW w:w="1043"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rPr>
                <w:sz w:val="18"/>
                <w:szCs w:val="18"/>
              </w:rPr>
            </w:pPr>
            <w:r w:rsidRPr="00F923B3">
              <w:rPr>
                <w:sz w:val="18"/>
                <w:szCs w:val="18"/>
              </w:rPr>
              <w:t>14.04.2010</w:t>
            </w:r>
          </w:p>
        </w:tc>
        <w:tc>
          <w:tcPr>
            <w:tcW w:w="2530"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lang w:val="it-IT"/>
              </w:rPr>
            </w:pPr>
            <w:r w:rsidRPr="00F923B3">
              <w:rPr>
                <w:sz w:val="18"/>
                <w:szCs w:val="18"/>
                <w:lang w:val="it-IT"/>
              </w:rPr>
              <w:t>Maciej Hashimoto</w:t>
            </w:r>
          </w:p>
        </w:tc>
        <w:tc>
          <w:tcPr>
            <w:tcW w:w="123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3 z</w:t>
            </w:r>
          </w:p>
        </w:tc>
        <w:tc>
          <w:tcPr>
            <w:tcW w:w="431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Wprowadzenie dodatkowych uwag</w:t>
            </w:r>
            <w:r w:rsidRPr="00F923B3">
              <w:rPr>
                <w:sz w:val="18"/>
                <w:szCs w:val="18"/>
              </w:rPr>
              <w:br/>
              <w:t>zgłoszonych przez Departamenty ARiMR</w:t>
            </w:r>
          </w:p>
          <w:p w:rsidR="009C661E" w:rsidRPr="00F923B3" w:rsidRDefault="009C661E" w:rsidP="00BE4951">
            <w:pPr>
              <w:spacing w:before="40" w:after="40"/>
              <w:jc w:val="center"/>
              <w:rPr>
                <w:sz w:val="18"/>
                <w:szCs w:val="18"/>
              </w:rPr>
            </w:pPr>
            <w:r w:rsidRPr="00F923B3">
              <w:rPr>
                <w:sz w:val="18"/>
                <w:szCs w:val="18"/>
              </w:rPr>
              <w:t>Zatwierdzenie Książki Procedur</w:t>
            </w:r>
          </w:p>
        </w:tc>
      </w:tr>
      <w:tr w:rsidR="009C661E" w:rsidTr="006F108B">
        <w:trPr>
          <w:jc w:val="center"/>
        </w:trPr>
        <w:tc>
          <w:tcPr>
            <w:tcW w:w="491"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13.</w:t>
            </w:r>
          </w:p>
        </w:tc>
        <w:tc>
          <w:tcPr>
            <w:tcW w:w="1043"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rPr>
                <w:sz w:val="18"/>
                <w:szCs w:val="18"/>
              </w:rPr>
            </w:pPr>
            <w:r w:rsidRPr="00F923B3">
              <w:rPr>
                <w:sz w:val="18"/>
                <w:szCs w:val="18"/>
              </w:rPr>
              <w:t>24.09.2010</w:t>
            </w:r>
          </w:p>
        </w:tc>
        <w:tc>
          <w:tcPr>
            <w:tcW w:w="2530"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lang w:val="it-IT"/>
              </w:rPr>
            </w:pPr>
            <w:r w:rsidRPr="00F923B3">
              <w:rPr>
                <w:sz w:val="18"/>
                <w:szCs w:val="18"/>
                <w:lang w:val="it-IT"/>
              </w:rPr>
              <w:t>Anna Krajewska</w:t>
            </w:r>
          </w:p>
        </w:tc>
        <w:tc>
          <w:tcPr>
            <w:tcW w:w="123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4.1 r</w:t>
            </w:r>
          </w:p>
        </w:tc>
        <w:tc>
          <w:tcPr>
            <w:tcW w:w="431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 xml:space="preserve">Wprowadzenie autopoprawek </w:t>
            </w:r>
          </w:p>
        </w:tc>
      </w:tr>
      <w:tr w:rsidR="009C661E" w:rsidTr="006F108B">
        <w:trPr>
          <w:jc w:val="center"/>
        </w:trPr>
        <w:tc>
          <w:tcPr>
            <w:tcW w:w="491"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14.</w:t>
            </w:r>
          </w:p>
        </w:tc>
        <w:tc>
          <w:tcPr>
            <w:tcW w:w="1043"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rPr>
                <w:sz w:val="18"/>
                <w:szCs w:val="18"/>
              </w:rPr>
            </w:pPr>
            <w:r w:rsidRPr="00F923B3">
              <w:rPr>
                <w:sz w:val="18"/>
                <w:szCs w:val="18"/>
              </w:rPr>
              <w:t>21.12.2010</w:t>
            </w:r>
          </w:p>
        </w:tc>
        <w:tc>
          <w:tcPr>
            <w:tcW w:w="2530"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lang w:val="it-IT"/>
              </w:rPr>
            </w:pPr>
            <w:r w:rsidRPr="00F923B3">
              <w:rPr>
                <w:sz w:val="18"/>
                <w:szCs w:val="18"/>
                <w:lang w:val="it-IT"/>
              </w:rPr>
              <w:t>Anna Krajewska</w:t>
            </w:r>
          </w:p>
        </w:tc>
        <w:tc>
          <w:tcPr>
            <w:tcW w:w="123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4.2 r</w:t>
            </w:r>
          </w:p>
        </w:tc>
        <w:tc>
          <w:tcPr>
            <w:tcW w:w="431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Wprowadzenie uwag</w:t>
            </w:r>
            <w:r w:rsidRPr="00F923B3">
              <w:rPr>
                <w:sz w:val="18"/>
                <w:szCs w:val="18"/>
              </w:rPr>
              <w:br/>
              <w:t xml:space="preserve">zgłoszonych przez Departamenty ARiMR oraz autopoprawek </w:t>
            </w:r>
          </w:p>
        </w:tc>
      </w:tr>
      <w:tr w:rsidR="00E0540E" w:rsidTr="006F108B">
        <w:trPr>
          <w:jc w:val="center"/>
        </w:trPr>
        <w:tc>
          <w:tcPr>
            <w:tcW w:w="491" w:type="dxa"/>
            <w:tcBorders>
              <w:top w:val="single" w:sz="4" w:space="0" w:color="auto"/>
              <w:left w:val="single" w:sz="4" w:space="0" w:color="auto"/>
              <w:bottom w:val="single" w:sz="4" w:space="0" w:color="auto"/>
              <w:right w:val="single" w:sz="4" w:space="0" w:color="auto"/>
            </w:tcBorders>
          </w:tcPr>
          <w:p w:rsidR="00E0540E" w:rsidRPr="00F923B3" w:rsidRDefault="00E0540E" w:rsidP="00BE4951">
            <w:pPr>
              <w:spacing w:before="40" w:after="40"/>
              <w:jc w:val="center"/>
              <w:rPr>
                <w:sz w:val="18"/>
                <w:szCs w:val="18"/>
              </w:rPr>
            </w:pPr>
            <w:r w:rsidRPr="00F923B3">
              <w:rPr>
                <w:sz w:val="18"/>
                <w:szCs w:val="18"/>
              </w:rPr>
              <w:t>15.</w:t>
            </w:r>
          </w:p>
        </w:tc>
        <w:tc>
          <w:tcPr>
            <w:tcW w:w="1043" w:type="dxa"/>
            <w:tcBorders>
              <w:top w:val="single" w:sz="4" w:space="0" w:color="auto"/>
              <w:left w:val="single" w:sz="4" w:space="0" w:color="auto"/>
              <w:bottom w:val="single" w:sz="4" w:space="0" w:color="auto"/>
              <w:right w:val="single" w:sz="4" w:space="0" w:color="auto"/>
            </w:tcBorders>
          </w:tcPr>
          <w:p w:rsidR="00E0540E" w:rsidRPr="00F923B3" w:rsidRDefault="00E0540E" w:rsidP="00BE4951">
            <w:pPr>
              <w:spacing w:before="40" w:after="40"/>
              <w:rPr>
                <w:sz w:val="18"/>
                <w:szCs w:val="18"/>
              </w:rPr>
            </w:pPr>
            <w:r w:rsidRPr="00F923B3">
              <w:rPr>
                <w:sz w:val="18"/>
                <w:szCs w:val="18"/>
              </w:rPr>
              <w:t>04.01.2011</w:t>
            </w:r>
          </w:p>
        </w:tc>
        <w:tc>
          <w:tcPr>
            <w:tcW w:w="2530" w:type="dxa"/>
            <w:tcBorders>
              <w:top w:val="single" w:sz="4" w:space="0" w:color="auto"/>
              <w:left w:val="single" w:sz="4" w:space="0" w:color="auto"/>
              <w:bottom w:val="single" w:sz="4" w:space="0" w:color="auto"/>
              <w:right w:val="single" w:sz="4" w:space="0" w:color="auto"/>
            </w:tcBorders>
          </w:tcPr>
          <w:p w:rsidR="00E0540E" w:rsidRPr="00F923B3" w:rsidRDefault="00E0540E" w:rsidP="00BE4951">
            <w:pPr>
              <w:spacing w:before="40" w:after="40"/>
              <w:jc w:val="center"/>
              <w:rPr>
                <w:sz w:val="18"/>
                <w:szCs w:val="18"/>
                <w:lang w:val="it-IT"/>
              </w:rPr>
            </w:pPr>
            <w:r w:rsidRPr="00F923B3">
              <w:rPr>
                <w:sz w:val="18"/>
                <w:szCs w:val="18"/>
                <w:lang w:val="it-IT"/>
              </w:rPr>
              <w:t>Anna Krajewska</w:t>
            </w:r>
          </w:p>
        </w:tc>
        <w:tc>
          <w:tcPr>
            <w:tcW w:w="1239" w:type="dxa"/>
            <w:tcBorders>
              <w:top w:val="single" w:sz="4" w:space="0" w:color="auto"/>
              <w:left w:val="single" w:sz="4" w:space="0" w:color="auto"/>
              <w:bottom w:val="single" w:sz="4" w:space="0" w:color="auto"/>
              <w:right w:val="single" w:sz="4" w:space="0" w:color="auto"/>
            </w:tcBorders>
          </w:tcPr>
          <w:p w:rsidR="00E0540E" w:rsidRPr="00F923B3" w:rsidRDefault="00E0540E" w:rsidP="00BE4951">
            <w:pPr>
              <w:spacing w:before="40" w:after="40"/>
              <w:jc w:val="center"/>
              <w:rPr>
                <w:sz w:val="18"/>
                <w:szCs w:val="18"/>
              </w:rPr>
            </w:pPr>
            <w:r w:rsidRPr="00F923B3">
              <w:rPr>
                <w:sz w:val="18"/>
                <w:szCs w:val="18"/>
              </w:rPr>
              <w:t>4.z</w:t>
            </w:r>
          </w:p>
        </w:tc>
        <w:tc>
          <w:tcPr>
            <w:tcW w:w="4319" w:type="dxa"/>
            <w:tcBorders>
              <w:top w:val="single" w:sz="4" w:space="0" w:color="auto"/>
              <w:left w:val="single" w:sz="4" w:space="0" w:color="auto"/>
              <w:bottom w:val="single" w:sz="4" w:space="0" w:color="auto"/>
              <w:right w:val="single" w:sz="4" w:space="0" w:color="auto"/>
            </w:tcBorders>
          </w:tcPr>
          <w:p w:rsidR="00E0540E" w:rsidRPr="00F923B3" w:rsidRDefault="00E0540E" w:rsidP="00BE4951">
            <w:pPr>
              <w:spacing w:before="40" w:after="40"/>
              <w:jc w:val="center"/>
              <w:rPr>
                <w:sz w:val="18"/>
                <w:szCs w:val="18"/>
              </w:rPr>
            </w:pPr>
            <w:r w:rsidRPr="00F923B3">
              <w:rPr>
                <w:sz w:val="18"/>
                <w:szCs w:val="18"/>
              </w:rPr>
              <w:t>Zatwierdzenie KP</w:t>
            </w:r>
          </w:p>
        </w:tc>
      </w:tr>
      <w:tr w:rsidR="009C661E" w:rsidTr="006F108B">
        <w:trPr>
          <w:jc w:val="center"/>
        </w:trPr>
        <w:tc>
          <w:tcPr>
            <w:tcW w:w="491" w:type="dxa"/>
            <w:tcBorders>
              <w:top w:val="single" w:sz="4" w:space="0" w:color="auto"/>
              <w:left w:val="single" w:sz="4" w:space="0" w:color="auto"/>
              <w:bottom w:val="single" w:sz="4" w:space="0" w:color="auto"/>
              <w:right w:val="single" w:sz="4" w:space="0" w:color="auto"/>
            </w:tcBorders>
          </w:tcPr>
          <w:p w:rsidR="009C661E" w:rsidRPr="00F923B3" w:rsidRDefault="009C661E" w:rsidP="005964A1">
            <w:pPr>
              <w:spacing w:before="40" w:after="40"/>
              <w:jc w:val="center"/>
              <w:rPr>
                <w:sz w:val="18"/>
                <w:szCs w:val="18"/>
              </w:rPr>
            </w:pPr>
            <w:r w:rsidRPr="00F923B3">
              <w:rPr>
                <w:sz w:val="18"/>
                <w:szCs w:val="18"/>
              </w:rPr>
              <w:t>1</w:t>
            </w:r>
            <w:r w:rsidR="005964A1" w:rsidRPr="00F923B3">
              <w:rPr>
                <w:sz w:val="18"/>
                <w:szCs w:val="18"/>
              </w:rPr>
              <w:t>6</w:t>
            </w:r>
            <w:r w:rsidRPr="00F923B3">
              <w:rPr>
                <w:sz w:val="18"/>
                <w:szCs w:val="18"/>
              </w:rPr>
              <w:t>.</w:t>
            </w:r>
          </w:p>
        </w:tc>
        <w:tc>
          <w:tcPr>
            <w:tcW w:w="1043"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rPr>
                <w:sz w:val="18"/>
                <w:szCs w:val="18"/>
              </w:rPr>
            </w:pPr>
            <w:r w:rsidRPr="00F923B3">
              <w:rPr>
                <w:sz w:val="18"/>
                <w:szCs w:val="18"/>
              </w:rPr>
              <w:t>2</w:t>
            </w:r>
            <w:r w:rsidR="00BE4951" w:rsidRPr="00F923B3">
              <w:rPr>
                <w:sz w:val="18"/>
                <w:szCs w:val="18"/>
              </w:rPr>
              <w:t>6</w:t>
            </w:r>
            <w:r w:rsidRPr="00F923B3">
              <w:rPr>
                <w:sz w:val="18"/>
                <w:szCs w:val="18"/>
              </w:rPr>
              <w:t>.04.2011</w:t>
            </w:r>
          </w:p>
        </w:tc>
        <w:tc>
          <w:tcPr>
            <w:tcW w:w="2530"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lang w:val="it-IT"/>
              </w:rPr>
            </w:pPr>
            <w:r w:rsidRPr="00F923B3">
              <w:rPr>
                <w:sz w:val="18"/>
                <w:szCs w:val="18"/>
                <w:lang w:val="it-IT"/>
              </w:rPr>
              <w:t>Anna Krajewska</w:t>
            </w:r>
          </w:p>
        </w:tc>
        <w:tc>
          <w:tcPr>
            <w:tcW w:w="123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5.1</w:t>
            </w:r>
          </w:p>
        </w:tc>
        <w:tc>
          <w:tcPr>
            <w:tcW w:w="4319" w:type="dxa"/>
            <w:tcBorders>
              <w:top w:val="single" w:sz="4" w:space="0" w:color="auto"/>
              <w:left w:val="single" w:sz="4" w:space="0" w:color="auto"/>
              <w:bottom w:val="single" w:sz="4" w:space="0" w:color="auto"/>
              <w:right w:val="single" w:sz="4" w:space="0" w:color="auto"/>
            </w:tcBorders>
          </w:tcPr>
          <w:p w:rsidR="009C661E" w:rsidRPr="00F923B3" w:rsidRDefault="009C661E" w:rsidP="00BE4951">
            <w:pPr>
              <w:spacing w:before="40" w:after="40"/>
              <w:jc w:val="center"/>
              <w:rPr>
                <w:sz w:val="18"/>
                <w:szCs w:val="18"/>
              </w:rPr>
            </w:pPr>
            <w:r w:rsidRPr="00F923B3">
              <w:rPr>
                <w:sz w:val="18"/>
                <w:szCs w:val="18"/>
              </w:rPr>
              <w:t>Wprowadzenie autopoprawek</w:t>
            </w:r>
          </w:p>
        </w:tc>
      </w:tr>
      <w:tr w:rsidR="006F108B" w:rsidTr="006F108B">
        <w:trPr>
          <w:jc w:val="center"/>
        </w:trPr>
        <w:tc>
          <w:tcPr>
            <w:tcW w:w="491" w:type="dxa"/>
            <w:tcBorders>
              <w:top w:val="single" w:sz="4" w:space="0" w:color="auto"/>
              <w:left w:val="single" w:sz="4" w:space="0" w:color="auto"/>
              <w:bottom w:val="single" w:sz="4" w:space="0" w:color="auto"/>
              <w:right w:val="single" w:sz="4" w:space="0" w:color="auto"/>
            </w:tcBorders>
          </w:tcPr>
          <w:p w:rsidR="006F108B" w:rsidRPr="00F923B3" w:rsidRDefault="006F108B" w:rsidP="00BE4951">
            <w:pPr>
              <w:spacing w:before="40" w:after="40"/>
              <w:jc w:val="center"/>
              <w:rPr>
                <w:sz w:val="18"/>
                <w:szCs w:val="18"/>
              </w:rPr>
            </w:pPr>
            <w:r w:rsidRPr="00F923B3">
              <w:rPr>
                <w:sz w:val="18"/>
                <w:szCs w:val="18"/>
              </w:rPr>
              <w:t>17.</w:t>
            </w:r>
          </w:p>
        </w:tc>
        <w:tc>
          <w:tcPr>
            <w:tcW w:w="1043" w:type="dxa"/>
            <w:tcBorders>
              <w:top w:val="single" w:sz="4" w:space="0" w:color="auto"/>
              <w:left w:val="single" w:sz="4" w:space="0" w:color="auto"/>
              <w:bottom w:val="single" w:sz="4" w:space="0" w:color="auto"/>
              <w:right w:val="single" w:sz="4" w:space="0" w:color="auto"/>
            </w:tcBorders>
          </w:tcPr>
          <w:p w:rsidR="006F108B" w:rsidRPr="00F923B3" w:rsidRDefault="006F108B" w:rsidP="00BE4951">
            <w:pPr>
              <w:spacing w:before="40" w:after="40"/>
              <w:rPr>
                <w:sz w:val="18"/>
                <w:szCs w:val="18"/>
              </w:rPr>
            </w:pPr>
            <w:r w:rsidRPr="00F923B3">
              <w:rPr>
                <w:sz w:val="18"/>
                <w:szCs w:val="18"/>
              </w:rPr>
              <w:t>02.06.2011</w:t>
            </w:r>
          </w:p>
        </w:tc>
        <w:tc>
          <w:tcPr>
            <w:tcW w:w="2530" w:type="dxa"/>
            <w:tcBorders>
              <w:top w:val="single" w:sz="4" w:space="0" w:color="auto"/>
              <w:left w:val="single" w:sz="4" w:space="0" w:color="auto"/>
              <w:bottom w:val="single" w:sz="4" w:space="0" w:color="auto"/>
              <w:right w:val="single" w:sz="4" w:space="0" w:color="auto"/>
            </w:tcBorders>
          </w:tcPr>
          <w:p w:rsidR="006F108B" w:rsidRPr="00F923B3" w:rsidRDefault="006F108B" w:rsidP="00BE4951">
            <w:pPr>
              <w:spacing w:before="40" w:after="40"/>
              <w:jc w:val="center"/>
              <w:rPr>
                <w:sz w:val="18"/>
                <w:szCs w:val="18"/>
                <w:lang w:val="it-IT"/>
              </w:rPr>
            </w:pPr>
            <w:r w:rsidRPr="00F923B3">
              <w:rPr>
                <w:sz w:val="18"/>
                <w:szCs w:val="18"/>
                <w:lang w:val="it-IT"/>
              </w:rPr>
              <w:t>Anna Krajewska</w:t>
            </w:r>
          </w:p>
        </w:tc>
        <w:tc>
          <w:tcPr>
            <w:tcW w:w="1239" w:type="dxa"/>
            <w:tcBorders>
              <w:top w:val="single" w:sz="4" w:space="0" w:color="auto"/>
              <w:left w:val="single" w:sz="4" w:space="0" w:color="auto"/>
              <w:bottom w:val="single" w:sz="4" w:space="0" w:color="auto"/>
              <w:right w:val="single" w:sz="4" w:space="0" w:color="auto"/>
            </w:tcBorders>
          </w:tcPr>
          <w:p w:rsidR="006F108B" w:rsidRPr="00F923B3" w:rsidRDefault="006F108B" w:rsidP="00BE4951">
            <w:pPr>
              <w:spacing w:before="40" w:after="40"/>
              <w:jc w:val="center"/>
              <w:rPr>
                <w:sz w:val="18"/>
                <w:szCs w:val="18"/>
              </w:rPr>
            </w:pPr>
            <w:r w:rsidRPr="00F923B3">
              <w:rPr>
                <w:sz w:val="18"/>
                <w:szCs w:val="18"/>
              </w:rPr>
              <w:t>5.2</w:t>
            </w:r>
          </w:p>
        </w:tc>
        <w:tc>
          <w:tcPr>
            <w:tcW w:w="4319" w:type="dxa"/>
            <w:tcBorders>
              <w:top w:val="single" w:sz="4" w:space="0" w:color="auto"/>
              <w:left w:val="single" w:sz="4" w:space="0" w:color="auto"/>
              <w:bottom w:val="single" w:sz="4" w:space="0" w:color="auto"/>
              <w:right w:val="single" w:sz="4" w:space="0" w:color="auto"/>
            </w:tcBorders>
          </w:tcPr>
          <w:p w:rsidR="006F108B" w:rsidRPr="00F923B3" w:rsidRDefault="006F108B" w:rsidP="00BE4951">
            <w:pPr>
              <w:spacing w:before="40" w:after="40"/>
              <w:jc w:val="center"/>
              <w:rPr>
                <w:sz w:val="18"/>
                <w:szCs w:val="18"/>
              </w:rPr>
            </w:pPr>
            <w:r w:rsidRPr="00F923B3">
              <w:rPr>
                <w:sz w:val="18"/>
                <w:szCs w:val="18"/>
              </w:rPr>
              <w:t>Wprowadzenie autopoprawek oraz uwag Departamentu Prawnego, Departamentu Finansowego, Departamentu Księgowości, Departamentu Windykacji</w:t>
            </w:r>
          </w:p>
        </w:tc>
      </w:tr>
      <w:tr w:rsidR="006F108B" w:rsidTr="006F108B">
        <w:trPr>
          <w:jc w:val="center"/>
        </w:trPr>
        <w:tc>
          <w:tcPr>
            <w:tcW w:w="491" w:type="dxa"/>
            <w:tcBorders>
              <w:top w:val="single" w:sz="4" w:space="0" w:color="auto"/>
              <w:left w:val="single" w:sz="4" w:space="0" w:color="auto"/>
              <w:bottom w:val="single" w:sz="4" w:space="0" w:color="auto"/>
              <w:right w:val="single" w:sz="4" w:space="0" w:color="auto"/>
            </w:tcBorders>
          </w:tcPr>
          <w:p w:rsidR="006F108B" w:rsidRPr="00F923B3" w:rsidRDefault="006F108B" w:rsidP="00BE4951">
            <w:pPr>
              <w:spacing w:before="40" w:after="40"/>
              <w:jc w:val="center"/>
              <w:rPr>
                <w:sz w:val="18"/>
                <w:szCs w:val="18"/>
              </w:rPr>
            </w:pPr>
            <w:r w:rsidRPr="00F923B3">
              <w:rPr>
                <w:sz w:val="18"/>
                <w:szCs w:val="18"/>
              </w:rPr>
              <w:t>18.</w:t>
            </w:r>
          </w:p>
        </w:tc>
        <w:tc>
          <w:tcPr>
            <w:tcW w:w="1043" w:type="dxa"/>
            <w:tcBorders>
              <w:top w:val="single" w:sz="4" w:space="0" w:color="auto"/>
              <w:left w:val="single" w:sz="4" w:space="0" w:color="auto"/>
              <w:bottom w:val="single" w:sz="4" w:space="0" w:color="auto"/>
              <w:right w:val="single" w:sz="4" w:space="0" w:color="auto"/>
            </w:tcBorders>
          </w:tcPr>
          <w:p w:rsidR="006F108B" w:rsidRPr="00F923B3" w:rsidRDefault="006F108B" w:rsidP="00BE4951">
            <w:pPr>
              <w:spacing w:before="40" w:after="40"/>
              <w:rPr>
                <w:sz w:val="18"/>
                <w:szCs w:val="18"/>
              </w:rPr>
            </w:pPr>
            <w:r w:rsidRPr="00F923B3">
              <w:rPr>
                <w:sz w:val="18"/>
                <w:szCs w:val="18"/>
              </w:rPr>
              <w:t>11.01.2012</w:t>
            </w:r>
          </w:p>
        </w:tc>
        <w:tc>
          <w:tcPr>
            <w:tcW w:w="2530" w:type="dxa"/>
            <w:tcBorders>
              <w:top w:val="single" w:sz="4" w:space="0" w:color="auto"/>
              <w:left w:val="single" w:sz="4" w:space="0" w:color="auto"/>
              <w:bottom w:val="single" w:sz="4" w:space="0" w:color="auto"/>
              <w:right w:val="single" w:sz="4" w:space="0" w:color="auto"/>
            </w:tcBorders>
          </w:tcPr>
          <w:p w:rsidR="006F108B" w:rsidRPr="00F923B3" w:rsidRDefault="006F108B" w:rsidP="00BE4951">
            <w:pPr>
              <w:spacing w:before="40" w:after="40"/>
              <w:jc w:val="center"/>
              <w:rPr>
                <w:sz w:val="18"/>
                <w:szCs w:val="18"/>
                <w:lang w:val="it-IT"/>
              </w:rPr>
            </w:pPr>
            <w:r w:rsidRPr="00F923B3">
              <w:rPr>
                <w:sz w:val="18"/>
                <w:szCs w:val="18"/>
                <w:lang w:val="it-IT"/>
              </w:rPr>
              <w:t>Anna Krajewska</w:t>
            </w:r>
          </w:p>
        </w:tc>
        <w:tc>
          <w:tcPr>
            <w:tcW w:w="1239" w:type="dxa"/>
            <w:tcBorders>
              <w:top w:val="single" w:sz="4" w:space="0" w:color="auto"/>
              <w:left w:val="single" w:sz="4" w:space="0" w:color="auto"/>
              <w:bottom w:val="single" w:sz="4" w:space="0" w:color="auto"/>
              <w:right w:val="single" w:sz="4" w:space="0" w:color="auto"/>
            </w:tcBorders>
          </w:tcPr>
          <w:p w:rsidR="006F108B" w:rsidRPr="00F923B3" w:rsidRDefault="006F108B" w:rsidP="00BE4951">
            <w:pPr>
              <w:spacing w:before="40" w:after="40"/>
              <w:jc w:val="center"/>
              <w:rPr>
                <w:sz w:val="18"/>
                <w:szCs w:val="18"/>
              </w:rPr>
            </w:pPr>
            <w:r w:rsidRPr="00F923B3">
              <w:rPr>
                <w:sz w:val="18"/>
                <w:szCs w:val="18"/>
              </w:rPr>
              <w:t>5z</w:t>
            </w:r>
          </w:p>
        </w:tc>
        <w:tc>
          <w:tcPr>
            <w:tcW w:w="4319" w:type="dxa"/>
            <w:tcBorders>
              <w:top w:val="single" w:sz="4" w:space="0" w:color="auto"/>
              <w:left w:val="single" w:sz="4" w:space="0" w:color="auto"/>
              <w:bottom w:val="single" w:sz="4" w:space="0" w:color="auto"/>
              <w:right w:val="single" w:sz="4" w:space="0" w:color="auto"/>
            </w:tcBorders>
          </w:tcPr>
          <w:p w:rsidR="006F108B" w:rsidRPr="00F923B3" w:rsidRDefault="006F108B" w:rsidP="00BE4951">
            <w:pPr>
              <w:spacing w:before="40" w:after="40"/>
              <w:jc w:val="center"/>
              <w:rPr>
                <w:sz w:val="18"/>
                <w:szCs w:val="18"/>
              </w:rPr>
            </w:pPr>
            <w:r w:rsidRPr="00F923B3">
              <w:rPr>
                <w:sz w:val="18"/>
                <w:szCs w:val="18"/>
              </w:rPr>
              <w:t>Zatwierdzenie KP</w:t>
            </w:r>
          </w:p>
        </w:tc>
      </w:tr>
      <w:tr w:rsidR="009B44B9" w:rsidTr="006F108B">
        <w:trPr>
          <w:jc w:val="center"/>
        </w:trPr>
        <w:tc>
          <w:tcPr>
            <w:tcW w:w="491" w:type="dxa"/>
            <w:tcBorders>
              <w:top w:val="single" w:sz="4" w:space="0" w:color="auto"/>
              <w:left w:val="single" w:sz="4" w:space="0" w:color="auto"/>
              <w:bottom w:val="single" w:sz="4" w:space="0" w:color="auto"/>
              <w:right w:val="single" w:sz="4" w:space="0" w:color="auto"/>
            </w:tcBorders>
          </w:tcPr>
          <w:p w:rsidR="009B44B9" w:rsidRPr="00F923B3" w:rsidRDefault="009B44B9" w:rsidP="00BE4951">
            <w:pPr>
              <w:spacing w:before="40" w:after="40"/>
              <w:jc w:val="center"/>
              <w:rPr>
                <w:sz w:val="18"/>
                <w:szCs w:val="18"/>
              </w:rPr>
            </w:pPr>
            <w:r>
              <w:rPr>
                <w:sz w:val="18"/>
                <w:szCs w:val="18"/>
              </w:rPr>
              <w:t>19.</w:t>
            </w:r>
          </w:p>
        </w:tc>
        <w:tc>
          <w:tcPr>
            <w:tcW w:w="1043" w:type="dxa"/>
            <w:tcBorders>
              <w:top w:val="single" w:sz="4" w:space="0" w:color="auto"/>
              <w:left w:val="single" w:sz="4" w:space="0" w:color="auto"/>
              <w:bottom w:val="single" w:sz="4" w:space="0" w:color="auto"/>
              <w:right w:val="single" w:sz="4" w:space="0" w:color="auto"/>
            </w:tcBorders>
          </w:tcPr>
          <w:p w:rsidR="009B44B9" w:rsidRPr="00F923B3" w:rsidRDefault="009B44B9" w:rsidP="00BE4951">
            <w:pPr>
              <w:spacing w:before="40" w:after="40"/>
              <w:rPr>
                <w:sz w:val="18"/>
                <w:szCs w:val="18"/>
              </w:rPr>
            </w:pPr>
            <w:r>
              <w:rPr>
                <w:sz w:val="18"/>
                <w:szCs w:val="18"/>
              </w:rPr>
              <w:t>20.01.2012</w:t>
            </w:r>
          </w:p>
        </w:tc>
        <w:tc>
          <w:tcPr>
            <w:tcW w:w="2530" w:type="dxa"/>
            <w:tcBorders>
              <w:top w:val="single" w:sz="4" w:space="0" w:color="auto"/>
              <w:left w:val="single" w:sz="4" w:space="0" w:color="auto"/>
              <w:bottom w:val="single" w:sz="4" w:space="0" w:color="auto"/>
              <w:right w:val="single" w:sz="4" w:space="0" w:color="auto"/>
            </w:tcBorders>
          </w:tcPr>
          <w:p w:rsidR="009B44B9" w:rsidRPr="00F923B3" w:rsidRDefault="009B44B9" w:rsidP="00BE4951">
            <w:pPr>
              <w:spacing w:before="40" w:after="40"/>
              <w:jc w:val="center"/>
              <w:rPr>
                <w:sz w:val="18"/>
                <w:szCs w:val="18"/>
                <w:lang w:val="it-IT"/>
              </w:rPr>
            </w:pPr>
            <w:r w:rsidRPr="00F923B3">
              <w:rPr>
                <w:sz w:val="18"/>
                <w:szCs w:val="18"/>
                <w:lang w:val="it-IT"/>
              </w:rPr>
              <w:t>Anna Krajewska</w:t>
            </w:r>
          </w:p>
        </w:tc>
        <w:tc>
          <w:tcPr>
            <w:tcW w:w="1239" w:type="dxa"/>
            <w:tcBorders>
              <w:top w:val="single" w:sz="4" w:space="0" w:color="auto"/>
              <w:left w:val="single" w:sz="4" w:space="0" w:color="auto"/>
              <w:bottom w:val="single" w:sz="4" w:space="0" w:color="auto"/>
              <w:right w:val="single" w:sz="4" w:space="0" w:color="auto"/>
            </w:tcBorders>
          </w:tcPr>
          <w:p w:rsidR="009B44B9" w:rsidRPr="00F923B3" w:rsidRDefault="009B44B9" w:rsidP="00BE4951">
            <w:pPr>
              <w:spacing w:before="40" w:after="40"/>
              <w:jc w:val="center"/>
              <w:rPr>
                <w:sz w:val="18"/>
                <w:szCs w:val="18"/>
              </w:rPr>
            </w:pPr>
            <w:r>
              <w:rPr>
                <w:sz w:val="18"/>
                <w:szCs w:val="18"/>
              </w:rPr>
              <w:t>6.1</w:t>
            </w:r>
          </w:p>
        </w:tc>
        <w:tc>
          <w:tcPr>
            <w:tcW w:w="4319" w:type="dxa"/>
            <w:tcBorders>
              <w:top w:val="single" w:sz="4" w:space="0" w:color="auto"/>
              <w:left w:val="single" w:sz="4" w:space="0" w:color="auto"/>
              <w:bottom w:val="single" w:sz="4" w:space="0" w:color="auto"/>
              <w:right w:val="single" w:sz="4" w:space="0" w:color="auto"/>
            </w:tcBorders>
          </w:tcPr>
          <w:p w:rsidR="009B44B9" w:rsidRPr="00F923B3" w:rsidRDefault="009B44B9" w:rsidP="00BE4951">
            <w:pPr>
              <w:spacing w:before="40" w:after="40"/>
              <w:jc w:val="center"/>
              <w:rPr>
                <w:sz w:val="18"/>
                <w:szCs w:val="18"/>
              </w:rPr>
            </w:pPr>
            <w:r w:rsidRPr="00F923B3">
              <w:rPr>
                <w:sz w:val="18"/>
                <w:szCs w:val="18"/>
              </w:rPr>
              <w:t>Wprowadzenie autopoprawek</w:t>
            </w:r>
            <w:r>
              <w:rPr>
                <w:sz w:val="18"/>
                <w:szCs w:val="18"/>
              </w:rPr>
              <w:t xml:space="preserve"> do instrukcji wypełniania I-1/188</w:t>
            </w:r>
          </w:p>
        </w:tc>
      </w:tr>
      <w:tr w:rsidR="00E62FA7" w:rsidTr="006F108B">
        <w:trPr>
          <w:jc w:val="center"/>
        </w:trPr>
        <w:tc>
          <w:tcPr>
            <w:tcW w:w="491" w:type="dxa"/>
            <w:tcBorders>
              <w:top w:val="single" w:sz="4" w:space="0" w:color="auto"/>
              <w:left w:val="single" w:sz="4" w:space="0" w:color="auto"/>
              <w:bottom w:val="single" w:sz="4" w:space="0" w:color="auto"/>
              <w:right w:val="single" w:sz="4" w:space="0" w:color="auto"/>
            </w:tcBorders>
          </w:tcPr>
          <w:p w:rsidR="00E62FA7" w:rsidRDefault="00E62FA7" w:rsidP="00BE4951">
            <w:pPr>
              <w:spacing w:before="40" w:after="40"/>
              <w:jc w:val="center"/>
              <w:rPr>
                <w:sz w:val="18"/>
                <w:szCs w:val="18"/>
              </w:rPr>
            </w:pPr>
            <w:r>
              <w:rPr>
                <w:sz w:val="18"/>
                <w:szCs w:val="18"/>
              </w:rPr>
              <w:t>20.</w:t>
            </w:r>
          </w:p>
        </w:tc>
        <w:tc>
          <w:tcPr>
            <w:tcW w:w="1043" w:type="dxa"/>
            <w:tcBorders>
              <w:top w:val="single" w:sz="4" w:space="0" w:color="auto"/>
              <w:left w:val="single" w:sz="4" w:space="0" w:color="auto"/>
              <w:bottom w:val="single" w:sz="4" w:space="0" w:color="auto"/>
              <w:right w:val="single" w:sz="4" w:space="0" w:color="auto"/>
            </w:tcBorders>
          </w:tcPr>
          <w:p w:rsidR="00E62FA7" w:rsidRDefault="00E62FA7" w:rsidP="00BE4951">
            <w:pPr>
              <w:spacing w:before="40" w:after="40"/>
              <w:rPr>
                <w:sz w:val="18"/>
                <w:szCs w:val="18"/>
              </w:rPr>
            </w:pPr>
            <w:r>
              <w:rPr>
                <w:sz w:val="18"/>
                <w:szCs w:val="18"/>
              </w:rPr>
              <w:t>16.02.2012</w:t>
            </w:r>
          </w:p>
        </w:tc>
        <w:tc>
          <w:tcPr>
            <w:tcW w:w="2530" w:type="dxa"/>
            <w:tcBorders>
              <w:top w:val="single" w:sz="4" w:space="0" w:color="auto"/>
              <w:left w:val="single" w:sz="4" w:space="0" w:color="auto"/>
              <w:bottom w:val="single" w:sz="4" w:space="0" w:color="auto"/>
              <w:right w:val="single" w:sz="4" w:space="0" w:color="auto"/>
            </w:tcBorders>
          </w:tcPr>
          <w:p w:rsidR="00E62FA7" w:rsidRPr="00F923B3" w:rsidRDefault="00E62FA7" w:rsidP="00BE4951">
            <w:pPr>
              <w:spacing w:before="40" w:after="40"/>
              <w:jc w:val="center"/>
              <w:rPr>
                <w:sz w:val="18"/>
                <w:szCs w:val="18"/>
                <w:lang w:val="it-IT"/>
              </w:rPr>
            </w:pPr>
            <w:r w:rsidRPr="00F923B3">
              <w:rPr>
                <w:sz w:val="18"/>
                <w:szCs w:val="18"/>
                <w:lang w:val="it-IT"/>
              </w:rPr>
              <w:t>Anna Krajewska</w:t>
            </w:r>
          </w:p>
        </w:tc>
        <w:tc>
          <w:tcPr>
            <w:tcW w:w="1239" w:type="dxa"/>
            <w:tcBorders>
              <w:top w:val="single" w:sz="4" w:space="0" w:color="auto"/>
              <w:left w:val="single" w:sz="4" w:space="0" w:color="auto"/>
              <w:bottom w:val="single" w:sz="4" w:space="0" w:color="auto"/>
              <w:right w:val="single" w:sz="4" w:space="0" w:color="auto"/>
            </w:tcBorders>
          </w:tcPr>
          <w:p w:rsidR="00E62FA7" w:rsidRDefault="00E62FA7" w:rsidP="00BE4951">
            <w:pPr>
              <w:spacing w:before="40" w:after="40"/>
              <w:jc w:val="center"/>
              <w:rPr>
                <w:sz w:val="18"/>
                <w:szCs w:val="18"/>
              </w:rPr>
            </w:pPr>
            <w:r>
              <w:rPr>
                <w:sz w:val="18"/>
                <w:szCs w:val="18"/>
              </w:rPr>
              <w:t>6.2</w:t>
            </w:r>
          </w:p>
        </w:tc>
        <w:tc>
          <w:tcPr>
            <w:tcW w:w="4319" w:type="dxa"/>
            <w:tcBorders>
              <w:top w:val="single" w:sz="4" w:space="0" w:color="auto"/>
              <w:left w:val="single" w:sz="4" w:space="0" w:color="auto"/>
              <w:bottom w:val="single" w:sz="4" w:space="0" w:color="auto"/>
              <w:right w:val="single" w:sz="4" w:space="0" w:color="auto"/>
            </w:tcBorders>
          </w:tcPr>
          <w:p w:rsidR="00E62FA7" w:rsidRPr="00F923B3" w:rsidRDefault="00E62FA7" w:rsidP="00E62FA7">
            <w:pPr>
              <w:spacing w:before="40" w:after="40"/>
              <w:jc w:val="center"/>
              <w:rPr>
                <w:sz w:val="18"/>
                <w:szCs w:val="18"/>
              </w:rPr>
            </w:pPr>
            <w:r w:rsidRPr="00F923B3">
              <w:rPr>
                <w:sz w:val="18"/>
                <w:szCs w:val="18"/>
              </w:rPr>
              <w:t>Wprowadzenie autopoprawek</w:t>
            </w:r>
            <w:r>
              <w:rPr>
                <w:sz w:val="18"/>
                <w:szCs w:val="18"/>
              </w:rPr>
              <w:t xml:space="preserve"> do reguły 45.</w:t>
            </w:r>
          </w:p>
        </w:tc>
      </w:tr>
      <w:tr w:rsidR="00895A33" w:rsidTr="006F108B">
        <w:trPr>
          <w:jc w:val="center"/>
        </w:trPr>
        <w:tc>
          <w:tcPr>
            <w:tcW w:w="491" w:type="dxa"/>
            <w:tcBorders>
              <w:top w:val="single" w:sz="4" w:space="0" w:color="auto"/>
              <w:left w:val="single" w:sz="4" w:space="0" w:color="auto"/>
              <w:bottom w:val="single" w:sz="4" w:space="0" w:color="auto"/>
              <w:right w:val="single" w:sz="4" w:space="0" w:color="auto"/>
            </w:tcBorders>
          </w:tcPr>
          <w:p w:rsidR="00895A33" w:rsidRDefault="00895A33" w:rsidP="00BE4951">
            <w:pPr>
              <w:spacing w:before="40" w:after="40"/>
              <w:jc w:val="center"/>
              <w:rPr>
                <w:sz w:val="18"/>
                <w:szCs w:val="18"/>
              </w:rPr>
            </w:pPr>
            <w:r>
              <w:rPr>
                <w:sz w:val="18"/>
                <w:szCs w:val="18"/>
              </w:rPr>
              <w:t>21.</w:t>
            </w:r>
          </w:p>
        </w:tc>
        <w:tc>
          <w:tcPr>
            <w:tcW w:w="1043" w:type="dxa"/>
            <w:tcBorders>
              <w:top w:val="single" w:sz="4" w:space="0" w:color="auto"/>
              <w:left w:val="single" w:sz="4" w:space="0" w:color="auto"/>
              <w:bottom w:val="single" w:sz="4" w:space="0" w:color="auto"/>
              <w:right w:val="single" w:sz="4" w:space="0" w:color="auto"/>
            </w:tcBorders>
          </w:tcPr>
          <w:p w:rsidR="00895A33" w:rsidRDefault="000B2F48" w:rsidP="00BE4951">
            <w:pPr>
              <w:spacing w:before="40" w:after="40"/>
              <w:rPr>
                <w:sz w:val="18"/>
                <w:szCs w:val="18"/>
              </w:rPr>
            </w:pPr>
            <w:r>
              <w:rPr>
                <w:sz w:val="18"/>
                <w:szCs w:val="18"/>
              </w:rPr>
              <w:t>20.02.2012</w:t>
            </w:r>
          </w:p>
        </w:tc>
        <w:tc>
          <w:tcPr>
            <w:tcW w:w="2530" w:type="dxa"/>
            <w:tcBorders>
              <w:top w:val="single" w:sz="4" w:space="0" w:color="auto"/>
              <w:left w:val="single" w:sz="4" w:space="0" w:color="auto"/>
              <w:bottom w:val="single" w:sz="4" w:space="0" w:color="auto"/>
              <w:right w:val="single" w:sz="4" w:space="0" w:color="auto"/>
            </w:tcBorders>
          </w:tcPr>
          <w:p w:rsidR="00895A33" w:rsidRPr="00F923B3" w:rsidRDefault="00895A33" w:rsidP="00BE4951">
            <w:pPr>
              <w:spacing w:before="40" w:after="40"/>
              <w:jc w:val="center"/>
              <w:rPr>
                <w:sz w:val="18"/>
                <w:szCs w:val="18"/>
                <w:lang w:val="it-IT"/>
              </w:rPr>
            </w:pPr>
            <w:r w:rsidRPr="00F923B3">
              <w:rPr>
                <w:sz w:val="18"/>
                <w:szCs w:val="18"/>
                <w:lang w:val="it-IT"/>
              </w:rPr>
              <w:t>Anna Krajewska</w:t>
            </w:r>
          </w:p>
        </w:tc>
        <w:tc>
          <w:tcPr>
            <w:tcW w:w="1239" w:type="dxa"/>
            <w:tcBorders>
              <w:top w:val="single" w:sz="4" w:space="0" w:color="auto"/>
              <w:left w:val="single" w:sz="4" w:space="0" w:color="auto"/>
              <w:bottom w:val="single" w:sz="4" w:space="0" w:color="auto"/>
              <w:right w:val="single" w:sz="4" w:space="0" w:color="auto"/>
            </w:tcBorders>
          </w:tcPr>
          <w:p w:rsidR="00895A33" w:rsidRDefault="00895A33" w:rsidP="00895A33">
            <w:pPr>
              <w:spacing w:before="40" w:after="40"/>
              <w:jc w:val="center"/>
              <w:rPr>
                <w:sz w:val="18"/>
                <w:szCs w:val="18"/>
              </w:rPr>
            </w:pPr>
            <w:r>
              <w:rPr>
                <w:sz w:val="18"/>
                <w:szCs w:val="18"/>
              </w:rPr>
              <w:t>6</w:t>
            </w:r>
            <w:r w:rsidRPr="00F923B3">
              <w:rPr>
                <w:sz w:val="18"/>
                <w:szCs w:val="18"/>
              </w:rPr>
              <w:t>z</w:t>
            </w:r>
          </w:p>
        </w:tc>
        <w:tc>
          <w:tcPr>
            <w:tcW w:w="4319" w:type="dxa"/>
            <w:tcBorders>
              <w:top w:val="single" w:sz="4" w:space="0" w:color="auto"/>
              <w:left w:val="single" w:sz="4" w:space="0" w:color="auto"/>
              <w:bottom w:val="single" w:sz="4" w:space="0" w:color="auto"/>
              <w:right w:val="single" w:sz="4" w:space="0" w:color="auto"/>
            </w:tcBorders>
          </w:tcPr>
          <w:p w:rsidR="00895A33" w:rsidRPr="00F923B3" w:rsidRDefault="00895A33" w:rsidP="00E62FA7">
            <w:pPr>
              <w:spacing w:before="40" w:after="40"/>
              <w:jc w:val="center"/>
              <w:rPr>
                <w:sz w:val="18"/>
                <w:szCs w:val="18"/>
              </w:rPr>
            </w:pPr>
            <w:r w:rsidRPr="00F923B3">
              <w:rPr>
                <w:sz w:val="18"/>
                <w:szCs w:val="18"/>
              </w:rPr>
              <w:t>Zatwierdzenie KP</w:t>
            </w:r>
          </w:p>
        </w:tc>
      </w:tr>
    </w:tbl>
    <w:p w:rsidR="009C661E" w:rsidRDefault="009C661E" w:rsidP="009C661E">
      <w:pPr>
        <w:rPr>
          <w:b/>
        </w:rPr>
        <w:sectPr w:rsidR="009C661E" w:rsidSect="009C661E">
          <w:pgSz w:w="11906" w:h="16838" w:code="9"/>
          <w:pgMar w:top="1134" w:right="851" w:bottom="1134" w:left="1134" w:header="454" w:footer="454" w:gutter="284"/>
          <w:cols w:space="708"/>
          <w:titlePg/>
          <w:docGrid w:linePitch="326"/>
        </w:sectPr>
      </w:pPr>
    </w:p>
    <w:p w:rsidR="009C661E" w:rsidRPr="008141D7" w:rsidRDefault="009C661E" w:rsidP="009C661E">
      <w:pPr>
        <w:outlineLvl w:val="0"/>
        <w:rPr>
          <w:b/>
        </w:rPr>
      </w:pPr>
      <w:r w:rsidRPr="008141D7">
        <w:rPr>
          <w:b/>
        </w:rPr>
        <w:lastRenderedPageBreak/>
        <w:t>Spis treści:</w:t>
      </w:r>
    </w:p>
    <w:p w:rsidR="009C661E" w:rsidRDefault="009C661E" w:rsidP="009C661E">
      <w:pPr>
        <w:spacing w:before="0"/>
      </w:pPr>
    </w:p>
    <w:p w:rsidR="00DC60B4" w:rsidRDefault="00F07100">
      <w:pPr>
        <w:pStyle w:val="Spistreci1"/>
        <w:rPr>
          <w:rFonts w:asciiTheme="minorHAnsi" w:eastAsiaTheme="minorEastAsia" w:hAnsiTheme="minorHAnsi" w:cstheme="minorBidi"/>
          <w:caps w:val="0"/>
          <w:sz w:val="22"/>
          <w:szCs w:val="22"/>
        </w:rPr>
      </w:pPr>
      <w:r w:rsidRPr="00F07100">
        <w:rPr>
          <w:rStyle w:val="Hipercze"/>
          <w:caps w:val="0"/>
          <w:sz w:val="20"/>
        </w:rPr>
        <w:fldChar w:fldCharType="begin"/>
      </w:r>
      <w:r w:rsidR="009C661E" w:rsidRPr="008243B9">
        <w:rPr>
          <w:rStyle w:val="Hipercze"/>
          <w:caps w:val="0"/>
          <w:sz w:val="20"/>
        </w:rPr>
        <w:instrText xml:space="preserve"> TOC \o "1-4" \h \z </w:instrText>
      </w:r>
      <w:r w:rsidRPr="00F07100">
        <w:rPr>
          <w:rStyle w:val="Hipercze"/>
          <w:caps w:val="0"/>
          <w:sz w:val="20"/>
        </w:rPr>
        <w:fldChar w:fldCharType="separate"/>
      </w:r>
      <w:hyperlink w:anchor="_Toc315681300" w:history="1">
        <w:r w:rsidR="00DC60B4" w:rsidRPr="005A75B3">
          <w:rPr>
            <w:rStyle w:val="Hipercze"/>
          </w:rPr>
          <w:t>1. PROCEDURY</w:t>
        </w:r>
        <w:r w:rsidR="00DC60B4">
          <w:rPr>
            <w:webHidden/>
          </w:rPr>
          <w:tab/>
        </w:r>
        <w:r>
          <w:rPr>
            <w:webHidden/>
          </w:rPr>
          <w:fldChar w:fldCharType="begin"/>
        </w:r>
        <w:r w:rsidR="00DC60B4">
          <w:rPr>
            <w:webHidden/>
          </w:rPr>
          <w:instrText xml:space="preserve"> PAGEREF _Toc315681300 \h </w:instrText>
        </w:r>
        <w:r>
          <w:rPr>
            <w:webHidden/>
          </w:rPr>
        </w:r>
        <w:r>
          <w:rPr>
            <w:webHidden/>
          </w:rPr>
          <w:fldChar w:fldCharType="separate"/>
        </w:r>
        <w:r w:rsidR="008958C6">
          <w:rPr>
            <w:webHidden/>
          </w:rPr>
          <w:t>9</w:t>
        </w:r>
        <w:r>
          <w:rPr>
            <w:webHidden/>
          </w:rPr>
          <w:fldChar w:fldCharType="end"/>
        </w:r>
      </w:hyperlink>
    </w:p>
    <w:p w:rsidR="00DC60B4" w:rsidRDefault="00F07100">
      <w:pPr>
        <w:pStyle w:val="Spistreci2"/>
        <w:rPr>
          <w:rFonts w:asciiTheme="minorHAnsi" w:eastAsiaTheme="minorEastAsia" w:hAnsiTheme="minorHAnsi" w:cstheme="minorBidi"/>
          <w:sz w:val="22"/>
          <w:szCs w:val="22"/>
        </w:rPr>
      </w:pPr>
      <w:hyperlink w:anchor="_Toc315681301" w:history="1">
        <w:r w:rsidR="00DC60B4" w:rsidRPr="005A75B3">
          <w:rPr>
            <w:rStyle w:val="Hipercze"/>
          </w:rPr>
          <w:t>1.1. Procedura sporządzania i poprawy zlecenia płatności, zlecenia płatności  dla zaliczki/wyprzedzającego finansowania oraz ustalanie nienależnie, nadmiernie pobranych środków publicznych w ramach Programu Rozwoju Obszarów Wiejskich na lata 2007-2013.</w:t>
        </w:r>
        <w:r w:rsidR="00DC60B4">
          <w:rPr>
            <w:webHidden/>
          </w:rPr>
          <w:tab/>
        </w:r>
        <w:r>
          <w:rPr>
            <w:webHidden/>
          </w:rPr>
          <w:fldChar w:fldCharType="begin"/>
        </w:r>
        <w:r w:rsidR="00DC60B4">
          <w:rPr>
            <w:webHidden/>
          </w:rPr>
          <w:instrText xml:space="preserve"> PAGEREF _Toc315681301 \h </w:instrText>
        </w:r>
        <w:r>
          <w:rPr>
            <w:webHidden/>
          </w:rPr>
        </w:r>
        <w:r>
          <w:rPr>
            <w:webHidden/>
          </w:rPr>
          <w:fldChar w:fldCharType="separate"/>
        </w:r>
        <w:r w:rsidR="008958C6">
          <w:rPr>
            <w:webHidden/>
          </w:rPr>
          <w:t>9</w:t>
        </w:r>
        <w:r>
          <w:rPr>
            <w:webHidden/>
          </w:rPr>
          <w:fldChar w:fldCharType="end"/>
        </w:r>
      </w:hyperlink>
    </w:p>
    <w:p w:rsidR="00DC60B4" w:rsidRDefault="00F07100">
      <w:pPr>
        <w:pStyle w:val="Spistreci3"/>
        <w:rPr>
          <w:rFonts w:asciiTheme="minorHAnsi" w:eastAsiaTheme="minorEastAsia" w:hAnsiTheme="minorHAnsi" w:cstheme="minorBidi"/>
          <w:noProof/>
          <w:sz w:val="22"/>
          <w:szCs w:val="22"/>
        </w:rPr>
      </w:pPr>
      <w:hyperlink w:anchor="_Toc315681302" w:history="1">
        <w:r w:rsidR="00DC60B4" w:rsidRPr="005A75B3">
          <w:rPr>
            <w:rStyle w:val="Hipercze"/>
            <w:noProof/>
          </w:rPr>
          <w:t>1.1.1. Przedmiot procedury</w:t>
        </w:r>
        <w:r w:rsidR="00DC60B4">
          <w:rPr>
            <w:noProof/>
            <w:webHidden/>
          </w:rPr>
          <w:tab/>
        </w:r>
        <w:r>
          <w:rPr>
            <w:noProof/>
            <w:webHidden/>
          </w:rPr>
          <w:fldChar w:fldCharType="begin"/>
        </w:r>
        <w:r w:rsidR="00DC60B4">
          <w:rPr>
            <w:noProof/>
            <w:webHidden/>
          </w:rPr>
          <w:instrText xml:space="preserve"> PAGEREF _Toc315681302 \h </w:instrText>
        </w:r>
        <w:r>
          <w:rPr>
            <w:noProof/>
            <w:webHidden/>
          </w:rPr>
        </w:r>
        <w:r>
          <w:rPr>
            <w:noProof/>
            <w:webHidden/>
          </w:rPr>
          <w:fldChar w:fldCharType="separate"/>
        </w:r>
        <w:r w:rsidR="008958C6">
          <w:rPr>
            <w:noProof/>
            <w:webHidden/>
          </w:rPr>
          <w:t>9</w:t>
        </w:r>
        <w:r>
          <w:rPr>
            <w:noProof/>
            <w:webHidden/>
          </w:rPr>
          <w:fldChar w:fldCharType="end"/>
        </w:r>
      </w:hyperlink>
    </w:p>
    <w:p w:rsidR="00DC60B4" w:rsidRDefault="00F07100">
      <w:pPr>
        <w:pStyle w:val="Spistreci3"/>
        <w:rPr>
          <w:rFonts w:asciiTheme="minorHAnsi" w:eastAsiaTheme="minorEastAsia" w:hAnsiTheme="minorHAnsi" w:cstheme="minorBidi"/>
          <w:noProof/>
          <w:sz w:val="22"/>
          <w:szCs w:val="22"/>
        </w:rPr>
      </w:pPr>
      <w:hyperlink w:anchor="_Toc315681303" w:history="1">
        <w:r w:rsidR="00DC60B4" w:rsidRPr="005A75B3">
          <w:rPr>
            <w:rStyle w:val="Hipercze"/>
            <w:noProof/>
          </w:rPr>
          <w:t>1.1.2. Obszar procedury</w:t>
        </w:r>
        <w:r w:rsidR="00DC60B4">
          <w:rPr>
            <w:noProof/>
            <w:webHidden/>
          </w:rPr>
          <w:tab/>
        </w:r>
        <w:r>
          <w:rPr>
            <w:noProof/>
            <w:webHidden/>
          </w:rPr>
          <w:fldChar w:fldCharType="begin"/>
        </w:r>
        <w:r w:rsidR="00DC60B4">
          <w:rPr>
            <w:noProof/>
            <w:webHidden/>
          </w:rPr>
          <w:instrText xml:space="preserve"> PAGEREF _Toc315681303 \h </w:instrText>
        </w:r>
        <w:r>
          <w:rPr>
            <w:noProof/>
            <w:webHidden/>
          </w:rPr>
        </w:r>
        <w:r>
          <w:rPr>
            <w:noProof/>
            <w:webHidden/>
          </w:rPr>
          <w:fldChar w:fldCharType="separate"/>
        </w:r>
        <w:r w:rsidR="008958C6">
          <w:rPr>
            <w:noProof/>
            <w:webHidden/>
          </w:rPr>
          <w:t>9</w:t>
        </w:r>
        <w:r>
          <w:rPr>
            <w:noProof/>
            <w:webHidden/>
          </w:rPr>
          <w:fldChar w:fldCharType="end"/>
        </w:r>
      </w:hyperlink>
    </w:p>
    <w:p w:rsidR="00DC60B4" w:rsidRDefault="00F07100">
      <w:pPr>
        <w:pStyle w:val="Spistreci3"/>
        <w:rPr>
          <w:rFonts w:asciiTheme="minorHAnsi" w:eastAsiaTheme="minorEastAsia" w:hAnsiTheme="minorHAnsi" w:cstheme="minorBidi"/>
          <w:noProof/>
          <w:sz w:val="22"/>
          <w:szCs w:val="22"/>
        </w:rPr>
      </w:pPr>
      <w:hyperlink w:anchor="_Toc315681304" w:history="1">
        <w:r w:rsidR="00DC60B4" w:rsidRPr="005A75B3">
          <w:rPr>
            <w:rStyle w:val="Hipercze"/>
            <w:noProof/>
          </w:rPr>
          <w:t>1.1.3. Funkcja procedury</w:t>
        </w:r>
        <w:r w:rsidR="00DC60B4">
          <w:rPr>
            <w:noProof/>
            <w:webHidden/>
          </w:rPr>
          <w:tab/>
        </w:r>
        <w:r>
          <w:rPr>
            <w:noProof/>
            <w:webHidden/>
          </w:rPr>
          <w:fldChar w:fldCharType="begin"/>
        </w:r>
        <w:r w:rsidR="00DC60B4">
          <w:rPr>
            <w:noProof/>
            <w:webHidden/>
          </w:rPr>
          <w:instrText xml:space="preserve"> PAGEREF _Toc315681304 \h </w:instrText>
        </w:r>
        <w:r>
          <w:rPr>
            <w:noProof/>
            <w:webHidden/>
          </w:rPr>
        </w:r>
        <w:r>
          <w:rPr>
            <w:noProof/>
            <w:webHidden/>
          </w:rPr>
          <w:fldChar w:fldCharType="separate"/>
        </w:r>
        <w:r w:rsidR="008958C6">
          <w:rPr>
            <w:noProof/>
            <w:webHidden/>
          </w:rPr>
          <w:t>10</w:t>
        </w:r>
        <w:r>
          <w:rPr>
            <w:noProof/>
            <w:webHidden/>
          </w:rPr>
          <w:fldChar w:fldCharType="end"/>
        </w:r>
      </w:hyperlink>
    </w:p>
    <w:p w:rsidR="00DC60B4" w:rsidRDefault="00F07100">
      <w:pPr>
        <w:pStyle w:val="Spistreci3"/>
        <w:rPr>
          <w:rFonts w:asciiTheme="minorHAnsi" w:eastAsiaTheme="minorEastAsia" w:hAnsiTheme="minorHAnsi" w:cstheme="minorBidi"/>
          <w:noProof/>
          <w:sz w:val="22"/>
          <w:szCs w:val="22"/>
        </w:rPr>
      </w:pPr>
      <w:hyperlink w:anchor="_Toc315681305" w:history="1">
        <w:r w:rsidR="00DC60B4" w:rsidRPr="005A75B3">
          <w:rPr>
            <w:rStyle w:val="Hipercze"/>
            <w:noProof/>
          </w:rPr>
          <w:t>1.1.4. Przebieg procesu</w:t>
        </w:r>
        <w:r w:rsidR="00DC60B4">
          <w:rPr>
            <w:noProof/>
            <w:webHidden/>
          </w:rPr>
          <w:tab/>
        </w:r>
        <w:r>
          <w:rPr>
            <w:noProof/>
            <w:webHidden/>
          </w:rPr>
          <w:fldChar w:fldCharType="begin"/>
        </w:r>
        <w:r w:rsidR="00DC60B4">
          <w:rPr>
            <w:noProof/>
            <w:webHidden/>
          </w:rPr>
          <w:instrText xml:space="preserve"> PAGEREF _Toc315681305 \h </w:instrText>
        </w:r>
        <w:r>
          <w:rPr>
            <w:noProof/>
            <w:webHidden/>
          </w:rPr>
        </w:r>
        <w:r>
          <w:rPr>
            <w:noProof/>
            <w:webHidden/>
          </w:rPr>
          <w:fldChar w:fldCharType="separate"/>
        </w:r>
        <w:r w:rsidR="008958C6">
          <w:rPr>
            <w:noProof/>
            <w:webHidden/>
          </w:rPr>
          <w:t>11</w:t>
        </w:r>
        <w:r>
          <w:rPr>
            <w:noProof/>
            <w:webHidden/>
          </w:rPr>
          <w:fldChar w:fldCharType="end"/>
        </w:r>
      </w:hyperlink>
    </w:p>
    <w:p w:rsidR="00DC60B4" w:rsidRDefault="00F07100">
      <w:pPr>
        <w:pStyle w:val="Spistreci4"/>
        <w:rPr>
          <w:rFonts w:asciiTheme="minorHAnsi" w:eastAsiaTheme="minorEastAsia" w:hAnsiTheme="minorHAnsi" w:cstheme="minorBidi"/>
          <w:noProof/>
          <w:sz w:val="22"/>
          <w:szCs w:val="22"/>
        </w:rPr>
      </w:pPr>
      <w:hyperlink w:anchor="_Toc315681306" w:history="1">
        <w:r w:rsidR="00DC60B4" w:rsidRPr="005A75B3">
          <w:rPr>
            <w:rStyle w:val="Hipercze"/>
            <w:noProof/>
          </w:rPr>
          <w:t>1.1.4.1. Sporządzenie i wysłanie pisma</w:t>
        </w:r>
        <w:r w:rsidR="00DC60B4">
          <w:rPr>
            <w:noProof/>
            <w:webHidden/>
          </w:rPr>
          <w:tab/>
        </w:r>
        <w:r>
          <w:rPr>
            <w:noProof/>
            <w:webHidden/>
          </w:rPr>
          <w:fldChar w:fldCharType="begin"/>
        </w:r>
        <w:r w:rsidR="00DC60B4">
          <w:rPr>
            <w:noProof/>
            <w:webHidden/>
          </w:rPr>
          <w:instrText xml:space="preserve"> PAGEREF _Toc315681306 \h </w:instrText>
        </w:r>
        <w:r>
          <w:rPr>
            <w:noProof/>
            <w:webHidden/>
          </w:rPr>
        </w:r>
        <w:r>
          <w:rPr>
            <w:noProof/>
            <w:webHidden/>
          </w:rPr>
          <w:fldChar w:fldCharType="separate"/>
        </w:r>
        <w:r w:rsidR="008958C6">
          <w:rPr>
            <w:noProof/>
            <w:webHidden/>
          </w:rPr>
          <w:t>11</w:t>
        </w:r>
        <w:r>
          <w:rPr>
            <w:noProof/>
            <w:webHidden/>
          </w:rPr>
          <w:fldChar w:fldCharType="end"/>
        </w:r>
      </w:hyperlink>
    </w:p>
    <w:p w:rsidR="00DC60B4" w:rsidRDefault="00F07100">
      <w:pPr>
        <w:pStyle w:val="Spistreci4"/>
        <w:rPr>
          <w:rFonts w:asciiTheme="minorHAnsi" w:eastAsiaTheme="minorEastAsia" w:hAnsiTheme="minorHAnsi" w:cstheme="minorBidi"/>
          <w:noProof/>
          <w:sz w:val="22"/>
          <w:szCs w:val="22"/>
        </w:rPr>
      </w:pPr>
      <w:hyperlink w:anchor="_Toc315681307" w:history="1">
        <w:r w:rsidR="00DC60B4" w:rsidRPr="005A75B3">
          <w:rPr>
            <w:rStyle w:val="Hipercze"/>
            <w:noProof/>
          </w:rPr>
          <w:t>1.1.4.2. Sporządzenie Zlecenia Płatności</w:t>
        </w:r>
        <w:r w:rsidR="00DC60B4">
          <w:rPr>
            <w:noProof/>
            <w:webHidden/>
          </w:rPr>
          <w:tab/>
        </w:r>
        <w:r>
          <w:rPr>
            <w:noProof/>
            <w:webHidden/>
          </w:rPr>
          <w:fldChar w:fldCharType="begin"/>
        </w:r>
        <w:r w:rsidR="00DC60B4">
          <w:rPr>
            <w:noProof/>
            <w:webHidden/>
          </w:rPr>
          <w:instrText xml:space="preserve"> PAGEREF _Toc315681307 \h </w:instrText>
        </w:r>
        <w:r>
          <w:rPr>
            <w:noProof/>
            <w:webHidden/>
          </w:rPr>
        </w:r>
        <w:r>
          <w:rPr>
            <w:noProof/>
            <w:webHidden/>
          </w:rPr>
          <w:fldChar w:fldCharType="separate"/>
        </w:r>
        <w:r w:rsidR="008958C6">
          <w:rPr>
            <w:noProof/>
            <w:webHidden/>
          </w:rPr>
          <w:t>12</w:t>
        </w:r>
        <w:r>
          <w:rPr>
            <w:noProof/>
            <w:webHidden/>
          </w:rPr>
          <w:fldChar w:fldCharType="end"/>
        </w:r>
      </w:hyperlink>
    </w:p>
    <w:p w:rsidR="00DC60B4" w:rsidRDefault="00F07100">
      <w:pPr>
        <w:pStyle w:val="Spistreci4"/>
        <w:rPr>
          <w:rFonts w:asciiTheme="minorHAnsi" w:eastAsiaTheme="minorEastAsia" w:hAnsiTheme="minorHAnsi" w:cstheme="minorBidi"/>
          <w:noProof/>
          <w:sz w:val="22"/>
          <w:szCs w:val="22"/>
        </w:rPr>
      </w:pPr>
      <w:hyperlink w:anchor="_Toc315681308" w:history="1">
        <w:r w:rsidR="00DC60B4" w:rsidRPr="005A75B3">
          <w:rPr>
            <w:rStyle w:val="Hipercze"/>
            <w:noProof/>
          </w:rPr>
          <w:t>1.1.4.3. Poprawa zlecenia płatności/ zlecenia płatności dla zaliczki /wyprzedzającego finansowania kosztów kwalifikowalnych.</w:t>
        </w:r>
        <w:r w:rsidR="00DC60B4">
          <w:rPr>
            <w:noProof/>
            <w:webHidden/>
          </w:rPr>
          <w:tab/>
        </w:r>
        <w:r>
          <w:rPr>
            <w:noProof/>
            <w:webHidden/>
          </w:rPr>
          <w:fldChar w:fldCharType="begin"/>
        </w:r>
        <w:r w:rsidR="00DC60B4">
          <w:rPr>
            <w:noProof/>
            <w:webHidden/>
          </w:rPr>
          <w:instrText xml:space="preserve"> PAGEREF _Toc315681308 \h </w:instrText>
        </w:r>
        <w:r>
          <w:rPr>
            <w:noProof/>
            <w:webHidden/>
          </w:rPr>
        </w:r>
        <w:r>
          <w:rPr>
            <w:noProof/>
            <w:webHidden/>
          </w:rPr>
          <w:fldChar w:fldCharType="separate"/>
        </w:r>
        <w:r w:rsidR="008958C6">
          <w:rPr>
            <w:noProof/>
            <w:webHidden/>
          </w:rPr>
          <w:t>13</w:t>
        </w:r>
        <w:r>
          <w:rPr>
            <w:noProof/>
            <w:webHidden/>
          </w:rPr>
          <w:fldChar w:fldCharType="end"/>
        </w:r>
      </w:hyperlink>
    </w:p>
    <w:p w:rsidR="00DC60B4" w:rsidRDefault="00F07100">
      <w:pPr>
        <w:pStyle w:val="Spistreci4"/>
        <w:rPr>
          <w:rFonts w:asciiTheme="minorHAnsi" w:eastAsiaTheme="minorEastAsia" w:hAnsiTheme="minorHAnsi" w:cstheme="minorBidi"/>
          <w:noProof/>
          <w:sz w:val="22"/>
          <w:szCs w:val="22"/>
        </w:rPr>
      </w:pPr>
      <w:hyperlink w:anchor="_Toc315681309" w:history="1">
        <w:r w:rsidR="00DC60B4" w:rsidRPr="005A75B3">
          <w:rPr>
            <w:rStyle w:val="Hipercze"/>
            <w:noProof/>
          </w:rPr>
          <w:t>1.1.4.4. Postępowanie w przypadku zwrotu Zlecenia Płatności/ Zlecenia Płatności dla zaliczki/wyprzedzającego finansowania kosztów kwalifikowalnych/Zlecenia korygującego</w:t>
        </w:r>
        <w:r w:rsidR="00DC60B4">
          <w:rPr>
            <w:noProof/>
            <w:webHidden/>
          </w:rPr>
          <w:tab/>
        </w:r>
        <w:r>
          <w:rPr>
            <w:noProof/>
            <w:webHidden/>
          </w:rPr>
          <w:fldChar w:fldCharType="begin"/>
        </w:r>
        <w:r w:rsidR="00DC60B4">
          <w:rPr>
            <w:noProof/>
            <w:webHidden/>
          </w:rPr>
          <w:instrText xml:space="preserve"> PAGEREF _Toc315681309 \h </w:instrText>
        </w:r>
        <w:r>
          <w:rPr>
            <w:noProof/>
            <w:webHidden/>
          </w:rPr>
        </w:r>
        <w:r>
          <w:rPr>
            <w:noProof/>
            <w:webHidden/>
          </w:rPr>
          <w:fldChar w:fldCharType="separate"/>
        </w:r>
        <w:r w:rsidR="008958C6">
          <w:rPr>
            <w:noProof/>
            <w:webHidden/>
          </w:rPr>
          <w:t>14</w:t>
        </w:r>
        <w:r>
          <w:rPr>
            <w:noProof/>
            <w:webHidden/>
          </w:rPr>
          <w:fldChar w:fldCharType="end"/>
        </w:r>
      </w:hyperlink>
    </w:p>
    <w:p w:rsidR="00DC60B4" w:rsidRDefault="00F07100">
      <w:pPr>
        <w:pStyle w:val="Spistreci4"/>
        <w:rPr>
          <w:rFonts w:asciiTheme="minorHAnsi" w:eastAsiaTheme="minorEastAsia" w:hAnsiTheme="minorHAnsi" w:cstheme="minorBidi"/>
          <w:noProof/>
          <w:sz w:val="22"/>
          <w:szCs w:val="22"/>
        </w:rPr>
      </w:pPr>
      <w:hyperlink w:anchor="_Toc315681310" w:history="1">
        <w:r w:rsidR="00DC60B4" w:rsidRPr="005A75B3">
          <w:rPr>
            <w:rStyle w:val="Hipercze"/>
            <w:noProof/>
          </w:rPr>
          <w:t>1.1.4.5. Postępowanie po dokonaniu płatności (sprawdzenie stanu należności, rozliczenie zaliczki/wyprzedzającego finansowania, rozliczenie zwróconych przez Beneficjenta środków finansowych, postępowanie skutkujące dochodzeniem należności).</w:t>
        </w:r>
        <w:r w:rsidR="00DC60B4">
          <w:rPr>
            <w:noProof/>
            <w:webHidden/>
          </w:rPr>
          <w:tab/>
        </w:r>
        <w:r>
          <w:rPr>
            <w:noProof/>
            <w:webHidden/>
          </w:rPr>
          <w:fldChar w:fldCharType="begin"/>
        </w:r>
        <w:r w:rsidR="00DC60B4">
          <w:rPr>
            <w:noProof/>
            <w:webHidden/>
          </w:rPr>
          <w:instrText xml:space="preserve"> PAGEREF _Toc315681310 \h </w:instrText>
        </w:r>
        <w:r>
          <w:rPr>
            <w:noProof/>
            <w:webHidden/>
          </w:rPr>
        </w:r>
        <w:r>
          <w:rPr>
            <w:noProof/>
            <w:webHidden/>
          </w:rPr>
          <w:fldChar w:fldCharType="separate"/>
        </w:r>
        <w:r w:rsidR="008958C6">
          <w:rPr>
            <w:noProof/>
            <w:webHidden/>
          </w:rPr>
          <w:t>15</w:t>
        </w:r>
        <w:r>
          <w:rPr>
            <w:noProof/>
            <w:webHidden/>
          </w:rPr>
          <w:fldChar w:fldCharType="end"/>
        </w:r>
      </w:hyperlink>
    </w:p>
    <w:p w:rsidR="00DC60B4" w:rsidRDefault="00F07100">
      <w:pPr>
        <w:pStyle w:val="Spistreci4"/>
        <w:rPr>
          <w:rFonts w:asciiTheme="minorHAnsi" w:eastAsiaTheme="minorEastAsia" w:hAnsiTheme="minorHAnsi" w:cstheme="minorBidi"/>
          <w:noProof/>
          <w:sz w:val="22"/>
          <w:szCs w:val="22"/>
        </w:rPr>
      </w:pPr>
      <w:hyperlink w:anchor="_Toc315681311" w:history="1">
        <w:r w:rsidR="00DC60B4" w:rsidRPr="005A75B3">
          <w:rPr>
            <w:rStyle w:val="Hipercze"/>
            <w:noProof/>
          </w:rPr>
          <w:t>1.1.4.6. Dochodzenie należności.</w:t>
        </w:r>
        <w:r w:rsidR="00DC60B4">
          <w:rPr>
            <w:noProof/>
            <w:webHidden/>
          </w:rPr>
          <w:tab/>
        </w:r>
        <w:r>
          <w:rPr>
            <w:noProof/>
            <w:webHidden/>
          </w:rPr>
          <w:fldChar w:fldCharType="begin"/>
        </w:r>
        <w:r w:rsidR="00DC60B4">
          <w:rPr>
            <w:noProof/>
            <w:webHidden/>
          </w:rPr>
          <w:instrText xml:space="preserve"> PAGEREF _Toc315681311 \h </w:instrText>
        </w:r>
        <w:r>
          <w:rPr>
            <w:noProof/>
            <w:webHidden/>
          </w:rPr>
        </w:r>
        <w:r>
          <w:rPr>
            <w:noProof/>
            <w:webHidden/>
          </w:rPr>
          <w:fldChar w:fldCharType="separate"/>
        </w:r>
        <w:r w:rsidR="008958C6">
          <w:rPr>
            <w:noProof/>
            <w:webHidden/>
          </w:rPr>
          <w:t>16</w:t>
        </w:r>
        <w:r>
          <w:rPr>
            <w:noProof/>
            <w:webHidden/>
          </w:rPr>
          <w:fldChar w:fldCharType="end"/>
        </w:r>
      </w:hyperlink>
    </w:p>
    <w:p w:rsidR="00DC60B4" w:rsidRDefault="00F07100">
      <w:pPr>
        <w:pStyle w:val="Spistreci4"/>
        <w:rPr>
          <w:rFonts w:asciiTheme="minorHAnsi" w:eastAsiaTheme="minorEastAsia" w:hAnsiTheme="minorHAnsi" w:cstheme="minorBidi"/>
          <w:noProof/>
          <w:sz w:val="22"/>
          <w:szCs w:val="22"/>
        </w:rPr>
      </w:pPr>
      <w:hyperlink w:anchor="_Toc315681312" w:history="1">
        <w:r w:rsidR="00DC60B4" w:rsidRPr="005A75B3">
          <w:rPr>
            <w:rStyle w:val="Hipercze"/>
            <w:noProof/>
          </w:rPr>
          <w:t>1.1.4.7. Postępowanie w przypadku zaistnienia przesłanek do wszczęcia postępowania administracyjnego o ustalenie kwot nienależnie/ nadmiernie pobranych środków publicznych.</w:t>
        </w:r>
        <w:r w:rsidR="00DC60B4">
          <w:rPr>
            <w:noProof/>
            <w:webHidden/>
          </w:rPr>
          <w:tab/>
        </w:r>
        <w:r>
          <w:rPr>
            <w:noProof/>
            <w:webHidden/>
          </w:rPr>
          <w:fldChar w:fldCharType="begin"/>
        </w:r>
        <w:r w:rsidR="00DC60B4">
          <w:rPr>
            <w:noProof/>
            <w:webHidden/>
          </w:rPr>
          <w:instrText xml:space="preserve"> PAGEREF _Toc315681312 \h </w:instrText>
        </w:r>
        <w:r>
          <w:rPr>
            <w:noProof/>
            <w:webHidden/>
          </w:rPr>
        </w:r>
        <w:r>
          <w:rPr>
            <w:noProof/>
            <w:webHidden/>
          </w:rPr>
          <w:fldChar w:fldCharType="separate"/>
        </w:r>
        <w:r w:rsidR="008958C6">
          <w:rPr>
            <w:noProof/>
            <w:webHidden/>
          </w:rPr>
          <w:t>17</w:t>
        </w:r>
        <w:r>
          <w:rPr>
            <w:noProof/>
            <w:webHidden/>
          </w:rPr>
          <w:fldChar w:fldCharType="end"/>
        </w:r>
      </w:hyperlink>
    </w:p>
    <w:p w:rsidR="00DC60B4" w:rsidRDefault="00F07100">
      <w:pPr>
        <w:pStyle w:val="Spistreci3"/>
        <w:rPr>
          <w:rFonts w:asciiTheme="minorHAnsi" w:eastAsiaTheme="minorEastAsia" w:hAnsiTheme="minorHAnsi" w:cstheme="minorBidi"/>
          <w:noProof/>
          <w:sz w:val="22"/>
          <w:szCs w:val="22"/>
        </w:rPr>
      </w:pPr>
      <w:hyperlink w:anchor="_Toc315681313" w:history="1">
        <w:r w:rsidR="00DC60B4" w:rsidRPr="005A75B3">
          <w:rPr>
            <w:rStyle w:val="Hipercze"/>
            <w:noProof/>
          </w:rPr>
          <w:t>1.1.5. Reguły</w:t>
        </w:r>
        <w:r w:rsidR="00DC60B4">
          <w:rPr>
            <w:noProof/>
            <w:webHidden/>
          </w:rPr>
          <w:tab/>
        </w:r>
        <w:r>
          <w:rPr>
            <w:noProof/>
            <w:webHidden/>
          </w:rPr>
          <w:fldChar w:fldCharType="begin"/>
        </w:r>
        <w:r w:rsidR="00DC60B4">
          <w:rPr>
            <w:noProof/>
            <w:webHidden/>
          </w:rPr>
          <w:instrText xml:space="preserve"> PAGEREF _Toc315681313 \h </w:instrText>
        </w:r>
        <w:r>
          <w:rPr>
            <w:noProof/>
            <w:webHidden/>
          </w:rPr>
        </w:r>
        <w:r>
          <w:rPr>
            <w:noProof/>
            <w:webHidden/>
          </w:rPr>
          <w:fldChar w:fldCharType="separate"/>
        </w:r>
        <w:r w:rsidR="008958C6">
          <w:rPr>
            <w:noProof/>
            <w:webHidden/>
          </w:rPr>
          <w:t>18</w:t>
        </w:r>
        <w:r>
          <w:rPr>
            <w:noProof/>
            <w:webHidden/>
          </w:rPr>
          <w:fldChar w:fldCharType="end"/>
        </w:r>
      </w:hyperlink>
    </w:p>
    <w:p w:rsidR="00DC60B4" w:rsidRDefault="00F07100">
      <w:pPr>
        <w:pStyle w:val="Spistreci3"/>
        <w:rPr>
          <w:rFonts w:asciiTheme="minorHAnsi" w:eastAsiaTheme="minorEastAsia" w:hAnsiTheme="minorHAnsi" w:cstheme="minorBidi"/>
          <w:noProof/>
          <w:sz w:val="22"/>
          <w:szCs w:val="22"/>
        </w:rPr>
      </w:pPr>
      <w:hyperlink w:anchor="_Toc315681314" w:history="1">
        <w:r w:rsidR="00DC60B4" w:rsidRPr="005A75B3">
          <w:rPr>
            <w:rStyle w:val="Hipercze"/>
            <w:noProof/>
          </w:rPr>
          <w:t>1.1.6. Załączniki</w:t>
        </w:r>
        <w:r w:rsidR="00DC60B4">
          <w:rPr>
            <w:noProof/>
            <w:webHidden/>
          </w:rPr>
          <w:tab/>
        </w:r>
        <w:r>
          <w:rPr>
            <w:noProof/>
            <w:webHidden/>
          </w:rPr>
          <w:fldChar w:fldCharType="begin"/>
        </w:r>
        <w:r w:rsidR="00DC60B4">
          <w:rPr>
            <w:noProof/>
            <w:webHidden/>
          </w:rPr>
          <w:instrText xml:space="preserve"> PAGEREF _Toc315681314 \h </w:instrText>
        </w:r>
        <w:r>
          <w:rPr>
            <w:noProof/>
            <w:webHidden/>
          </w:rPr>
        </w:r>
        <w:r>
          <w:rPr>
            <w:noProof/>
            <w:webHidden/>
          </w:rPr>
          <w:fldChar w:fldCharType="separate"/>
        </w:r>
        <w:r w:rsidR="008958C6">
          <w:rPr>
            <w:noProof/>
            <w:webHidden/>
          </w:rPr>
          <w:t>29</w:t>
        </w:r>
        <w:r>
          <w:rPr>
            <w:noProof/>
            <w:webHidden/>
          </w:rPr>
          <w:fldChar w:fldCharType="end"/>
        </w:r>
      </w:hyperlink>
    </w:p>
    <w:p w:rsidR="00DC60B4" w:rsidRDefault="00F07100">
      <w:pPr>
        <w:pStyle w:val="Spistreci1"/>
        <w:rPr>
          <w:rFonts w:asciiTheme="minorHAnsi" w:eastAsiaTheme="minorEastAsia" w:hAnsiTheme="minorHAnsi" w:cstheme="minorBidi"/>
          <w:caps w:val="0"/>
          <w:sz w:val="22"/>
          <w:szCs w:val="22"/>
        </w:rPr>
      </w:pPr>
      <w:hyperlink w:anchor="_Toc315681315" w:history="1">
        <w:r w:rsidR="00DC60B4" w:rsidRPr="005A75B3">
          <w:rPr>
            <w:rStyle w:val="Hipercze"/>
          </w:rPr>
          <w:t>2. CZYNNOŚCI WYKONYWANE NA POSZCZEGÓLNYCH STANOWISKACH PRACY</w:t>
        </w:r>
        <w:r w:rsidR="00DC60B4">
          <w:rPr>
            <w:webHidden/>
          </w:rPr>
          <w:tab/>
        </w:r>
        <w:r>
          <w:rPr>
            <w:webHidden/>
          </w:rPr>
          <w:fldChar w:fldCharType="begin"/>
        </w:r>
        <w:r w:rsidR="00DC60B4">
          <w:rPr>
            <w:webHidden/>
          </w:rPr>
          <w:instrText xml:space="preserve"> PAGEREF _Toc315681315 \h </w:instrText>
        </w:r>
        <w:r>
          <w:rPr>
            <w:webHidden/>
          </w:rPr>
        </w:r>
        <w:r>
          <w:rPr>
            <w:webHidden/>
          </w:rPr>
          <w:fldChar w:fldCharType="separate"/>
        </w:r>
        <w:r w:rsidR="008958C6">
          <w:rPr>
            <w:webHidden/>
          </w:rPr>
          <w:t>33</w:t>
        </w:r>
        <w:r>
          <w:rPr>
            <w:webHidden/>
          </w:rPr>
          <w:fldChar w:fldCharType="end"/>
        </w:r>
      </w:hyperlink>
    </w:p>
    <w:p w:rsidR="00DC60B4" w:rsidRDefault="00F07100">
      <w:pPr>
        <w:pStyle w:val="Spistreci1"/>
        <w:rPr>
          <w:rStyle w:val="Hipercze"/>
        </w:rPr>
      </w:pPr>
      <w:hyperlink w:anchor="_Toc315681316" w:history="1">
        <w:r w:rsidR="00DC60B4" w:rsidRPr="005A75B3">
          <w:rPr>
            <w:rStyle w:val="Hipercze"/>
          </w:rPr>
          <w:t>3. ZAŁĄCZNIKI</w:t>
        </w:r>
        <w:r w:rsidR="00DC60B4">
          <w:rPr>
            <w:webHidden/>
          </w:rPr>
          <w:tab/>
        </w:r>
      </w:hyperlink>
    </w:p>
    <w:p w:rsidR="00A24480" w:rsidRPr="00A24480" w:rsidRDefault="00A24480">
      <w:pPr>
        <w:pStyle w:val="Spistreci1"/>
        <w:rPr>
          <w:rStyle w:val="Hipercze"/>
          <w:sz w:val="20"/>
        </w:rPr>
      </w:pPr>
      <w:r w:rsidRPr="00A24480">
        <w:rPr>
          <w:rStyle w:val="Hipercze"/>
          <w:sz w:val="20"/>
        </w:rPr>
        <w:t>3.1.</w:t>
      </w:r>
      <w:r>
        <w:rPr>
          <w:rStyle w:val="Hipercze"/>
          <w:sz w:val="20"/>
        </w:rPr>
        <w:t xml:space="preserve"> </w:t>
      </w:r>
      <w:r w:rsidRPr="00A24480">
        <w:rPr>
          <w:rStyle w:val="Hipercze"/>
          <w:caps w:val="0"/>
          <w:sz w:val="20"/>
        </w:rPr>
        <w:t>Pismo do Beneficjenta</w:t>
      </w:r>
      <w:r>
        <w:rPr>
          <w:rStyle w:val="Hipercze"/>
          <w:caps w:val="0"/>
          <w:sz w:val="20"/>
        </w:rPr>
        <w:t xml:space="preserve"> dot. odzyskania nadmiernie pobranych środków publicznych………………………………...</w:t>
      </w:r>
      <w:r w:rsidRPr="00A24480">
        <w:rPr>
          <w:rStyle w:val="Hipercze"/>
          <w:caps w:val="0"/>
          <w:sz w:val="20"/>
        </w:rPr>
        <w:t xml:space="preserve"> </w:t>
      </w:r>
    </w:p>
    <w:p w:rsidR="00A24480" w:rsidRPr="00A24480" w:rsidRDefault="00A24480">
      <w:pPr>
        <w:pStyle w:val="Spistreci1"/>
        <w:rPr>
          <w:rStyle w:val="Hipercze"/>
          <w:sz w:val="20"/>
        </w:rPr>
      </w:pPr>
      <w:r w:rsidRPr="00A24480">
        <w:rPr>
          <w:rStyle w:val="Hipercze"/>
          <w:sz w:val="20"/>
        </w:rPr>
        <w:t>3.2.</w:t>
      </w:r>
      <w:r>
        <w:rPr>
          <w:rStyle w:val="Hipercze"/>
          <w:sz w:val="20"/>
        </w:rPr>
        <w:t xml:space="preserve"> </w:t>
      </w:r>
      <w:r w:rsidRPr="00A24480">
        <w:rPr>
          <w:rStyle w:val="Hipercze"/>
          <w:caps w:val="0"/>
          <w:sz w:val="20"/>
        </w:rPr>
        <w:t>Pismo do Beneficjenta</w:t>
      </w:r>
      <w:r w:rsidR="002B43EB">
        <w:rPr>
          <w:rStyle w:val="Hipercze"/>
          <w:caps w:val="0"/>
          <w:sz w:val="20"/>
        </w:rPr>
        <w:t xml:space="preserve"> z prośbą o przesłanie aktualnego dokumentu poświadczającego właściwy numer rach.bank.</w:t>
      </w:r>
    </w:p>
    <w:p w:rsidR="00A24480" w:rsidRPr="00A24480" w:rsidRDefault="00A24480">
      <w:pPr>
        <w:pStyle w:val="Spistreci1"/>
        <w:rPr>
          <w:rStyle w:val="Hipercze"/>
          <w:sz w:val="20"/>
        </w:rPr>
      </w:pPr>
      <w:r w:rsidRPr="00A24480">
        <w:rPr>
          <w:rStyle w:val="Hipercze"/>
          <w:sz w:val="20"/>
        </w:rPr>
        <w:t>3.3.</w:t>
      </w:r>
      <w:r w:rsidR="002B43EB">
        <w:rPr>
          <w:rStyle w:val="Hipercze"/>
          <w:sz w:val="20"/>
        </w:rPr>
        <w:t xml:space="preserve"> </w:t>
      </w:r>
      <w:r w:rsidR="002B43EB" w:rsidRPr="00A24480">
        <w:rPr>
          <w:rStyle w:val="Hipercze"/>
          <w:caps w:val="0"/>
          <w:sz w:val="20"/>
        </w:rPr>
        <w:t>Pismo</w:t>
      </w:r>
      <w:r w:rsidR="002B43EB">
        <w:rPr>
          <w:rStyle w:val="Hipercze"/>
          <w:caps w:val="0"/>
          <w:sz w:val="20"/>
        </w:rPr>
        <w:t xml:space="preserve"> do Departamentu Księgowości ARiMR z prośbą o wstrzymanie realizacji zlecenia płatności………………...</w:t>
      </w:r>
    </w:p>
    <w:p w:rsidR="00A24480" w:rsidRPr="00A24480" w:rsidRDefault="00A24480">
      <w:pPr>
        <w:pStyle w:val="Spistreci1"/>
        <w:rPr>
          <w:rStyle w:val="Hipercze"/>
          <w:sz w:val="20"/>
        </w:rPr>
      </w:pPr>
      <w:r w:rsidRPr="00A24480">
        <w:rPr>
          <w:rStyle w:val="Hipercze"/>
          <w:sz w:val="20"/>
        </w:rPr>
        <w:t>3.4.</w:t>
      </w:r>
      <w:r w:rsidR="002B43EB">
        <w:rPr>
          <w:rStyle w:val="Hipercze"/>
          <w:sz w:val="20"/>
        </w:rPr>
        <w:t xml:space="preserve"> </w:t>
      </w:r>
      <w:r w:rsidR="002B43EB" w:rsidRPr="00A24480">
        <w:rPr>
          <w:rStyle w:val="Hipercze"/>
          <w:caps w:val="0"/>
          <w:sz w:val="20"/>
        </w:rPr>
        <w:t>Pismo do Beneficjenta</w:t>
      </w:r>
      <w:r w:rsidR="002B43EB">
        <w:rPr>
          <w:rStyle w:val="Hipercze"/>
          <w:caps w:val="0"/>
          <w:sz w:val="20"/>
        </w:rPr>
        <w:t xml:space="preserve"> w spr. odzyskania nienależnie pobranych środków publicznych……………………………...</w:t>
      </w:r>
    </w:p>
    <w:p w:rsidR="002B43EB" w:rsidRDefault="00A24480">
      <w:pPr>
        <w:pStyle w:val="Spistreci1"/>
        <w:rPr>
          <w:rStyle w:val="Hipercze"/>
          <w:sz w:val="20"/>
        </w:rPr>
      </w:pPr>
      <w:r w:rsidRPr="00A24480">
        <w:rPr>
          <w:rStyle w:val="Hipercze"/>
          <w:sz w:val="20"/>
        </w:rPr>
        <w:t>3.5.</w:t>
      </w:r>
      <w:r w:rsidR="002B43EB">
        <w:rPr>
          <w:rStyle w:val="Hipercze"/>
          <w:sz w:val="20"/>
        </w:rPr>
        <w:t xml:space="preserve"> </w:t>
      </w:r>
      <w:r w:rsidR="002B43EB" w:rsidRPr="00A24480">
        <w:rPr>
          <w:rStyle w:val="Hipercze"/>
          <w:caps w:val="0"/>
          <w:sz w:val="20"/>
        </w:rPr>
        <w:t xml:space="preserve">Pismo do </w:t>
      </w:r>
      <w:r w:rsidR="002B43EB">
        <w:rPr>
          <w:rStyle w:val="Hipercze"/>
          <w:caps w:val="0"/>
          <w:sz w:val="20"/>
        </w:rPr>
        <w:t>Departamentu Księgowości ARiMR przekazujące dokumenty finansowo-księgowe………………………</w:t>
      </w:r>
      <w:r w:rsidR="002B43EB" w:rsidRPr="00A24480">
        <w:rPr>
          <w:rStyle w:val="Hipercze"/>
          <w:sz w:val="20"/>
        </w:rPr>
        <w:t xml:space="preserve"> </w:t>
      </w:r>
    </w:p>
    <w:p w:rsidR="00A24480" w:rsidRPr="00A24480" w:rsidRDefault="00A24480">
      <w:pPr>
        <w:pStyle w:val="Spistreci1"/>
        <w:rPr>
          <w:rStyle w:val="Hipercze"/>
          <w:sz w:val="20"/>
        </w:rPr>
      </w:pPr>
      <w:r w:rsidRPr="00A24480">
        <w:rPr>
          <w:rStyle w:val="Hipercze"/>
          <w:sz w:val="20"/>
        </w:rPr>
        <w:t>3.6.</w:t>
      </w:r>
      <w:r w:rsidR="002B43EB">
        <w:rPr>
          <w:rStyle w:val="Hipercze"/>
          <w:sz w:val="20"/>
        </w:rPr>
        <w:t xml:space="preserve"> </w:t>
      </w:r>
      <w:r w:rsidR="002B43EB" w:rsidRPr="00A24480">
        <w:rPr>
          <w:rStyle w:val="Hipercze"/>
          <w:caps w:val="0"/>
          <w:sz w:val="20"/>
        </w:rPr>
        <w:t>Pismo do Beneficjenta</w:t>
      </w:r>
      <w:r w:rsidR="002B43EB">
        <w:rPr>
          <w:rStyle w:val="Hipercze"/>
          <w:caps w:val="0"/>
          <w:sz w:val="20"/>
        </w:rPr>
        <w:t xml:space="preserve"> w spr. przekazania obowiązującej gwarancji bankowej……………………………………….</w:t>
      </w:r>
    </w:p>
    <w:p w:rsidR="00A24480" w:rsidRPr="00A24480" w:rsidRDefault="00A24480">
      <w:pPr>
        <w:pStyle w:val="Spistreci1"/>
        <w:rPr>
          <w:rStyle w:val="Hipercze"/>
          <w:sz w:val="20"/>
        </w:rPr>
      </w:pPr>
      <w:r w:rsidRPr="00A24480">
        <w:rPr>
          <w:rStyle w:val="Hipercze"/>
          <w:sz w:val="20"/>
        </w:rPr>
        <w:t>3.7.</w:t>
      </w:r>
      <w:r w:rsidR="009A3D83">
        <w:rPr>
          <w:rStyle w:val="Hipercze"/>
          <w:sz w:val="20"/>
        </w:rPr>
        <w:t xml:space="preserve"> </w:t>
      </w:r>
      <w:r w:rsidR="009A3D83" w:rsidRPr="009A3D83">
        <w:rPr>
          <w:rStyle w:val="Hipercze"/>
          <w:caps w:val="0"/>
          <w:sz w:val="20"/>
        </w:rPr>
        <w:t xml:space="preserve">Pismo do </w:t>
      </w:r>
      <w:r w:rsidR="009A3D83">
        <w:rPr>
          <w:rStyle w:val="Hipercze"/>
          <w:caps w:val="0"/>
          <w:sz w:val="20"/>
        </w:rPr>
        <w:t>ARiMR przesyłające dokument zgłoszenia należności ZW-1/12</w:t>
      </w:r>
    </w:p>
    <w:p w:rsidR="00A24480" w:rsidRPr="00A24480" w:rsidRDefault="00A24480">
      <w:pPr>
        <w:pStyle w:val="Spistreci1"/>
        <w:rPr>
          <w:rStyle w:val="Hipercze"/>
          <w:sz w:val="20"/>
        </w:rPr>
      </w:pPr>
      <w:r w:rsidRPr="00A24480">
        <w:rPr>
          <w:rStyle w:val="Hipercze"/>
          <w:sz w:val="20"/>
        </w:rPr>
        <w:t>3.8.</w:t>
      </w:r>
      <w:r w:rsidR="009A3D83">
        <w:rPr>
          <w:rStyle w:val="Hipercze"/>
          <w:sz w:val="20"/>
        </w:rPr>
        <w:t xml:space="preserve"> </w:t>
      </w:r>
      <w:r w:rsidR="009A3D83" w:rsidRPr="00A24480">
        <w:rPr>
          <w:rStyle w:val="Hipercze"/>
          <w:caps w:val="0"/>
          <w:sz w:val="20"/>
        </w:rPr>
        <w:t>Pismo do Beneficjenta</w:t>
      </w:r>
      <w:r w:rsidR="009A3D83">
        <w:rPr>
          <w:rStyle w:val="Hipercze"/>
          <w:caps w:val="0"/>
          <w:sz w:val="20"/>
        </w:rPr>
        <w:t xml:space="preserve"> informujące o możliwości dokonania zwrotu nienależnie/nadmiernie pobranych środków…</w:t>
      </w:r>
    </w:p>
    <w:p w:rsidR="00A24480" w:rsidRPr="00A24480" w:rsidRDefault="00A24480">
      <w:pPr>
        <w:pStyle w:val="Spistreci1"/>
        <w:rPr>
          <w:rStyle w:val="Hipercze"/>
          <w:sz w:val="20"/>
        </w:rPr>
      </w:pPr>
      <w:r w:rsidRPr="00A24480">
        <w:rPr>
          <w:rStyle w:val="Hipercze"/>
          <w:sz w:val="20"/>
        </w:rPr>
        <w:t>3.9.</w:t>
      </w:r>
      <w:r w:rsidR="009A3D83">
        <w:rPr>
          <w:rStyle w:val="Hipercze"/>
          <w:sz w:val="20"/>
        </w:rPr>
        <w:t xml:space="preserve"> </w:t>
      </w:r>
      <w:r w:rsidR="009A3D83" w:rsidRPr="009A3D83">
        <w:rPr>
          <w:rStyle w:val="Hipercze"/>
          <w:caps w:val="0"/>
          <w:sz w:val="20"/>
        </w:rPr>
        <w:t xml:space="preserve">Pismo do </w:t>
      </w:r>
      <w:r w:rsidR="009A3D83">
        <w:rPr>
          <w:rStyle w:val="Hipercze"/>
          <w:caps w:val="0"/>
          <w:sz w:val="20"/>
        </w:rPr>
        <w:t xml:space="preserve">DDD ARiMR dot. konieczności </w:t>
      </w:r>
      <w:r w:rsidR="00487C20">
        <w:rPr>
          <w:rStyle w:val="Hipercze"/>
          <w:caps w:val="0"/>
          <w:sz w:val="20"/>
        </w:rPr>
        <w:t>wszczęcia postępowania administracyjnego w sprawie ustalania……….</w:t>
      </w:r>
      <w:r w:rsidR="009A3D83">
        <w:rPr>
          <w:rStyle w:val="Hipercze"/>
          <w:sz w:val="20"/>
        </w:rPr>
        <w:t xml:space="preserve"> </w:t>
      </w:r>
    </w:p>
    <w:p w:rsidR="00A24480" w:rsidRPr="00A24480" w:rsidRDefault="00A24480">
      <w:pPr>
        <w:pStyle w:val="Spistreci1"/>
        <w:rPr>
          <w:rStyle w:val="Hipercze"/>
          <w:sz w:val="20"/>
        </w:rPr>
      </w:pPr>
      <w:r w:rsidRPr="00A24480">
        <w:rPr>
          <w:rStyle w:val="Hipercze"/>
          <w:sz w:val="20"/>
        </w:rPr>
        <w:t>3.10.</w:t>
      </w:r>
      <w:r w:rsidR="00487C20">
        <w:rPr>
          <w:rStyle w:val="Hipercze"/>
          <w:sz w:val="20"/>
        </w:rPr>
        <w:t xml:space="preserve"> </w:t>
      </w:r>
      <w:r w:rsidR="00487C20" w:rsidRPr="00A24480">
        <w:rPr>
          <w:rStyle w:val="Hipercze"/>
          <w:caps w:val="0"/>
          <w:sz w:val="20"/>
        </w:rPr>
        <w:t>Pismo do Beneficjenta</w:t>
      </w:r>
      <w:r w:rsidR="00487C20">
        <w:rPr>
          <w:rStyle w:val="Hipercze"/>
          <w:caps w:val="0"/>
          <w:sz w:val="20"/>
        </w:rPr>
        <w:t xml:space="preserve"> informujące</w:t>
      </w:r>
      <w:r w:rsidR="00F6299C">
        <w:rPr>
          <w:rStyle w:val="Hipercze"/>
          <w:caps w:val="0"/>
          <w:sz w:val="20"/>
        </w:rPr>
        <w:t xml:space="preserve"> o wszęciu przez DDD ARiMR postępowania administracyjnego……………..</w:t>
      </w:r>
    </w:p>
    <w:p w:rsidR="00A24480" w:rsidRPr="00F6299C" w:rsidRDefault="00A24480">
      <w:pPr>
        <w:pStyle w:val="Spistreci1"/>
        <w:rPr>
          <w:rStyle w:val="Hipercze"/>
          <w:caps w:val="0"/>
          <w:sz w:val="20"/>
        </w:rPr>
      </w:pPr>
      <w:r w:rsidRPr="00A24480">
        <w:rPr>
          <w:rStyle w:val="Hipercze"/>
          <w:sz w:val="20"/>
        </w:rPr>
        <w:t>3.11</w:t>
      </w:r>
      <w:r>
        <w:rPr>
          <w:rStyle w:val="Hipercze"/>
          <w:sz w:val="20"/>
        </w:rPr>
        <w:t>.</w:t>
      </w:r>
      <w:r w:rsidR="00F6299C">
        <w:rPr>
          <w:rStyle w:val="Hipercze"/>
          <w:sz w:val="20"/>
        </w:rPr>
        <w:t xml:space="preserve"> </w:t>
      </w:r>
      <w:r w:rsidR="00F6299C" w:rsidRPr="00F6299C">
        <w:rPr>
          <w:rStyle w:val="Hipercze"/>
          <w:caps w:val="0"/>
          <w:sz w:val="20"/>
        </w:rPr>
        <w:t>D</w:t>
      </w:r>
      <w:r w:rsidR="00F6299C">
        <w:rPr>
          <w:rStyle w:val="Hipercze"/>
          <w:caps w:val="0"/>
          <w:sz w:val="20"/>
        </w:rPr>
        <w:t>ecyzja o ustaleniu kwoty nienależnie/nadmiernie pobranych środków publicznych……………………………….</w:t>
      </w:r>
    </w:p>
    <w:p w:rsidR="00A24480" w:rsidRPr="00A8039E" w:rsidRDefault="00A24480">
      <w:pPr>
        <w:pStyle w:val="Spistreci1"/>
        <w:rPr>
          <w:rStyle w:val="Hipercze"/>
          <w:caps w:val="0"/>
          <w:sz w:val="20"/>
        </w:rPr>
      </w:pPr>
      <w:r>
        <w:rPr>
          <w:rStyle w:val="Hipercze"/>
          <w:sz w:val="20"/>
        </w:rPr>
        <w:t>3.12.</w:t>
      </w:r>
      <w:r w:rsidR="00A8039E">
        <w:rPr>
          <w:rStyle w:val="Hipercze"/>
          <w:sz w:val="20"/>
        </w:rPr>
        <w:t xml:space="preserve"> </w:t>
      </w:r>
      <w:r w:rsidR="00A8039E" w:rsidRPr="00A8039E">
        <w:rPr>
          <w:rStyle w:val="Hipercze"/>
          <w:caps w:val="0"/>
          <w:sz w:val="20"/>
        </w:rPr>
        <w:t>In</w:t>
      </w:r>
      <w:r w:rsidR="00A8039E">
        <w:rPr>
          <w:rStyle w:val="Hipercze"/>
          <w:caps w:val="0"/>
          <w:sz w:val="20"/>
        </w:rPr>
        <w:t>strukcja wypełniania zlecenia płatności/zlecenia płatności dla zaliczki</w:t>
      </w:r>
      <w:r w:rsidR="00B46A06">
        <w:rPr>
          <w:rStyle w:val="Hipercze"/>
          <w:caps w:val="0"/>
          <w:sz w:val="20"/>
        </w:rPr>
        <w:t>\wyprzedzającego finansowania koszt….</w:t>
      </w:r>
    </w:p>
    <w:p w:rsidR="00A24480" w:rsidRPr="003A5088" w:rsidRDefault="00A24480">
      <w:pPr>
        <w:pStyle w:val="Spistreci1"/>
        <w:rPr>
          <w:rStyle w:val="Hipercze"/>
          <w:caps w:val="0"/>
          <w:sz w:val="20"/>
        </w:rPr>
      </w:pPr>
      <w:r>
        <w:rPr>
          <w:rStyle w:val="Hipercze"/>
          <w:sz w:val="20"/>
        </w:rPr>
        <w:t>3.1</w:t>
      </w:r>
      <w:r w:rsidR="003A5088">
        <w:rPr>
          <w:rStyle w:val="Hipercze"/>
          <w:sz w:val="20"/>
        </w:rPr>
        <w:t>3</w:t>
      </w:r>
      <w:r>
        <w:rPr>
          <w:rStyle w:val="Hipercze"/>
          <w:sz w:val="20"/>
        </w:rPr>
        <w:t>.</w:t>
      </w:r>
      <w:r w:rsidR="004533AF">
        <w:rPr>
          <w:rStyle w:val="Hipercze"/>
          <w:sz w:val="20"/>
        </w:rPr>
        <w:t xml:space="preserve"> </w:t>
      </w:r>
      <w:r w:rsidR="003A5088" w:rsidRPr="003A5088">
        <w:rPr>
          <w:rStyle w:val="Hipercze"/>
          <w:caps w:val="0"/>
          <w:sz w:val="20"/>
        </w:rPr>
        <w:t>Z</w:t>
      </w:r>
      <w:r w:rsidR="003A5088">
        <w:rPr>
          <w:rStyle w:val="Hipercze"/>
          <w:caps w:val="0"/>
          <w:sz w:val="20"/>
        </w:rPr>
        <w:t>lecenie Płatności dla działań PROW na lata 2007-2013……………………………………………………………</w:t>
      </w:r>
    </w:p>
    <w:p w:rsidR="00A24480" w:rsidRDefault="00A24480">
      <w:pPr>
        <w:pStyle w:val="Spistreci1"/>
        <w:rPr>
          <w:rStyle w:val="Hipercze"/>
          <w:sz w:val="20"/>
        </w:rPr>
      </w:pPr>
      <w:r>
        <w:rPr>
          <w:rStyle w:val="Hipercze"/>
          <w:sz w:val="20"/>
        </w:rPr>
        <w:t>3.1</w:t>
      </w:r>
      <w:r w:rsidR="003A5088">
        <w:rPr>
          <w:rStyle w:val="Hipercze"/>
          <w:sz w:val="20"/>
        </w:rPr>
        <w:t>4</w:t>
      </w:r>
      <w:r>
        <w:rPr>
          <w:rStyle w:val="Hipercze"/>
          <w:sz w:val="20"/>
        </w:rPr>
        <w:t>.</w:t>
      </w:r>
      <w:r w:rsidR="003A5088" w:rsidRPr="003A5088">
        <w:rPr>
          <w:rStyle w:val="Hipercze"/>
          <w:caps w:val="0"/>
          <w:sz w:val="20"/>
        </w:rPr>
        <w:t xml:space="preserve"> Z</w:t>
      </w:r>
      <w:r w:rsidR="003A5088">
        <w:rPr>
          <w:rStyle w:val="Hipercze"/>
          <w:caps w:val="0"/>
          <w:sz w:val="20"/>
        </w:rPr>
        <w:t>lecenie Płatności dla działań PROW na lata 2007-2013 dla zaliczki\wyprzedzającego finansowania……………</w:t>
      </w:r>
    </w:p>
    <w:p w:rsidR="00A24480" w:rsidRDefault="00A24480">
      <w:pPr>
        <w:pStyle w:val="Spistreci1"/>
        <w:rPr>
          <w:rStyle w:val="Hipercze"/>
          <w:sz w:val="20"/>
        </w:rPr>
      </w:pPr>
      <w:r>
        <w:rPr>
          <w:rStyle w:val="Hipercze"/>
          <w:sz w:val="20"/>
        </w:rPr>
        <w:t>3.1</w:t>
      </w:r>
      <w:r w:rsidR="003A5088">
        <w:rPr>
          <w:rStyle w:val="Hipercze"/>
          <w:sz w:val="20"/>
        </w:rPr>
        <w:t>5</w:t>
      </w:r>
      <w:r>
        <w:rPr>
          <w:rStyle w:val="Hipercze"/>
          <w:sz w:val="20"/>
        </w:rPr>
        <w:t>.</w:t>
      </w:r>
      <w:r w:rsidR="003A5088" w:rsidRPr="003A5088">
        <w:rPr>
          <w:rStyle w:val="Hipercze"/>
          <w:caps w:val="0"/>
          <w:sz w:val="20"/>
        </w:rPr>
        <w:t xml:space="preserve"> Z</w:t>
      </w:r>
      <w:r w:rsidR="003A5088">
        <w:rPr>
          <w:rStyle w:val="Hipercze"/>
          <w:caps w:val="0"/>
          <w:sz w:val="20"/>
        </w:rPr>
        <w:t>lecenie korygujące do Zlecenia Płatności wyprzedzającego finansowania dla działań PROW na lata 2007-2013.</w:t>
      </w:r>
    </w:p>
    <w:p w:rsidR="00A24480" w:rsidRPr="004533AF" w:rsidRDefault="00A24480">
      <w:pPr>
        <w:pStyle w:val="Spistreci1"/>
        <w:rPr>
          <w:rStyle w:val="Hipercze"/>
          <w:caps w:val="0"/>
          <w:sz w:val="20"/>
        </w:rPr>
      </w:pPr>
      <w:r>
        <w:rPr>
          <w:rStyle w:val="Hipercze"/>
          <w:sz w:val="20"/>
        </w:rPr>
        <w:t>3.1</w:t>
      </w:r>
      <w:r w:rsidR="003A5088">
        <w:rPr>
          <w:rStyle w:val="Hipercze"/>
          <w:sz w:val="20"/>
        </w:rPr>
        <w:t>6</w:t>
      </w:r>
      <w:r>
        <w:rPr>
          <w:rStyle w:val="Hipercze"/>
          <w:sz w:val="20"/>
        </w:rPr>
        <w:t>.</w:t>
      </w:r>
      <w:r w:rsidR="004533AF">
        <w:rPr>
          <w:rStyle w:val="Hipercze"/>
          <w:sz w:val="20"/>
        </w:rPr>
        <w:t xml:space="preserve"> </w:t>
      </w:r>
      <w:r w:rsidR="004533AF" w:rsidRPr="004533AF">
        <w:rPr>
          <w:rStyle w:val="Hipercze"/>
          <w:caps w:val="0"/>
          <w:sz w:val="20"/>
        </w:rPr>
        <w:t>Nota korygująca</w:t>
      </w:r>
      <w:r w:rsidR="004533AF">
        <w:rPr>
          <w:rStyle w:val="Hipercze"/>
          <w:caps w:val="0"/>
          <w:sz w:val="20"/>
        </w:rPr>
        <w:t>……………………………………………………………………………………………………….</w:t>
      </w:r>
    </w:p>
    <w:p w:rsidR="00A24480" w:rsidRPr="004533AF" w:rsidRDefault="00A24480">
      <w:pPr>
        <w:pStyle w:val="Spistreci1"/>
        <w:rPr>
          <w:rStyle w:val="Hipercze"/>
          <w:caps w:val="0"/>
          <w:sz w:val="20"/>
        </w:rPr>
      </w:pPr>
      <w:r>
        <w:rPr>
          <w:rStyle w:val="Hipercze"/>
          <w:sz w:val="20"/>
        </w:rPr>
        <w:t>3.1</w:t>
      </w:r>
      <w:r w:rsidR="003A5088">
        <w:rPr>
          <w:rStyle w:val="Hipercze"/>
          <w:sz w:val="20"/>
        </w:rPr>
        <w:t>7</w:t>
      </w:r>
      <w:r>
        <w:rPr>
          <w:rStyle w:val="Hipercze"/>
          <w:sz w:val="20"/>
        </w:rPr>
        <w:t>.</w:t>
      </w:r>
      <w:r w:rsidR="004533AF">
        <w:rPr>
          <w:rStyle w:val="Hipercze"/>
          <w:sz w:val="20"/>
        </w:rPr>
        <w:t xml:space="preserve"> </w:t>
      </w:r>
      <w:r w:rsidR="004533AF" w:rsidRPr="004533AF">
        <w:rPr>
          <w:rStyle w:val="Hipercze"/>
          <w:caps w:val="0"/>
          <w:sz w:val="20"/>
        </w:rPr>
        <w:t>Karta</w:t>
      </w:r>
      <w:r w:rsidR="004533AF">
        <w:rPr>
          <w:rStyle w:val="Hipercze"/>
          <w:caps w:val="0"/>
          <w:sz w:val="20"/>
        </w:rPr>
        <w:t xml:space="preserve"> wzorów podpisów osób upoważnionych do zatwierdzania do wypłaty Zlecenia Płatności</w:t>
      </w:r>
      <w:r w:rsidR="002C2945">
        <w:rPr>
          <w:rStyle w:val="Hipercze"/>
          <w:caps w:val="0"/>
          <w:sz w:val="20"/>
        </w:rPr>
        <w:t xml:space="preserve"> …………………..</w:t>
      </w:r>
    </w:p>
    <w:p w:rsidR="00A24480" w:rsidRPr="002C2945" w:rsidRDefault="00A24480">
      <w:pPr>
        <w:pStyle w:val="Spistreci1"/>
        <w:rPr>
          <w:rStyle w:val="Hipercze"/>
          <w:caps w:val="0"/>
          <w:sz w:val="20"/>
        </w:rPr>
      </w:pPr>
      <w:r>
        <w:rPr>
          <w:rStyle w:val="Hipercze"/>
          <w:sz w:val="20"/>
        </w:rPr>
        <w:t>3.1</w:t>
      </w:r>
      <w:r w:rsidR="003A5088">
        <w:rPr>
          <w:rStyle w:val="Hipercze"/>
          <w:sz w:val="20"/>
        </w:rPr>
        <w:t>8</w:t>
      </w:r>
      <w:r>
        <w:rPr>
          <w:rStyle w:val="Hipercze"/>
          <w:sz w:val="20"/>
        </w:rPr>
        <w:t>.</w:t>
      </w:r>
      <w:r w:rsidR="002C2945">
        <w:rPr>
          <w:rStyle w:val="Hipercze"/>
          <w:sz w:val="20"/>
        </w:rPr>
        <w:t xml:space="preserve"> </w:t>
      </w:r>
      <w:r w:rsidR="002C2945" w:rsidRPr="002C2945">
        <w:rPr>
          <w:rStyle w:val="Hipercze"/>
          <w:caps w:val="0"/>
          <w:sz w:val="20"/>
        </w:rPr>
        <w:t>Dokument zgłoszenia należności</w:t>
      </w:r>
      <w:r w:rsidR="002C2945">
        <w:rPr>
          <w:rStyle w:val="Hipercze"/>
          <w:caps w:val="0"/>
          <w:sz w:val="20"/>
        </w:rPr>
        <w:t>……………………………………………………………………………………..</w:t>
      </w:r>
    </w:p>
    <w:p w:rsidR="00A24480" w:rsidRDefault="003A5088">
      <w:pPr>
        <w:pStyle w:val="Spistreci1"/>
        <w:rPr>
          <w:rStyle w:val="Hipercze"/>
          <w:sz w:val="20"/>
        </w:rPr>
      </w:pPr>
      <w:r>
        <w:rPr>
          <w:rStyle w:val="Hipercze"/>
          <w:sz w:val="20"/>
        </w:rPr>
        <w:t>3.19</w:t>
      </w:r>
      <w:r w:rsidR="00A24480">
        <w:rPr>
          <w:rStyle w:val="Hipercze"/>
          <w:sz w:val="20"/>
        </w:rPr>
        <w:t>.</w:t>
      </w:r>
      <w:r w:rsidR="002C2945">
        <w:rPr>
          <w:rStyle w:val="Hipercze"/>
          <w:sz w:val="20"/>
        </w:rPr>
        <w:t xml:space="preserve"> </w:t>
      </w:r>
      <w:r w:rsidR="002C2945" w:rsidRPr="002C2945">
        <w:rPr>
          <w:rStyle w:val="Hipercze"/>
          <w:caps w:val="0"/>
          <w:sz w:val="20"/>
        </w:rPr>
        <w:t>Instrukcja</w:t>
      </w:r>
      <w:r w:rsidR="002C2945">
        <w:rPr>
          <w:rStyle w:val="Hipercze"/>
          <w:caps w:val="0"/>
          <w:sz w:val="20"/>
        </w:rPr>
        <w:t xml:space="preserve"> wypełniania załącznika do Zlecenia Płatności/Zlecenia korygującego z danymi rzeczowymi ………….</w:t>
      </w:r>
    </w:p>
    <w:p w:rsidR="00A24480" w:rsidRDefault="00A24480">
      <w:pPr>
        <w:pStyle w:val="Spistreci1"/>
        <w:rPr>
          <w:rStyle w:val="Hipercze"/>
          <w:sz w:val="20"/>
        </w:rPr>
      </w:pPr>
      <w:r>
        <w:rPr>
          <w:rStyle w:val="Hipercze"/>
          <w:sz w:val="20"/>
        </w:rPr>
        <w:t>3.2</w:t>
      </w:r>
      <w:r w:rsidR="003A5088">
        <w:rPr>
          <w:rStyle w:val="Hipercze"/>
          <w:sz w:val="20"/>
        </w:rPr>
        <w:t>0</w:t>
      </w:r>
      <w:r>
        <w:rPr>
          <w:rStyle w:val="Hipercze"/>
          <w:sz w:val="20"/>
        </w:rPr>
        <w:t>.</w:t>
      </w:r>
      <w:r w:rsidR="002C2945">
        <w:rPr>
          <w:rStyle w:val="Hipercze"/>
          <w:sz w:val="20"/>
        </w:rPr>
        <w:t xml:space="preserve"> Z</w:t>
      </w:r>
      <w:r w:rsidR="002C2945">
        <w:rPr>
          <w:rStyle w:val="Hipercze"/>
          <w:caps w:val="0"/>
          <w:sz w:val="20"/>
        </w:rPr>
        <w:t>ałącznik do Zlecenia Płatności/Zlecenia korygującego z danymi rzeczowymi do Tabeli X……………………….</w:t>
      </w:r>
    </w:p>
    <w:p w:rsidR="00A24480" w:rsidRDefault="00A24480">
      <w:pPr>
        <w:pStyle w:val="Spistreci1"/>
        <w:rPr>
          <w:rStyle w:val="Hipercze"/>
          <w:caps w:val="0"/>
          <w:sz w:val="20"/>
        </w:rPr>
      </w:pPr>
      <w:r>
        <w:rPr>
          <w:rStyle w:val="Hipercze"/>
          <w:sz w:val="20"/>
        </w:rPr>
        <w:t>3.2</w:t>
      </w:r>
      <w:r w:rsidR="003A5088">
        <w:rPr>
          <w:rStyle w:val="Hipercze"/>
          <w:sz w:val="20"/>
        </w:rPr>
        <w:t>1</w:t>
      </w:r>
      <w:r>
        <w:rPr>
          <w:rStyle w:val="Hipercze"/>
          <w:sz w:val="20"/>
        </w:rPr>
        <w:t>.</w:t>
      </w:r>
      <w:r w:rsidR="002C2945">
        <w:rPr>
          <w:rStyle w:val="Hipercze"/>
          <w:sz w:val="20"/>
        </w:rPr>
        <w:t xml:space="preserve"> </w:t>
      </w:r>
      <w:r w:rsidR="002C2945" w:rsidRPr="002C2945">
        <w:rPr>
          <w:rStyle w:val="Hipercze"/>
          <w:caps w:val="0"/>
          <w:sz w:val="20"/>
        </w:rPr>
        <w:t>Instrukcja</w:t>
      </w:r>
      <w:r w:rsidR="002C2945">
        <w:rPr>
          <w:rStyle w:val="Hipercze"/>
          <w:caps w:val="0"/>
          <w:sz w:val="20"/>
        </w:rPr>
        <w:t xml:space="preserve"> do raportu z danymi doTabeli X dot. projektów wykluczonych z pomocy………………………………</w:t>
      </w:r>
    </w:p>
    <w:p w:rsidR="002C2945" w:rsidRDefault="002C2945">
      <w:pPr>
        <w:pStyle w:val="Spistreci1"/>
        <w:rPr>
          <w:rStyle w:val="Hipercze"/>
          <w:caps w:val="0"/>
          <w:sz w:val="20"/>
        </w:rPr>
      </w:pPr>
      <w:r>
        <w:rPr>
          <w:rStyle w:val="Hipercze"/>
          <w:caps w:val="0"/>
          <w:sz w:val="20"/>
        </w:rPr>
        <w:t>3.22. Załącznik do Zlecenia Płatności RWF-1/146…………………………………………………………………………</w:t>
      </w:r>
    </w:p>
    <w:p w:rsidR="002C2945" w:rsidRDefault="002C2945">
      <w:pPr>
        <w:pStyle w:val="Spistreci1"/>
        <w:rPr>
          <w:rFonts w:asciiTheme="minorHAnsi" w:eastAsiaTheme="minorEastAsia" w:hAnsiTheme="minorHAnsi" w:cstheme="minorBidi"/>
          <w:caps w:val="0"/>
          <w:sz w:val="22"/>
          <w:szCs w:val="22"/>
        </w:rPr>
      </w:pPr>
      <w:r>
        <w:rPr>
          <w:rStyle w:val="Hipercze"/>
          <w:caps w:val="0"/>
          <w:sz w:val="20"/>
        </w:rPr>
        <w:t xml:space="preserve">3.23. </w:t>
      </w:r>
      <w:r w:rsidRPr="002C2945">
        <w:rPr>
          <w:rStyle w:val="Hipercze"/>
          <w:caps w:val="0"/>
          <w:sz w:val="20"/>
        </w:rPr>
        <w:t>Instrukcja</w:t>
      </w:r>
      <w:r>
        <w:rPr>
          <w:rStyle w:val="Hipercze"/>
          <w:caps w:val="0"/>
          <w:sz w:val="20"/>
        </w:rPr>
        <w:t xml:space="preserve"> rozliczania środków z tyt. zaliczki/wyprzedzającego finansowania………………………………………</w:t>
      </w:r>
    </w:p>
    <w:p w:rsidR="00DC60B4" w:rsidRDefault="00F07100">
      <w:pPr>
        <w:pStyle w:val="Spistreci1"/>
        <w:rPr>
          <w:rFonts w:asciiTheme="minorHAnsi" w:eastAsiaTheme="minorEastAsia" w:hAnsiTheme="minorHAnsi" w:cstheme="minorBidi"/>
          <w:caps w:val="0"/>
          <w:sz w:val="22"/>
          <w:szCs w:val="22"/>
        </w:rPr>
      </w:pPr>
      <w:hyperlink w:anchor="_Toc315681317" w:history="1">
        <w:r w:rsidR="00DC60B4" w:rsidRPr="005A75B3">
          <w:rPr>
            <w:rStyle w:val="Hipercze"/>
          </w:rPr>
          <w:t>3.24. Karta aktualizacji KP-611-188-ARiMR</w:t>
        </w:r>
        <w:r w:rsidR="00DC60B4">
          <w:rPr>
            <w:webHidden/>
          </w:rPr>
          <w:tab/>
        </w:r>
      </w:hyperlink>
    </w:p>
    <w:p w:rsidR="00DC60B4" w:rsidRDefault="00DC60B4">
      <w:pPr>
        <w:pStyle w:val="Spistreci4"/>
        <w:tabs>
          <w:tab w:val="left" w:pos="2058"/>
        </w:tabs>
        <w:rPr>
          <w:rFonts w:asciiTheme="minorHAnsi" w:eastAsiaTheme="minorEastAsia" w:hAnsiTheme="minorHAnsi" w:cstheme="minorBidi"/>
          <w:noProof/>
          <w:sz w:val="22"/>
          <w:szCs w:val="22"/>
        </w:rPr>
      </w:pPr>
    </w:p>
    <w:p w:rsidR="009C661E" w:rsidRPr="008243B9" w:rsidRDefault="00F07100" w:rsidP="00DC60B4">
      <w:pPr>
        <w:pStyle w:val="Spistreci1"/>
        <w:rPr>
          <w:rStyle w:val="Hipercze"/>
          <w:sz w:val="20"/>
        </w:rPr>
        <w:sectPr w:rsidR="009C661E" w:rsidRPr="008243B9" w:rsidSect="00BE4951">
          <w:footerReference w:type="default" r:id="rId9"/>
          <w:footerReference w:type="first" r:id="rId10"/>
          <w:pgSz w:w="11906" w:h="16838" w:code="9"/>
          <w:pgMar w:top="1134" w:right="851" w:bottom="1134" w:left="1134" w:header="454" w:footer="454" w:gutter="284"/>
          <w:cols w:space="708"/>
          <w:titlePg/>
          <w:docGrid w:linePitch="326"/>
        </w:sectPr>
      </w:pPr>
      <w:r w:rsidRPr="008243B9">
        <w:rPr>
          <w:rStyle w:val="Hipercze"/>
          <w:sz w:val="20"/>
        </w:rPr>
        <w:fldChar w:fldCharType="end"/>
      </w:r>
    </w:p>
    <w:p w:rsidR="009C661E" w:rsidRDefault="009C661E" w:rsidP="009C661E">
      <w:r>
        <w:rPr>
          <w:b/>
          <w:bCs/>
          <w:caps/>
        </w:rPr>
        <w:lastRenderedPageBreak/>
        <w:br w:type="page"/>
      </w:r>
    </w:p>
    <w:tbl>
      <w:tblPr>
        <w:tblW w:w="0" w:type="auto"/>
        <w:jc w:val="center"/>
        <w:tblCellMar>
          <w:left w:w="70" w:type="dxa"/>
          <w:right w:w="70" w:type="dxa"/>
        </w:tblCellMar>
        <w:tblLook w:val="0000"/>
      </w:tblPr>
      <w:tblGrid>
        <w:gridCol w:w="9777"/>
      </w:tblGrid>
      <w:tr w:rsidR="009C661E" w:rsidTr="00BE4951">
        <w:trPr>
          <w:trHeight w:val="5528"/>
          <w:jc w:val="center"/>
        </w:trPr>
        <w:tc>
          <w:tcPr>
            <w:tcW w:w="9777" w:type="dxa"/>
            <w:vAlign w:val="bottom"/>
          </w:tcPr>
          <w:p w:rsidR="009C661E" w:rsidRDefault="009C661E" w:rsidP="00BE4951">
            <w:pPr>
              <w:pStyle w:val="Tyturozdziau"/>
            </w:pPr>
            <w:r>
              <w:lastRenderedPageBreak/>
              <w:t>1. procedury</w:t>
            </w:r>
          </w:p>
        </w:tc>
      </w:tr>
    </w:tbl>
    <w:p w:rsidR="009C661E" w:rsidRDefault="009C661E" w:rsidP="009C661E">
      <w:pPr>
        <w:pStyle w:val="Nagwek1"/>
        <w:spacing w:before="0"/>
        <w:sectPr w:rsidR="009C661E" w:rsidSect="00BE4951">
          <w:footerReference w:type="default" r:id="rId11"/>
          <w:pgSz w:w="11906" w:h="16838" w:code="9"/>
          <w:pgMar w:top="1134" w:right="851" w:bottom="1134" w:left="1134" w:header="454" w:footer="454" w:gutter="284"/>
          <w:cols w:space="708"/>
        </w:sectPr>
      </w:pPr>
      <w:bookmarkStart w:id="3" w:name="_Toc102284297"/>
    </w:p>
    <w:p w:rsidR="009C661E" w:rsidRDefault="009C661E" w:rsidP="009C661E">
      <w:pPr>
        <w:pStyle w:val="Nagwek1"/>
        <w:spacing w:before="0"/>
        <w:sectPr w:rsidR="009C661E" w:rsidSect="00BE4951">
          <w:footerReference w:type="even" r:id="rId12"/>
          <w:pgSz w:w="11906" w:h="16838" w:code="9"/>
          <w:pgMar w:top="1134" w:right="851" w:bottom="1134" w:left="1134" w:header="454" w:footer="454" w:gutter="284"/>
          <w:cols w:space="708"/>
        </w:sectPr>
      </w:pPr>
    </w:p>
    <w:p w:rsidR="009C661E" w:rsidRPr="002B2A91" w:rsidRDefault="009C661E" w:rsidP="009C661E">
      <w:pPr>
        <w:pStyle w:val="Nagwek1"/>
        <w:spacing w:before="0"/>
        <w:rPr>
          <w:rFonts w:ascii="Times New Roman" w:hAnsi="Times New Roman" w:cs="Times New Roman"/>
          <w:b w:val="0"/>
          <w:sz w:val="26"/>
          <w:szCs w:val="26"/>
        </w:rPr>
      </w:pPr>
      <w:bookmarkStart w:id="4" w:name="_Toc315681300"/>
      <w:r w:rsidRPr="002B2A91">
        <w:rPr>
          <w:rFonts w:ascii="Times New Roman" w:hAnsi="Times New Roman" w:cs="Times New Roman"/>
          <w:sz w:val="26"/>
          <w:szCs w:val="26"/>
        </w:rPr>
        <w:lastRenderedPageBreak/>
        <w:t>1. PROCEDURY</w:t>
      </w:r>
      <w:bookmarkEnd w:id="3"/>
      <w:bookmarkEnd w:id="4"/>
    </w:p>
    <w:p w:rsidR="009C661E" w:rsidRPr="000166A6" w:rsidRDefault="009C661E" w:rsidP="009C661E">
      <w:pPr>
        <w:pStyle w:val="Nagwek2"/>
        <w:numPr>
          <w:ilvl w:val="1"/>
          <w:numId w:val="1"/>
        </w:numPr>
        <w:tabs>
          <w:tab w:val="clear" w:pos="1418"/>
          <w:tab w:val="left" w:pos="540"/>
        </w:tabs>
        <w:spacing w:line="360" w:lineRule="auto"/>
        <w:ind w:left="539" w:hanging="539"/>
        <w:jc w:val="both"/>
        <w:rPr>
          <w:sz w:val="26"/>
          <w:szCs w:val="26"/>
        </w:rPr>
      </w:pPr>
      <w:bookmarkStart w:id="5" w:name="_Toc315681301"/>
      <w:r w:rsidRPr="00476909">
        <w:rPr>
          <w:sz w:val="26"/>
          <w:szCs w:val="26"/>
        </w:rPr>
        <w:t>Procedura sporządzania i poprawy zlecenia płatności</w:t>
      </w:r>
      <w:r>
        <w:rPr>
          <w:sz w:val="26"/>
          <w:szCs w:val="26"/>
        </w:rPr>
        <w:t xml:space="preserve">, </w:t>
      </w:r>
      <w:r w:rsidR="001D7D12" w:rsidRPr="001D7D12">
        <w:rPr>
          <w:sz w:val="26"/>
          <w:szCs w:val="26"/>
        </w:rPr>
        <w:t>zlecenia płatności</w:t>
      </w:r>
      <w:r w:rsidRPr="00476909">
        <w:rPr>
          <w:sz w:val="26"/>
          <w:szCs w:val="26"/>
        </w:rPr>
        <w:t xml:space="preserve"> </w:t>
      </w:r>
      <w:r w:rsidR="00BB50DF">
        <w:rPr>
          <w:sz w:val="26"/>
          <w:szCs w:val="26"/>
        </w:rPr>
        <w:br/>
      </w:r>
      <w:r w:rsidR="001D7D12" w:rsidRPr="001D7D12">
        <w:rPr>
          <w:sz w:val="26"/>
          <w:szCs w:val="26"/>
        </w:rPr>
        <w:t xml:space="preserve">dla zaliczki/wyprzedzającego finansowania </w:t>
      </w:r>
      <w:r w:rsidR="007371DF" w:rsidRPr="000166A6">
        <w:rPr>
          <w:sz w:val="26"/>
          <w:szCs w:val="26"/>
        </w:rPr>
        <w:t>oraz ustal</w:t>
      </w:r>
      <w:r w:rsidR="00D40467">
        <w:rPr>
          <w:sz w:val="26"/>
          <w:szCs w:val="26"/>
        </w:rPr>
        <w:t>a</w:t>
      </w:r>
      <w:r w:rsidR="007371DF" w:rsidRPr="000166A6">
        <w:rPr>
          <w:sz w:val="26"/>
          <w:szCs w:val="26"/>
        </w:rPr>
        <w:t xml:space="preserve">nie nienależnie, nadmiernie pobranych </w:t>
      </w:r>
      <w:r w:rsidR="000C79A9">
        <w:rPr>
          <w:sz w:val="26"/>
          <w:szCs w:val="26"/>
        </w:rPr>
        <w:t>środków publicznych</w:t>
      </w:r>
      <w:r w:rsidR="000C79A9" w:rsidRPr="000166A6">
        <w:rPr>
          <w:sz w:val="26"/>
          <w:szCs w:val="26"/>
        </w:rPr>
        <w:t xml:space="preserve"> </w:t>
      </w:r>
      <w:r w:rsidR="0035458D" w:rsidRPr="000166A6">
        <w:rPr>
          <w:sz w:val="26"/>
          <w:szCs w:val="26"/>
        </w:rPr>
        <w:t>w ramach Programu Rozwoju Obszarów Wiejskich na lata 2007-2013</w:t>
      </w:r>
      <w:r w:rsidR="007371DF" w:rsidRPr="000166A6">
        <w:rPr>
          <w:sz w:val="26"/>
          <w:szCs w:val="26"/>
        </w:rPr>
        <w:t>.</w:t>
      </w:r>
      <w:bookmarkEnd w:id="5"/>
    </w:p>
    <w:p w:rsidR="009C661E" w:rsidRPr="00A4574A" w:rsidRDefault="009C661E" w:rsidP="009C661E">
      <w:pPr>
        <w:pStyle w:val="Nagwek3"/>
        <w:numPr>
          <w:ilvl w:val="2"/>
          <w:numId w:val="1"/>
        </w:numPr>
        <w:tabs>
          <w:tab w:val="clear" w:pos="1440"/>
        </w:tabs>
        <w:spacing w:line="360" w:lineRule="auto"/>
        <w:rPr>
          <w:szCs w:val="24"/>
        </w:rPr>
      </w:pPr>
      <w:bookmarkStart w:id="6" w:name="_Toc315681302"/>
      <w:bookmarkStart w:id="7" w:name="_Toc102284299"/>
      <w:r w:rsidRPr="00A4574A">
        <w:rPr>
          <w:szCs w:val="24"/>
        </w:rPr>
        <w:t>Przedmiot procedury</w:t>
      </w:r>
      <w:bookmarkEnd w:id="6"/>
    </w:p>
    <w:p w:rsidR="009C661E" w:rsidRPr="00307FD5" w:rsidRDefault="009C661E" w:rsidP="009C661E">
      <w:pPr>
        <w:spacing w:line="276" w:lineRule="auto"/>
        <w:ind w:left="708"/>
        <w:jc w:val="both"/>
        <w:rPr>
          <w:szCs w:val="24"/>
        </w:rPr>
      </w:pPr>
      <w:r w:rsidRPr="00307FD5">
        <w:rPr>
          <w:szCs w:val="24"/>
        </w:rPr>
        <w:t>Pr</w:t>
      </w:r>
      <w:bookmarkEnd w:id="7"/>
      <w:r w:rsidRPr="00307FD5">
        <w:rPr>
          <w:szCs w:val="24"/>
        </w:rPr>
        <w:t>ocedura sporządzania zlecenia płatności w ramach PROW na lata 2007-2013, zlecenia płatności dla działań PROW na lata 2007-2013 dla zaliczki/wyprzedzającego finansowania i poprawy zlecenia płatności oraz zlecenia płatności dla zaliczki/wyprzedzającego finansowania kosztów kwalifikowalnych na skutek otrzymanej informacji z ARiMR lub autokorekty.</w:t>
      </w:r>
      <w:r w:rsidR="007371DF">
        <w:rPr>
          <w:szCs w:val="24"/>
        </w:rPr>
        <w:t xml:space="preserve"> </w:t>
      </w:r>
      <w:r w:rsidR="00E35AC0">
        <w:rPr>
          <w:szCs w:val="24"/>
        </w:rPr>
        <w:t>Wszczynanie p</w:t>
      </w:r>
      <w:r w:rsidR="007371DF">
        <w:rPr>
          <w:szCs w:val="24"/>
        </w:rPr>
        <w:t>rocedur</w:t>
      </w:r>
      <w:r w:rsidR="00E35AC0">
        <w:rPr>
          <w:szCs w:val="24"/>
        </w:rPr>
        <w:t>y</w:t>
      </w:r>
      <w:r w:rsidR="007371DF">
        <w:rPr>
          <w:szCs w:val="24"/>
        </w:rPr>
        <w:t xml:space="preserve"> dochodzenia należności cywilno-prawnych oraz ustalonych w trybie administracyjnym.</w:t>
      </w:r>
    </w:p>
    <w:p w:rsidR="009C661E" w:rsidRPr="00A4574A" w:rsidRDefault="009C661E" w:rsidP="009C661E">
      <w:pPr>
        <w:pStyle w:val="Nagwek3"/>
        <w:numPr>
          <w:ilvl w:val="2"/>
          <w:numId w:val="1"/>
        </w:numPr>
        <w:tabs>
          <w:tab w:val="clear" w:pos="1440"/>
        </w:tabs>
        <w:spacing w:line="276" w:lineRule="auto"/>
        <w:rPr>
          <w:szCs w:val="24"/>
        </w:rPr>
      </w:pPr>
      <w:bookmarkStart w:id="8" w:name="_Toc102284300"/>
      <w:bookmarkStart w:id="9" w:name="_Toc315681303"/>
      <w:r w:rsidRPr="00A4574A">
        <w:rPr>
          <w:szCs w:val="24"/>
        </w:rPr>
        <w:t>Obszar</w:t>
      </w:r>
      <w:bookmarkEnd w:id="8"/>
      <w:r>
        <w:rPr>
          <w:szCs w:val="24"/>
        </w:rPr>
        <w:t xml:space="preserve"> procedury</w:t>
      </w:r>
      <w:bookmarkEnd w:id="9"/>
    </w:p>
    <w:p w:rsidR="009C661E" w:rsidRDefault="009C661E" w:rsidP="00B575DE">
      <w:pPr>
        <w:spacing w:line="276" w:lineRule="auto"/>
        <w:ind w:left="708"/>
        <w:jc w:val="both"/>
        <w:rPr>
          <w:szCs w:val="24"/>
        </w:rPr>
      </w:pPr>
      <w:r w:rsidRPr="00A4574A">
        <w:rPr>
          <w:szCs w:val="24"/>
        </w:rPr>
        <w:t xml:space="preserve">Procedura </w:t>
      </w:r>
      <w:r>
        <w:rPr>
          <w:szCs w:val="24"/>
        </w:rPr>
        <w:t xml:space="preserve">sporządzania i </w:t>
      </w:r>
      <w:r w:rsidRPr="00A4574A">
        <w:rPr>
          <w:szCs w:val="24"/>
        </w:rPr>
        <w:t xml:space="preserve">poprawy zlecenia płatności </w:t>
      </w:r>
      <w:r>
        <w:rPr>
          <w:szCs w:val="24"/>
        </w:rPr>
        <w:t xml:space="preserve">oraz zlecenia płatności dla zaliczki/wyprzedzającego finansowania kosztów </w:t>
      </w:r>
      <w:r w:rsidR="007371DF">
        <w:rPr>
          <w:szCs w:val="24"/>
        </w:rPr>
        <w:t>kwalifikowanych oraz ustal</w:t>
      </w:r>
      <w:r w:rsidR="00D40467">
        <w:rPr>
          <w:szCs w:val="24"/>
        </w:rPr>
        <w:t>a</w:t>
      </w:r>
      <w:r w:rsidR="007371DF">
        <w:rPr>
          <w:szCs w:val="24"/>
        </w:rPr>
        <w:t xml:space="preserve">nia nienależnie lub nadmiernie pobranych płatności </w:t>
      </w:r>
      <w:r w:rsidRPr="00A4574A">
        <w:rPr>
          <w:szCs w:val="24"/>
        </w:rPr>
        <w:t>dotycz</w:t>
      </w:r>
      <w:r w:rsidR="0035458D">
        <w:rPr>
          <w:szCs w:val="24"/>
        </w:rPr>
        <w:t>ąca następujących</w:t>
      </w:r>
      <w:r w:rsidRPr="00A4574A">
        <w:rPr>
          <w:szCs w:val="24"/>
        </w:rPr>
        <w:t xml:space="preserve"> działań:</w:t>
      </w:r>
      <w:bookmarkStart w:id="10" w:name="_Toc199742736"/>
    </w:p>
    <w:p w:rsidR="009C661E" w:rsidRPr="00A4574A" w:rsidRDefault="009C661E" w:rsidP="009C661E">
      <w:pPr>
        <w:spacing w:line="276" w:lineRule="auto"/>
        <w:ind w:left="708"/>
        <w:outlineLvl w:val="0"/>
        <w:rPr>
          <w:szCs w:val="24"/>
        </w:rPr>
      </w:pPr>
      <w:r>
        <w:rPr>
          <w:szCs w:val="24"/>
        </w:rPr>
        <w:t>Obsługiwan</w:t>
      </w:r>
      <w:r w:rsidR="00B575DE">
        <w:rPr>
          <w:szCs w:val="24"/>
        </w:rPr>
        <w:t>ego</w:t>
      </w:r>
      <w:r>
        <w:rPr>
          <w:szCs w:val="24"/>
        </w:rPr>
        <w:t xml:space="preserve"> przez Fundację Programów Pomocy dla Rolnictwa (FAPA):</w:t>
      </w:r>
    </w:p>
    <w:p w:rsidR="009C661E" w:rsidRDefault="009C661E" w:rsidP="00083D8A">
      <w:pPr>
        <w:numPr>
          <w:ilvl w:val="0"/>
          <w:numId w:val="2"/>
        </w:numPr>
        <w:spacing w:before="120" w:line="276" w:lineRule="auto"/>
        <w:rPr>
          <w:szCs w:val="24"/>
        </w:rPr>
      </w:pPr>
      <w:r>
        <w:rPr>
          <w:szCs w:val="24"/>
        </w:rPr>
        <w:t xml:space="preserve">Szkolenia zawodowe dla osób zatrudnionych w rolnictwie i leśnictwie </w:t>
      </w:r>
      <w:r w:rsidRPr="00A4574A">
        <w:rPr>
          <w:szCs w:val="24"/>
        </w:rPr>
        <w:t>–</w:t>
      </w:r>
      <w:r>
        <w:rPr>
          <w:szCs w:val="24"/>
        </w:rPr>
        <w:t xml:space="preserve"> 111</w:t>
      </w:r>
    </w:p>
    <w:p w:rsidR="009C661E" w:rsidRDefault="009C661E" w:rsidP="009C661E">
      <w:pPr>
        <w:spacing w:before="120" w:line="276" w:lineRule="auto"/>
        <w:ind w:left="708"/>
        <w:outlineLvl w:val="0"/>
        <w:rPr>
          <w:szCs w:val="24"/>
        </w:rPr>
      </w:pPr>
      <w:r>
        <w:rPr>
          <w:szCs w:val="24"/>
        </w:rPr>
        <w:t>Obsługiwan</w:t>
      </w:r>
      <w:r w:rsidR="00B575DE">
        <w:rPr>
          <w:szCs w:val="24"/>
        </w:rPr>
        <w:t xml:space="preserve">ych </w:t>
      </w:r>
      <w:r>
        <w:rPr>
          <w:szCs w:val="24"/>
        </w:rPr>
        <w:t xml:space="preserve"> przez Samorządy Województw (SW):</w:t>
      </w:r>
    </w:p>
    <w:p w:rsidR="009C661E" w:rsidRDefault="000F2A72" w:rsidP="00083D8A">
      <w:pPr>
        <w:numPr>
          <w:ilvl w:val="0"/>
          <w:numId w:val="2"/>
        </w:numPr>
        <w:spacing w:before="120" w:line="276" w:lineRule="auto"/>
        <w:jc w:val="both"/>
        <w:rPr>
          <w:szCs w:val="24"/>
        </w:rPr>
      </w:pPr>
      <w:r w:rsidRPr="005C4584">
        <w:rPr>
          <w:color w:val="000000"/>
        </w:rPr>
        <w:t>Poprawianie i rozwijanie infrastruktury związanej z rozwojem i dostosowywaniem rolnictwa i leśnictwa przez scalanie gruntów/gospodarowanie rolniczymi zasobami wodnymi</w:t>
      </w:r>
      <w:r w:rsidDel="000F2A72">
        <w:rPr>
          <w:szCs w:val="24"/>
        </w:rPr>
        <w:t xml:space="preserve"> </w:t>
      </w:r>
      <w:r w:rsidR="009C661E">
        <w:rPr>
          <w:szCs w:val="24"/>
        </w:rPr>
        <w:t>– 125</w:t>
      </w:r>
    </w:p>
    <w:p w:rsidR="009C661E" w:rsidRPr="00A4574A" w:rsidRDefault="009C661E" w:rsidP="00083D8A">
      <w:pPr>
        <w:numPr>
          <w:ilvl w:val="0"/>
          <w:numId w:val="2"/>
        </w:numPr>
        <w:spacing w:before="120" w:line="276" w:lineRule="auto"/>
        <w:rPr>
          <w:szCs w:val="24"/>
        </w:rPr>
      </w:pPr>
      <w:r w:rsidRPr="00A4574A">
        <w:rPr>
          <w:szCs w:val="24"/>
        </w:rPr>
        <w:t>Odnowa i rozwój wsi – 313, 322, 323</w:t>
      </w:r>
      <w:bookmarkStart w:id="11" w:name="_Toc199742737"/>
      <w:bookmarkEnd w:id="10"/>
    </w:p>
    <w:p w:rsidR="009C661E" w:rsidRDefault="009C661E" w:rsidP="00083D8A">
      <w:pPr>
        <w:numPr>
          <w:ilvl w:val="0"/>
          <w:numId w:val="2"/>
        </w:numPr>
        <w:spacing w:before="120" w:line="276" w:lineRule="auto"/>
        <w:rPr>
          <w:szCs w:val="24"/>
        </w:rPr>
      </w:pPr>
      <w:r w:rsidRPr="00A4574A">
        <w:rPr>
          <w:szCs w:val="24"/>
        </w:rPr>
        <w:t>Podstawowe usługi dla gospodarki i ludności wiejskiej – 321</w:t>
      </w:r>
      <w:bookmarkEnd w:id="11"/>
    </w:p>
    <w:p w:rsidR="009C661E" w:rsidRDefault="009C661E" w:rsidP="00083D8A">
      <w:pPr>
        <w:numPr>
          <w:ilvl w:val="0"/>
          <w:numId w:val="2"/>
        </w:numPr>
        <w:spacing w:before="120" w:line="276" w:lineRule="auto"/>
      </w:pPr>
      <w:r w:rsidRPr="008C7987">
        <w:t>Wdrażanie lokalnych strategii rozwoju</w:t>
      </w:r>
      <w:r>
        <w:t xml:space="preserve"> –413:</w:t>
      </w:r>
    </w:p>
    <w:p w:rsidR="009C661E" w:rsidRDefault="009C661E" w:rsidP="00B575DE">
      <w:pPr>
        <w:numPr>
          <w:ilvl w:val="1"/>
          <w:numId w:val="5"/>
        </w:numPr>
        <w:tabs>
          <w:tab w:val="clear" w:pos="1440"/>
        </w:tabs>
        <w:spacing w:before="120" w:line="276" w:lineRule="auto"/>
        <w:ind w:left="1434" w:hanging="357"/>
        <w:jc w:val="both"/>
        <w:rPr>
          <w:i/>
        </w:rPr>
      </w:pPr>
      <w:r w:rsidRPr="005C1827">
        <w:t xml:space="preserve">dla </w:t>
      </w:r>
      <w:r>
        <w:t>operacji, które spełniają warunki przyznania</w:t>
      </w:r>
      <w:r w:rsidRPr="005C1827">
        <w:t xml:space="preserve"> pomocy w ramach działania</w:t>
      </w:r>
      <w:r>
        <w:rPr>
          <w:i/>
        </w:rPr>
        <w:t xml:space="preserve"> </w:t>
      </w:r>
      <w:r>
        <w:rPr>
          <w:i/>
        </w:rPr>
        <w:br/>
      </w:r>
      <w:r w:rsidRPr="005C1827">
        <w:rPr>
          <w:i/>
        </w:rPr>
        <w:t>Odnowa i rozwój wsi</w:t>
      </w:r>
      <w:r>
        <w:rPr>
          <w:i/>
        </w:rPr>
        <w:t>,</w:t>
      </w:r>
    </w:p>
    <w:p w:rsidR="009C661E" w:rsidRDefault="009C661E" w:rsidP="00B575DE">
      <w:pPr>
        <w:numPr>
          <w:ilvl w:val="1"/>
          <w:numId w:val="4"/>
        </w:numPr>
        <w:spacing w:before="120" w:line="276" w:lineRule="auto"/>
        <w:jc w:val="both"/>
      </w:pPr>
      <w:r w:rsidRPr="005C1827">
        <w:t xml:space="preserve">dla </w:t>
      </w:r>
      <w:r>
        <w:t xml:space="preserve">małych projektów tj. operacji, </w:t>
      </w:r>
      <w:r w:rsidRPr="005C1827">
        <w:t>które nie kwalifikują się do wsparcia w ramach działań Osi 3,</w:t>
      </w:r>
      <w:r w:rsidR="00B575DE">
        <w:t xml:space="preserve"> </w:t>
      </w:r>
      <w:r w:rsidRPr="005C1827">
        <w:t xml:space="preserve">ale przyczyniają się do osiągnięcia celów tej osi tzw. </w:t>
      </w:r>
      <w:r w:rsidRPr="005C1827">
        <w:rPr>
          <w:i/>
        </w:rPr>
        <w:t>małych projektów</w:t>
      </w:r>
      <w:r>
        <w:t>.</w:t>
      </w:r>
    </w:p>
    <w:p w:rsidR="009C661E" w:rsidRPr="008C7987" w:rsidRDefault="009C661E" w:rsidP="00083D8A">
      <w:pPr>
        <w:numPr>
          <w:ilvl w:val="0"/>
          <w:numId w:val="2"/>
        </w:numPr>
        <w:spacing w:before="120" w:line="276" w:lineRule="auto"/>
      </w:pPr>
      <w:r w:rsidRPr="008C7987">
        <w:t>Wdrażanie projektów współpracy</w:t>
      </w:r>
      <w:r>
        <w:t xml:space="preserve"> – 421</w:t>
      </w:r>
    </w:p>
    <w:p w:rsidR="009C661E" w:rsidRDefault="009C661E" w:rsidP="00083D8A">
      <w:pPr>
        <w:numPr>
          <w:ilvl w:val="0"/>
          <w:numId w:val="2"/>
        </w:numPr>
        <w:spacing w:before="120" w:line="276" w:lineRule="auto"/>
      </w:pPr>
      <w:r w:rsidRPr="008C7987">
        <w:t>Funkcjon</w:t>
      </w:r>
      <w:r>
        <w:t>owanie lokalnej grupy działania, nabywanie umiejętności i aktywizacja – 431</w:t>
      </w:r>
    </w:p>
    <w:p w:rsidR="009C661E" w:rsidRPr="00A4574A" w:rsidRDefault="009C661E" w:rsidP="009C661E">
      <w:pPr>
        <w:pStyle w:val="Nagwek3"/>
        <w:numPr>
          <w:ilvl w:val="2"/>
          <w:numId w:val="1"/>
        </w:numPr>
        <w:tabs>
          <w:tab w:val="clear" w:pos="1440"/>
        </w:tabs>
        <w:spacing w:line="276" w:lineRule="auto"/>
        <w:rPr>
          <w:szCs w:val="24"/>
        </w:rPr>
      </w:pPr>
      <w:bookmarkStart w:id="12" w:name="_Toc102284301"/>
      <w:bookmarkStart w:id="13" w:name="_Toc315681304"/>
      <w:r w:rsidRPr="00A4574A">
        <w:rPr>
          <w:szCs w:val="24"/>
        </w:rPr>
        <w:lastRenderedPageBreak/>
        <w:t>Funkcja</w:t>
      </w:r>
      <w:bookmarkEnd w:id="12"/>
      <w:r>
        <w:rPr>
          <w:szCs w:val="24"/>
        </w:rPr>
        <w:t xml:space="preserve"> procedury</w:t>
      </w:r>
      <w:bookmarkEnd w:id="13"/>
    </w:p>
    <w:p w:rsidR="009C661E" w:rsidRDefault="009C661E" w:rsidP="00B575DE">
      <w:pPr>
        <w:spacing w:line="276" w:lineRule="auto"/>
        <w:ind w:left="708"/>
        <w:jc w:val="both"/>
        <w:rPr>
          <w:szCs w:val="24"/>
        </w:rPr>
      </w:pPr>
      <w:r w:rsidRPr="00A4574A">
        <w:rPr>
          <w:szCs w:val="24"/>
        </w:rPr>
        <w:t xml:space="preserve">Procedura przedstawia przebieg procesu </w:t>
      </w:r>
      <w:r>
        <w:rPr>
          <w:szCs w:val="24"/>
        </w:rPr>
        <w:t xml:space="preserve">sporządzania i </w:t>
      </w:r>
      <w:r w:rsidRPr="00A4574A">
        <w:rPr>
          <w:szCs w:val="24"/>
        </w:rPr>
        <w:t xml:space="preserve">poprawy zlecenia płatności </w:t>
      </w:r>
      <w:r>
        <w:rPr>
          <w:szCs w:val="24"/>
        </w:rPr>
        <w:t xml:space="preserve">oraz zlecenia płatności dla zaliczki/wyprzedzającego finansowania kosztów kwalifikowalnych </w:t>
      </w:r>
      <w:r w:rsidR="007371DF">
        <w:rPr>
          <w:szCs w:val="24"/>
        </w:rPr>
        <w:t xml:space="preserve">oraz </w:t>
      </w:r>
      <w:r w:rsidR="00FC5B73">
        <w:rPr>
          <w:szCs w:val="24"/>
        </w:rPr>
        <w:t>ustalani</w:t>
      </w:r>
      <w:r w:rsidR="00DE4278">
        <w:rPr>
          <w:szCs w:val="24"/>
        </w:rPr>
        <w:t>a</w:t>
      </w:r>
      <w:r w:rsidR="00FC5B73">
        <w:rPr>
          <w:szCs w:val="24"/>
        </w:rPr>
        <w:t xml:space="preserve"> nienależnie</w:t>
      </w:r>
      <w:r w:rsidR="00184F8F">
        <w:rPr>
          <w:szCs w:val="24"/>
        </w:rPr>
        <w:t>/</w:t>
      </w:r>
      <w:r w:rsidR="00FC5B73">
        <w:rPr>
          <w:szCs w:val="24"/>
        </w:rPr>
        <w:t xml:space="preserve"> nadmiernie pobranych </w:t>
      </w:r>
      <w:r w:rsidR="00184F8F">
        <w:rPr>
          <w:szCs w:val="24"/>
        </w:rPr>
        <w:t>środków publicznych</w:t>
      </w:r>
      <w:r w:rsidR="00184F8F" w:rsidRPr="009F7B8B">
        <w:rPr>
          <w:szCs w:val="24"/>
        </w:rPr>
        <w:t xml:space="preserve"> </w:t>
      </w:r>
      <w:r w:rsidR="009F7B8B" w:rsidRPr="00A4574A">
        <w:rPr>
          <w:szCs w:val="24"/>
        </w:rPr>
        <w:t>w ramach Programu Rozwoju Obszarów Wiejskich</w:t>
      </w:r>
      <w:r w:rsidR="009F7B8B">
        <w:rPr>
          <w:szCs w:val="24"/>
        </w:rPr>
        <w:t xml:space="preserve"> </w:t>
      </w:r>
      <w:r w:rsidR="009F7B8B" w:rsidRPr="00A4574A">
        <w:rPr>
          <w:szCs w:val="24"/>
        </w:rPr>
        <w:t>2007 – 2013</w:t>
      </w:r>
      <w:r>
        <w:rPr>
          <w:szCs w:val="24"/>
        </w:rPr>
        <w:t xml:space="preserve">. </w:t>
      </w:r>
    </w:p>
    <w:p w:rsidR="009C661E" w:rsidRPr="00D430BE" w:rsidRDefault="009C661E" w:rsidP="009C661E">
      <w:pPr>
        <w:spacing w:line="276" w:lineRule="auto"/>
        <w:ind w:left="708"/>
        <w:rPr>
          <w:szCs w:val="24"/>
        </w:rPr>
      </w:pPr>
      <w:r>
        <w:rPr>
          <w:szCs w:val="24"/>
        </w:rPr>
        <w:br w:type="page"/>
      </w:r>
    </w:p>
    <w:p w:rsidR="009C661E" w:rsidRDefault="009C661E" w:rsidP="009C661E">
      <w:pPr>
        <w:pStyle w:val="Nagwek3"/>
        <w:numPr>
          <w:ilvl w:val="2"/>
          <w:numId w:val="1"/>
        </w:numPr>
        <w:tabs>
          <w:tab w:val="clear" w:pos="1440"/>
        </w:tabs>
        <w:spacing w:before="0" w:after="120"/>
        <w:ind w:left="1225" w:hanging="505"/>
        <w:jc w:val="left"/>
      </w:pPr>
      <w:bookmarkStart w:id="14" w:name="_Toc315681305"/>
      <w:r>
        <w:lastRenderedPageBreak/>
        <w:t>Przebieg procesu</w:t>
      </w:r>
      <w:bookmarkEnd w:id="14"/>
    </w:p>
    <w:p w:rsidR="009C661E" w:rsidRDefault="009C661E" w:rsidP="009C661E">
      <w:pPr>
        <w:pStyle w:val="Nagwek4"/>
        <w:tabs>
          <w:tab w:val="clear" w:pos="864"/>
        </w:tabs>
        <w:ind w:left="1277" w:firstLine="0"/>
      </w:pPr>
      <w:bookmarkStart w:id="15" w:name="_Toc315681306"/>
      <w:r>
        <w:t>1.1.4.1. Sporządzenie i wysłanie pisma</w:t>
      </w:r>
      <w:bookmarkEnd w:id="15"/>
    </w:p>
    <w:p w:rsidR="009C661E" w:rsidRPr="00E40475" w:rsidRDefault="006F7175" w:rsidP="009C661E">
      <w:pPr>
        <w:ind w:left="1620"/>
      </w:pPr>
      <w:r>
        <w:rPr>
          <w:rFonts w:ascii="Arial" w:hAnsi="Arial" w:cs="Arial"/>
          <w:noProof/>
          <w:color w:val="000000"/>
          <w:szCs w:val="24"/>
        </w:rPr>
        <w:drawing>
          <wp:inline distT="0" distB="0" distL="0" distR="0">
            <wp:extent cx="3022600" cy="4615180"/>
            <wp:effectExtent l="19050" t="0" r="6350" b="0"/>
            <wp:docPr id="6"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srcRect/>
                    <a:stretch>
                      <a:fillRect/>
                    </a:stretch>
                  </pic:blipFill>
                  <pic:spPr bwMode="auto">
                    <a:xfrm>
                      <a:off x="0" y="0"/>
                      <a:ext cx="3022600" cy="4615180"/>
                    </a:xfrm>
                    <a:prstGeom prst="rect">
                      <a:avLst/>
                    </a:prstGeom>
                    <a:noFill/>
                    <a:ln w="9525">
                      <a:noFill/>
                      <a:miter lim="800000"/>
                      <a:headEnd/>
                      <a:tailEnd/>
                    </a:ln>
                  </pic:spPr>
                </pic:pic>
              </a:graphicData>
            </a:graphic>
          </wp:inline>
        </w:drawing>
      </w:r>
    </w:p>
    <w:p w:rsidR="009C661E" w:rsidRPr="00B909E8" w:rsidRDefault="009C661E" w:rsidP="009C661E"/>
    <w:p w:rsidR="009C661E" w:rsidRDefault="009C661E" w:rsidP="009C661E"/>
    <w:p w:rsidR="009C661E" w:rsidRDefault="009C661E" w:rsidP="009C661E"/>
    <w:p w:rsidR="009C661E" w:rsidRDefault="009C661E" w:rsidP="009C661E"/>
    <w:p w:rsidR="009C661E" w:rsidRDefault="009C661E" w:rsidP="009C661E"/>
    <w:p w:rsidR="009C661E" w:rsidRDefault="009C661E" w:rsidP="009C661E"/>
    <w:p w:rsidR="009C661E" w:rsidRDefault="009C661E" w:rsidP="009C661E"/>
    <w:p w:rsidR="009C661E" w:rsidRDefault="009C661E" w:rsidP="009C661E"/>
    <w:p w:rsidR="009C661E" w:rsidRDefault="009C661E" w:rsidP="009C661E"/>
    <w:p w:rsidR="009C661E" w:rsidRDefault="009C661E" w:rsidP="009C661E"/>
    <w:p w:rsidR="009C661E" w:rsidRDefault="009C661E" w:rsidP="009C661E"/>
    <w:p w:rsidR="007077B8" w:rsidRDefault="009C661E">
      <w:pPr>
        <w:pStyle w:val="Nagwek4"/>
        <w:tabs>
          <w:tab w:val="clear" w:pos="864"/>
        </w:tabs>
        <w:ind w:left="648" w:hanging="648"/>
      </w:pPr>
      <w:bookmarkStart w:id="16" w:name="_Toc315681307"/>
      <w:r w:rsidRPr="00916B09">
        <w:lastRenderedPageBreak/>
        <w:t>1.1.4.2. Sporządzenie Zlecenia Płatności</w:t>
      </w:r>
      <w:bookmarkEnd w:id="16"/>
    </w:p>
    <w:p w:rsidR="009C661E" w:rsidRPr="00B909E8" w:rsidRDefault="006F7175" w:rsidP="009C661E">
      <w:r>
        <w:rPr>
          <w:rFonts w:ascii="Arial" w:hAnsi="Arial" w:cs="Arial"/>
          <w:noProof/>
          <w:color w:val="000000"/>
          <w:szCs w:val="24"/>
        </w:rPr>
        <w:drawing>
          <wp:inline distT="0" distB="0" distL="0" distR="0">
            <wp:extent cx="2838450" cy="3898900"/>
            <wp:effectExtent l="1905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srcRect/>
                    <a:stretch>
                      <a:fillRect/>
                    </a:stretch>
                  </pic:blipFill>
                  <pic:spPr bwMode="auto">
                    <a:xfrm>
                      <a:off x="0" y="0"/>
                      <a:ext cx="2838450" cy="3898900"/>
                    </a:xfrm>
                    <a:prstGeom prst="rect">
                      <a:avLst/>
                    </a:prstGeom>
                    <a:noFill/>
                    <a:ln w="9525">
                      <a:noFill/>
                      <a:miter lim="800000"/>
                      <a:headEnd/>
                      <a:tailEnd/>
                    </a:ln>
                  </pic:spPr>
                </pic:pic>
              </a:graphicData>
            </a:graphic>
          </wp:inline>
        </w:drawing>
      </w:r>
    </w:p>
    <w:p w:rsidR="007077B8" w:rsidRDefault="007077B8"/>
    <w:p w:rsidR="007077B8" w:rsidRDefault="007077B8"/>
    <w:p w:rsidR="007077B8" w:rsidRDefault="007077B8"/>
    <w:p w:rsidR="007077B8" w:rsidRDefault="007077B8"/>
    <w:p w:rsidR="007077B8" w:rsidRDefault="007077B8"/>
    <w:p w:rsidR="007077B8" w:rsidRDefault="007077B8"/>
    <w:p w:rsidR="007077B8" w:rsidRDefault="007077B8"/>
    <w:p w:rsidR="007077B8" w:rsidRDefault="007077B8"/>
    <w:p w:rsidR="007077B8" w:rsidRDefault="007077B8"/>
    <w:p w:rsidR="007077B8" w:rsidRDefault="007077B8"/>
    <w:p w:rsidR="007077B8" w:rsidRDefault="007077B8"/>
    <w:p w:rsidR="007077B8" w:rsidRDefault="007077B8"/>
    <w:p w:rsidR="007077B8" w:rsidRDefault="009C661E">
      <w:pPr>
        <w:pStyle w:val="Nagwek4"/>
        <w:tabs>
          <w:tab w:val="clear" w:pos="864"/>
        </w:tabs>
        <w:ind w:left="0" w:firstLine="0"/>
      </w:pPr>
      <w:bookmarkStart w:id="17" w:name="_Toc315681308"/>
      <w:r w:rsidRPr="00916B09">
        <w:lastRenderedPageBreak/>
        <w:t>1.1.4.3.</w:t>
      </w:r>
      <w:r>
        <w:rPr>
          <w:color w:val="FF0000"/>
        </w:rPr>
        <w:t xml:space="preserve"> </w:t>
      </w:r>
      <w:r>
        <w:t>P</w:t>
      </w:r>
      <w:r w:rsidRPr="00CE0CAC">
        <w:t>oprawa zlecenia płatności/ zlecenia płatności dla zaliczki</w:t>
      </w:r>
      <w:r w:rsidRPr="00617CBB">
        <w:rPr>
          <w:color w:val="FF0000"/>
        </w:rPr>
        <w:t xml:space="preserve"> </w:t>
      </w:r>
      <w:r w:rsidRPr="00916B09">
        <w:t>/wyprzedzającego finansowania kosztów kwalifikowalnych.</w:t>
      </w:r>
      <w:bookmarkEnd w:id="17"/>
    </w:p>
    <w:p w:rsidR="007077B8" w:rsidRDefault="006F7175">
      <w:pPr>
        <w:pStyle w:val="Nagwek4"/>
        <w:tabs>
          <w:tab w:val="clear" w:pos="864"/>
        </w:tabs>
        <w:ind w:left="0" w:firstLine="0"/>
      </w:pPr>
      <w:r>
        <w:rPr>
          <w:rFonts w:ascii="Arial" w:hAnsi="Arial" w:cs="Arial"/>
          <w:noProof/>
          <w:color w:val="000000"/>
          <w:sz w:val="24"/>
          <w:szCs w:val="24"/>
        </w:rPr>
        <w:drawing>
          <wp:inline distT="0" distB="0" distL="0" distR="0">
            <wp:extent cx="6036800" cy="8404480"/>
            <wp:effectExtent l="19050" t="0" r="2050" b="0"/>
            <wp:docPr id="1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cstate="print"/>
                    <a:srcRect/>
                    <a:stretch>
                      <a:fillRect/>
                    </a:stretch>
                  </pic:blipFill>
                  <pic:spPr bwMode="auto">
                    <a:xfrm>
                      <a:off x="0" y="0"/>
                      <a:ext cx="6036800" cy="8404480"/>
                    </a:xfrm>
                    <a:prstGeom prst="rect">
                      <a:avLst/>
                    </a:prstGeom>
                    <a:noFill/>
                    <a:ln w="9525">
                      <a:noFill/>
                      <a:miter lim="800000"/>
                      <a:headEnd/>
                      <a:tailEnd/>
                    </a:ln>
                  </pic:spPr>
                </pic:pic>
              </a:graphicData>
            </a:graphic>
          </wp:inline>
        </w:drawing>
      </w:r>
    </w:p>
    <w:p w:rsidR="007077B8" w:rsidRDefault="009C661E">
      <w:pPr>
        <w:pStyle w:val="Nagwek4"/>
        <w:tabs>
          <w:tab w:val="clear" w:pos="864"/>
        </w:tabs>
        <w:spacing w:after="120"/>
        <w:ind w:left="180" w:firstLine="0"/>
        <w:jc w:val="left"/>
      </w:pPr>
      <w:bookmarkStart w:id="18" w:name="_Toc315681309"/>
      <w:r>
        <w:lastRenderedPageBreak/>
        <w:t>1.1.4.4. Postępowanie w przypadku zwrotu Zlecenia Płatności/ Zlecenia Płatności dla zaliczki/wyprzedzającego finansowania kosztów kwalifikowalnych/Zlecenia korygującego</w:t>
      </w:r>
      <w:bookmarkEnd w:id="18"/>
      <w:r>
        <w:t xml:space="preserve"> </w:t>
      </w:r>
    </w:p>
    <w:p w:rsidR="007077B8" w:rsidRDefault="007077B8"/>
    <w:p w:rsidR="007077B8" w:rsidRDefault="007077B8"/>
    <w:p w:rsidR="007077B8" w:rsidRDefault="007077B8"/>
    <w:p w:rsidR="009C661E" w:rsidRDefault="006F7175" w:rsidP="009C661E">
      <w:pPr>
        <w:ind w:left="708"/>
        <w:rPr>
          <w:rFonts w:ascii="Arial" w:hAnsi="Arial" w:cs="Arial"/>
          <w:color w:val="000000"/>
          <w:szCs w:val="24"/>
        </w:rPr>
      </w:pPr>
      <w:r>
        <w:rPr>
          <w:rFonts w:ascii="Arial" w:hAnsi="Arial" w:cs="Arial"/>
          <w:noProof/>
          <w:color w:val="000000"/>
          <w:szCs w:val="24"/>
        </w:rPr>
        <w:drawing>
          <wp:inline distT="0" distB="0" distL="0" distR="0">
            <wp:extent cx="3514725" cy="3419475"/>
            <wp:effectExtent l="1905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srcRect/>
                    <a:stretch>
                      <a:fillRect/>
                    </a:stretch>
                  </pic:blipFill>
                  <pic:spPr bwMode="auto">
                    <a:xfrm>
                      <a:off x="0" y="0"/>
                      <a:ext cx="3514725" cy="3419475"/>
                    </a:xfrm>
                    <a:prstGeom prst="rect">
                      <a:avLst/>
                    </a:prstGeom>
                    <a:noFill/>
                    <a:ln w="9525">
                      <a:noFill/>
                      <a:miter lim="800000"/>
                      <a:headEnd/>
                      <a:tailEnd/>
                    </a:ln>
                  </pic:spPr>
                </pic:pic>
              </a:graphicData>
            </a:graphic>
          </wp:inline>
        </w:drawing>
      </w:r>
    </w:p>
    <w:p w:rsidR="009C661E" w:rsidRDefault="009C661E" w:rsidP="009C661E"/>
    <w:p w:rsidR="007077B8" w:rsidRDefault="009C661E">
      <w:pPr>
        <w:pStyle w:val="Nagwek4"/>
        <w:tabs>
          <w:tab w:val="clear" w:pos="864"/>
          <w:tab w:val="left" w:pos="1440"/>
        </w:tabs>
        <w:ind w:left="0" w:firstLine="0"/>
      </w:pPr>
      <w:bookmarkStart w:id="19" w:name="_Toc315681310"/>
      <w:bookmarkStart w:id="20" w:name="_Toc22745289"/>
      <w:bookmarkStart w:id="21" w:name="_Toc102284315"/>
      <w:r w:rsidRPr="000632E6">
        <w:lastRenderedPageBreak/>
        <w:t>1.1.4.5. Postępowanie po dokonaniu płatności</w:t>
      </w:r>
      <w:r w:rsidR="00AC7CC0">
        <w:t xml:space="preserve"> (</w:t>
      </w:r>
      <w:r w:rsidR="00C811A8">
        <w:t xml:space="preserve">sprawdzenie stanu należności, </w:t>
      </w:r>
      <w:r w:rsidR="00AC7CC0">
        <w:t>r</w:t>
      </w:r>
      <w:r w:rsidR="006F2329">
        <w:t>ozliczenie</w:t>
      </w:r>
      <w:r w:rsidRPr="000632E6">
        <w:t xml:space="preserve"> </w:t>
      </w:r>
      <w:r w:rsidR="002B0BAD">
        <w:t>zaliczki/</w:t>
      </w:r>
      <w:r w:rsidR="00DA2FC0">
        <w:t>wyprzedzającego finansowania</w:t>
      </w:r>
      <w:r w:rsidR="00AC7CC0">
        <w:t>, rozliczenie zwróconych przez Beneficjenta środków fin</w:t>
      </w:r>
      <w:r w:rsidR="0026514C">
        <w:t>ansowych</w:t>
      </w:r>
      <w:r w:rsidR="00AC7CC0">
        <w:t>, postępowanie skutkujące dochodzeniem należności).</w:t>
      </w:r>
      <w:bookmarkEnd w:id="19"/>
    </w:p>
    <w:p w:rsidR="006316B8" w:rsidRDefault="006F7175" w:rsidP="009C661E">
      <w:pPr>
        <w:rPr>
          <w:rFonts w:ascii="Arial" w:hAnsi="Arial" w:cs="Arial"/>
          <w:color w:val="000000"/>
          <w:szCs w:val="24"/>
        </w:rPr>
      </w:pPr>
      <w:r>
        <w:rPr>
          <w:rFonts w:ascii="Arial" w:hAnsi="Arial" w:cs="Arial"/>
          <w:noProof/>
          <w:color w:val="000000"/>
          <w:szCs w:val="24"/>
        </w:rPr>
        <w:drawing>
          <wp:inline distT="0" distB="0" distL="0" distR="0">
            <wp:extent cx="4462145" cy="7322820"/>
            <wp:effectExtent l="19050" t="0" r="0" b="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cstate="print"/>
                    <a:srcRect/>
                    <a:stretch>
                      <a:fillRect/>
                    </a:stretch>
                  </pic:blipFill>
                  <pic:spPr bwMode="auto">
                    <a:xfrm>
                      <a:off x="0" y="0"/>
                      <a:ext cx="4462145" cy="7322820"/>
                    </a:xfrm>
                    <a:prstGeom prst="rect">
                      <a:avLst/>
                    </a:prstGeom>
                    <a:noFill/>
                    <a:ln w="9525">
                      <a:noFill/>
                      <a:miter lim="800000"/>
                      <a:headEnd/>
                      <a:tailEnd/>
                    </a:ln>
                  </pic:spPr>
                </pic:pic>
              </a:graphicData>
            </a:graphic>
          </wp:inline>
        </w:drawing>
      </w:r>
    </w:p>
    <w:p w:rsidR="009C661E" w:rsidRPr="005913D9" w:rsidRDefault="009C661E" w:rsidP="009C661E"/>
    <w:p w:rsidR="009C661E" w:rsidRDefault="009C661E" w:rsidP="009C661E"/>
    <w:p w:rsidR="009C661E" w:rsidRDefault="009C661E" w:rsidP="009C661E"/>
    <w:p w:rsidR="007077B8" w:rsidRDefault="009C661E">
      <w:pPr>
        <w:pStyle w:val="Nagwek4"/>
        <w:tabs>
          <w:tab w:val="clear" w:pos="864"/>
        </w:tabs>
        <w:ind w:left="708" w:firstLine="0"/>
      </w:pPr>
      <w:bookmarkStart w:id="22" w:name="_Toc315681311"/>
      <w:r>
        <w:lastRenderedPageBreak/>
        <w:t xml:space="preserve">1.1.4.6. </w:t>
      </w:r>
      <w:r w:rsidRPr="00F828F6">
        <w:t>Dochodz</w:t>
      </w:r>
      <w:r>
        <w:t>enie należności</w:t>
      </w:r>
      <w:r w:rsidR="00495277">
        <w:t>.</w:t>
      </w:r>
      <w:bookmarkEnd w:id="22"/>
    </w:p>
    <w:p w:rsidR="007077B8" w:rsidRDefault="007077B8">
      <w:pPr>
        <w:rPr>
          <w:highlight w:val="yellow"/>
        </w:rPr>
      </w:pPr>
    </w:p>
    <w:p w:rsidR="007077B8" w:rsidRDefault="007077B8">
      <w:pPr>
        <w:rPr>
          <w:highlight w:val="yellow"/>
        </w:rPr>
      </w:pPr>
    </w:p>
    <w:p w:rsidR="00495277" w:rsidRDefault="006F7175" w:rsidP="009C661E">
      <w:pPr>
        <w:pStyle w:val="Cytat"/>
      </w:pPr>
      <w:r>
        <w:rPr>
          <w:rFonts w:ascii="Arial" w:hAnsi="Arial" w:cs="Arial"/>
          <w:noProof/>
          <w:color w:val="000000"/>
          <w:szCs w:val="24"/>
        </w:rPr>
        <w:drawing>
          <wp:inline distT="0" distB="0" distL="0" distR="0">
            <wp:extent cx="3378200" cy="5163820"/>
            <wp:effectExtent l="1905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srcRect/>
                    <a:stretch>
                      <a:fillRect/>
                    </a:stretch>
                  </pic:blipFill>
                  <pic:spPr bwMode="auto">
                    <a:xfrm>
                      <a:off x="0" y="0"/>
                      <a:ext cx="3378200" cy="5163820"/>
                    </a:xfrm>
                    <a:prstGeom prst="rect">
                      <a:avLst/>
                    </a:prstGeom>
                    <a:noFill/>
                    <a:ln w="9525">
                      <a:noFill/>
                      <a:miter lim="800000"/>
                      <a:headEnd/>
                      <a:tailEnd/>
                    </a:ln>
                  </pic:spPr>
                </pic:pic>
              </a:graphicData>
            </a:graphic>
          </wp:inline>
        </w:drawing>
      </w:r>
    </w:p>
    <w:p w:rsidR="00495277" w:rsidRDefault="00495277" w:rsidP="009C661E">
      <w:pPr>
        <w:pStyle w:val="Cytat"/>
      </w:pPr>
    </w:p>
    <w:p w:rsidR="00495277" w:rsidRDefault="00495277" w:rsidP="009C661E">
      <w:pPr>
        <w:pStyle w:val="Cytat"/>
      </w:pPr>
    </w:p>
    <w:p w:rsidR="00495277" w:rsidRDefault="00495277" w:rsidP="009C661E">
      <w:pPr>
        <w:pStyle w:val="Cytat"/>
      </w:pPr>
    </w:p>
    <w:p w:rsidR="00495277" w:rsidRDefault="00495277" w:rsidP="009C661E">
      <w:pPr>
        <w:pStyle w:val="Cytat"/>
      </w:pPr>
    </w:p>
    <w:p w:rsidR="00495277" w:rsidRDefault="00495277" w:rsidP="009C661E">
      <w:pPr>
        <w:pStyle w:val="Cytat"/>
      </w:pPr>
    </w:p>
    <w:p w:rsidR="00495277" w:rsidRDefault="00495277" w:rsidP="009C661E">
      <w:pPr>
        <w:pStyle w:val="Cytat"/>
      </w:pPr>
    </w:p>
    <w:p w:rsidR="00495277" w:rsidRDefault="00495277" w:rsidP="009C661E">
      <w:pPr>
        <w:pStyle w:val="Cytat"/>
      </w:pPr>
    </w:p>
    <w:p w:rsidR="00495277" w:rsidRDefault="00495277" w:rsidP="009C661E">
      <w:pPr>
        <w:pStyle w:val="Cytat"/>
      </w:pPr>
    </w:p>
    <w:p w:rsidR="007077B8" w:rsidRDefault="00495277">
      <w:pPr>
        <w:pStyle w:val="Nagwek4"/>
        <w:tabs>
          <w:tab w:val="clear" w:pos="864"/>
        </w:tabs>
        <w:ind w:left="708" w:firstLine="0"/>
      </w:pPr>
      <w:bookmarkStart w:id="23" w:name="_Toc315681312"/>
      <w:r>
        <w:lastRenderedPageBreak/>
        <w:t xml:space="preserve">1.1.4.7. </w:t>
      </w:r>
      <w:r w:rsidR="008C17DF">
        <w:t>Postę</w:t>
      </w:r>
      <w:r w:rsidRPr="00495277">
        <w:t xml:space="preserve">powanie w przypadku zaistnienia przesłanek do wszczęcia </w:t>
      </w:r>
      <w:r w:rsidR="008C17DF">
        <w:t>postę</w:t>
      </w:r>
      <w:r w:rsidRPr="00495277">
        <w:t>powania administracyjnego o ustalenie kwot nienależnie</w:t>
      </w:r>
      <w:r w:rsidR="005B6116">
        <w:t>/</w:t>
      </w:r>
      <w:r w:rsidRPr="00495277">
        <w:t xml:space="preserve"> nadmiernie pobranych </w:t>
      </w:r>
      <w:r w:rsidR="005B6116">
        <w:t>środków publicznych</w:t>
      </w:r>
      <w:r w:rsidRPr="00495277">
        <w:t>.</w:t>
      </w:r>
      <w:bookmarkEnd w:id="23"/>
    </w:p>
    <w:p w:rsidR="007077B8" w:rsidRDefault="006F7175">
      <w:pPr>
        <w:pStyle w:val="Nagwek4"/>
        <w:tabs>
          <w:tab w:val="clear" w:pos="864"/>
        </w:tabs>
        <w:ind w:left="708" w:firstLine="0"/>
        <w:rPr>
          <w:highlight w:val="yellow"/>
        </w:rPr>
      </w:pPr>
      <w:r>
        <w:rPr>
          <w:rFonts w:ascii="Arial" w:hAnsi="Arial" w:cs="Arial"/>
          <w:noProof/>
          <w:color w:val="000000"/>
          <w:sz w:val="24"/>
          <w:szCs w:val="24"/>
        </w:rPr>
        <w:drawing>
          <wp:inline distT="0" distB="0" distL="0" distR="0">
            <wp:extent cx="4195445" cy="6056630"/>
            <wp:effectExtent l="1905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srcRect/>
                    <a:stretch>
                      <a:fillRect/>
                    </a:stretch>
                  </pic:blipFill>
                  <pic:spPr bwMode="auto">
                    <a:xfrm>
                      <a:off x="0" y="0"/>
                      <a:ext cx="4195445" cy="6056630"/>
                    </a:xfrm>
                    <a:prstGeom prst="rect">
                      <a:avLst/>
                    </a:prstGeom>
                    <a:noFill/>
                    <a:ln w="9525">
                      <a:noFill/>
                      <a:miter lim="800000"/>
                      <a:headEnd/>
                      <a:tailEnd/>
                    </a:ln>
                  </pic:spPr>
                </pic:pic>
              </a:graphicData>
            </a:graphic>
          </wp:inline>
        </w:drawing>
      </w:r>
      <w:r w:rsidR="009C661E">
        <w:br w:type="page"/>
      </w:r>
    </w:p>
    <w:p w:rsidR="009C661E" w:rsidRDefault="009C661E" w:rsidP="009C661E">
      <w:pPr>
        <w:pStyle w:val="Nagwek3"/>
        <w:tabs>
          <w:tab w:val="left" w:pos="284"/>
        </w:tabs>
        <w:ind w:left="284"/>
      </w:pPr>
      <w:bookmarkStart w:id="24" w:name="_Toc315681313"/>
      <w:r>
        <w:lastRenderedPageBreak/>
        <w:t>1.1.5. Reguły</w:t>
      </w:r>
      <w:bookmarkEnd w:id="24"/>
    </w:p>
    <w:p w:rsidR="009C661E" w:rsidRPr="009A10AA" w:rsidRDefault="009C661E" w:rsidP="00083D8A">
      <w:pPr>
        <w:numPr>
          <w:ilvl w:val="0"/>
          <w:numId w:val="10"/>
        </w:numPr>
        <w:spacing w:before="180"/>
        <w:jc w:val="both"/>
        <w:rPr>
          <w:rStyle w:val="Pogrubienie"/>
          <w:b w:val="0"/>
        </w:rPr>
      </w:pPr>
      <w:r w:rsidRPr="00DD1606">
        <w:t>Obliczania i oznaczania terminów związanych z wykonywaniem czynności w toku postępowania w sprawie wypłaty pomocy dla działań: 111, 313, 321, 322, 323 oraz osi 4 Leader dokonuje się zgodnie z przepisami Kodeksu cywilnego dotyczącymi terminów.</w:t>
      </w:r>
    </w:p>
    <w:p w:rsidR="009C661E" w:rsidRDefault="009C661E" w:rsidP="00083D8A">
      <w:pPr>
        <w:numPr>
          <w:ilvl w:val="0"/>
          <w:numId w:val="10"/>
        </w:numPr>
        <w:spacing w:before="180"/>
        <w:jc w:val="both"/>
      </w:pPr>
      <w:r w:rsidRPr="00DD1606">
        <w:t>Obliczania i oznaczania terminów związanych z wykonywaniem czynności w toku postępowania w sprawie wypłaty pomocy dla działania 125 dokonuje się zgodnie z przepisami Kodeksu postępowania administracyjnego dotyczącymi terminów.</w:t>
      </w:r>
    </w:p>
    <w:p w:rsidR="009C661E" w:rsidRDefault="009C661E" w:rsidP="009C661E">
      <w:pPr>
        <w:spacing w:before="0"/>
        <w:ind w:left="643"/>
        <w:jc w:val="both"/>
      </w:pPr>
    </w:p>
    <w:p w:rsidR="009C661E" w:rsidRDefault="009C661E" w:rsidP="00083D8A">
      <w:pPr>
        <w:numPr>
          <w:ilvl w:val="0"/>
          <w:numId w:val="10"/>
        </w:numPr>
        <w:spacing w:before="0"/>
        <w:jc w:val="both"/>
      </w:pPr>
      <w:r w:rsidRPr="00916B09">
        <w:t xml:space="preserve">Po wyliczeniu kwoty do refundacji, sporządzane jest Zlecenie Płatności, które po zatwierdzeniu kwoty do wypłaty jest przekazywane do </w:t>
      </w:r>
      <w:r w:rsidR="00F67A6D">
        <w:t>D</w:t>
      </w:r>
      <w:r w:rsidR="00533BE9">
        <w:t>epartament</w:t>
      </w:r>
      <w:r w:rsidR="00906A3C">
        <w:t>u</w:t>
      </w:r>
      <w:r w:rsidR="00533BE9">
        <w:t xml:space="preserve"> </w:t>
      </w:r>
      <w:r w:rsidR="00F67A6D">
        <w:t>K</w:t>
      </w:r>
      <w:r w:rsidR="00533BE9">
        <w:t>sięgowości</w:t>
      </w:r>
      <w:r w:rsidR="00906A3C">
        <w:t xml:space="preserve"> ARiMR (DK ARiMR)</w:t>
      </w:r>
      <w:r w:rsidR="00F67A6D">
        <w:t>,</w:t>
      </w:r>
      <w:r w:rsidR="000448D6">
        <w:t xml:space="preserve"> </w:t>
      </w:r>
      <w:r w:rsidRPr="00916B09">
        <w:t>nie później jednak niż 3 dni robocze od dnia zatwierdzenia kwoty do wypłaty.</w:t>
      </w:r>
    </w:p>
    <w:p w:rsidR="00CE0D1E" w:rsidRDefault="00CE0D1E" w:rsidP="00CE0D1E">
      <w:pPr>
        <w:pStyle w:val="Akapitzlist"/>
        <w:spacing w:before="0"/>
      </w:pPr>
    </w:p>
    <w:p w:rsidR="009C661E" w:rsidRPr="00916B09" w:rsidRDefault="009C661E" w:rsidP="00083D8A">
      <w:pPr>
        <w:numPr>
          <w:ilvl w:val="0"/>
          <w:numId w:val="10"/>
        </w:numPr>
        <w:spacing w:before="0"/>
        <w:jc w:val="both"/>
      </w:pPr>
      <w:r w:rsidRPr="00916B09">
        <w:t xml:space="preserve">Podmiot wdrażający przekaże do ARiMR Zlecenie Płatności </w:t>
      </w:r>
      <w:r w:rsidR="00F76B28">
        <w:t>dot. zaliczki/</w:t>
      </w:r>
      <w:r w:rsidRPr="00916B09">
        <w:t>wyprzedzające</w:t>
      </w:r>
      <w:r w:rsidR="00F76B28">
        <w:t>go</w:t>
      </w:r>
      <w:r w:rsidRPr="00916B09">
        <w:t xml:space="preserve"> finan</w:t>
      </w:r>
      <w:r w:rsidR="00F76B28">
        <w:t>sowania</w:t>
      </w:r>
      <w:r w:rsidRPr="00916B09">
        <w:t xml:space="preserve"> kosztów </w:t>
      </w:r>
      <w:r w:rsidR="000533F6">
        <w:t>kwalifikowa</w:t>
      </w:r>
      <w:r w:rsidR="00C47948">
        <w:t>l</w:t>
      </w:r>
      <w:r w:rsidR="000533F6">
        <w:t>nych</w:t>
      </w:r>
      <w:r w:rsidRPr="00916B09">
        <w:t xml:space="preserve"> ponoszonych na realizację operacji w terminie do 3 dnia roboczego tygodnia następnego po podpisaniu umowy.</w:t>
      </w:r>
    </w:p>
    <w:p w:rsidR="00CE0D1E" w:rsidRDefault="00CE0D1E" w:rsidP="00CE0D1E">
      <w:pPr>
        <w:pStyle w:val="Akapitzlist"/>
        <w:spacing w:before="0"/>
      </w:pPr>
    </w:p>
    <w:p w:rsidR="009C661E" w:rsidRPr="00916B09" w:rsidRDefault="009C661E" w:rsidP="009429CD">
      <w:pPr>
        <w:numPr>
          <w:ilvl w:val="0"/>
          <w:numId w:val="10"/>
        </w:numPr>
        <w:spacing w:before="0"/>
        <w:jc w:val="both"/>
        <w:rPr>
          <w:i/>
        </w:rPr>
      </w:pPr>
      <w:r w:rsidRPr="00916B09">
        <w:t xml:space="preserve">W przypadku zabezpieczenia należytego wykonania zobowiązań określonych w umowie o przyznanie pomocy w ramach działania 111 ma zastosowanie książka procedur </w:t>
      </w:r>
      <w:r w:rsidRPr="00916B09">
        <w:br/>
        <w:t xml:space="preserve">KP-611-266-ARiMR </w:t>
      </w:r>
      <w:r w:rsidRPr="00916B09">
        <w:rPr>
          <w:i/>
        </w:rPr>
        <w:t>Postępowanie z dokumentami prawnego zabezpieczenia umowy o przyznanie pomocy w ramach działania 111 Szkolenia zawodowe dla osób zatrudnionych w rolnictwie i leśnictwie objętego PROW 2007-2013.</w:t>
      </w:r>
    </w:p>
    <w:p w:rsidR="009C661E" w:rsidRPr="00916B09" w:rsidRDefault="009C661E" w:rsidP="00083D8A">
      <w:pPr>
        <w:numPr>
          <w:ilvl w:val="0"/>
          <w:numId w:val="10"/>
        </w:numPr>
        <w:spacing w:before="180"/>
        <w:jc w:val="both"/>
      </w:pPr>
      <w:r w:rsidRPr="00916B09">
        <w:t>W przypadku gwarancji i innych papierów wartościowych stanowiących w ramach PROW 2007-2013 zabezpieczenie o charakterze majątkowym dla nierozliczonych zaliczek, Zlecenia Płatności mogą być wystawiane wyłącznie w przypadku, gdy na podstawie specyfikacji gwarancji można stwierdzić, iż termin ważności gwarancji jest obowiązujący. Jeśli termin ten nie jest obowiązujący, należy wystąpić pismem P-6/188 do Beneficjenta o przekazanie gwarancji, której termin ważności obejmuje czas potrzebny na obsługę wniosku o płatność, którego termin złożenia został zawarty w aneksie do umowy.</w:t>
      </w:r>
    </w:p>
    <w:p w:rsidR="009C661E" w:rsidRPr="00916B09" w:rsidRDefault="009C661E" w:rsidP="00083D8A">
      <w:pPr>
        <w:numPr>
          <w:ilvl w:val="0"/>
          <w:numId w:val="10"/>
        </w:numPr>
        <w:autoSpaceDE w:val="0"/>
        <w:autoSpaceDN w:val="0"/>
        <w:adjustRightInd w:val="0"/>
        <w:spacing w:line="280" w:lineRule="exact"/>
        <w:jc w:val="both"/>
        <w:rPr>
          <w:szCs w:val="24"/>
        </w:rPr>
      </w:pPr>
      <w:r w:rsidRPr="00916B09">
        <w:rPr>
          <w:szCs w:val="24"/>
        </w:rPr>
        <w:t>W ramach weryfikacji gwarancji należy sprawdzić, czy dokument prawnego zabezpieczenia zaliczki jest poprawny i zawiera informacje zgodne z wzorem gwarancji zamieszczonym na stronie internetowej (czy m.in. jest określony przedmiot gwarancji, rodzaj gwarancji, nazwa programu i działania, kwota gwarantowana, termin ważności gwarancji) oraz czy zabezpieczenie odpowiada 110 % wnioskowanej kwoty zaliczki. W szczególności należy zweryfikować, czy gwarancja zawiera elementy zawarte we wzorze gwarancji określonym na stronie www.arimr.gov.pl oraz czy w gwarancji zostało określone, że gwarant zobowiązuje się bezwarunkowo do zapłacenia na pierwsze pisemne żądanie na rzecz ARiMR każdej kwoty do maksymalnej kwoty gwarantowanej. Z przeprowadzonych czynności sprawdzających pracownik sporządza notatkę służbową.</w:t>
      </w:r>
    </w:p>
    <w:p w:rsidR="001B3E2D" w:rsidRPr="001B3E2D" w:rsidRDefault="009C661E" w:rsidP="001B3E2D">
      <w:pPr>
        <w:numPr>
          <w:ilvl w:val="0"/>
          <w:numId w:val="10"/>
        </w:numPr>
        <w:jc w:val="both"/>
        <w:rPr>
          <w:i/>
        </w:rPr>
      </w:pPr>
      <w:r w:rsidRPr="00916B09">
        <w:t xml:space="preserve">W celu zabezpieczenia operacji w ramach PROW 2007-2013 należy na bieżąco uzupełniać tabelę specyfikacji gwarancji bankowych P-5/142, będącej załącznikiem do KP-611-187-ARiMR </w:t>
      </w:r>
      <w:r w:rsidRPr="00916B09">
        <w:rPr>
          <w:i/>
        </w:rPr>
        <w:t>Przekazanie lub zwrot dokumentów związanych z prawnym zabezpieczeniem wykonania zobowiązań wynikających z umowy dla działań (…).</w:t>
      </w:r>
    </w:p>
    <w:p w:rsidR="0038307B" w:rsidRPr="001B3E2D" w:rsidRDefault="0038307B" w:rsidP="001B3E2D">
      <w:pPr>
        <w:numPr>
          <w:ilvl w:val="0"/>
          <w:numId w:val="10"/>
        </w:numPr>
        <w:jc w:val="both"/>
      </w:pPr>
      <w:r>
        <w:t xml:space="preserve">Specyfikację gwarancji i innych papierów wartościowych wraz z pismem informującym o przyjęciu/zwolnieniu gwarancji </w:t>
      </w:r>
      <w:r w:rsidR="00BC5BDE" w:rsidRPr="00BC5BDE">
        <w:rPr>
          <w:b/>
        </w:rPr>
        <w:t>należy każdorazowo, w przypadku wypłaty zaliczki, dołączyć w formie załącznika do Zlecenia Płatności dla zaliczki Z-2/142</w:t>
      </w:r>
      <w:r>
        <w:t>.</w:t>
      </w:r>
    </w:p>
    <w:p w:rsidR="00B2500F" w:rsidRDefault="00BA1616">
      <w:pPr>
        <w:numPr>
          <w:ilvl w:val="0"/>
          <w:numId w:val="10"/>
        </w:numPr>
        <w:jc w:val="both"/>
      </w:pPr>
      <w:r w:rsidRPr="00BA1616">
        <w:lastRenderedPageBreak/>
        <w:t>Próba zgodności przyjętych/zwolnionych przez ARiMR gwarancji i innych papierów wartościowych stanowiących zabezpieczenie w ramach PROW 2007-2013, w której zgodnie z obowiązującą wersją Książki Procedur KP-611-142-ARiMR Procedury księgowe w ramach PROW na lata 2007-2013 Departament Księgowości ARiMR przeprowadzi na koniec danego roku obrotowego, tj. 31 grudnia próby zgodności z tytułu przyjętych/zwolnionych przez ARiMR gwarancji i innych papierów wartościowych stanowiących zabezpieczenie w ramach PROW 2007-2013 za pomocą „Raportu specyfikacji gwarancji”. UM, który otrzyma niniejszy Raport do weryfikacji, jest zobowiązany w ciągu 3 dni roboczych od daty jego otrzymania wskazać różnice lub potwierdzić zgodności danych i odesłać skorygowany dokument do Departamentu Księgowości ARiMR,</w:t>
      </w:r>
    </w:p>
    <w:p w:rsidR="0041731B" w:rsidRDefault="00BA1616" w:rsidP="0041731B">
      <w:pPr>
        <w:numPr>
          <w:ilvl w:val="0"/>
          <w:numId w:val="10"/>
        </w:numPr>
        <w:jc w:val="both"/>
      </w:pPr>
      <w:r w:rsidRPr="00BA1616">
        <w:t>Próba zgodności monitorowania ważności przyjętych/zwolnionych przez ARiMR gwarancji i innych papierów wartościowych stanowiących zabezpieczenie w ramach PROW 2007-2013, w której  UM jest zobowiązany do przekazywania do Departamentu Księgowości ARiMR dokumentu T-1/194 „Tabela monitorowania ważności gwarancji” dwa razy w roku, tj. w terminie do 2 stycznia za okres od 1 lipca do 31 grudnia poprzedniego roku oraz w terminie do 2 lipca za okres od 1 stycznia do 30 czerwca bieżącego roku</w:t>
      </w:r>
    </w:p>
    <w:p w:rsidR="00D177B5" w:rsidRPr="00D177B5" w:rsidRDefault="009C661E" w:rsidP="00D177B5">
      <w:pPr>
        <w:numPr>
          <w:ilvl w:val="0"/>
          <w:numId w:val="10"/>
        </w:numPr>
        <w:jc w:val="both"/>
      </w:pPr>
      <w:r w:rsidRPr="00E13D1B">
        <w:t>Jeżeli w dokumentach występują błędy formaln</w:t>
      </w:r>
      <w:r w:rsidR="00F66CBE">
        <w:t>o-rachunkow</w:t>
      </w:r>
      <w:r w:rsidRPr="00E13D1B">
        <w:t>e,</w:t>
      </w:r>
      <w:r w:rsidR="00F66CBE">
        <w:t xml:space="preserve"> niemające wpływu na wartość kwoty zatwierdzonej do wypłaty,</w:t>
      </w:r>
      <w:r w:rsidRPr="00E13D1B">
        <w:t xml:space="preserve"> D</w:t>
      </w:r>
      <w:r w:rsidR="000F2A72">
        <w:t>K</w:t>
      </w:r>
      <w:r w:rsidRPr="00DD1606">
        <w:t xml:space="preserve"> </w:t>
      </w:r>
      <w:r w:rsidR="00906A3C">
        <w:t xml:space="preserve">ARiMR </w:t>
      </w:r>
      <w:r>
        <w:t>na bieżąco informuje jednostkę autoryzującą płatność</w:t>
      </w:r>
      <w:r w:rsidRPr="00DD1606">
        <w:t xml:space="preserve"> o</w:t>
      </w:r>
      <w:r>
        <w:t xml:space="preserve"> konieczności </w:t>
      </w:r>
      <w:r w:rsidRPr="00E13D1B">
        <w:t>wystawienia</w:t>
      </w:r>
      <w:r w:rsidR="001B3E2D" w:rsidRPr="001B3E2D">
        <w:rPr>
          <w:i/>
        </w:rPr>
        <w:t xml:space="preserve"> Noty korygującej (symbol formularza: P-1/142)</w:t>
      </w:r>
      <w:r w:rsidR="00F66CBE">
        <w:rPr>
          <w:i/>
        </w:rPr>
        <w:t>.</w:t>
      </w:r>
    </w:p>
    <w:p w:rsidR="001B3E2D" w:rsidRDefault="001B3E2D" w:rsidP="00D177B5">
      <w:pPr>
        <w:ind w:left="360"/>
        <w:jc w:val="both"/>
      </w:pPr>
      <w:r w:rsidRPr="001B3E2D">
        <w:rPr>
          <w:i/>
        </w:rPr>
        <w:t xml:space="preserve"> </w:t>
      </w:r>
      <w:r w:rsidRPr="001B3E2D">
        <w:t xml:space="preserve">Jeżeli w dokumentach </w:t>
      </w:r>
      <w:r w:rsidR="00F66CBE">
        <w:t xml:space="preserve">błędnie zautoryzowano kwotę do wypłaty oraz wykryto błędną nazwę i ID Beneficjenta, </w:t>
      </w:r>
      <w:r w:rsidRPr="001B3E2D">
        <w:t>D</w:t>
      </w:r>
      <w:r w:rsidR="000F2A72">
        <w:t>K</w:t>
      </w:r>
      <w:r w:rsidR="00906A3C">
        <w:t xml:space="preserve"> ARiMR</w:t>
      </w:r>
      <w:r w:rsidRPr="001B3E2D">
        <w:t xml:space="preserve"> zwraca się o wystawienie Zlecenia korygującego do Zlecenia płatności (symbol formularza: Z-6/142). </w:t>
      </w:r>
    </w:p>
    <w:p w:rsidR="009C661E" w:rsidRPr="00DD1606" w:rsidRDefault="009C661E" w:rsidP="00083D8A">
      <w:pPr>
        <w:numPr>
          <w:ilvl w:val="0"/>
          <w:numId w:val="10"/>
        </w:numPr>
        <w:spacing w:before="180"/>
        <w:jc w:val="both"/>
        <w:rPr>
          <w:bCs/>
        </w:rPr>
      </w:pPr>
      <w:r w:rsidRPr="00DD1606">
        <w:rPr>
          <w:bCs/>
        </w:rPr>
        <w:t>Jeżeli dokument korygujący nie zostanie dostarczony w terminie, wówczas D</w:t>
      </w:r>
      <w:r w:rsidR="000F2A72">
        <w:rPr>
          <w:bCs/>
        </w:rPr>
        <w:t>K ARiMR</w:t>
      </w:r>
      <w:r w:rsidRPr="00DD1606">
        <w:rPr>
          <w:bCs/>
        </w:rPr>
        <w:t xml:space="preserve"> zwraca Zlecenia płatności/ Zlecenia korygujące i wystawia:</w:t>
      </w:r>
    </w:p>
    <w:p w:rsidR="009C661E" w:rsidRPr="00E13D1B" w:rsidRDefault="009C661E" w:rsidP="00083D8A">
      <w:pPr>
        <w:pStyle w:val="Bezodstpw"/>
        <w:numPr>
          <w:ilvl w:val="0"/>
          <w:numId w:val="11"/>
        </w:numPr>
        <w:ind w:left="1134" w:hanging="425"/>
        <w:rPr>
          <w:rStyle w:val="Pogrubienie"/>
          <w:b w:val="0"/>
        </w:rPr>
      </w:pPr>
      <w:r w:rsidRPr="00E13D1B">
        <w:rPr>
          <w:rStyle w:val="Pogrubienie"/>
          <w:b w:val="0"/>
        </w:rPr>
        <w:t>Kartę zwrotu Zlecenia płatności (KK-3/142) do Zlecenia płatności,</w:t>
      </w:r>
    </w:p>
    <w:p w:rsidR="009C661E" w:rsidRPr="00E13D1B" w:rsidRDefault="009C661E" w:rsidP="00083D8A">
      <w:pPr>
        <w:pStyle w:val="Bezodstpw"/>
        <w:numPr>
          <w:ilvl w:val="0"/>
          <w:numId w:val="11"/>
        </w:numPr>
        <w:ind w:left="1134" w:hanging="425"/>
        <w:rPr>
          <w:rStyle w:val="Pogrubienie"/>
          <w:b w:val="0"/>
        </w:rPr>
      </w:pPr>
      <w:r w:rsidRPr="00E13D1B">
        <w:rPr>
          <w:rStyle w:val="Pogrubienie"/>
          <w:b w:val="0"/>
        </w:rPr>
        <w:t>Kartę zwrotu Zlecenia Korygującego do Zlecenia Płatności (KK-5/142) do Zlecenia korygującego.</w:t>
      </w:r>
    </w:p>
    <w:p w:rsidR="00100F15" w:rsidRDefault="001B3E2D">
      <w:pPr>
        <w:spacing w:before="0"/>
        <w:ind w:left="360"/>
        <w:rPr>
          <w:rStyle w:val="Pogrubienie"/>
          <w:b w:val="0"/>
        </w:rPr>
      </w:pPr>
      <w:r w:rsidRPr="001B3E2D">
        <w:rPr>
          <w:rStyle w:val="Pogrubienie"/>
          <w:b w:val="0"/>
        </w:rPr>
        <w:t>Przesłane dokumenty powinny być uzupełnione przez FAPA/SW.</w:t>
      </w:r>
    </w:p>
    <w:p w:rsidR="009C661E" w:rsidRPr="009A10AA" w:rsidRDefault="009C661E" w:rsidP="00083D8A">
      <w:pPr>
        <w:numPr>
          <w:ilvl w:val="0"/>
          <w:numId w:val="10"/>
        </w:numPr>
        <w:spacing w:before="180"/>
        <w:jc w:val="both"/>
        <w:rPr>
          <w:bCs/>
        </w:rPr>
      </w:pPr>
      <w:r w:rsidRPr="00DD1606">
        <w:rPr>
          <w:bCs/>
        </w:rPr>
        <w:t xml:space="preserve">W przypadku, gdy Zlecenie </w:t>
      </w:r>
      <w:r>
        <w:rPr>
          <w:bCs/>
        </w:rPr>
        <w:t>P</w:t>
      </w:r>
      <w:r w:rsidRPr="00DD1606">
        <w:rPr>
          <w:bCs/>
        </w:rPr>
        <w:t xml:space="preserve">łatności zostało wysłane do Centrali ARiMR, ale płatność nie została zrealizowana, a FAPA/SW uznają, że kwota na Zleceniu </w:t>
      </w:r>
      <w:r w:rsidR="00D177B5">
        <w:rPr>
          <w:bCs/>
        </w:rPr>
        <w:t>P</w:t>
      </w:r>
      <w:r w:rsidRPr="00DD1606">
        <w:rPr>
          <w:bCs/>
        </w:rPr>
        <w:t>łatności winna być niższa, wówczas niezwłocznie należy przekazać do D</w:t>
      </w:r>
      <w:r w:rsidR="000F2A72">
        <w:rPr>
          <w:bCs/>
        </w:rPr>
        <w:t>K ARiMR</w:t>
      </w:r>
      <w:r w:rsidRPr="00DD1606">
        <w:rPr>
          <w:bCs/>
        </w:rPr>
        <w:t xml:space="preserve"> pismo dotyczące wstrzymania płatności (P-</w:t>
      </w:r>
      <w:r w:rsidR="00C80F01">
        <w:rPr>
          <w:bCs/>
        </w:rPr>
        <w:t>3</w:t>
      </w:r>
      <w:r w:rsidRPr="00DD1606">
        <w:rPr>
          <w:bCs/>
        </w:rPr>
        <w:t>/188), podejmując jednocześnie działania związane z naliczeniem prawidłowej kwoty do wypłaty.</w:t>
      </w:r>
      <w:r w:rsidR="00D177B5">
        <w:rPr>
          <w:bCs/>
        </w:rPr>
        <w:t xml:space="preserve"> Zlecenie korygujące „In plus” do Zlecenia Płatności</w:t>
      </w:r>
      <w:r w:rsidR="00366F2F">
        <w:rPr>
          <w:bCs/>
        </w:rPr>
        <w:t xml:space="preserve"> nie ma wpływu na bieżącą realizację</w:t>
      </w:r>
      <w:r w:rsidR="00493CB1">
        <w:rPr>
          <w:bCs/>
        </w:rPr>
        <w:t xml:space="preserve"> pierwotnego zlecenia płatności.</w:t>
      </w:r>
    </w:p>
    <w:p w:rsidR="009C661E" w:rsidRPr="009A10AA" w:rsidRDefault="009C661E" w:rsidP="00083D8A">
      <w:pPr>
        <w:numPr>
          <w:ilvl w:val="0"/>
          <w:numId w:val="10"/>
        </w:numPr>
        <w:spacing w:before="180"/>
        <w:jc w:val="both"/>
        <w:rPr>
          <w:rStyle w:val="Pogrubienie"/>
          <w:b w:val="0"/>
          <w:bCs w:val="0"/>
        </w:rPr>
      </w:pPr>
      <w:r w:rsidRPr="00DD1606">
        <w:t>Po ustaleniu właściwej kwoty należnej płatności, należy przesłać do D</w:t>
      </w:r>
      <w:r w:rsidR="000F2A72">
        <w:t>K ARiMR</w:t>
      </w:r>
      <w:r w:rsidRPr="00DD1606">
        <w:t xml:space="preserve"> Zlecenie korygujące do Zlecenia </w:t>
      </w:r>
      <w:r>
        <w:t>P</w:t>
      </w:r>
      <w:r w:rsidRPr="00DD1606">
        <w:t>łatności (symbol formularza: Z-6/142) wystawione na różnicę zmniejszającą (in minus), kwotę zatwierdzoną do wypłaty</w:t>
      </w:r>
      <w:r w:rsidR="00493CB1">
        <w:t xml:space="preserve"> do niezapłaconego zlecenia płatności</w:t>
      </w:r>
      <w:r w:rsidRPr="00DD1606">
        <w:t xml:space="preserve">. </w:t>
      </w:r>
    </w:p>
    <w:p w:rsidR="009C661E" w:rsidRDefault="009C661E" w:rsidP="00083D8A">
      <w:pPr>
        <w:numPr>
          <w:ilvl w:val="0"/>
          <w:numId w:val="10"/>
        </w:numPr>
        <w:spacing w:before="180"/>
        <w:jc w:val="both"/>
      </w:pPr>
      <w:r w:rsidRPr="003C16D4">
        <w:rPr>
          <w:szCs w:val="24"/>
        </w:rPr>
        <w:t xml:space="preserve">W przypadku, gdy Zlecenie </w:t>
      </w:r>
      <w:r>
        <w:rPr>
          <w:szCs w:val="24"/>
        </w:rPr>
        <w:t>P</w:t>
      </w:r>
      <w:r w:rsidRPr="003C16D4">
        <w:rPr>
          <w:szCs w:val="24"/>
        </w:rPr>
        <w:t>łatności zostało zrealizowane, a FAPA/</w:t>
      </w:r>
      <w:r>
        <w:rPr>
          <w:szCs w:val="24"/>
        </w:rPr>
        <w:t>SW</w:t>
      </w:r>
      <w:r w:rsidRPr="003C16D4">
        <w:rPr>
          <w:szCs w:val="24"/>
        </w:rPr>
        <w:t xml:space="preserve"> stwierdziły, że Zlecenie </w:t>
      </w:r>
      <w:r>
        <w:rPr>
          <w:szCs w:val="24"/>
        </w:rPr>
        <w:t xml:space="preserve"> P</w:t>
      </w:r>
      <w:r w:rsidRPr="003C16D4">
        <w:rPr>
          <w:szCs w:val="24"/>
        </w:rPr>
        <w:t>łatności zostało autoryzowane na kwotę niższą niż właściwa, po ustaleniu właściwej kwoty należnej płatności, należy przesłać do D</w:t>
      </w:r>
      <w:r w:rsidR="000F2A72">
        <w:rPr>
          <w:szCs w:val="24"/>
        </w:rPr>
        <w:t>K ARiMR</w:t>
      </w:r>
      <w:r w:rsidRPr="003C16D4">
        <w:rPr>
          <w:szCs w:val="24"/>
        </w:rPr>
        <w:t xml:space="preserve"> Zlecenie korygujące do Zlecenia </w:t>
      </w:r>
      <w:r>
        <w:rPr>
          <w:szCs w:val="24"/>
        </w:rPr>
        <w:t>P</w:t>
      </w:r>
      <w:r w:rsidRPr="003C16D4">
        <w:rPr>
          <w:szCs w:val="24"/>
        </w:rPr>
        <w:t>łatności wystawione na różnicę zwiększającą (in</w:t>
      </w:r>
      <w:r>
        <w:rPr>
          <w:szCs w:val="24"/>
        </w:rPr>
        <w:t xml:space="preserve"> plus)</w:t>
      </w:r>
      <w:r w:rsidRPr="003C16D4">
        <w:rPr>
          <w:szCs w:val="24"/>
        </w:rPr>
        <w:t xml:space="preserve"> kwotę zatwierdzoną do zapłaty.</w:t>
      </w:r>
    </w:p>
    <w:p w:rsidR="009C661E" w:rsidRPr="009A10AA" w:rsidRDefault="00C53900" w:rsidP="00083D8A">
      <w:pPr>
        <w:numPr>
          <w:ilvl w:val="0"/>
          <w:numId w:val="10"/>
        </w:numPr>
        <w:spacing w:before="180"/>
        <w:jc w:val="both"/>
        <w:rPr>
          <w:szCs w:val="24"/>
        </w:rPr>
      </w:pPr>
      <w:r>
        <w:rPr>
          <w:szCs w:val="24"/>
        </w:rPr>
        <w:t xml:space="preserve">W przypadku gdy, </w:t>
      </w:r>
      <w:r w:rsidR="009C661E" w:rsidRPr="00181949">
        <w:rPr>
          <w:szCs w:val="24"/>
        </w:rPr>
        <w:t xml:space="preserve">Zlecenie </w:t>
      </w:r>
      <w:r w:rsidR="009C661E">
        <w:rPr>
          <w:szCs w:val="24"/>
        </w:rPr>
        <w:t>P</w:t>
      </w:r>
      <w:r w:rsidR="009C661E" w:rsidRPr="00181949">
        <w:rPr>
          <w:szCs w:val="24"/>
        </w:rPr>
        <w:t xml:space="preserve">łatności zostało autoryzowane na kwotę wyższą niż właściwa, </w:t>
      </w:r>
      <w:r w:rsidR="009C661E">
        <w:rPr>
          <w:szCs w:val="24"/>
        </w:rPr>
        <w:t xml:space="preserve">nie sporządza się Zlecenia Korygującego „in minus”, </w:t>
      </w:r>
      <w:r>
        <w:rPr>
          <w:szCs w:val="24"/>
        </w:rPr>
        <w:t xml:space="preserve">i </w:t>
      </w:r>
      <w:r w:rsidRPr="00181949">
        <w:rPr>
          <w:szCs w:val="24"/>
        </w:rPr>
        <w:t xml:space="preserve"> </w:t>
      </w:r>
      <w:r w:rsidR="009C661E">
        <w:rPr>
          <w:szCs w:val="24"/>
        </w:rPr>
        <w:t xml:space="preserve">niezwłocznie </w:t>
      </w:r>
      <w:r w:rsidR="009C661E" w:rsidRPr="00181949">
        <w:rPr>
          <w:szCs w:val="24"/>
        </w:rPr>
        <w:t>należy przekazać do Departamentu Zarządzania Należnościami</w:t>
      </w:r>
      <w:r w:rsidR="000F2A72">
        <w:rPr>
          <w:szCs w:val="24"/>
        </w:rPr>
        <w:t xml:space="preserve"> ARiMR (DZN ARiMR)</w:t>
      </w:r>
      <w:r w:rsidR="009C661E" w:rsidRPr="00181949">
        <w:rPr>
          <w:szCs w:val="24"/>
        </w:rPr>
        <w:t xml:space="preserve"> stosowne dokumenty w celu zainicjowania</w:t>
      </w:r>
      <w:r w:rsidR="009C661E" w:rsidRPr="008D574B">
        <w:rPr>
          <w:szCs w:val="24"/>
        </w:rPr>
        <w:t xml:space="preserve"> </w:t>
      </w:r>
      <w:r w:rsidR="009C661E" w:rsidRPr="00181949">
        <w:rPr>
          <w:szCs w:val="24"/>
        </w:rPr>
        <w:t xml:space="preserve">procedury odzyskania kwoty </w:t>
      </w:r>
      <w:r w:rsidR="009C661E" w:rsidRPr="003112CA">
        <w:rPr>
          <w:szCs w:val="24"/>
        </w:rPr>
        <w:t>nadmiernie wypłaconej.</w:t>
      </w:r>
      <w:r w:rsidR="009C661E" w:rsidRPr="00181949">
        <w:rPr>
          <w:szCs w:val="24"/>
        </w:rPr>
        <w:t xml:space="preserve"> </w:t>
      </w:r>
    </w:p>
    <w:p w:rsidR="009C661E" w:rsidRPr="009A10AA" w:rsidRDefault="009C661E" w:rsidP="00083D8A">
      <w:pPr>
        <w:numPr>
          <w:ilvl w:val="0"/>
          <w:numId w:val="10"/>
        </w:numPr>
        <w:spacing w:before="180"/>
        <w:jc w:val="both"/>
        <w:rPr>
          <w:szCs w:val="24"/>
        </w:rPr>
      </w:pPr>
      <w:r w:rsidRPr="00194A83">
        <w:rPr>
          <w:szCs w:val="24"/>
        </w:rPr>
        <w:lastRenderedPageBreak/>
        <w:t>Bezpośrednio do D</w:t>
      </w:r>
      <w:r w:rsidR="000F2A72">
        <w:rPr>
          <w:szCs w:val="24"/>
        </w:rPr>
        <w:t>F</w:t>
      </w:r>
      <w:r w:rsidRPr="00194A83">
        <w:rPr>
          <w:szCs w:val="24"/>
        </w:rPr>
        <w:t xml:space="preserve"> ARiMR przekazuje</w:t>
      </w:r>
      <w:r>
        <w:rPr>
          <w:szCs w:val="24"/>
        </w:rPr>
        <w:t xml:space="preserve"> się</w:t>
      </w:r>
      <w:r w:rsidRPr="00194A83">
        <w:rPr>
          <w:szCs w:val="24"/>
        </w:rPr>
        <w:t xml:space="preserve"> pisemną informację w następujących przypadkach:</w:t>
      </w:r>
    </w:p>
    <w:p w:rsidR="00100F15" w:rsidRDefault="009C661E">
      <w:pPr>
        <w:numPr>
          <w:ilvl w:val="0"/>
          <w:numId w:val="6"/>
        </w:numPr>
        <w:spacing w:before="0"/>
        <w:ind w:left="709" w:hanging="283"/>
        <w:jc w:val="both"/>
      </w:pPr>
      <w:r w:rsidRPr="008E60E6">
        <w:t>wypłaty wyłącznie części pomocy albo odmow</w:t>
      </w:r>
      <w:r w:rsidR="0057278C">
        <w:t>y</w:t>
      </w:r>
      <w:r w:rsidRPr="008E60E6">
        <w:t xml:space="preserve"> </w:t>
      </w:r>
      <w:r>
        <w:t xml:space="preserve">zatwierdzenia </w:t>
      </w:r>
      <w:r w:rsidRPr="008E60E6">
        <w:t>wypłaty pomocy (po wyczerpaniu się trybu odwoławczego) przez jednostkę autoryzującą płatność</w:t>
      </w:r>
      <w:r w:rsidR="00E07912" w:rsidRPr="00E07912">
        <w:t xml:space="preserve"> </w:t>
      </w:r>
      <w:r w:rsidR="00E07912">
        <w:t>tj. w sytuacji po podpisaniu umowy i po zweryfikowaniu wniosku o płatność jednostka wdrażająca podejmie decyzję o wypłacie na rzecz Beneficjenta tylko części kwoty pomocy lub o odmowie wypłaty pomocy bez potrzeby aneksowania umowy, konieczne jest aby do DF ARiMR została wysłana stosowna informacja, która w sposób istotny wpływa na proces rozliczenia umowy w Centralnym Rejestrze Umów ARiMR</w:t>
      </w:r>
      <w:r w:rsidRPr="008E60E6">
        <w:t>,</w:t>
      </w:r>
      <w:r>
        <w:t xml:space="preserve"> </w:t>
      </w:r>
    </w:p>
    <w:p w:rsidR="00100F15" w:rsidRDefault="009C661E">
      <w:pPr>
        <w:numPr>
          <w:ilvl w:val="0"/>
          <w:numId w:val="6"/>
        </w:numPr>
        <w:spacing w:before="0"/>
        <w:ind w:left="709" w:hanging="283"/>
        <w:jc w:val="both"/>
      </w:pPr>
      <w:r w:rsidRPr="008E60E6">
        <w:t>rezygnacji beneficjenta z pomocy i rozwiązania przez niego umowy,</w:t>
      </w:r>
    </w:p>
    <w:p w:rsidR="00100F15" w:rsidRDefault="009C661E">
      <w:pPr>
        <w:numPr>
          <w:ilvl w:val="0"/>
          <w:numId w:val="6"/>
        </w:numPr>
        <w:spacing w:before="0"/>
        <w:ind w:left="709" w:hanging="283"/>
        <w:jc w:val="both"/>
      </w:pPr>
      <w:r w:rsidRPr="008E60E6">
        <w:t>wypowiedzenia umowy przyznania pomocy</w:t>
      </w:r>
      <w:r>
        <w:t xml:space="preserve">, </w:t>
      </w:r>
    </w:p>
    <w:p w:rsidR="00100F15" w:rsidRDefault="009C661E">
      <w:pPr>
        <w:numPr>
          <w:ilvl w:val="0"/>
          <w:numId w:val="6"/>
        </w:numPr>
        <w:spacing w:before="0"/>
        <w:ind w:left="709" w:hanging="283"/>
        <w:jc w:val="both"/>
      </w:pPr>
      <w:r>
        <w:t>śmierci beneficjenta.</w:t>
      </w:r>
    </w:p>
    <w:p w:rsidR="009C661E" w:rsidRDefault="009C661E" w:rsidP="009C661E">
      <w:pPr>
        <w:spacing w:before="0"/>
        <w:ind w:left="142"/>
        <w:jc w:val="both"/>
        <w:rPr>
          <w:szCs w:val="24"/>
        </w:rPr>
      </w:pPr>
      <w:r w:rsidRPr="005F6F2E">
        <w:rPr>
          <w:szCs w:val="24"/>
        </w:rPr>
        <w:t>Informacja powinna zostać przekazana do D</w:t>
      </w:r>
      <w:r w:rsidR="000F2A72">
        <w:rPr>
          <w:szCs w:val="24"/>
        </w:rPr>
        <w:t>F</w:t>
      </w:r>
      <w:r w:rsidRPr="005F6F2E">
        <w:rPr>
          <w:szCs w:val="24"/>
        </w:rPr>
        <w:t xml:space="preserve"> ARiMR w terminie 5 dni roboczych od daty powzięcia informacji dot. wystąpienia powyższej okoliczności .</w:t>
      </w:r>
    </w:p>
    <w:p w:rsidR="00244DBC" w:rsidRDefault="00AD7AF3">
      <w:pPr>
        <w:numPr>
          <w:ilvl w:val="0"/>
          <w:numId w:val="10"/>
        </w:numPr>
        <w:spacing w:before="180"/>
        <w:ind w:left="141" w:hanging="425"/>
        <w:jc w:val="both"/>
        <w:rPr>
          <w:szCs w:val="24"/>
        </w:rPr>
      </w:pPr>
      <w:r w:rsidRPr="00AD7AF3">
        <w:rPr>
          <w:szCs w:val="24"/>
        </w:rPr>
        <w:t xml:space="preserve">Dokument potwierdzający numer rachunku prowadzonego przez bank lub przez spółdzielczą kasę oszczędnościowo - kredytową, </w:t>
      </w:r>
      <w:r w:rsidR="00404D75">
        <w:rPr>
          <w:szCs w:val="24"/>
        </w:rPr>
        <w:t>B</w:t>
      </w:r>
      <w:r w:rsidRPr="00AD7AF3">
        <w:rPr>
          <w:szCs w:val="24"/>
        </w:rPr>
        <w:t>eneficjenta lub jego pełnomocnika lub cesjonariusza, na który mają być przekazane środki finansowe</w:t>
      </w:r>
      <w:r w:rsidR="000C23CB" w:rsidRPr="000C23CB">
        <w:rPr>
          <w:szCs w:val="24"/>
        </w:rPr>
        <w:t xml:space="preserve"> składa się każdorazowo wraz ze </w:t>
      </w:r>
      <w:r w:rsidR="00433087">
        <w:rPr>
          <w:szCs w:val="24"/>
        </w:rPr>
        <w:t>Z</w:t>
      </w:r>
      <w:r w:rsidR="000C23CB" w:rsidRPr="000C23CB">
        <w:rPr>
          <w:szCs w:val="24"/>
        </w:rPr>
        <w:t xml:space="preserve">leceniem </w:t>
      </w:r>
      <w:r w:rsidR="00433087">
        <w:rPr>
          <w:szCs w:val="24"/>
        </w:rPr>
        <w:t>P</w:t>
      </w:r>
      <w:r w:rsidR="000C23CB" w:rsidRPr="000C23CB">
        <w:rPr>
          <w:szCs w:val="24"/>
        </w:rPr>
        <w:t xml:space="preserve">łatności. </w:t>
      </w:r>
    </w:p>
    <w:p w:rsidR="009C661E" w:rsidRDefault="009C661E" w:rsidP="00083D8A">
      <w:pPr>
        <w:numPr>
          <w:ilvl w:val="0"/>
          <w:numId w:val="10"/>
        </w:numPr>
        <w:spacing w:before="180"/>
        <w:ind w:left="141" w:hanging="425"/>
        <w:jc w:val="both"/>
        <w:rPr>
          <w:szCs w:val="24"/>
        </w:rPr>
      </w:pPr>
      <w:r w:rsidRPr="00E74E03">
        <w:rPr>
          <w:szCs w:val="24"/>
        </w:rPr>
        <w:t>Zaświadczenie oraz inny dokument</w:t>
      </w:r>
      <w:r w:rsidR="00754994">
        <w:rPr>
          <w:szCs w:val="24"/>
        </w:rPr>
        <w:t xml:space="preserve"> potwierdzający numer rachunku</w:t>
      </w:r>
      <w:r w:rsidRPr="00E74E03">
        <w:rPr>
          <w:szCs w:val="24"/>
        </w:rPr>
        <w:t xml:space="preserve"> składa się przy pierwszym </w:t>
      </w:r>
      <w:r w:rsidR="000A6717">
        <w:rPr>
          <w:szCs w:val="24"/>
        </w:rPr>
        <w:t>Z</w:t>
      </w:r>
      <w:r w:rsidRPr="00E74E03">
        <w:rPr>
          <w:szCs w:val="24"/>
        </w:rPr>
        <w:t xml:space="preserve">leceniu </w:t>
      </w:r>
      <w:r w:rsidR="000A6717">
        <w:rPr>
          <w:szCs w:val="24"/>
        </w:rPr>
        <w:t>P</w:t>
      </w:r>
      <w:r w:rsidRPr="00E74E03">
        <w:rPr>
          <w:szCs w:val="24"/>
        </w:rPr>
        <w:t>łatności i przekazuje do D</w:t>
      </w:r>
      <w:r w:rsidR="000F2A72">
        <w:rPr>
          <w:szCs w:val="24"/>
        </w:rPr>
        <w:t xml:space="preserve">F </w:t>
      </w:r>
      <w:r w:rsidRPr="00E74E03">
        <w:rPr>
          <w:szCs w:val="24"/>
        </w:rPr>
        <w:t xml:space="preserve">ARiMR , jak również każdorazowo, w przypadku jeżeli rachunek uległ zmianie. Natomiast w pozostałych przypadkach (płatności dotyczące płatności pośredniej) do każdego </w:t>
      </w:r>
      <w:r w:rsidR="00433087">
        <w:rPr>
          <w:szCs w:val="24"/>
        </w:rPr>
        <w:t>Z</w:t>
      </w:r>
      <w:r w:rsidRPr="00E74E03">
        <w:rPr>
          <w:szCs w:val="24"/>
        </w:rPr>
        <w:t xml:space="preserve">lecenia </w:t>
      </w:r>
      <w:r w:rsidR="00433087">
        <w:rPr>
          <w:szCs w:val="24"/>
        </w:rPr>
        <w:t>P</w:t>
      </w:r>
      <w:r w:rsidRPr="00E74E03">
        <w:rPr>
          <w:szCs w:val="24"/>
        </w:rPr>
        <w:t>łatności należy przekazać kopię zaświadczenia</w:t>
      </w:r>
      <w:r>
        <w:rPr>
          <w:szCs w:val="24"/>
        </w:rPr>
        <w:t xml:space="preserve"> lub innego dokumentu o prowadzonym rachunku na rzecz </w:t>
      </w:r>
      <w:r w:rsidR="001D0B32">
        <w:rPr>
          <w:szCs w:val="24"/>
        </w:rPr>
        <w:t>B</w:t>
      </w:r>
      <w:r>
        <w:rPr>
          <w:szCs w:val="24"/>
        </w:rPr>
        <w:t>eneficjenta.</w:t>
      </w:r>
    </w:p>
    <w:p w:rsidR="003A2941" w:rsidRDefault="003A2941" w:rsidP="00083D8A">
      <w:pPr>
        <w:numPr>
          <w:ilvl w:val="0"/>
          <w:numId w:val="10"/>
        </w:numPr>
        <w:spacing w:before="180"/>
        <w:ind w:left="141" w:hanging="425"/>
        <w:jc w:val="both"/>
        <w:rPr>
          <w:szCs w:val="24"/>
        </w:rPr>
      </w:pPr>
      <w:r>
        <w:rPr>
          <w:szCs w:val="24"/>
        </w:rPr>
        <w:t>W przypadku, gdy Beneficjent zawarł z bankiem kredytującym inwestycję umowę cesji wierzytelności, należy do Z</w:t>
      </w:r>
      <w:r w:rsidRPr="000C23CB">
        <w:rPr>
          <w:szCs w:val="24"/>
        </w:rPr>
        <w:t xml:space="preserve">leceniem </w:t>
      </w:r>
      <w:r>
        <w:rPr>
          <w:szCs w:val="24"/>
        </w:rPr>
        <w:t>P</w:t>
      </w:r>
      <w:r w:rsidRPr="000C23CB">
        <w:rPr>
          <w:szCs w:val="24"/>
        </w:rPr>
        <w:t>łatności</w:t>
      </w:r>
      <w:r>
        <w:rPr>
          <w:szCs w:val="24"/>
        </w:rPr>
        <w:t xml:space="preserve"> dołączyć odpowiednio kopie dokumentów.</w:t>
      </w:r>
    </w:p>
    <w:p w:rsidR="006D41FC" w:rsidRPr="00A77980" w:rsidRDefault="006D41FC" w:rsidP="006D41FC">
      <w:pPr>
        <w:numPr>
          <w:ilvl w:val="0"/>
          <w:numId w:val="10"/>
        </w:numPr>
        <w:spacing w:before="180"/>
        <w:ind w:left="141" w:hanging="425"/>
        <w:jc w:val="both"/>
        <w:rPr>
          <w:sz w:val="22"/>
          <w:szCs w:val="22"/>
        </w:rPr>
      </w:pPr>
      <w:r>
        <w:rPr>
          <w:sz w:val="22"/>
          <w:szCs w:val="22"/>
        </w:rPr>
        <w:t>W</w:t>
      </w:r>
      <w:r w:rsidRPr="00A77980">
        <w:rPr>
          <w:sz w:val="22"/>
          <w:szCs w:val="22"/>
        </w:rPr>
        <w:t xml:space="preserve"> ramach działań 421 „Wdrażanie projektów współpracy” i 431 „Funkcjonowanie lokalnej grupy dzia</w:t>
      </w:r>
      <w:r>
        <w:rPr>
          <w:sz w:val="22"/>
          <w:szCs w:val="22"/>
        </w:rPr>
        <w:t>łania, nabywanie umiejętności i </w:t>
      </w:r>
      <w:r w:rsidRPr="00A77980">
        <w:rPr>
          <w:sz w:val="22"/>
          <w:szCs w:val="22"/>
        </w:rPr>
        <w:t>aktywizacja”</w:t>
      </w:r>
      <w:r>
        <w:rPr>
          <w:sz w:val="22"/>
          <w:szCs w:val="22"/>
        </w:rPr>
        <w:t xml:space="preserve"> istnieje konieczność </w:t>
      </w:r>
      <w:r w:rsidRPr="00A77980">
        <w:rPr>
          <w:sz w:val="22"/>
          <w:szCs w:val="22"/>
        </w:rPr>
        <w:t>załączania do zlecenia płatności kopii ostatniego zatwierdzonego planu finansowego operacji prezentując</w:t>
      </w:r>
      <w:r>
        <w:rPr>
          <w:sz w:val="22"/>
          <w:szCs w:val="22"/>
        </w:rPr>
        <w:t>e</w:t>
      </w:r>
      <w:r w:rsidRPr="00A77980">
        <w:rPr>
          <w:sz w:val="22"/>
          <w:szCs w:val="22"/>
        </w:rPr>
        <w:t xml:space="preserve"> rozliczenie zaliczki, wypełnianego wyłącznie przez Urzędy Marszałkowskie,</w:t>
      </w:r>
    </w:p>
    <w:p w:rsidR="009C661E" w:rsidRPr="009A10AA" w:rsidRDefault="009C661E" w:rsidP="00083D8A">
      <w:pPr>
        <w:numPr>
          <w:ilvl w:val="0"/>
          <w:numId w:val="10"/>
        </w:numPr>
        <w:spacing w:before="180"/>
        <w:ind w:left="141" w:hanging="425"/>
        <w:jc w:val="both"/>
        <w:rPr>
          <w:sz w:val="28"/>
        </w:rPr>
      </w:pPr>
      <w:r w:rsidRPr="005F6F2E">
        <w:rPr>
          <w:szCs w:val="24"/>
        </w:rPr>
        <w:t xml:space="preserve">Znak sprawy dla każdego Zlecenia </w:t>
      </w:r>
      <w:r w:rsidR="00433087">
        <w:rPr>
          <w:szCs w:val="24"/>
        </w:rPr>
        <w:t>P</w:t>
      </w:r>
      <w:r w:rsidRPr="005F6F2E">
        <w:rPr>
          <w:szCs w:val="24"/>
        </w:rPr>
        <w:t>łatności, Zlecenia korygującego, Noty korygującej, winien być zgodny z Instrukcją wypełniania Zlece</w:t>
      </w:r>
      <w:r>
        <w:rPr>
          <w:szCs w:val="24"/>
        </w:rPr>
        <w:t>nia</w:t>
      </w:r>
      <w:r w:rsidRPr="005F6F2E">
        <w:rPr>
          <w:szCs w:val="24"/>
        </w:rPr>
        <w:t xml:space="preserve"> </w:t>
      </w:r>
      <w:r>
        <w:rPr>
          <w:szCs w:val="24"/>
        </w:rPr>
        <w:t>P</w:t>
      </w:r>
      <w:r w:rsidRPr="005F6F2E">
        <w:rPr>
          <w:szCs w:val="24"/>
        </w:rPr>
        <w:t>łatności,</w:t>
      </w:r>
      <w:r>
        <w:rPr>
          <w:szCs w:val="24"/>
        </w:rPr>
        <w:t xml:space="preserve"> Zlecenia Płatności (zaliczka/wyprzedzające finansowanie)</w:t>
      </w:r>
      <w:r w:rsidRPr="005F6F2E">
        <w:rPr>
          <w:szCs w:val="24"/>
        </w:rPr>
        <w:t xml:space="preserve"> Zlece</w:t>
      </w:r>
      <w:r>
        <w:rPr>
          <w:szCs w:val="24"/>
        </w:rPr>
        <w:t>nia</w:t>
      </w:r>
      <w:r w:rsidRPr="005F6F2E">
        <w:rPr>
          <w:szCs w:val="24"/>
        </w:rPr>
        <w:t xml:space="preserve"> </w:t>
      </w:r>
      <w:r>
        <w:rPr>
          <w:szCs w:val="24"/>
        </w:rPr>
        <w:t>K</w:t>
      </w:r>
      <w:r w:rsidRPr="005F6F2E">
        <w:rPr>
          <w:szCs w:val="24"/>
        </w:rPr>
        <w:t>orygując</w:t>
      </w:r>
      <w:r>
        <w:rPr>
          <w:szCs w:val="24"/>
        </w:rPr>
        <w:t>ego do Zlecenia Płatności</w:t>
      </w:r>
      <w:r w:rsidRPr="005F6F2E">
        <w:rPr>
          <w:szCs w:val="24"/>
        </w:rPr>
        <w:t>, Not</w:t>
      </w:r>
      <w:r>
        <w:rPr>
          <w:szCs w:val="24"/>
        </w:rPr>
        <w:t>y</w:t>
      </w:r>
      <w:r w:rsidRPr="005F6F2E">
        <w:rPr>
          <w:szCs w:val="24"/>
        </w:rPr>
        <w:t xml:space="preserve"> korygując</w:t>
      </w:r>
      <w:r>
        <w:rPr>
          <w:szCs w:val="24"/>
        </w:rPr>
        <w:t>ej, która stanowi załącznik do niniejszej procedury</w:t>
      </w:r>
      <w:r w:rsidRPr="005F6F2E">
        <w:rPr>
          <w:szCs w:val="24"/>
        </w:rPr>
        <w:t xml:space="preserve">. </w:t>
      </w:r>
    </w:p>
    <w:p w:rsidR="009C661E" w:rsidRDefault="009C661E" w:rsidP="00083D8A">
      <w:pPr>
        <w:numPr>
          <w:ilvl w:val="0"/>
          <w:numId w:val="10"/>
        </w:numPr>
        <w:spacing w:before="180"/>
        <w:ind w:left="141" w:hanging="425"/>
        <w:jc w:val="both"/>
        <w:rPr>
          <w:szCs w:val="24"/>
        </w:rPr>
      </w:pPr>
      <w:r w:rsidRPr="00F63845">
        <w:rPr>
          <w:szCs w:val="24"/>
        </w:rPr>
        <w:t xml:space="preserve">Do każdego </w:t>
      </w:r>
      <w:r w:rsidR="00433087">
        <w:rPr>
          <w:szCs w:val="24"/>
        </w:rPr>
        <w:t>Z</w:t>
      </w:r>
      <w:r w:rsidRPr="00F63845">
        <w:rPr>
          <w:szCs w:val="24"/>
        </w:rPr>
        <w:t xml:space="preserve">lecenia </w:t>
      </w:r>
      <w:r w:rsidR="00433087">
        <w:rPr>
          <w:szCs w:val="24"/>
        </w:rPr>
        <w:t>P</w:t>
      </w:r>
      <w:r w:rsidRPr="00F63845">
        <w:rPr>
          <w:szCs w:val="24"/>
        </w:rPr>
        <w:t xml:space="preserve">łatności, zlecenia korygującego </w:t>
      </w:r>
      <w:r w:rsidR="005C5ABF">
        <w:rPr>
          <w:szCs w:val="24"/>
        </w:rPr>
        <w:t xml:space="preserve">wystawionych w formie papierowej, </w:t>
      </w:r>
      <w:r w:rsidRPr="00F63845">
        <w:rPr>
          <w:szCs w:val="24"/>
        </w:rPr>
        <w:t>należy sporządzić w formie papierowej załącznik z danymi rzeczowymi do Tabeli X (stanowiący załącznik do niniejszej procedury) i przekazać na adres D</w:t>
      </w:r>
      <w:r w:rsidR="000F2A72">
        <w:rPr>
          <w:szCs w:val="24"/>
        </w:rPr>
        <w:t xml:space="preserve">K </w:t>
      </w:r>
      <w:r w:rsidRPr="00F63845">
        <w:rPr>
          <w:szCs w:val="24"/>
        </w:rPr>
        <w:t>ARiMR Wydział Raportowania PROW, Funduszy Strukturalnych i SAPARD .</w:t>
      </w:r>
    </w:p>
    <w:p w:rsidR="009C661E" w:rsidRPr="0000791D" w:rsidRDefault="009C661E" w:rsidP="00083D8A">
      <w:pPr>
        <w:numPr>
          <w:ilvl w:val="0"/>
          <w:numId w:val="10"/>
        </w:numPr>
        <w:spacing w:before="180"/>
        <w:ind w:left="141" w:hanging="425"/>
        <w:jc w:val="both"/>
        <w:rPr>
          <w:szCs w:val="24"/>
        </w:rPr>
      </w:pPr>
      <w:r w:rsidRPr="00916B09">
        <w:t>Do D</w:t>
      </w:r>
      <w:r w:rsidR="000F2A72">
        <w:t>F</w:t>
      </w:r>
      <w:r w:rsidRPr="00916B09">
        <w:t xml:space="preserve"> ARiMR są przekazywane Zlecenia Płatności rozliczające  ostatnią transzę wyprzedzającego finansowania w ramach </w:t>
      </w:r>
      <w:r w:rsidR="0097016E">
        <w:t>osi 4 Leader</w:t>
      </w:r>
      <w:r w:rsidRPr="00916B09">
        <w:t xml:space="preserve"> tzn. Zlecenia Płatności przekazywane są wraz z wypełnionym formularzem RWF-1/146, będącym załącznikiem do niniejszej procedury, który winien być podpisany przez osobę zatwierdzającą Zlecenie Płatności.</w:t>
      </w:r>
    </w:p>
    <w:p w:rsidR="00244DBC" w:rsidRDefault="00AD7AF3">
      <w:pPr>
        <w:numPr>
          <w:ilvl w:val="0"/>
          <w:numId w:val="10"/>
        </w:numPr>
        <w:spacing w:before="180"/>
        <w:ind w:left="141" w:hanging="425"/>
        <w:jc w:val="both"/>
      </w:pPr>
      <w:r w:rsidRPr="00AD7AF3">
        <w:t xml:space="preserve">Wypłaty środków finansowych z tytułu pomocy dokonuje się niezwłocznie po pozytywnym rozpatrzeniu wniosku, lecz nie później niż w terminie 30 dni od dnia przekazania do ARiMR zatwierdzonego </w:t>
      </w:r>
      <w:r w:rsidR="000F2A72">
        <w:t>Z</w:t>
      </w:r>
      <w:r w:rsidRPr="00AD7AF3">
        <w:t xml:space="preserve">lecenia </w:t>
      </w:r>
      <w:r w:rsidR="000F2A72">
        <w:t>P</w:t>
      </w:r>
      <w:r w:rsidRPr="00AD7AF3">
        <w:t>łatności.</w:t>
      </w:r>
    </w:p>
    <w:p w:rsidR="00244DBC" w:rsidRDefault="00D625A6">
      <w:pPr>
        <w:numPr>
          <w:ilvl w:val="0"/>
          <w:numId w:val="10"/>
        </w:numPr>
        <w:spacing w:before="180"/>
        <w:ind w:left="141" w:hanging="425"/>
        <w:jc w:val="both"/>
        <w:rPr>
          <w:szCs w:val="24"/>
        </w:rPr>
      </w:pPr>
      <w:r>
        <w:rPr>
          <w:szCs w:val="24"/>
        </w:rPr>
        <w:t>Informacja o zrealizowanych płatnościach w formie elektronicznej z wykorzystaniem poczty elektronicznej (SW) oraz w formie papierowej (FAPA) przekazywana jest w terminie do 5 dni roboczych każdego miesiąca następującego po miesiącu realizacji płatności.</w:t>
      </w:r>
    </w:p>
    <w:p w:rsidR="009C661E" w:rsidRDefault="009C661E" w:rsidP="00083D8A">
      <w:pPr>
        <w:numPr>
          <w:ilvl w:val="0"/>
          <w:numId w:val="10"/>
        </w:numPr>
        <w:spacing w:before="180"/>
        <w:ind w:left="141" w:hanging="425"/>
        <w:jc w:val="both"/>
        <w:rPr>
          <w:szCs w:val="24"/>
        </w:rPr>
      </w:pPr>
      <w:r w:rsidRPr="00415A0A">
        <w:rPr>
          <w:szCs w:val="24"/>
        </w:rPr>
        <w:lastRenderedPageBreak/>
        <w:t>W terminie do 15 dnia kolejnego miesiąca D</w:t>
      </w:r>
      <w:r w:rsidR="000F2A72">
        <w:rPr>
          <w:szCs w:val="24"/>
        </w:rPr>
        <w:t>K</w:t>
      </w:r>
      <w:r w:rsidRPr="00415A0A">
        <w:rPr>
          <w:szCs w:val="24"/>
        </w:rPr>
        <w:t xml:space="preserve"> ARiMR dokonuje z </w:t>
      </w:r>
      <w:r w:rsidR="00E2706A">
        <w:rPr>
          <w:szCs w:val="24"/>
        </w:rPr>
        <w:t>podmiotami wdrażającymi</w:t>
      </w:r>
      <w:r w:rsidRPr="00415A0A">
        <w:rPr>
          <w:szCs w:val="24"/>
        </w:rPr>
        <w:t xml:space="preserve"> próby zgodności </w:t>
      </w:r>
      <w:r w:rsidR="00E2706A" w:rsidRPr="00415A0A">
        <w:rPr>
          <w:szCs w:val="24"/>
        </w:rPr>
        <w:t>kwot do wypłaty</w:t>
      </w:r>
      <w:r w:rsidR="00E2706A">
        <w:rPr>
          <w:szCs w:val="24"/>
        </w:rPr>
        <w:t xml:space="preserve"> </w:t>
      </w:r>
      <w:r w:rsidRPr="00415A0A">
        <w:rPr>
          <w:szCs w:val="24"/>
        </w:rPr>
        <w:t>za dany miesiąc sprawozdawczy na podstawie raportów: R-3/142 „Raport ze zrealizowanych płatności GL</w:t>
      </w:r>
      <w:r w:rsidR="00E2706A">
        <w:rPr>
          <w:szCs w:val="24"/>
        </w:rPr>
        <w:t xml:space="preserve"> </w:t>
      </w:r>
      <w:r w:rsidRPr="00415A0A">
        <w:rPr>
          <w:szCs w:val="24"/>
        </w:rPr>
        <w:t xml:space="preserve">w ramach PROW 2007-2013” (łącznie z ewentualnym raportem wstrzymanych zleceń płatności), R-4/142 „Raport z przyjętych i zaksięgowanych zobowiązań wobec Beneficjentów w ramach PROW 2007-2013”. </w:t>
      </w:r>
      <w:r w:rsidR="00E2706A">
        <w:rPr>
          <w:szCs w:val="24"/>
        </w:rPr>
        <w:t>W</w:t>
      </w:r>
      <w:r w:rsidRPr="00415A0A">
        <w:rPr>
          <w:szCs w:val="24"/>
        </w:rPr>
        <w:t xml:space="preserve"> ciągu 10 dni roboczych od dnia otrzymania raportów za dany miesiąc sprawozdawczy </w:t>
      </w:r>
      <w:r w:rsidR="00E2706A">
        <w:rPr>
          <w:szCs w:val="24"/>
        </w:rPr>
        <w:t xml:space="preserve">należy </w:t>
      </w:r>
      <w:r w:rsidRPr="00415A0A">
        <w:rPr>
          <w:szCs w:val="24"/>
        </w:rPr>
        <w:t>zwr</w:t>
      </w:r>
      <w:r w:rsidR="00E2706A">
        <w:rPr>
          <w:szCs w:val="24"/>
        </w:rPr>
        <w:t>ócić</w:t>
      </w:r>
      <w:r w:rsidRPr="00415A0A">
        <w:rPr>
          <w:szCs w:val="24"/>
        </w:rPr>
        <w:t xml:space="preserve"> raport z wykazaniem różnic lub potwierdzeniem zgodności danych.</w:t>
      </w:r>
    </w:p>
    <w:p w:rsidR="00E765C8" w:rsidRPr="009A10AA" w:rsidRDefault="00E765C8" w:rsidP="00083D8A">
      <w:pPr>
        <w:numPr>
          <w:ilvl w:val="0"/>
          <w:numId w:val="10"/>
        </w:numPr>
        <w:spacing w:before="180"/>
        <w:ind w:left="141" w:hanging="425"/>
        <w:jc w:val="both"/>
        <w:rPr>
          <w:szCs w:val="24"/>
        </w:rPr>
      </w:pPr>
      <w:r>
        <w:rPr>
          <w:szCs w:val="24"/>
        </w:rPr>
        <w:t>Do końca miesiąca następnego po okresie sprawozdawczym, którego dotyczy próba zgodności, D</w:t>
      </w:r>
      <w:r w:rsidR="000F2A72">
        <w:rPr>
          <w:szCs w:val="24"/>
        </w:rPr>
        <w:t>K</w:t>
      </w:r>
      <w:r>
        <w:rPr>
          <w:szCs w:val="24"/>
        </w:rPr>
        <w:t xml:space="preserve"> ARiMR przeprowadza próby zgodności danych SW z danymi z aplikacji Oracle BI z zakresie zrealizowanych zleceń płatności z uwzględnieniem źródeł finansowania.</w:t>
      </w:r>
    </w:p>
    <w:p w:rsidR="009C661E" w:rsidRPr="00916B09" w:rsidRDefault="009C661E" w:rsidP="00083D8A">
      <w:pPr>
        <w:numPr>
          <w:ilvl w:val="0"/>
          <w:numId w:val="10"/>
        </w:numPr>
        <w:spacing w:before="180"/>
        <w:ind w:left="141" w:hanging="425"/>
        <w:jc w:val="both"/>
        <w:rPr>
          <w:szCs w:val="24"/>
        </w:rPr>
      </w:pPr>
      <w:r w:rsidRPr="00916B09">
        <w:rPr>
          <w:szCs w:val="24"/>
        </w:rPr>
        <w:t>Wzory dokumentów, zasady obiegu dokumentacji  i czynności związane z ewidencją księgową zdarzeń gospodarczych pochodzą z procedury księgowej ARiMR.</w:t>
      </w:r>
    </w:p>
    <w:p w:rsidR="009C661E" w:rsidRPr="009A10AA" w:rsidRDefault="009C661E" w:rsidP="00083D8A">
      <w:pPr>
        <w:numPr>
          <w:ilvl w:val="0"/>
          <w:numId w:val="10"/>
        </w:numPr>
        <w:spacing w:before="180"/>
        <w:ind w:left="141" w:hanging="425"/>
        <w:jc w:val="both"/>
        <w:rPr>
          <w:iCs/>
          <w:szCs w:val="24"/>
        </w:rPr>
      </w:pPr>
      <w:r w:rsidRPr="0000656E">
        <w:rPr>
          <w:iCs/>
          <w:szCs w:val="24"/>
        </w:rPr>
        <w:t>W przypadku podejrzenia wystąpienia nieprawidłowości w myśl rozporządzenia Komisji (WE) Nr 1848/2006 z dnia 14 grudnia 2006 r., dotyczącego nieprawidłowości i odzyskiwania kwot niesłusznie wypłaconych w związku z finansowaniem wspólnej polityki rolnej oraz organizacji systemu informacyjnego w tej dziedzinie i uchylające rozporządzenie Rady (EWG) nr 595/91 (Dz.U. UE L 355/56 z dnia 15.12.2006) lub stwierdzenia wystąpienia błędów administracyjnych / systematycznych</w:t>
      </w:r>
      <w:r>
        <w:rPr>
          <w:iCs/>
          <w:szCs w:val="24"/>
        </w:rPr>
        <w:t>/systemowych</w:t>
      </w:r>
      <w:r w:rsidRPr="0000656E">
        <w:rPr>
          <w:iCs/>
          <w:szCs w:val="24"/>
        </w:rPr>
        <w:t xml:space="preserve"> należy stosować tryb i zasady postępowania określone w Książce Procedur KP-611-252-ARiMR Procedury rozpatrywania i stwierdzania nieprawidłowości dla podmiotów, którym delegowano zadania w ramach działań PROW 2007-2013.</w:t>
      </w:r>
    </w:p>
    <w:p w:rsidR="007077B8" w:rsidRDefault="001D7D12">
      <w:pPr>
        <w:numPr>
          <w:ilvl w:val="0"/>
          <w:numId w:val="10"/>
        </w:numPr>
        <w:spacing w:before="180"/>
        <w:ind w:left="141" w:hanging="425"/>
        <w:jc w:val="both"/>
        <w:rPr>
          <w:color w:val="000000"/>
          <w:szCs w:val="24"/>
        </w:rPr>
      </w:pPr>
      <w:r w:rsidRPr="001D7D12">
        <w:rPr>
          <w:color w:val="000000"/>
          <w:szCs w:val="24"/>
        </w:rPr>
        <w:t>W przypadku stwierdzenia nieprawidłowości w dniu wydania stanowiska w sprawie,  FAPA/SW sporządzają Wniosek o wpis/wykreślenie podmiotu do/z rejestru podmiotów wykluczonych z pomocy finansowej w ramach programowania na lata 2007-2013, wg wzoru załączonego do KP-611-252-ARiMR.</w:t>
      </w:r>
    </w:p>
    <w:p w:rsidR="009C661E" w:rsidRDefault="009C661E" w:rsidP="00083D8A">
      <w:pPr>
        <w:numPr>
          <w:ilvl w:val="0"/>
          <w:numId w:val="10"/>
        </w:numPr>
        <w:spacing w:before="180"/>
        <w:ind w:left="141" w:hanging="425"/>
        <w:jc w:val="both"/>
        <w:rPr>
          <w:i/>
          <w:color w:val="000000"/>
          <w:szCs w:val="24"/>
        </w:rPr>
      </w:pPr>
      <w:r w:rsidRPr="00F9772D">
        <w:rPr>
          <w:color w:val="000000"/>
          <w:szCs w:val="24"/>
        </w:rPr>
        <w:t xml:space="preserve">Po stwierdzeniu wystąpienia nieprawidłowości i wystawieniu dokumentu stanowiącego pierwsze ustalenie administracyjne lub sądowe, zastosowanie będzie mieć KP-611-257-ARiMR </w:t>
      </w:r>
      <w:r w:rsidRPr="00F9772D">
        <w:rPr>
          <w:i/>
          <w:color w:val="000000"/>
          <w:szCs w:val="24"/>
        </w:rPr>
        <w:t>Procedury raportow</w:t>
      </w:r>
      <w:smartTag w:uri="urn:schemas-microsoft-com:office:smarttags" w:element="PersonName">
        <w:r w:rsidRPr="00F9772D">
          <w:rPr>
            <w:i/>
            <w:color w:val="000000"/>
            <w:szCs w:val="24"/>
          </w:rPr>
          <w:t>ania</w:t>
        </w:r>
      </w:smartTag>
      <w:r w:rsidRPr="00F9772D">
        <w:rPr>
          <w:i/>
          <w:color w:val="000000"/>
          <w:szCs w:val="24"/>
        </w:rPr>
        <w:t xml:space="preserve"> nieprawidłowości dla podmiotów, którym delegowano zadania w ramach działań PROW 2007-2013.</w:t>
      </w:r>
    </w:p>
    <w:p w:rsidR="00976671" w:rsidRPr="00976671" w:rsidRDefault="00ED488D" w:rsidP="00083D8A">
      <w:pPr>
        <w:numPr>
          <w:ilvl w:val="0"/>
          <w:numId w:val="10"/>
        </w:numPr>
        <w:spacing w:before="180"/>
        <w:ind w:left="141" w:hanging="425"/>
        <w:jc w:val="both"/>
        <w:rPr>
          <w:i/>
          <w:color w:val="000000"/>
          <w:szCs w:val="24"/>
        </w:rPr>
      </w:pPr>
      <w:r w:rsidRPr="009429CD">
        <w:rPr>
          <w:color w:val="000000"/>
          <w:szCs w:val="24"/>
        </w:rPr>
        <w:t>J</w:t>
      </w:r>
      <w:r w:rsidR="00BC5BDE" w:rsidRPr="00BC5BDE">
        <w:rPr>
          <w:color w:val="000000"/>
          <w:szCs w:val="24"/>
        </w:rPr>
        <w:t>eśli umowa z Beneficjentem została rozwiązana, a Zlecenie Płatności zostało przekazane</w:t>
      </w:r>
      <w:r>
        <w:rPr>
          <w:color w:val="000000"/>
          <w:szCs w:val="24"/>
        </w:rPr>
        <w:t xml:space="preserve"> do ARiMR, wówczas należy wystosować pismo P-</w:t>
      </w:r>
      <w:r w:rsidR="00024E6B">
        <w:rPr>
          <w:color w:val="000000"/>
          <w:szCs w:val="24"/>
        </w:rPr>
        <w:t>3</w:t>
      </w:r>
      <w:r>
        <w:rPr>
          <w:color w:val="000000"/>
          <w:szCs w:val="24"/>
        </w:rPr>
        <w:t xml:space="preserve">/188 oraz </w:t>
      </w:r>
      <w:r w:rsidR="00021FAB">
        <w:rPr>
          <w:color w:val="000000"/>
          <w:szCs w:val="24"/>
        </w:rPr>
        <w:t>zastosować</w:t>
      </w:r>
      <w:r>
        <w:rPr>
          <w:color w:val="000000"/>
          <w:szCs w:val="24"/>
        </w:rPr>
        <w:t xml:space="preserve"> procedury </w:t>
      </w:r>
      <w:r w:rsidR="00DB7486">
        <w:rPr>
          <w:color w:val="000000"/>
          <w:szCs w:val="24"/>
        </w:rPr>
        <w:t>KP-611-190-ARiMR</w:t>
      </w:r>
      <w:r w:rsidR="005B2670">
        <w:rPr>
          <w:color w:val="000000"/>
          <w:szCs w:val="24"/>
        </w:rPr>
        <w:t xml:space="preserve">  </w:t>
      </w:r>
      <w:r w:rsidR="001F60DA" w:rsidRPr="001F60DA">
        <w:rPr>
          <w:i/>
          <w:color w:val="000000"/>
          <w:szCs w:val="24"/>
        </w:rPr>
        <w:t>Rozwiązanie umowy</w:t>
      </w:r>
      <w:r w:rsidR="005B2670">
        <w:rPr>
          <w:color w:val="000000"/>
          <w:szCs w:val="24"/>
        </w:rPr>
        <w:t xml:space="preserve"> o przyznanie pomocy dla działań (…)</w:t>
      </w:r>
      <w:r w:rsidR="006D14DE">
        <w:rPr>
          <w:color w:val="000000"/>
          <w:szCs w:val="24"/>
        </w:rPr>
        <w:t>/</w:t>
      </w:r>
      <w:r w:rsidR="00DB7486">
        <w:rPr>
          <w:color w:val="000000"/>
          <w:szCs w:val="24"/>
        </w:rPr>
        <w:t xml:space="preserve"> KP-611-215-ARiMR</w:t>
      </w:r>
      <w:r w:rsidR="005B2670">
        <w:rPr>
          <w:color w:val="000000"/>
          <w:szCs w:val="24"/>
        </w:rPr>
        <w:t xml:space="preserve"> Rozwiązanie oraz zmiana warunków umowy o przyznanie pomocy (…)</w:t>
      </w:r>
      <w:r w:rsidR="00976671">
        <w:rPr>
          <w:color w:val="000000"/>
          <w:szCs w:val="24"/>
        </w:rPr>
        <w:t>.</w:t>
      </w:r>
    </w:p>
    <w:p w:rsidR="00100F15" w:rsidRDefault="00976671">
      <w:pPr>
        <w:spacing w:before="180"/>
        <w:ind w:left="141"/>
        <w:jc w:val="both"/>
        <w:rPr>
          <w:i/>
          <w:color w:val="000000"/>
          <w:szCs w:val="24"/>
        </w:rPr>
      </w:pPr>
      <w:r>
        <w:rPr>
          <w:color w:val="000000"/>
          <w:szCs w:val="24"/>
        </w:rPr>
        <w:t xml:space="preserve">Jeśli decyzja </w:t>
      </w:r>
      <w:r>
        <w:t xml:space="preserve">ostateczna, na mocy której Beneficjent </w:t>
      </w:r>
      <w:r w:rsidR="00BC5BDE" w:rsidRPr="00BC5BDE">
        <w:rPr>
          <w:bCs/>
        </w:rPr>
        <w:t>nabył prawa i obowiązki</w:t>
      </w:r>
      <w:r w:rsidR="008C10BC">
        <w:rPr>
          <w:bCs/>
        </w:rPr>
        <w:t xml:space="preserve">, a </w:t>
      </w:r>
      <w:r w:rsidR="00FC5F9D">
        <w:t>dopuścił się zaniechania określonych czynności w wyznaczonym czasie, decyzja w</w:t>
      </w:r>
      <w:r>
        <w:t xml:space="preserve"> każdym czasie</w:t>
      </w:r>
      <w:r w:rsidR="00FC5F9D">
        <w:t xml:space="preserve"> zostanie</w:t>
      </w:r>
      <w:r>
        <w:t xml:space="preserve"> uchylona lub zmieniona przez organ administracji publicznej, który ją wydał, lub przez organ wyższego stopnia, jeżeli przepisy szczególne nie sprzeciwiają się uchyleniu lub zmianie takiej decyzji</w:t>
      </w:r>
      <w:r w:rsidR="00FC5F9D">
        <w:t xml:space="preserve"> oraz</w:t>
      </w:r>
      <w:r>
        <w:t xml:space="preserve"> przemawia za tym interes społeczny lub słuszny interes strony</w:t>
      </w:r>
      <w:r w:rsidR="00853D41">
        <w:t xml:space="preserve"> (zgodnie z trybem postępowania określonym w art. 155 kpa). W przypadku zrealizowanego Zlecenia Płatności</w:t>
      </w:r>
      <w:r w:rsidR="008C10BC">
        <w:t>, należy</w:t>
      </w:r>
      <w:r w:rsidR="00853D41">
        <w:t xml:space="preserve"> zastosować odpowiednio postępowanie w sprawie ustalenia kwot nienależnie</w:t>
      </w:r>
      <w:r w:rsidR="00F66288">
        <w:t>/</w:t>
      </w:r>
      <w:r w:rsidR="00853D41">
        <w:t xml:space="preserve"> nadmiernie pobranych </w:t>
      </w:r>
      <w:r w:rsidR="007638BA">
        <w:t>środków publicznych</w:t>
      </w:r>
      <w:r>
        <w:t>.</w:t>
      </w:r>
    </w:p>
    <w:p w:rsidR="00B7351D" w:rsidRPr="00976671" w:rsidRDefault="00B7351D" w:rsidP="00083D8A">
      <w:pPr>
        <w:numPr>
          <w:ilvl w:val="0"/>
          <w:numId w:val="10"/>
        </w:numPr>
        <w:spacing w:before="180"/>
        <w:ind w:left="141" w:hanging="425"/>
        <w:jc w:val="both"/>
        <w:rPr>
          <w:i/>
          <w:color w:val="000000"/>
          <w:szCs w:val="24"/>
        </w:rPr>
      </w:pPr>
      <w:r w:rsidRPr="00E55AF8">
        <w:rPr>
          <w:color w:val="000000"/>
          <w:szCs w:val="24"/>
        </w:rPr>
        <w:t>W</w:t>
      </w:r>
      <w:r w:rsidR="00366380" w:rsidRPr="00E55AF8">
        <w:rPr>
          <w:color w:val="000000"/>
          <w:szCs w:val="24"/>
        </w:rPr>
        <w:t xml:space="preserve"> przypadku wykrycia nieprawidłowości po zakończeniu realizacji operacji, w okresie związania z </w:t>
      </w:r>
      <w:r w:rsidRPr="00976671">
        <w:rPr>
          <w:color w:val="000000"/>
          <w:szCs w:val="24"/>
        </w:rPr>
        <w:t>celem należy przyjąć rozwiązania przyjęte w KP-611-191-ARiMR</w:t>
      </w:r>
      <w:r w:rsidR="005B2670" w:rsidRPr="00976671">
        <w:rPr>
          <w:color w:val="000000"/>
          <w:szCs w:val="24"/>
        </w:rPr>
        <w:t xml:space="preserve"> </w:t>
      </w:r>
      <w:r w:rsidR="001F60DA" w:rsidRPr="00976671">
        <w:rPr>
          <w:i/>
          <w:color w:val="000000"/>
          <w:szCs w:val="24"/>
        </w:rPr>
        <w:t>Postępowanie po stwierdzeniu nieprawidłowości w realizacji operacji oraz w okresie związania umową</w:t>
      </w:r>
      <w:r w:rsidR="005B2670" w:rsidRPr="00976671">
        <w:rPr>
          <w:color w:val="000000"/>
          <w:szCs w:val="24"/>
        </w:rPr>
        <w:t xml:space="preserve"> (…)</w:t>
      </w:r>
      <w:r w:rsidRPr="00976671">
        <w:rPr>
          <w:color w:val="000000"/>
          <w:szCs w:val="24"/>
        </w:rPr>
        <w:t>.</w:t>
      </w:r>
    </w:p>
    <w:p w:rsidR="009C661E" w:rsidRDefault="009C661E" w:rsidP="00083D8A">
      <w:pPr>
        <w:numPr>
          <w:ilvl w:val="0"/>
          <w:numId w:val="10"/>
        </w:numPr>
        <w:spacing w:before="180"/>
        <w:ind w:left="141" w:hanging="425"/>
        <w:jc w:val="both"/>
        <w:rPr>
          <w:color w:val="000000"/>
          <w:szCs w:val="24"/>
        </w:rPr>
      </w:pPr>
      <w:r w:rsidRPr="00976671">
        <w:rPr>
          <w:color w:val="000000"/>
          <w:szCs w:val="24"/>
        </w:rPr>
        <w:t xml:space="preserve">Zgodnie z art. </w:t>
      </w:r>
      <w:r w:rsidR="001A0DF2">
        <w:rPr>
          <w:color w:val="000000"/>
          <w:szCs w:val="24"/>
        </w:rPr>
        <w:t>30</w:t>
      </w:r>
      <w:r w:rsidR="00853D41" w:rsidRPr="00976671">
        <w:rPr>
          <w:color w:val="000000"/>
          <w:szCs w:val="24"/>
        </w:rPr>
        <w:t xml:space="preserve"> </w:t>
      </w:r>
      <w:r w:rsidRPr="00976671">
        <w:rPr>
          <w:color w:val="000000"/>
          <w:szCs w:val="24"/>
        </w:rPr>
        <w:t>ustawy z dnia 9 maja 2008 r. o Agencji Restrukturyzacji i Modernizacji Rolnictwa (Dz.U. Nr 98, poz. 634 z późn. zm.) w sprawach dotyczących ustalenia nienależnie</w:t>
      </w:r>
      <w:r w:rsidR="000906D5">
        <w:rPr>
          <w:color w:val="000000"/>
          <w:szCs w:val="24"/>
        </w:rPr>
        <w:t>/</w:t>
      </w:r>
      <w:r w:rsidRPr="00976671">
        <w:rPr>
          <w:color w:val="000000"/>
          <w:szCs w:val="24"/>
        </w:rPr>
        <w:t xml:space="preserve"> nadmiernie pobranych </w:t>
      </w:r>
      <w:r w:rsidRPr="000906D5">
        <w:rPr>
          <w:color w:val="000000"/>
          <w:szCs w:val="24"/>
        </w:rPr>
        <w:t>śro</w:t>
      </w:r>
      <w:r w:rsidR="00366380" w:rsidRPr="000906D5">
        <w:rPr>
          <w:color w:val="000000"/>
          <w:szCs w:val="24"/>
        </w:rPr>
        <w:t xml:space="preserve">dków publicznych, które zostały przekazane przez Agencję na podstawie umowy w </w:t>
      </w:r>
      <w:r w:rsidR="00366380" w:rsidRPr="000906D5">
        <w:rPr>
          <w:color w:val="000000"/>
          <w:szCs w:val="24"/>
        </w:rPr>
        <w:lastRenderedPageBreak/>
        <w:t>związku z realizacją</w:t>
      </w:r>
      <w:r w:rsidRPr="00976671">
        <w:rPr>
          <w:color w:val="000000"/>
          <w:szCs w:val="24"/>
        </w:rPr>
        <w:t xml:space="preserve"> Wspó</w:t>
      </w:r>
      <w:r w:rsidR="00BC5BDE" w:rsidRPr="00BC5BDE">
        <w:rPr>
          <w:i/>
          <w:color w:val="000000"/>
          <w:szCs w:val="24"/>
        </w:rPr>
        <w:t>l</w:t>
      </w:r>
      <w:r w:rsidRPr="00F9772D">
        <w:rPr>
          <w:color w:val="000000"/>
          <w:szCs w:val="24"/>
        </w:rPr>
        <w:t xml:space="preserve">nej Polityki Rolnej, (pochodzących z funduszy UE, krajowych przeznaczonych na współfinansowanie wydatków realizowanych z funduszy UE) stosuje się przepisy Kodeksu postępowania cywilnego. </w:t>
      </w:r>
    </w:p>
    <w:p w:rsidR="00244DBC" w:rsidRDefault="00BC5BDE">
      <w:pPr>
        <w:numPr>
          <w:ilvl w:val="0"/>
          <w:numId w:val="10"/>
        </w:numPr>
        <w:spacing w:before="180"/>
        <w:ind w:left="141" w:hanging="425"/>
        <w:jc w:val="both"/>
        <w:rPr>
          <w:color w:val="000000"/>
          <w:szCs w:val="24"/>
        </w:rPr>
      </w:pPr>
      <w:r w:rsidRPr="00BC5BDE">
        <w:rPr>
          <w:color w:val="000000"/>
          <w:szCs w:val="24"/>
        </w:rPr>
        <w:t xml:space="preserve">Zgodnie z art. 29 ustawy </w:t>
      </w:r>
      <w:r w:rsidR="00E55AF8" w:rsidRPr="00976671">
        <w:rPr>
          <w:color w:val="000000"/>
          <w:szCs w:val="24"/>
        </w:rPr>
        <w:t>z dnia 9 maja 2008 r. o Agencji Restrukturyzacji i Modernizacji Rolnictwa (Dz.U. Nr 98, poz. 634 z późn. zm.)</w:t>
      </w:r>
      <w:r w:rsidR="00E55AF8">
        <w:rPr>
          <w:color w:val="000000"/>
          <w:szCs w:val="24"/>
        </w:rPr>
        <w:t xml:space="preserve">, </w:t>
      </w:r>
      <w:r w:rsidR="00D650B4" w:rsidRPr="00D650B4">
        <w:rPr>
          <w:color w:val="000000"/>
          <w:szCs w:val="24"/>
        </w:rPr>
        <w:t>Prezes Agencji ustala, w drodze decyzji administracyjnej</w:t>
      </w:r>
      <w:r w:rsidR="00330023">
        <w:rPr>
          <w:color w:val="000000"/>
          <w:szCs w:val="24"/>
        </w:rPr>
        <w:t xml:space="preserve"> </w:t>
      </w:r>
      <w:r w:rsidR="00330023" w:rsidRPr="00C207B6">
        <w:rPr>
          <w:b/>
          <w:sz w:val="20"/>
        </w:rPr>
        <w:t xml:space="preserve">( </w:t>
      </w:r>
      <w:r w:rsidR="001D7D12" w:rsidRPr="001D7D12">
        <w:rPr>
          <w:color w:val="000000"/>
          <w:szCs w:val="24"/>
        </w:rPr>
        <w:t>symbol formularza: D-1/188</w:t>
      </w:r>
      <w:r w:rsidR="00330023" w:rsidRPr="00C207B6">
        <w:rPr>
          <w:b/>
          <w:sz w:val="20"/>
        </w:rPr>
        <w:t>),</w:t>
      </w:r>
      <w:r w:rsidR="00D650B4" w:rsidRPr="00D650B4">
        <w:rPr>
          <w:color w:val="000000"/>
          <w:szCs w:val="24"/>
        </w:rPr>
        <w:t xml:space="preserve"> kwoty nienależnie</w:t>
      </w:r>
      <w:r w:rsidR="000906D5">
        <w:rPr>
          <w:color w:val="000000"/>
          <w:szCs w:val="24"/>
        </w:rPr>
        <w:t>/</w:t>
      </w:r>
      <w:r w:rsidR="00D650B4" w:rsidRPr="00D650B4">
        <w:rPr>
          <w:color w:val="000000"/>
          <w:szCs w:val="24"/>
        </w:rPr>
        <w:t xml:space="preserve"> nadmiernie pobranych  środków publicznych </w:t>
      </w:r>
      <w:r w:rsidR="00AD7AF3" w:rsidRPr="00AD7AF3">
        <w:rPr>
          <w:color w:val="000000"/>
          <w:szCs w:val="24"/>
        </w:rPr>
        <w:t>pochodzących z funduszy Unii Europejskiej</w:t>
      </w:r>
      <w:r w:rsidR="00AD7AF3">
        <w:rPr>
          <w:color w:val="000000"/>
          <w:szCs w:val="24"/>
        </w:rPr>
        <w:t xml:space="preserve"> oraz </w:t>
      </w:r>
      <w:r w:rsidR="00AD7AF3" w:rsidRPr="00AD7AF3">
        <w:rPr>
          <w:color w:val="000000"/>
          <w:szCs w:val="24"/>
        </w:rPr>
        <w:t>krajowych, prze</w:t>
      </w:r>
      <w:r w:rsidR="00AD7AF3">
        <w:rPr>
          <w:color w:val="000000"/>
          <w:szCs w:val="24"/>
        </w:rPr>
        <w:t>znaczonych na współfinansowanie</w:t>
      </w:r>
      <w:r w:rsidR="00D650B4">
        <w:rPr>
          <w:color w:val="000000"/>
          <w:szCs w:val="24"/>
        </w:rPr>
        <w:t>.</w:t>
      </w:r>
      <w:r w:rsidR="003A2E13">
        <w:rPr>
          <w:color w:val="000000"/>
          <w:szCs w:val="24"/>
        </w:rPr>
        <w:t xml:space="preserve"> Od decyzji, o której mowa wcześniej, wydanej przez Prezesa ARiM</w:t>
      </w:r>
      <w:r w:rsidR="00066F4C">
        <w:rPr>
          <w:color w:val="000000"/>
          <w:szCs w:val="24"/>
        </w:rPr>
        <w:t>R</w:t>
      </w:r>
      <w:r w:rsidR="003A2E13">
        <w:rPr>
          <w:color w:val="000000"/>
          <w:szCs w:val="24"/>
        </w:rPr>
        <w:t xml:space="preserve"> nie służy odwołanie, jednakże strona może zwrócić się z wnioskiem o ponowne rozpatrzenie sprawy.</w:t>
      </w:r>
    </w:p>
    <w:p w:rsidR="00661F03" w:rsidRDefault="009C661E" w:rsidP="00D650B4">
      <w:pPr>
        <w:numPr>
          <w:ilvl w:val="0"/>
          <w:numId w:val="10"/>
        </w:numPr>
        <w:spacing w:before="180"/>
        <w:ind w:left="141" w:hanging="425"/>
        <w:jc w:val="both"/>
        <w:rPr>
          <w:color w:val="000000"/>
          <w:szCs w:val="24"/>
        </w:rPr>
      </w:pPr>
      <w:r w:rsidRPr="00F9772D">
        <w:rPr>
          <w:color w:val="000000"/>
          <w:szCs w:val="24"/>
        </w:rPr>
        <w:t xml:space="preserve">Przez pojęcie </w:t>
      </w:r>
      <w:r w:rsidRPr="009429CD">
        <w:rPr>
          <w:color w:val="000000"/>
          <w:szCs w:val="24"/>
        </w:rPr>
        <w:t xml:space="preserve">kwoty </w:t>
      </w:r>
      <w:r w:rsidR="00BC5BDE" w:rsidRPr="00BC5BDE">
        <w:rPr>
          <w:b/>
          <w:color w:val="000000"/>
          <w:szCs w:val="24"/>
        </w:rPr>
        <w:t xml:space="preserve">nienależnie </w:t>
      </w:r>
      <w:r w:rsidR="00BC5BDE" w:rsidRPr="00BC5BDE">
        <w:rPr>
          <w:color w:val="000000"/>
          <w:szCs w:val="24"/>
        </w:rPr>
        <w:t>pobranych środków publicznych, należy</w:t>
      </w:r>
      <w:r w:rsidRPr="00F9772D">
        <w:rPr>
          <w:color w:val="000000"/>
          <w:szCs w:val="24"/>
        </w:rPr>
        <w:t xml:space="preserve"> rozumieć </w:t>
      </w:r>
      <w:r w:rsidR="00661F03">
        <w:rPr>
          <w:color w:val="000000"/>
          <w:szCs w:val="24"/>
        </w:rPr>
        <w:t>w szczególności pomoc:</w:t>
      </w:r>
    </w:p>
    <w:p w:rsidR="00100F15" w:rsidRDefault="00D650B4">
      <w:pPr>
        <w:spacing w:before="180"/>
        <w:ind w:left="141"/>
        <w:jc w:val="both"/>
        <w:rPr>
          <w:color w:val="000000"/>
          <w:szCs w:val="24"/>
        </w:rPr>
      </w:pPr>
      <w:r>
        <w:rPr>
          <w:color w:val="000000"/>
          <w:szCs w:val="24"/>
        </w:rPr>
        <w:t xml:space="preserve"> </w:t>
      </w:r>
      <w:r w:rsidR="00661F03">
        <w:rPr>
          <w:color w:val="000000"/>
          <w:szCs w:val="24"/>
        </w:rPr>
        <w:t>- wypłaconą beneficjentowi, który nie wykonuje operacji w całości lub części lub obowiązków związanych z jej wykonaniem;</w:t>
      </w:r>
    </w:p>
    <w:p w:rsidR="00100F15" w:rsidRDefault="00661F03">
      <w:pPr>
        <w:spacing w:before="180"/>
        <w:ind w:left="141"/>
        <w:jc w:val="both"/>
        <w:rPr>
          <w:color w:val="000000"/>
          <w:szCs w:val="24"/>
        </w:rPr>
      </w:pPr>
      <w:r>
        <w:rPr>
          <w:color w:val="000000"/>
          <w:szCs w:val="24"/>
        </w:rPr>
        <w:t>- wykorzystaną niezgodnie z przeznaczeniem;</w:t>
      </w:r>
    </w:p>
    <w:p w:rsidR="00100F15" w:rsidRDefault="00661F03">
      <w:pPr>
        <w:spacing w:before="180"/>
        <w:ind w:left="141"/>
        <w:jc w:val="both"/>
        <w:rPr>
          <w:color w:val="000000"/>
          <w:szCs w:val="24"/>
        </w:rPr>
      </w:pPr>
      <w:r>
        <w:rPr>
          <w:color w:val="000000"/>
          <w:szCs w:val="24"/>
        </w:rPr>
        <w:t>- wypłaconą bez podstawy prawnej lub w wysokości wyższej niż określona na realizację operacji.</w:t>
      </w:r>
    </w:p>
    <w:p w:rsidR="00100F15" w:rsidRDefault="00E733AC">
      <w:pPr>
        <w:spacing w:before="180"/>
        <w:ind w:left="141"/>
        <w:jc w:val="both"/>
        <w:rPr>
          <w:color w:val="000000"/>
          <w:szCs w:val="24"/>
        </w:rPr>
      </w:pPr>
      <w:r>
        <w:rPr>
          <w:color w:val="000000"/>
          <w:szCs w:val="24"/>
        </w:rPr>
        <w:t>Zgodnie z ogólną zasadą, w</w:t>
      </w:r>
      <w:r w:rsidR="00BC5BDE" w:rsidRPr="00BC5BDE">
        <w:rPr>
          <w:color w:val="000000"/>
          <w:szCs w:val="24"/>
        </w:rPr>
        <w:t xml:space="preserve"> przypadku ustalenia nienależnie pobranych środków</w:t>
      </w:r>
      <w:r w:rsidR="000906D5">
        <w:rPr>
          <w:color w:val="000000"/>
          <w:szCs w:val="24"/>
        </w:rPr>
        <w:t xml:space="preserve"> publicznych</w:t>
      </w:r>
      <w:r>
        <w:rPr>
          <w:color w:val="000000"/>
          <w:szCs w:val="24"/>
        </w:rPr>
        <w:t xml:space="preserve"> </w:t>
      </w:r>
      <w:r w:rsidRPr="00D521CB">
        <w:rPr>
          <w:szCs w:val="24"/>
        </w:rPr>
        <w:t>( w tym również zaliczek dotyczących każdego z działań oraz wyprzedzającego finansowania w ramach każdego z działań)</w:t>
      </w:r>
      <w:r w:rsidR="00BC5BDE" w:rsidRPr="00BC5BDE">
        <w:rPr>
          <w:color w:val="000000"/>
          <w:szCs w:val="24"/>
        </w:rPr>
        <w:t xml:space="preserve">, Beneficjent zwraca nienależnie pobraną kwotę pomocy, powiększoną o odsetki w wysokości określonej jak dla zaległości podatkowych, naliczone za okres od dnia powiadomienia Beneficjenta o konieczności zwrotu środków do dnia dokonania przez niego zwrotu. </w:t>
      </w:r>
    </w:p>
    <w:p w:rsidR="00975328" w:rsidRPr="00D521CB" w:rsidRDefault="00975328" w:rsidP="00975328">
      <w:pPr>
        <w:jc w:val="both"/>
        <w:rPr>
          <w:szCs w:val="24"/>
        </w:rPr>
      </w:pPr>
      <w:r w:rsidRPr="00D521CB">
        <w:rPr>
          <w:szCs w:val="24"/>
        </w:rPr>
        <w:t>Wyjątek od powyższej reguły stanowi wykorzystanie niezgodnie z przeznaczeniem środków przeznaczonych na wyprzedzające finansowanie ( tylko w ramach działania 111 Szkolenia zawodowe dla osób zatrudnionych w rolnictwie i leśnictwie ) oraz wykorzystanie niezgodnie z przeznaczeniem z</w:t>
      </w:r>
      <w:r>
        <w:rPr>
          <w:szCs w:val="24"/>
        </w:rPr>
        <w:t>aliczek ( w ramach pozostałych</w:t>
      </w:r>
      <w:r w:rsidRPr="00D521CB">
        <w:rPr>
          <w:szCs w:val="24"/>
        </w:rPr>
        <w:t xml:space="preserve"> działań), Beneficjent zwraca kwotę środków wykorzystywanych niezgodnie z przeznaczeniem, powiększoną o odsetki obliczone w wysokości określonej jak dla zaległości podatkowych za okres od dnia przekazania tych środków przez Agencję na rzecz Beneficjenta. Niedopełnienie tego zobowiązania skutkować będzie skierowaniem sprawy na drogę postępowania sadowego. W sprawie odzyskania nienależenie pobranych środków publicznych, należy wystosować do Beneficjenta pismo P-4/188. </w:t>
      </w:r>
    </w:p>
    <w:p w:rsidR="00100F15" w:rsidRDefault="00975328">
      <w:pPr>
        <w:jc w:val="both"/>
        <w:rPr>
          <w:szCs w:val="24"/>
        </w:rPr>
      </w:pPr>
      <w:r w:rsidRPr="00975328">
        <w:rPr>
          <w:szCs w:val="24"/>
        </w:rPr>
        <w:t>Jeżeli Beneficjent działania 111 wykorzysta środki na wyprzed</w:t>
      </w:r>
      <w:r>
        <w:rPr>
          <w:szCs w:val="24"/>
        </w:rPr>
        <w:t>z</w:t>
      </w:r>
      <w:r w:rsidRPr="00975328">
        <w:rPr>
          <w:szCs w:val="24"/>
        </w:rPr>
        <w:t>ające finansowanie niezgodnie z przeznaczeniem, wówczas nie przysługuje mu prawo do otrzymania wyprzedzającego finansowania kosztów kwalifikowanych  przez okres 3 lat, licząc od dnia stwierdzeni</w:t>
      </w:r>
      <w:r w:rsidR="00BC4A8F" w:rsidRPr="00BC4A8F">
        <w:rPr>
          <w:szCs w:val="24"/>
        </w:rPr>
        <w:t>a wykorzystania środków niezgodnie z prz</w:t>
      </w:r>
      <w:r w:rsidR="007E3A9B" w:rsidRPr="007E3A9B">
        <w:rPr>
          <w:szCs w:val="24"/>
        </w:rPr>
        <w:t>eznaczeniem.</w:t>
      </w:r>
    </w:p>
    <w:p w:rsidR="00100F15" w:rsidRDefault="00F4086C">
      <w:pPr>
        <w:jc w:val="both"/>
        <w:rPr>
          <w:szCs w:val="24"/>
        </w:rPr>
      </w:pPr>
      <w:r w:rsidRPr="00F4086C">
        <w:rPr>
          <w:szCs w:val="24"/>
        </w:rPr>
        <w:t xml:space="preserve">Zwrotowi podlega odpowiednio ta część środków (przeznaczona na </w:t>
      </w:r>
      <w:r w:rsidR="00427C25" w:rsidRPr="00F4086C">
        <w:rPr>
          <w:szCs w:val="24"/>
        </w:rPr>
        <w:t>zaliczki</w:t>
      </w:r>
      <w:r w:rsidR="00427C25">
        <w:rPr>
          <w:szCs w:val="24"/>
        </w:rPr>
        <w:t>/</w:t>
      </w:r>
      <w:r w:rsidRPr="00F4086C">
        <w:rPr>
          <w:szCs w:val="24"/>
        </w:rPr>
        <w:t>wyprzedzające finansowa</w:t>
      </w:r>
      <w:r w:rsidR="00427C25">
        <w:rPr>
          <w:szCs w:val="24"/>
        </w:rPr>
        <w:t>nie</w:t>
      </w:r>
      <w:r w:rsidRPr="00F4086C">
        <w:rPr>
          <w:szCs w:val="24"/>
        </w:rPr>
        <w:t>), która została wykorzystana niezgodnie z przeznaczeniem albo pobrana nienależnie.</w:t>
      </w:r>
    </w:p>
    <w:p w:rsidR="00DB2C70" w:rsidRDefault="009C661E" w:rsidP="00432D63">
      <w:pPr>
        <w:numPr>
          <w:ilvl w:val="0"/>
          <w:numId w:val="10"/>
        </w:numPr>
        <w:spacing w:before="180"/>
        <w:ind w:left="141" w:hanging="425"/>
        <w:jc w:val="both"/>
        <w:rPr>
          <w:color w:val="000000"/>
          <w:szCs w:val="24"/>
        </w:rPr>
      </w:pPr>
      <w:r w:rsidRPr="00455E3C">
        <w:rPr>
          <w:color w:val="000000"/>
          <w:szCs w:val="24"/>
        </w:rPr>
        <w:t xml:space="preserve">Przez pojęcie kwoty </w:t>
      </w:r>
      <w:r w:rsidR="00BC5BDE" w:rsidRPr="00BC5BDE">
        <w:rPr>
          <w:b/>
          <w:color w:val="000000"/>
          <w:szCs w:val="24"/>
        </w:rPr>
        <w:t>nadmiernie</w:t>
      </w:r>
      <w:r w:rsidR="00BC5BDE" w:rsidRPr="00BC5BDE">
        <w:rPr>
          <w:color w:val="000000"/>
          <w:szCs w:val="24"/>
        </w:rPr>
        <w:t xml:space="preserve"> pobranych </w:t>
      </w:r>
      <w:r w:rsidR="000906D5">
        <w:rPr>
          <w:color w:val="000000"/>
          <w:szCs w:val="24"/>
        </w:rPr>
        <w:t>płatności środków publicznych</w:t>
      </w:r>
      <w:r w:rsidRPr="00455E3C">
        <w:rPr>
          <w:color w:val="000000"/>
          <w:szCs w:val="24"/>
        </w:rPr>
        <w:t xml:space="preserve">, należy rozumieć </w:t>
      </w:r>
      <w:r w:rsidR="00DB2C70">
        <w:rPr>
          <w:color w:val="000000"/>
          <w:szCs w:val="24"/>
        </w:rPr>
        <w:t>:</w:t>
      </w:r>
    </w:p>
    <w:p w:rsidR="00100F15" w:rsidRDefault="00920B30" w:rsidP="00920B30">
      <w:pPr>
        <w:pStyle w:val="Akapitzlist"/>
        <w:spacing w:before="180"/>
        <w:ind w:left="786"/>
        <w:jc w:val="both"/>
        <w:rPr>
          <w:color w:val="000000"/>
          <w:szCs w:val="24"/>
        </w:rPr>
      </w:pPr>
      <w:r>
        <w:rPr>
          <w:color w:val="000000"/>
          <w:szCs w:val="24"/>
        </w:rPr>
        <w:t xml:space="preserve">- </w:t>
      </w:r>
      <w:r w:rsidR="00DB2C70" w:rsidRPr="00F9772D">
        <w:rPr>
          <w:color w:val="000000"/>
          <w:szCs w:val="24"/>
        </w:rPr>
        <w:t>zgodnie z nomenklaturą ARiMR należności, które powstały po stronie FAPA/SW</w:t>
      </w:r>
      <w:r w:rsidR="00DB2C70">
        <w:rPr>
          <w:color w:val="000000"/>
          <w:szCs w:val="24"/>
        </w:rPr>
        <w:t xml:space="preserve"> w wyniku </w:t>
      </w:r>
      <w:r w:rsidR="00BC5BDE" w:rsidRPr="00BC5BDE">
        <w:rPr>
          <w:color w:val="000000"/>
          <w:szCs w:val="24"/>
        </w:rPr>
        <w:t>nieprawidłowego naliczenia wysokości płatności</w:t>
      </w:r>
      <w:r w:rsidR="00DB2C70">
        <w:rPr>
          <w:color w:val="000000"/>
          <w:szCs w:val="24"/>
        </w:rPr>
        <w:t xml:space="preserve"> np. błąd pracownika</w:t>
      </w:r>
      <w:r w:rsidR="00DB2C70" w:rsidRPr="00F9772D">
        <w:rPr>
          <w:color w:val="000000"/>
          <w:szCs w:val="24"/>
        </w:rPr>
        <w:t>.</w:t>
      </w:r>
    </w:p>
    <w:p w:rsidR="00920B30" w:rsidRDefault="00920B30" w:rsidP="00920B30">
      <w:pPr>
        <w:pStyle w:val="Akapitzlist"/>
        <w:spacing w:before="180"/>
        <w:ind w:left="786"/>
        <w:jc w:val="both"/>
        <w:rPr>
          <w:color w:val="000000"/>
          <w:szCs w:val="24"/>
          <w:highlight w:val="lightGray"/>
        </w:rPr>
      </w:pPr>
      <w:r>
        <w:rPr>
          <w:color w:val="000000"/>
          <w:szCs w:val="24"/>
        </w:rPr>
        <w:t>- n</w:t>
      </w:r>
      <w:r w:rsidRPr="000906D5">
        <w:rPr>
          <w:color w:val="000000"/>
          <w:szCs w:val="24"/>
        </w:rPr>
        <w:t xml:space="preserve">a podstawie art. 5 ust. 3 rozporządzenia Komisji (UE) nr 65/2011 z dn. 27 stycz. 2011r. </w:t>
      </w:r>
      <w:r w:rsidRPr="000906D5">
        <w:rPr>
          <w:i/>
          <w:color w:val="000000"/>
          <w:szCs w:val="24"/>
        </w:rPr>
        <w:t>ustanawiającego szczegółowe zasady wykonania rozporządzenia rady (WE) nr 1698/2005</w:t>
      </w:r>
      <w:r w:rsidRPr="000906D5">
        <w:rPr>
          <w:color w:val="000000"/>
          <w:szCs w:val="24"/>
        </w:rPr>
        <w:t xml:space="preserve"> </w:t>
      </w:r>
      <w:r w:rsidRPr="000906D5">
        <w:rPr>
          <w:i/>
          <w:color w:val="000000"/>
          <w:szCs w:val="24"/>
        </w:rPr>
        <w:t xml:space="preserve">w odniesieniu do wprowadzenia procedur kontroli oraz do zasady wzajemnej zgodności w zakresie środków wsparcia rozwoju obszarów wiejskich, </w:t>
      </w:r>
      <w:r w:rsidRPr="000906D5">
        <w:rPr>
          <w:color w:val="000000"/>
          <w:szCs w:val="24"/>
        </w:rPr>
        <w:t xml:space="preserve">w przypadku pomyłki właściwego organu, jeżeli dana płatność została zrealizowana oraz jeśli błąd nie mógł zostać wykryty </w:t>
      </w:r>
      <w:r w:rsidRPr="000906D5">
        <w:rPr>
          <w:color w:val="000000"/>
          <w:szCs w:val="24"/>
        </w:rPr>
        <w:lastRenderedPageBreak/>
        <w:t xml:space="preserve">przez beneficjenta w zwykłych okolicznościach, wówczas zwrot kwoty pomocy wraz z należnymi odsetkami nie obowiązuje. </w:t>
      </w:r>
    </w:p>
    <w:p w:rsidR="00100F15" w:rsidRDefault="00D07C7E">
      <w:pPr>
        <w:pStyle w:val="Akapitzlist"/>
        <w:spacing w:before="180"/>
        <w:ind w:left="861"/>
        <w:jc w:val="both"/>
        <w:rPr>
          <w:color w:val="000000"/>
          <w:szCs w:val="24"/>
        </w:rPr>
      </w:pPr>
      <w:r w:rsidRPr="000906D5">
        <w:rPr>
          <w:color w:val="000000"/>
          <w:szCs w:val="24"/>
        </w:rPr>
        <w:t>Jednak</w:t>
      </w:r>
      <w:r w:rsidR="00455E3C" w:rsidRPr="000906D5">
        <w:rPr>
          <w:color w:val="000000"/>
          <w:szCs w:val="24"/>
        </w:rPr>
        <w:t xml:space="preserve"> w przypadku, gdy błąd dotyczył </w:t>
      </w:r>
      <w:r w:rsidR="00BC5BDE" w:rsidRPr="00920B30">
        <w:rPr>
          <w:color w:val="000000"/>
          <w:szCs w:val="24"/>
        </w:rPr>
        <w:t>elementów stanu faktycznego, związanych z obliczaniem</w:t>
      </w:r>
      <w:r w:rsidR="000966C4">
        <w:rPr>
          <w:color w:val="000000"/>
          <w:szCs w:val="24"/>
        </w:rPr>
        <w:t xml:space="preserve"> </w:t>
      </w:r>
      <w:r w:rsidR="00455E3C" w:rsidRPr="000906D5">
        <w:rPr>
          <w:color w:val="000000"/>
          <w:szCs w:val="24"/>
        </w:rPr>
        <w:t xml:space="preserve">przedmiotowej płatności, </w:t>
      </w:r>
      <w:r w:rsidR="00BC5BDE" w:rsidRPr="00BC5BDE">
        <w:rPr>
          <w:b/>
          <w:color w:val="000000"/>
          <w:szCs w:val="24"/>
        </w:rPr>
        <w:t>obowiązek zwrotu</w:t>
      </w:r>
      <w:r w:rsidR="00B61E73">
        <w:rPr>
          <w:color w:val="000000"/>
          <w:szCs w:val="24"/>
        </w:rPr>
        <w:t xml:space="preserve"> nienależnych płatności wraz z należnymi odsetkami </w:t>
      </w:r>
      <w:r w:rsidR="00BC5BDE" w:rsidRPr="00BC5BDE">
        <w:rPr>
          <w:b/>
          <w:color w:val="000000"/>
          <w:szCs w:val="24"/>
        </w:rPr>
        <w:t>stosuje się jedynie</w:t>
      </w:r>
      <w:r w:rsidR="00B61E73">
        <w:rPr>
          <w:color w:val="000000"/>
          <w:szCs w:val="24"/>
        </w:rPr>
        <w:t xml:space="preserve"> jeśli informacja o odzyskaniu</w:t>
      </w:r>
      <w:r w:rsidR="005C0D6A">
        <w:rPr>
          <w:color w:val="000000"/>
          <w:szCs w:val="24"/>
        </w:rPr>
        <w:t xml:space="preserve"> została przekazana w terminie</w:t>
      </w:r>
      <w:r w:rsidR="00920672">
        <w:rPr>
          <w:color w:val="000000"/>
          <w:szCs w:val="24"/>
        </w:rPr>
        <w:t xml:space="preserve"> 12 mies</w:t>
      </w:r>
      <w:r w:rsidR="005C0D6A">
        <w:rPr>
          <w:color w:val="000000"/>
          <w:szCs w:val="24"/>
        </w:rPr>
        <w:t>ięcy</w:t>
      </w:r>
      <w:r w:rsidR="00920672">
        <w:rPr>
          <w:color w:val="000000"/>
          <w:szCs w:val="24"/>
        </w:rPr>
        <w:t xml:space="preserve"> </w:t>
      </w:r>
      <w:r w:rsidR="004272DA">
        <w:rPr>
          <w:color w:val="000000"/>
          <w:szCs w:val="24"/>
        </w:rPr>
        <w:t>o</w:t>
      </w:r>
      <w:r w:rsidR="00920672">
        <w:rPr>
          <w:color w:val="000000"/>
          <w:szCs w:val="24"/>
        </w:rPr>
        <w:t>d dnia dokonania płatności.</w:t>
      </w:r>
      <w:r w:rsidR="00E5520A">
        <w:rPr>
          <w:color w:val="000000"/>
          <w:szCs w:val="24"/>
        </w:rPr>
        <w:t xml:space="preserve"> </w:t>
      </w:r>
      <w:r w:rsidR="000966C4">
        <w:rPr>
          <w:color w:val="000000"/>
          <w:szCs w:val="24"/>
        </w:rPr>
        <w:t xml:space="preserve"> </w:t>
      </w:r>
    </w:p>
    <w:p w:rsidR="00100F15" w:rsidRPr="00920B30" w:rsidRDefault="00BC5BDE">
      <w:pPr>
        <w:pStyle w:val="Akapitzlist"/>
        <w:spacing w:before="180"/>
        <w:ind w:left="861"/>
        <w:jc w:val="both"/>
        <w:rPr>
          <w:color w:val="000000"/>
          <w:szCs w:val="24"/>
        </w:rPr>
      </w:pPr>
      <w:r w:rsidRPr="00920B30">
        <w:rPr>
          <w:color w:val="000000"/>
          <w:szCs w:val="24"/>
        </w:rPr>
        <w:t xml:space="preserve">Zatem, </w:t>
      </w:r>
      <w:r w:rsidR="00920672" w:rsidRPr="00920B30">
        <w:rPr>
          <w:color w:val="000000"/>
          <w:szCs w:val="24"/>
        </w:rPr>
        <w:t xml:space="preserve">w przypadku wykrycia pomyłki </w:t>
      </w:r>
      <w:r w:rsidRPr="00920B30">
        <w:rPr>
          <w:color w:val="000000"/>
          <w:szCs w:val="24"/>
        </w:rPr>
        <w:t>po 12 mies. od dnia dokonania wypłaty pomocy obowiąz</w:t>
      </w:r>
      <w:r w:rsidR="00920672" w:rsidRPr="00920B30">
        <w:rPr>
          <w:color w:val="000000"/>
          <w:szCs w:val="24"/>
        </w:rPr>
        <w:t>ek</w:t>
      </w:r>
      <w:r w:rsidRPr="00920B30">
        <w:rPr>
          <w:color w:val="000000"/>
          <w:szCs w:val="24"/>
        </w:rPr>
        <w:t xml:space="preserve"> zwrotu pobranych środków publicznych wraz z należnymi odsetkami</w:t>
      </w:r>
      <w:r w:rsidR="00920672" w:rsidRPr="00920B30">
        <w:rPr>
          <w:color w:val="000000"/>
          <w:szCs w:val="24"/>
        </w:rPr>
        <w:t xml:space="preserve"> nie istnieje</w:t>
      </w:r>
      <w:r w:rsidRPr="00920B30">
        <w:rPr>
          <w:color w:val="000000"/>
          <w:szCs w:val="24"/>
        </w:rPr>
        <w:t>.</w:t>
      </w:r>
    </w:p>
    <w:p w:rsidR="00100F15" w:rsidRDefault="007045E5">
      <w:pPr>
        <w:spacing w:before="180"/>
        <w:ind w:left="141"/>
        <w:jc w:val="both"/>
        <w:rPr>
          <w:color w:val="000000"/>
          <w:szCs w:val="24"/>
        </w:rPr>
      </w:pPr>
      <w:r>
        <w:rPr>
          <w:color w:val="000000"/>
          <w:szCs w:val="24"/>
        </w:rPr>
        <w:t>W</w:t>
      </w:r>
      <w:r w:rsidR="00D650B4" w:rsidRPr="00455E3C">
        <w:rPr>
          <w:color w:val="000000"/>
          <w:szCs w:val="24"/>
        </w:rPr>
        <w:t xml:space="preserve"> sprawie odzyskania nad</w:t>
      </w:r>
      <w:r w:rsidR="00D650B4">
        <w:rPr>
          <w:color w:val="000000"/>
          <w:szCs w:val="24"/>
        </w:rPr>
        <w:t>miernie pobran</w:t>
      </w:r>
      <w:r w:rsidR="000906D5">
        <w:rPr>
          <w:color w:val="000000"/>
          <w:szCs w:val="24"/>
        </w:rPr>
        <w:t>ych środków publicznych</w:t>
      </w:r>
      <w:r w:rsidR="00D650B4">
        <w:rPr>
          <w:color w:val="000000"/>
          <w:szCs w:val="24"/>
        </w:rPr>
        <w:t xml:space="preserve"> należy wystosować do Beneficjenta pismo</w:t>
      </w:r>
      <w:r>
        <w:rPr>
          <w:color w:val="000000"/>
          <w:szCs w:val="24"/>
        </w:rPr>
        <w:t xml:space="preserve"> </w:t>
      </w:r>
      <w:r w:rsidR="00D650B4">
        <w:rPr>
          <w:color w:val="000000"/>
          <w:szCs w:val="24"/>
        </w:rPr>
        <w:t xml:space="preserve">P- </w:t>
      </w:r>
      <w:r w:rsidR="00AC24A9">
        <w:rPr>
          <w:color w:val="000000"/>
          <w:szCs w:val="24"/>
        </w:rPr>
        <w:t>1</w:t>
      </w:r>
      <w:r w:rsidR="00D650B4">
        <w:rPr>
          <w:color w:val="000000"/>
          <w:szCs w:val="24"/>
        </w:rPr>
        <w:t>/188</w:t>
      </w:r>
      <w:r w:rsidR="00D04E7B">
        <w:rPr>
          <w:color w:val="000000"/>
          <w:szCs w:val="24"/>
        </w:rPr>
        <w:t xml:space="preserve">, </w:t>
      </w:r>
    </w:p>
    <w:p w:rsidR="008865E9" w:rsidRPr="008865E9" w:rsidRDefault="005129C1" w:rsidP="003A3F2C">
      <w:pPr>
        <w:numPr>
          <w:ilvl w:val="0"/>
          <w:numId w:val="10"/>
        </w:numPr>
        <w:spacing w:before="180"/>
        <w:ind w:left="141" w:hanging="425"/>
        <w:jc w:val="both"/>
        <w:rPr>
          <w:color w:val="000000"/>
          <w:szCs w:val="24"/>
        </w:rPr>
      </w:pPr>
      <w:r w:rsidRPr="005129C1">
        <w:rPr>
          <w:szCs w:val="24"/>
        </w:rPr>
        <w:t>Wskazać należy, iż kwestia nadmiernie pobranych środków publicznych w tym przypadku obejmuje również zaliczkę oraz wyprzedzające finansowanie. Zwrotowi podlega odpowiednio ta część środków (przeznaczona na wyprzedzające finansowan</w:t>
      </w:r>
      <w:r w:rsidR="00BC4A8F" w:rsidRPr="00BC4A8F">
        <w:rPr>
          <w:szCs w:val="24"/>
        </w:rPr>
        <w:t>ie/zaliczki), która została pobrana w nadmiernej wysokości. W sytuacji nadmiernie pobranych środków publicznych istnieje obowiązek zwrotu kwoty pom</w:t>
      </w:r>
      <w:r w:rsidR="008865E9">
        <w:rPr>
          <w:szCs w:val="24"/>
        </w:rPr>
        <w:t>ocy wraz z należnymi odsetkami.</w:t>
      </w:r>
    </w:p>
    <w:p w:rsidR="00100F15" w:rsidRDefault="00BC5BDE">
      <w:pPr>
        <w:spacing w:before="180"/>
        <w:ind w:left="141"/>
        <w:jc w:val="both"/>
        <w:rPr>
          <w:color w:val="000000"/>
          <w:szCs w:val="24"/>
        </w:rPr>
      </w:pPr>
      <w:r w:rsidRPr="00BC5BDE">
        <w:rPr>
          <w:color w:val="000000"/>
          <w:szCs w:val="24"/>
        </w:rPr>
        <w:t>Postępowanie w sprawie ustalenia kwot nienależnie lub nadmiernie pobranych płatności wszczyna się, gdy płatność w ramach działania została wypłacona na rachunek bankowy beneficjenta.</w:t>
      </w:r>
    </w:p>
    <w:p w:rsidR="009C661E" w:rsidRPr="00F9772D" w:rsidRDefault="009C661E" w:rsidP="00083D8A">
      <w:pPr>
        <w:numPr>
          <w:ilvl w:val="0"/>
          <w:numId w:val="10"/>
        </w:numPr>
        <w:spacing w:before="180"/>
        <w:ind w:left="141" w:hanging="425"/>
        <w:jc w:val="both"/>
        <w:rPr>
          <w:color w:val="000000"/>
          <w:szCs w:val="24"/>
        </w:rPr>
      </w:pPr>
      <w:r w:rsidRPr="00F9772D">
        <w:rPr>
          <w:color w:val="000000"/>
          <w:szCs w:val="24"/>
        </w:rPr>
        <w:t>Postępowanie należy wszcząć, w szczególności gdy:</w:t>
      </w:r>
    </w:p>
    <w:p w:rsidR="009C661E" w:rsidRPr="00F9772D" w:rsidRDefault="009C661E" w:rsidP="00083D8A">
      <w:pPr>
        <w:numPr>
          <w:ilvl w:val="0"/>
          <w:numId w:val="15"/>
        </w:numPr>
        <w:spacing w:before="0"/>
        <w:jc w:val="both"/>
        <w:rPr>
          <w:color w:val="000000"/>
          <w:szCs w:val="24"/>
        </w:rPr>
      </w:pPr>
      <w:r w:rsidRPr="00F9772D">
        <w:rPr>
          <w:color w:val="000000"/>
          <w:szCs w:val="24"/>
        </w:rPr>
        <w:t>dokonano wypłaty bez podstawy prawnej;</w:t>
      </w:r>
    </w:p>
    <w:p w:rsidR="009C661E" w:rsidRPr="00F9772D" w:rsidRDefault="009C661E" w:rsidP="00083D8A">
      <w:pPr>
        <w:numPr>
          <w:ilvl w:val="0"/>
          <w:numId w:val="15"/>
        </w:numPr>
        <w:spacing w:before="0"/>
        <w:jc w:val="both"/>
        <w:rPr>
          <w:color w:val="000000"/>
          <w:szCs w:val="24"/>
        </w:rPr>
      </w:pPr>
      <w:r w:rsidRPr="00F9772D">
        <w:rPr>
          <w:color w:val="000000"/>
          <w:szCs w:val="24"/>
        </w:rPr>
        <w:t>środki wypłacono na podstawie prawidłowego rozstrzygnięcia sprawy, lecz w zawyżonej wysokości (np. błąd pracownika sporządzającego ZP, błąd w dokonywaniu przelewu),</w:t>
      </w:r>
    </w:p>
    <w:p w:rsidR="004C1C6E" w:rsidRDefault="001D7D12" w:rsidP="00083D8A">
      <w:pPr>
        <w:numPr>
          <w:ilvl w:val="0"/>
          <w:numId w:val="15"/>
        </w:numPr>
        <w:spacing w:before="0"/>
        <w:jc w:val="both"/>
        <w:rPr>
          <w:color w:val="000000"/>
          <w:szCs w:val="24"/>
        </w:rPr>
      </w:pPr>
      <w:r w:rsidRPr="001D7D12">
        <w:rPr>
          <w:color w:val="000000"/>
          <w:szCs w:val="24"/>
        </w:rPr>
        <w:t>zwrot nienależnie</w:t>
      </w:r>
      <w:r w:rsidR="00A61D90">
        <w:rPr>
          <w:color w:val="000000"/>
          <w:szCs w:val="24"/>
        </w:rPr>
        <w:t>/</w:t>
      </w:r>
      <w:r w:rsidRPr="001D7D12">
        <w:rPr>
          <w:color w:val="000000"/>
          <w:szCs w:val="24"/>
        </w:rPr>
        <w:t xml:space="preserve"> nadmiernie pobranych </w:t>
      </w:r>
      <w:r w:rsidR="00A61D90">
        <w:rPr>
          <w:color w:val="000000"/>
          <w:szCs w:val="24"/>
        </w:rPr>
        <w:t xml:space="preserve">środków </w:t>
      </w:r>
      <w:r w:rsidRPr="001D7D12">
        <w:rPr>
          <w:color w:val="000000"/>
          <w:szCs w:val="24"/>
        </w:rPr>
        <w:t>p</w:t>
      </w:r>
      <w:r w:rsidR="00A61D90">
        <w:rPr>
          <w:color w:val="000000"/>
          <w:szCs w:val="24"/>
        </w:rPr>
        <w:t>ublicznych</w:t>
      </w:r>
      <w:r w:rsidRPr="001D7D12">
        <w:rPr>
          <w:color w:val="000000"/>
          <w:szCs w:val="24"/>
        </w:rPr>
        <w:t xml:space="preserve"> został dokonany w nieprawidłowej wysokości</w:t>
      </w:r>
      <w:r w:rsidR="002F0203">
        <w:rPr>
          <w:color w:val="000000"/>
          <w:szCs w:val="24"/>
        </w:rPr>
        <w:t>.</w:t>
      </w:r>
      <w:r w:rsidR="002F0203" w:rsidRPr="00F9772D" w:rsidDel="002F0203">
        <w:rPr>
          <w:color w:val="000000"/>
          <w:szCs w:val="24"/>
        </w:rPr>
        <w:t xml:space="preserve"> </w:t>
      </w:r>
    </w:p>
    <w:p w:rsidR="00643A0C" w:rsidRDefault="003C019E">
      <w:pPr>
        <w:numPr>
          <w:ilvl w:val="0"/>
          <w:numId w:val="10"/>
        </w:numPr>
        <w:spacing w:before="180"/>
        <w:ind w:left="141" w:hanging="425"/>
        <w:jc w:val="both"/>
        <w:rPr>
          <w:color w:val="000000"/>
          <w:szCs w:val="24"/>
        </w:rPr>
      </w:pPr>
      <w:r>
        <w:rPr>
          <w:color w:val="000000"/>
          <w:szCs w:val="24"/>
        </w:rPr>
        <w:t>W przypadku, gdy</w:t>
      </w:r>
      <w:r w:rsidR="004C1C6E">
        <w:rPr>
          <w:color w:val="000000"/>
          <w:szCs w:val="24"/>
        </w:rPr>
        <w:t xml:space="preserve"> w sprawie ustal</w:t>
      </w:r>
      <w:r>
        <w:rPr>
          <w:color w:val="000000"/>
          <w:szCs w:val="24"/>
        </w:rPr>
        <w:t>ono</w:t>
      </w:r>
      <w:r w:rsidR="004C1C6E">
        <w:rPr>
          <w:color w:val="000000"/>
          <w:szCs w:val="24"/>
        </w:rPr>
        <w:t xml:space="preserve"> kwot</w:t>
      </w:r>
      <w:r>
        <w:rPr>
          <w:color w:val="000000"/>
          <w:szCs w:val="24"/>
        </w:rPr>
        <w:t>y</w:t>
      </w:r>
      <w:r w:rsidR="004C1C6E">
        <w:rPr>
          <w:color w:val="000000"/>
          <w:szCs w:val="24"/>
        </w:rPr>
        <w:t xml:space="preserve"> nienależn</w:t>
      </w:r>
      <w:r w:rsidR="00980E14">
        <w:rPr>
          <w:color w:val="000000"/>
          <w:szCs w:val="24"/>
        </w:rPr>
        <w:t>i</w:t>
      </w:r>
      <w:r>
        <w:rPr>
          <w:color w:val="000000"/>
          <w:szCs w:val="24"/>
        </w:rPr>
        <w:t>e</w:t>
      </w:r>
      <w:r w:rsidR="00980E14">
        <w:rPr>
          <w:color w:val="000000"/>
          <w:szCs w:val="24"/>
        </w:rPr>
        <w:t>/</w:t>
      </w:r>
      <w:r w:rsidR="004C1C6E">
        <w:rPr>
          <w:color w:val="000000"/>
          <w:szCs w:val="24"/>
        </w:rPr>
        <w:t xml:space="preserve"> nadmiernie pobranych </w:t>
      </w:r>
      <w:r w:rsidR="00D628C8">
        <w:rPr>
          <w:color w:val="000000"/>
          <w:szCs w:val="24"/>
        </w:rPr>
        <w:t>środków publicznych</w:t>
      </w:r>
      <w:r w:rsidR="002F2828">
        <w:rPr>
          <w:color w:val="000000"/>
          <w:szCs w:val="24"/>
        </w:rPr>
        <w:t xml:space="preserve">, </w:t>
      </w:r>
      <w:r w:rsidR="004C1C6E">
        <w:rPr>
          <w:color w:val="000000"/>
          <w:szCs w:val="24"/>
        </w:rPr>
        <w:t>należy wystosować dokument zgłoszenia należności ZW-1/12</w:t>
      </w:r>
      <w:r>
        <w:rPr>
          <w:color w:val="000000"/>
          <w:szCs w:val="24"/>
        </w:rPr>
        <w:t xml:space="preserve"> wraz z załącznikami</w:t>
      </w:r>
      <w:r w:rsidR="004C1C6E">
        <w:rPr>
          <w:color w:val="000000"/>
          <w:szCs w:val="24"/>
        </w:rPr>
        <w:t xml:space="preserve"> do Departamentu Zarządzania Należnościami ARiMR (DZN ARiMR) oraz do wiadomości </w:t>
      </w:r>
      <w:r w:rsidR="00A55D6F">
        <w:rPr>
          <w:color w:val="000000"/>
          <w:szCs w:val="24"/>
        </w:rPr>
        <w:t>Departamentu Działań Delegowanych ARiMR (</w:t>
      </w:r>
      <w:r w:rsidR="004C1C6E">
        <w:rPr>
          <w:color w:val="000000"/>
          <w:szCs w:val="24"/>
        </w:rPr>
        <w:t>DDD ARiMR</w:t>
      </w:r>
      <w:r w:rsidR="00A55D6F">
        <w:rPr>
          <w:color w:val="000000"/>
          <w:szCs w:val="24"/>
        </w:rPr>
        <w:t>).</w:t>
      </w:r>
      <w:r w:rsidR="00643A0C">
        <w:rPr>
          <w:color w:val="000000"/>
          <w:szCs w:val="24"/>
        </w:rPr>
        <w:t xml:space="preserve"> </w:t>
      </w:r>
    </w:p>
    <w:p w:rsidR="007077B8" w:rsidRPr="00934672" w:rsidRDefault="00A55D6F">
      <w:pPr>
        <w:numPr>
          <w:ilvl w:val="0"/>
          <w:numId w:val="10"/>
        </w:numPr>
        <w:spacing w:before="180"/>
        <w:ind w:left="141" w:hanging="425"/>
        <w:jc w:val="both"/>
        <w:rPr>
          <w:b/>
          <w:color w:val="000000"/>
          <w:szCs w:val="24"/>
        </w:rPr>
      </w:pPr>
      <w:r>
        <w:rPr>
          <w:color w:val="000000"/>
          <w:szCs w:val="24"/>
        </w:rPr>
        <w:t>DZN ARiMR przekazuje do podmiotów wdrażających w formie papierowej</w:t>
      </w:r>
      <w:r w:rsidR="004C1C6E">
        <w:rPr>
          <w:color w:val="000000"/>
          <w:szCs w:val="24"/>
        </w:rPr>
        <w:t xml:space="preserve"> </w:t>
      </w:r>
      <w:r>
        <w:rPr>
          <w:color w:val="000000"/>
          <w:szCs w:val="24"/>
        </w:rPr>
        <w:t>informację o zakończonych postępowaniach windykacyjnych oraz do wiadomości DDD ARiMR.</w:t>
      </w:r>
    </w:p>
    <w:p w:rsidR="00BD6B8E" w:rsidRDefault="00A007DE" w:rsidP="00A007DE">
      <w:pPr>
        <w:numPr>
          <w:ilvl w:val="0"/>
          <w:numId w:val="10"/>
        </w:numPr>
        <w:spacing w:before="180"/>
        <w:ind w:left="141" w:hanging="425"/>
        <w:jc w:val="both"/>
        <w:rPr>
          <w:b/>
          <w:color w:val="000000"/>
          <w:szCs w:val="24"/>
        </w:rPr>
      </w:pPr>
      <w:r w:rsidRPr="005B4D32">
        <w:rPr>
          <w:b/>
          <w:color w:val="000000"/>
          <w:szCs w:val="24"/>
        </w:rPr>
        <w:t>Postępowanie w przypadku stwierdzenia nieprawidłowości skutkującej dochodzeniem należności</w:t>
      </w:r>
      <w:r>
        <w:rPr>
          <w:b/>
          <w:color w:val="000000"/>
          <w:szCs w:val="24"/>
        </w:rPr>
        <w:t>.</w:t>
      </w:r>
    </w:p>
    <w:p w:rsidR="00A007DE" w:rsidRDefault="00BC5BDE" w:rsidP="00A007DE">
      <w:pPr>
        <w:spacing w:before="180"/>
        <w:ind w:left="141"/>
        <w:jc w:val="both"/>
        <w:rPr>
          <w:szCs w:val="24"/>
        </w:rPr>
      </w:pPr>
      <w:r w:rsidRPr="007045E5">
        <w:rPr>
          <w:color w:val="000000"/>
          <w:szCs w:val="24"/>
        </w:rPr>
        <w:t>W przypadku wykrycia nieprawidłowości skutkującej dochodzeniem należności, Beneficjent jest</w:t>
      </w:r>
      <w:r w:rsidR="00A007DE">
        <w:rPr>
          <w:szCs w:val="24"/>
        </w:rPr>
        <w:t xml:space="preserve"> zobowiązany do zwrotu pobranych środków w terminie 14 dni od powiadomienia pismem P-6/192 albo</w:t>
      </w:r>
      <w:r w:rsidR="00A007DE" w:rsidRPr="00FB4128">
        <w:rPr>
          <w:color w:val="000000"/>
          <w:szCs w:val="24"/>
        </w:rPr>
        <w:t xml:space="preserve"> </w:t>
      </w:r>
      <w:r w:rsidR="00A007DE" w:rsidRPr="00564D61">
        <w:rPr>
          <w:color w:val="000000"/>
          <w:szCs w:val="24"/>
        </w:rPr>
        <w:t>P-6/210</w:t>
      </w:r>
      <w:r w:rsidR="00A007DE">
        <w:rPr>
          <w:color w:val="000000"/>
          <w:szCs w:val="24"/>
        </w:rPr>
        <w:t xml:space="preserve"> albo</w:t>
      </w:r>
      <w:r w:rsidR="00A007DE" w:rsidRPr="00564D61">
        <w:rPr>
          <w:color w:val="000000"/>
          <w:szCs w:val="24"/>
        </w:rPr>
        <w:t xml:space="preserve"> P-6/194</w:t>
      </w:r>
      <w:r w:rsidR="00A007DE">
        <w:rPr>
          <w:color w:val="000000"/>
          <w:szCs w:val="24"/>
        </w:rPr>
        <w:t xml:space="preserve"> albo</w:t>
      </w:r>
      <w:r w:rsidR="00A007DE" w:rsidRPr="00564D61">
        <w:rPr>
          <w:color w:val="000000"/>
          <w:szCs w:val="24"/>
        </w:rPr>
        <w:t xml:space="preserve"> P-6/195</w:t>
      </w:r>
      <w:r w:rsidR="00A007DE">
        <w:rPr>
          <w:szCs w:val="24"/>
        </w:rPr>
        <w:t>.</w:t>
      </w:r>
    </w:p>
    <w:p w:rsidR="00A007DE" w:rsidRPr="00F9772D" w:rsidRDefault="00A007DE" w:rsidP="00A007DE">
      <w:pPr>
        <w:spacing w:before="180"/>
        <w:ind w:left="141"/>
        <w:jc w:val="both"/>
        <w:rPr>
          <w:color w:val="000000"/>
          <w:szCs w:val="24"/>
        </w:rPr>
      </w:pPr>
      <w:r w:rsidRPr="009C0472">
        <w:rPr>
          <w:color w:val="000000"/>
        </w:rPr>
        <w:t xml:space="preserve">Po upływie 14 </w:t>
      </w:r>
      <w:r w:rsidRPr="00901901">
        <w:t>dni</w:t>
      </w:r>
      <w:r w:rsidRPr="009C0472">
        <w:rPr>
          <w:color w:val="000000"/>
        </w:rPr>
        <w:t xml:space="preserve"> od dnia doręczenia Beneficjentowi ww. pisma, pracownik weryfikuje czy na wskazany rachunek ARiMR wpłynął zwrot nienależnie pobranej płatności (kieruje mailowo </w:t>
      </w:r>
      <w:r w:rsidRPr="009C0472">
        <w:t>pytanie w tej sprawie</w:t>
      </w:r>
      <w:r w:rsidRPr="009C0472">
        <w:rPr>
          <w:color w:val="000000"/>
        </w:rPr>
        <w:t xml:space="preserve"> do </w:t>
      </w:r>
      <w:r>
        <w:rPr>
          <w:color w:val="000000"/>
        </w:rPr>
        <w:t>DZN ARiMR</w:t>
      </w:r>
      <w:r w:rsidRPr="009C0472">
        <w:rPr>
          <w:color w:val="000000"/>
        </w:rPr>
        <w:t xml:space="preserve"> na</w:t>
      </w:r>
      <w:r w:rsidRPr="00D74DF4">
        <w:rPr>
          <w:b/>
          <w:color w:val="000000"/>
        </w:rPr>
        <w:t xml:space="preserve"> </w:t>
      </w:r>
      <w:r>
        <w:rPr>
          <w:color w:val="000000"/>
          <w:szCs w:val="24"/>
        </w:rPr>
        <w:t>adres</w:t>
      </w:r>
      <w:r w:rsidR="003C019E">
        <w:t xml:space="preserve"> dzn@arimr.gov.pl.</w:t>
      </w:r>
    </w:p>
    <w:p w:rsidR="00A007DE" w:rsidRDefault="00A007DE" w:rsidP="00A007DE">
      <w:pPr>
        <w:spacing w:before="180"/>
        <w:ind w:left="141"/>
        <w:jc w:val="both"/>
        <w:rPr>
          <w:szCs w:val="24"/>
        </w:rPr>
      </w:pPr>
      <w:r>
        <w:rPr>
          <w:szCs w:val="24"/>
        </w:rPr>
        <w:t>Beneficjent jest zobowiązany do ostatecznego rozliczenia otrzymanych środków w ramach umowy. W przypadku braku zwrotu środków należy zastosować procedurę dochodzenia należności skutkującą windykacją wypłaconej kwoty pomocy.</w:t>
      </w:r>
    </w:p>
    <w:p w:rsidR="00A007DE" w:rsidRDefault="00A007DE" w:rsidP="00A007DE">
      <w:pPr>
        <w:spacing w:before="180"/>
        <w:ind w:left="141"/>
        <w:jc w:val="both"/>
        <w:rPr>
          <w:szCs w:val="24"/>
        </w:rPr>
      </w:pPr>
      <w:r w:rsidRPr="009C0472">
        <w:rPr>
          <w:szCs w:val="24"/>
        </w:rPr>
        <w:t>Zlecenie Płatności dot. płatności ostatecznej należy przekazać do ARiMR w celu realizacji płatności, po dokonaniu zwrotu środków przez beneficjenta.</w:t>
      </w:r>
    </w:p>
    <w:p w:rsidR="00A007DE" w:rsidRDefault="00A007DE" w:rsidP="00A007DE">
      <w:pPr>
        <w:spacing w:before="0"/>
        <w:ind w:left="141"/>
        <w:jc w:val="both"/>
        <w:rPr>
          <w:color w:val="000000"/>
          <w:szCs w:val="24"/>
        </w:rPr>
      </w:pPr>
    </w:p>
    <w:p w:rsidR="00A007DE" w:rsidRDefault="00A007DE" w:rsidP="00A007DE">
      <w:pPr>
        <w:spacing w:before="0"/>
        <w:ind w:left="141"/>
        <w:jc w:val="both"/>
        <w:rPr>
          <w:color w:val="000000"/>
          <w:szCs w:val="24"/>
        </w:rPr>
      </w:pPr>
      <w:r w:rsidRPr="00284733">
        <w:rPr>
          <w:color w:val="000000"/>
          <w:szCs w:val="24"/>
        </w:rPr>
        <w:t>W przypadku zwrotu środków</w:t>
      </w:r>
      <w:r>
        <w:rPr>
          <w:color w:val="000000"/>
          <w:szCs w:val="24"/>
        </w:rPr>
        <w:t xml:space="preserve"> </w:t>
      </w:r>
      <w:r w:rsidRPr="00284733">
        <w:rPr>
          <w:color w:val="000000"/>
          <w:szCs w:val="24"/>
        </w:rPr>
        <w:t>należy wystawić dokument ZW-1</w:t>
      </w:r>
      <w:r>
        <w:rPr>
          <w:color w:val="000000"/>
          <w:szCs w:val="24"/>
        </w:rPr>
        <w:t xml:space="preserve">/12 zgłoszenia należności i wraz z kopią dowodu zapłaty należy </w:t>
      </w:r>
      <w:r w:rsidRPr="00284733">
        <w:rPr>
          <w:color w:val="000000"/>
          <w:szCs w:val="24"/>
        </w:rPr>
        <w:t>przekazać do DZN ARiMR w celu rozliczenia należności</w:t>
      </w:r>
      <w:r>
        <w:rPr>
          <w:color w:val="000000"/>
          <w:szCs w:val="24"/>
        </w:rPr>
        <w:t>.</w:t>
      </w:r>
    </w:p>
    <w:p w:rsidR="00A007DE" w:rsidRDefault="00A007DE" w:rsidP="00A007DE">
      <w:pPr>
        <w:spacing w:before="0"/>
        <w:ind w:left="141"/>
        <w:jc w:val="both"/>
        <w:rPr>
          <w:color w:val="000000"/>
          <w:szCs w:val="24"/>
        </w:rPr>
      </w:pPr>
    </w:p>
    <w:p w:rsidR="00A007DE" w:rsidRDefault="00A007DE" w:rsidP="00A007DE">
      <w:pPr>
        <w:spacing w:before="0"/>
        <w:ind w:left="141"/>
        <w:jc w:val="both"/>
        <w:rPr>
          <w:color w:val="000000"/>
          <w:szCs w:val="24"/>
        </w:rPr>
      </w:pPr>
      <w:r>
        <w:rPr>
          <w:color w:val="000000"/>
          <w:szCs w:val="24"/>
        </w:rPr>
        <w:t xml:space="preserve">W przypadku, </w:t>
      </w:r>
      <w:r w:rsidRPr="00284733">
        <w:rPr>
          <w:color w:val="000000"/>
          <w:szCs w:val="24"/>
        </w:rPr>
        <w:t xml:space="preserve">gdy zwrot </w:t>
      </w:r>
      <w:r>
        <w:rPr>
          <w:color w:val="000000"/>
          <w:szCs w:val="24"/>
        </w:rPr>
        <w:t xml:space="preserve">środków </w:t>
      </w:r>
      <w:r w:rsidRPr="00284733">
        <w:rPr>
          <w:color w:val="000000"/>
          <w:szCs w:val="24"/>
        </w:rPr>
        <w:t>nie został dokonany</w:t>
      </w:r>
      <w:r>
        <w:rPr>
          <w:color w:val="000000"/>
          <w:szCs w:val="24"/>
        </w:rPr>
        <w:t xml:space="preserve"> lub nie został dokonany w </w:t>
      </w:r>
      <w:r w:rsidRPr="009C0472">
        <w:rPr>
          <w:color w:val="000000"/>
        </w:rPr>
        <w:t>wymaganej wysokości</w:t>
      </w:r>
      <w:r w:rsidRPr="00284733">
        <w:rPr>
          <w:color w:val="000000"/>
          <w:szCs w:val="24"/>
        </w:rPr>
        <w:t xml:space="preserve"> należy wystawić dokument ZW-1</w:t>
      </w:r>
      <w:r>
        <w:rPr>
          <w:color w:val="000000"/>
          <w:szCs w:val="24"/>
        </w:rPr>
        <w:t>/12 zgłoszenia należności</w:t>
      </w:r>
      <w:r w:rsidRPr="00284733">
        <w:rPr>
          <w:color w:val="000000"/>
          <w:szCs w:val="24"/>
        </w:rPr>
        <w:t xml:space="preserve"> i przekazać do </w:t>
      </w:r>
      <w:r w:rsidR="009E2EEB">
        <w:rPr>
          <w:color w:val="000000"/>
          <w:szCs w:val="24"/>
        </w:rPr>
        <w:t xml:space="preserve">DZN ARiMR i do wiadomości </w:t>
      </w:r>
      <w:r w:rsidR="00685AAA">
        <w:rPr>
          <w:color w:val="000000"/>
          <w:szCs w:val="24"/>
        </w:rPr>
        <w:t>DDD</w:t>
      </w:r>
      <w:r w:rsidR="00685AAA" w:rsidRPr="00284733">
        <w:rPr>
          <w:color w:val="000000"/>
          <w:szCs w:val="24"/>
        </w:rPr>
        <w:t xml:space="preserve"> </w:t>
      </w:r>
      <w:r w:rsidRPr="00284733">
        <w:rPr>
          <w:color w:val="000000"/>
          <w:szCs w:val="24"/>
        </w:rPr>
        <w:t xml:space="preserve">ARiMR. </w:t>
      </w:r>
    </w:p>
    <w:p w:rsidR="00A007DE" w:rsidRDefault="00A007DE" w:rsidP="00A007DE">
      <w:pPr>
        <w:spacing w:before="0"/>
        <w:ind w:left="141"/>
        <w:jc w:val="both"/>
        <w:rPr>
          <w:color w:val="000000"/>
          <w:szCs w:val="24"/>
        </w:rPr>
      </w:pPr>
    </w:p>
    <w:p w:rsidR="00A007DE" w:rsidRDefault="00A007DE" w:rsidP="00A007DE">
      <w:pPr>
        <w:spacing w:before="0"/>
        <w:ind w:left="141"/>
        <w:jc w:val="both"/>
        <w:rPr>
          <w:color w:val="000000"/>
          <w:szCs w:val="24"/>
        </w:rPr>
      </w:pPr>
      <w:r>
        <w:rPr>
          <w:color w:val="000000"/>
          <w:szCs w:val="24"/>
        </w:rPr>
        <w:t xml:space="preserve">Dokument zgłoszenia należności ZW-1/12 należy wystawić w terminie 7 dni : </w:t>
      </w:r>
    </w:p>
    <w:p w:rsidR="00A007DE" w:rsidRPr="00EA21F5" w:rsidRDefault="00A007DE" w:rsidP="00A007DE">
      <w:pPr>
        <w:pStyle w:val="Akapitzlist"/>
        <w:numPr>
          <w:ilvl w:val="1"/>
          <w:numId w:val="5"/>
        </w:numPr>
        <w:spacing w:before="120"/>
        <w:jc w:val="both"/>
        <w:rPr>
          <w:color w:val="000000"/>
          <w:szCs w:val="24"/>
        </w:rPr>
      </w:pPr>
      <w:r>
        <w:rPr>
          <w:color w:val="000000"/>
          <w:szCs w:val="24"/>
        </w:rPr>
        <w:t xml:space="preserve">w przypadku dochodzenia należności ustalonych w trybie cywilno-prawnym – liczonego od daty </w:t>
      </w:r>
      <w:r w:rsidRPr="00EA21F5">
        <w:rPr>
          <w:color w:val="000000"/>
          <w:szCs w:val="24"/>
        </w:rPr>
        <w:t>stwierdzenia nieprawidłowości</w:t>
      </w:r>
      <w:r w:rsidR="00653EC8">
        <w:rPr>
          <w:color w:val="000000"/>
          <w:szCs w:val="24"/>
        </w:rPr>
        <w:t xml:space="preserve"> tj. daty pisma P-6/192, P-6/194</w:t>
      </w:r>
      <w:r w:rsidR="000966C4">
        <w:rPr>
          <w:color w:val="000000"/>
          <w:szCs w:val="24"/>
        </w:rPr>
        <w:t xml:space="preserve">, </w:t>
      </w:r>
      <w:r w:rsidR="000966C4">
        <w:rPr>
          <w:color w:val="000000"/>
          <w:szCs w:val="24"/>
        </w:rPr>
        <w:br/>
        <w:t>P-6/195, P-6/210</w:t>
      </w:r>
      <w:r w:rsidR="001F0FC8">
        <w:rPr>
          <w:color w:val="000000"/>
          <w:szCs w:val="24"/>
        </w:rPr>
        <w:t xml:space="preserve"> i pismem P-7/188 przekazać do DZN ARiMR.</w:t>
      </w:r>
    </w:p>
    <w:p w:rsidR="00A007DE" w:rsidRDefault="00A007DE" w:rsidP="00A007DE">
      <w:pPr>
        <w:pStyle w:val="Akapitzlist"/>
        <w:spacing w:before="120"/>
        <w:ind w:left="1440"/>
        <w:jc w:val="both"/>
        <w:rPr>
          <w:color w:val="000000"/>
          <w:szCs w:val="24"/>
        </w:rPr>
      </w:pPr>
    </w:p>
    <w:p w:rsidR="009A5905" w:rsidRDefault="001E3794" w:rsidP="00A007DE">
      <w:pPr>
        <w:pStyle w:val="Akapitzlist"/>
        <w:spacing w:before="0"/>
        <w:ind w:left="141"/>
        <w:jc w:val="both"/>
        <w:rPr>
          <w:color w:val="000000"/>
          <w:szCs w:val="24"/>
        </w:rPr>
      </w:pPr>
      <w:r>
        <w:rPr>
          <w:color w:val="000000"/>
          <w:szCs w:val="24"/>
        </w:rPr>
        <w:t>D</w:t>
      </w:r>
      <w:r w:rsidR="00A007DE">
        <w:rPr>
          <w:color w:val="000000"/>
          <w:szCs w:val="24"/>
        </w:rPr>
        <w:t>okument ZW-1/12</w:t>
      </w:r>
      <w:r>
        <w:rPr>
          <w:color w:val="000000"/>
          <w:szCs w:val="24"/>
        </w:rPr>
        <w:t>,</w:t>
      </w:r>
      <w:r w:rsidR="00A007DE">
        <w:rPr>
          <w:color w:val="000000"/>
          <w:szCs w:val="24"/>
        </w:rPr>
        <w:t xml:space="preserve"> </w:t>
      </w:r>
      <w:r>
        <w:rPr>
          <w:color w:val="000000"/>
          <w:szCs w:val="24"/>
        </w:rPr>
        <w:t>po ustaleniu kwot nienależnie</w:t>
      </w:r>
      <w:r w:rsidR="006539CE">
        <w:rPr>
          <w:color w:val="000000"/>
          <w:szCs w:val="24"/>
        </w:rPr>
        <w:t>/</w:t>
      </w:r>
      <w:r>
        <w:rPr>
          <w:color w:val="000000"/>
          <w:szCs w:val="24"/>
        </w:rPr>
        <w:t xml:space="preserve"> nadmiernie pobranych</w:t>
      </w:r>
      <w:r w:rsidR="006539CE">
        <w:rPr>
          <w:color w:val="000000"/>
          <w:szCs w:val="24"/>
        </w:rPr>
        <w:t xml:space="preserve"> środków publicznych</w:t>
      </w:r>
      <w:r>
        <w:rPr>
          <w:color w:val="000000"/>
          <w:szCs w:val="24"/>
        </w:rPr>
        <w:t xml:space="preserve">, winien zostać wystawiony </w:t>
      </w:r>
      <w:r w:rsidR="00A007DE">
        <w:rPr>
          <w:color w:val="000000"/>
          <w:szCs w:val="24"/>
        </w:rPr>
        <w:t xml:space="preserve">zarówno, gdy </w:t>
      </w:r>
      <w:r w:rsidR="00A007DE" w:rsidRPr="005E63EC">
        <w:rPr>
          <w:color w:val="000000"/>
          <w:szCs w:val="24"/>
        </w:rPr>
        <w:t xml:space="preserve">beneficjent zwrócił środki, jak również w przypadku gdy beneficjent nie dokonał </w:t>
      </w:r>
      <w:r w:rsidR="00A007DE">
        <w:rPr>
          <w:color w:val="000000"/>
          <w:szCs w:val="24"/>
        </w:rPr>
        <w:t xml:space="preserve">wymaganego </w:t>
      </w:r>
      <w:r w:rsidR="00A007DE" w:rsidRPr="005E63EC">
        <w:rPr>
          <w:color w:val="000000"/>
          <w:szCs w:val="24"/>
        </w:rPr>
        <w:t>zwrotu środków</w:t>
      </w:r>
      <w:r>
        <w:rPr>
          <w:color w:val="000000"/>
          <w:szCs w:val="24"/>
        </w:rPr>
        <w:t>.</w:t>
      </w:r>
    </w:p>
    <w:p w:rsidR="009A5905" w:rsidRDefault="001E3794" w:rsidP="00A007DE">
      <w:pPr>
        <w:pStyle w:val="Akapitzlist"/>
        <w:spacing w:before="0"/>
        <w:ind w:left="141"/>
        <w:jc w:val="both"/>
        <w:rPr>
          <w:color w:val="000000"/>
          <w:szCs w:val="24"/>
        </w:rPr>
      </w:pPr>
      <w:r>
        <w:rPr>
          <w:color w:val="000000"/>
          <w:szCs w:val="24"/>
        </w:rPr>
        <w:t>W przypadku zwrotu przez Beneficjenta środków</w:t>
      </w:r>
      <w:r w:rsidR="006539CE">
        <w:rPr>
          <w:color w:val="000000"/>
          <w:szCs w:val="24"/>
        </w:rPr>
        <w:t xml:space="preserve"> należy skierować dokument ZW-1/12 wraz z dowodem wpłaty </w:t>
      </w:r>
      <w:r>
        <w:rPr>
          <w:color w:val="000000"/>
          <w:szCs w:val="24"/>
        </w:rPr>
        <w:t>do DZN ARiMR</w:t>
      </w:r>
      <w:r w:rsidR="009A5905">
        <w:rPr>
          <w:color w:val="000000"/>
          <w:szCs w:val="24"/>
        </w:rPr>
        <w:t xml:space="preserve"> </w:t>
      </w:r>
    </w:p>
    <w:p w:rsidR="007045E5" w:rsidRDefault="007045E5" w:rsidP="00A007DE">
      <w:pPr>
        <w:pStyle w:val="Akapitzlist"/>
        <w:spacing w:before="0"/>
        <w:ind w:left="141"/>
        <w:jc w:val="both"/>
        <w:rPr>
          <w:color w:val="000000"/>
          <w:szCs w:val="24"/>
        </w:rPr>
      </w:pPr>
    </w:p>
    <w:p w:rsidR="00A007DE" w:rsidRDefault="009A5905" w:rsidP="00A007DE">
      <w:pPr>
        <w:pStyle w:val="Akapitzlist"/>
        <w:spacing w:before="0"/>
        <w:ind w:left="141"/>
        <w:jc w:val="both"/>
        <w:rPr>
          <w:color w:val="000000"/>
          <w:szCs w:val="24"/>
        </w:rPr>
      </w:pPr>
      <w:r>
        <w:rPr>
          <w:color w:val="000000"/>
          <w:szCs w:val="24"/>
        </w:rPr>
        <w:t xml:space="preserve">W przypadku, gdy podmiot wdrażający, który wszczyna postępowanie windykacyjne nie posiada informacji o spłacie należności, wówczas dokument ZW-1/12 należy przesłać do </w:t>
      </w:r>
      <w:r w:rsidR="002F2828">
        <w:rPr>
          <w:color w:val="000000"/>
          <w:szCs w:val="24"/>
        </w:rPr>
        <w:t>DZN</w:t>
      </w:r>
      <w:r>
        <w:rPr>
          <w:color w:val="000000"/>
          <w:szCs w:val="24"/>
        </w:rPr>
        <w:t xml:space="preserve"> ARiMR wraz z kompletem załączników niezbędnych w sprawie, w szczególności: kopią raportu z przeprowadzonej kontroli (jeśli dotyczy), korespondencją prowadzoną z Beneficjentem oraz innych z których wynika obowiązek zwrotu wypłaconej kwoty pomocy.</w:t>
      </w:r>
    </w:p>
    <w:p w:rsidR="009A5905" w:rsidRDefault="009A5905" w:rsidP="00A007DE">
      <w:pPr>
        <w:pStyle w:val="Akapitzlist"/>
        <w:spacing w:before="0"/>
        <w:ind w:left="141"/>
        <w:jc w:val="both"/>
        <w:rPr>
          <w:color w:val="000000"/>
          <w:szCs w:val="24"/>
        </w:rPr>
      </w:pPr>
    </w:p>
    <w:p w:rsidR="00100F15" w:rsidRDefault="00A007DE">
      <w:pPr>
        <w:spacing w:before="0"/>
        <w:ind w:firstLine="141"/>
        <w:jc w:val="both"/>
      </w:pPr>
      <w:r>
        <w:rPr>
          <w:color w:val="000000"/>
          <w:szCs w:val="24"/>
        </w:rPr>
        <w:t>D</w:t>
      </w:r>
      <w:r w:rsidRPr="008357C1">
        <w:t>okumen</w:t>
      </w:r>
      <w:r>
        <w:t xml:space="preserve">t </w:t>
      </w:r>
      <w:r w:rsidRPr="008357C1">
        <w:t>ZW-1</w:t>
      </w:r>
      <w:r>
        <w:t>/12</w:t>
      </w:r>
      <w:r w:rsidRPr="008F73C4">
        <w:t xml:space="preserve"> </w:t>
      </w:r>
      <w:r>
        <w:t xml:space="preserve">należy wypełnić następująco: </w:t>
      </w:r>
    </w:p>
    <w:p w:rsidR="00D911F2" w:rsidRPr="00D911F2" w:rsidRDefault="00BC5BDE" w:rsidP="00D911F2">
      <w:pPr>
        <w:numPr>
          <w:ilvl w:val="0"/>
          <w:numId w:val="27"/>
        </w:numPr>
        <w:spacing w:before="0"/>
        <w:jc w:val="both"/>
        <w:rPr>
          <w:i/>
          <w:iCs/>
        </w:rPr>
      </w:pPr>
      <w:r w:rsidRPr="00BC5BDE">
        <w:rPr>
          <w:i/>
          <w:iCs/>
        </w:rPr>
        <w:t>W nagłówku wstawić nr dokumentu,</w:t>
      </w:r>
    </w:p>
    <w:p w:rsidR="00D911F2" w:rsidRDefault="00D911F2" w:rsidP="00D911F2">
      <w:pPr>
        <w:numPr>
          <w:ilvl w:val="0"/>
          <w:numId w:val="27"/>
        </w:numPr>
        <w:spacing w:before="0"/>
        <w:jc w:val="both"/>
        <w:rPr>
          <w:i/>
          <w:iCs/>
        </w:rPr>
      </w:pPr>
      <w:r>
        <w:rPr>
          <w:i/>
          <w:iCs/>
        </w:rPr>
        <w:t>Wypełnić tabelę zawierającą dane jednostki wdrażającej i dane dot. beneficjenta,</w:t>
      </w:r>
    </w:p>
    <w:p w:rsidR="00D911F2" w:rsidRDefault="00D911F2" w:rsidP="00D911F2">
      <w:pPr>
        <w:numPr>
          <w:ilvl w:val="0"/>
          <w:numId w:val="27"/>
        </w:numPr>
        <w:spacing w:before="0"/>
        <w:jc w:val="both"/>
        <w:rPr>
          <w:i/>
          <w:iCs/>
        </w:rPr>
      </w:pPr>
      <w:r>
        <w:rPr>
          <w:i/>
          <w:iCs/>
        </w:rPr>
        <w:t>Po prawej stronie dokumentu wstawić datę jego wystawienia,</w:t>
      </w:r>
    </w:p>
    <w:p w:rsidR="00D911F2" w:rsidRDefault="00D911F2" w:rsidP="00D911F2">
      <w:pPr>
        <w:numPr>
          <w:ilvl w:val="0"/>
          <w:numId w:val="27"/>
        </w:numPr>
        <w:spacing w:before="0"/>
        <w:jc w:val="both"/>
        <w:rPr>
          <w:i/>
          <w:iCs/>
        </w:rPr>
      </w:pPr>
      <w:r>
        <w:rPr>
          <w:i/>
          <w:iCs/>
        </w:rPr>
        <w:t>Następnie wskazać kwotę należności,</w:t>
      </w:r>
    </w:p>
    <w:p w:rsidR="00D911F2" w:rsidRDefault="00D911F2" w:rsidP="00D911F2">
      <w:pPr>
        <w:numPr>
          <w:ilvl w:val="0"/>
          <w:numId w:val="27"/>
        </w:numPr>
        <w:spacing w:before="0"/>
        <w:jc w:val="both"/>
        <w:rPr>
          <w:i/>
          <w:iCs/>
        </w:rPr>
      </w:pPr>
      <w:r>
        <w:rPr>
          <w:i/>
          <w:iCs/>
        </w:rPr>
        <w:t>Poniżej wstawić dane adresowe beneficjenta,</w:t>
      </w:r>
    </w:p>
    <w:p w:rsidR="00D911F2" w:rsidRDefault="00D911F2" w:rsidP="00D911F2">
      <w:pPr>
        <w:numPr>
          <w:ilvl w:val="0"/>
          <w:numId w:val="27"/>
        </w:numPr>
        <w:spacing w:before="0"/>
        <w:jc w:val="both"/>
        <w:rPr>
          <w:i/>
          <w:iCs/>
        </w:rPr>
      </w:pPr>
      <w:r>
        <w:rPr>
          <w:i/>
          <w:iCs/>
        </w:rPr>
        <w:t>Wskazać poszczególne składniki należności z podziałem na środki PL i UE wraz z % podziałem środków,</w:t>
      </w:r>
    </w:p>
    <w:p w:rsidR="00D911F2" w:rsidRDefault="00D911F2" w:rsidP="00D911F2">
      <w:pPr>
        <w:numPr>
          <w:ilvl w:val="0"/>
          <w:numId w:val="27"/>
        </w:numPr>
        <w:spacing w:before="0"/>
        <w:jc w:val="both"/>
        <w:rPr>
          <w:i/>
          <w:iCs/>
        </w:rPr>
      </w:pPr>
      <w:r>
        <w:rPr>
          <w:i/>
          <w:iCs/>
        </w:rPr>
        <w:t>Następnie wskazać sposób powstania należności oraz typ należności,</w:t>
      </w:r>
    </w:p>
    <w:p w:rsidR="00D911F2" w:rsidRDefault="00D911F2" w:rsidP="00D911F2">
      <w:pPr>
        <w:numPr>
          <w:ilvl w:val="0"/>
          <w:numId w:val="27"/>
        </w:numPr>
        <w:spacing w:before="0"/>
        <w:jc w:val="both"/>
        <w:rPr>
          <w:i/>
          <w:iCs/>
        </w:rPr>
      </w:pPr>
      <w:r>
        <w:rPr>
          <w:i/>
          <w:iCs/>
        </w:rPr>
        <w:t>Tabela nr 1 – należy wskazać ponownie kwotę należności, rodzaj odsetek oraz początkową datę naliczania odsetek (zgodnie z zapisami umowy zawartej z beneficjentem), datę pierwszego ustalenia sądowego lub administracyjnego,</w:t>
      </w:r>
    </w:p>
    <w:p w:rsidR="00D911F2" w:rsidRDefault="00D911F2" w:rsidP="00D911F2">
      <w:pPr>
        <w:numPr>
          <w:ilvl w:val="0"/>
          <w:numId w:val="27"/>
        </w:numPr>
        <w:spacing w:before="0"/>
        <w:jc w:val="both"/>
        <w:rPr>
          <w:i/>
          <w:iCs/>
        </w:rPr>
      </w:pPr>
      <w:r>
        <w:rPr>
          <w:i/>
          <w:iCs/>
        </w:rPr>
        <w:t xml:space="preserve">Tabela nr </w:t>
      </w:r>
      <w:r w:rsidR="007C0A08">
        <w:rPr>
          <w:i/>
          <w:iCs/>
        </w:rPr>
        <w:t>2</w:t>
      </w:r>
      <w:r>
        <w:rPr>
          <w:i/>
          <w:iCs/>
        </w:rPr>
        <w:t xml:space="preserve"> – należy wskazać daty i kwoty wypłat, którymi została wypłacona kwota należności,</w:t>
      </w:r>
    </w:p>
    <w:p w:rsidR="00D911F2" w:rsidRDefault="00D911F2" w:rsidP="00D911F2">
      <w:pPr>
        <w:numPr>
          <w:ilvl w:val="0"/>
          <w:numId w:val="27"/>
        </w:numPr>
        <w:spacing w:before="0"/>
        <w:jc w:val="both"/>
        <w:rPr>
          <w:i/>
          <w:iCs/>
        </w:rPr>
      </w:pPr>
      <w:r>
        <w:rPr>
          <w:i/>
          <w:iCs/>
        </w:rPr>
        <w:t>Następnie wskazać podstawę żądania zapłaty oraz których zapisów umowy nie wykonał beneficjent lub które zapisy umowy zostały przez beneficjenta złamane.</w:t>
      </w:r>
    </w:p>
    <w:p w:rsidR="00A007DE" w:rsidRDefault="00D911F2" w:rsidP="00A007DE">
      <w:pPr>
        <w:pStyle w:val="Akapitzlist"/>
        <w:spacing w:before="0"/>
        <w:ind w:left="141"/>
        <w:jc w:val="both"/>
      </w:pPr>
      <w:r w:rsidDel="00D911F2">
        <w:t xml:space="preserve"> </w:t>
      </w:r>
    </w:p>
    <w:p w:rsidR="00A007DE" w:rsidRDefault="00A007DE" w:rsidP="00A007DE">
      <w:pPr>
        <w:spacing w:before="0"/>
        <w:ind w:left="141"/>
        <w:jc w:val="both"/>
        <w:rPr>
          <w:color w:val="000000"/>
          <w:szCs w:val="24"/>
        </w:rPr>
      </w:pPr>
      <w:r w:rsidRPr="00010CBF">
        <w:rPr>
          <w:color w:val="000000"/>
          <w:szCs w:val="24"/>
        </w:rPr>
        <w:t xml:space="preserve">Ponadto dla prawidłowej identyfikacji wpłaty, koniecznym jest aby podmiot zobligowany do zwrotu środków finansowych dokładnie oznaczył w tytule wpłaty, iż dokonuje zwrotu kwoty pomocy/kwoty wyprzedzającego finansowania kosztów </w:t>
      </w:r>
      <w:r>
        <w:rPr>
          <w:color w:val="000000"/>
          <w:szCs w:val="24"/>
        </w:rPr>
        <w:t>k</w:t>
      </w:r>
      <w:r w:rsidRPr="00010CBF">
        <w:rPr>
          <w:color w:val="000000"/>
          <w:szCs w:val="24"/>
        </w:rPr>
        <w:t>walifikowanych/zaliczki/kwoty środków wykorzystanych niezgodnie z przeznaczeniem</w:t>
      </w:r>
      <w:r>
        <w:rPr>
          <w:color w:val="000000"/>
          <w:szCs w:val="24"/>
        </w:rPr>
        <w:t xml:space="preserve"> lub odpowiednio inny tytuł.</w:t>
      </w:r>
      <w:r w:rsidRPr="00010CBF">
        <w:rPr>
          <w:color w:val="000000"/>
          <w:szCs w:val="24"/>
        </w:rPr>
        <w:t xml:space="preserve"> </w:t>
      </w:r>
      <w:r>
        <w:rPr>
          <w:color w:val="000000"/>
          <w:szCs w:val="24"/>
        </w:rPr>
        <w:t xml:space="preserve">Informacje o dokonanych zwrotach, w szczególności potwierdzenia przelewów, beneficjent winien przekazać do Fundacji/ SW listownie/faxem/mailem. </w:t>
      </w:r>
      <w:r w:rsidRPr="00010CBF">
        <w:rPr>
          <w:color w:val="000000"/>
          <w:szCs w:val="24"/>
        </w:rPr>
        <w:t>Zasady, obiegu i kontroli dokumentu ZW-1</w:t>
      </w:r>
      <w:r>
        <w:rPr>
          <w:color w:val="000000"/>
          <w:szCs w:val="24"/>
        </w:rPr>
        <w:t>/12</w:t>
      </w:r>
      <w:r w:rsidRPr="00010CBF">
        <w:rPr>
          <w:color w:val="000000"/>
          <w:szCs w:val="24"/>
        </w:rPr>
        <w:t xml:space="preserve"> pochodzą z procedury dochodzenia należności ARiMR.</w:t>
      </w:r>
    </w:p>
    <w:p w:rsidR="00A007DE" w:rsidRPr="009C0472" w:rsidRDefault="00A007DE" w:rsidP="00A007DE">
      <w:pPr>
        <w:spacing w:before="120"/>
        <w:ind w:left="141"/>
        <w:jc w:val="both"/>
        <w:rPr>
          <w:color w:val="000000"/>
          <w:szCs w:val="24"/>
        </w:rPr>
      </w:pPr>
      <w:r>
        <w:rPr>
          <w:b/>
          <w:color w:val="000000"/>
          <w:szCs w:val="24"/>
        </w:rPr>
        <w:lastRenderedPageBreak/>
        <w:t>S</w:t>
      </w:r>
      <w:r>
        <w:rPr>
          <w:color w:val="000000"/>
          <w:szCs w:val="24"/>
        </w:rPr>
        <w:t>twierdzenie</w:t>
      </w:r>
      <w:r w:rsidRPr="00C51735">
        <w:rPr>
          <w:color w:val="000000"/>
          <w:szCs w:val="24"/>
        </w:rPr>
        <w:t xml:space="preserve"> nieprawidłowości</w:t>
      </w:r>
      <w:r>
        <w:rPr>
          <w:color w:val="000000"/>
          <w:szCs w:val="24"/>
        </w:rPr>
        <w:t>,</w:t>
      </w:r>
      <w:r w:rsidRPr="00C51735">
        <w:rPr>
          <w:color w:val="000000"/>
          <w:szCs w:val="24"/>
        </w:rPr>
        <w:t xml:space="preserve"> w wyniku której beneficjent zobowiązany jest do zwrotu  części lub całości wypłaconej kwoty pomocy</w:t>
      </w:r>
      <w:r>
        <w:rPr>
          <w:color w:val="000000"/>
          <w:szCs w:val="24"/>
        </w:rPr>
        <w:t>,</w:t>
      </w:r>
      <w:r w:rsidRPr="00C51735">
        <w:rPr>
          <w:color w:val="000000"/>
          <w:szCs w:val="24"/>
        </w:rPr>
        <w:t xml:space="preserve"> może wystąpić w szczególności:</w:t>
      </w:r>
    </w:p>
    <w:p w:rsidR="00A007DE" w:rsidRDefault="00A007DE" w:rsidP="00A007DE">
      <w:pPr>
        <w:pStyle w:val="Akapitzlist"/>
        <w:numPr>
          <w:ilvl w:val="0"/>
          <w:numId w:val="18"/>
        </w:numPr>
        <w:spacing w:before="120"/>
        <w:jc w:val="both"/>
        <w:rPr>
          <w:color w:val="000000"/>
          <w:szCs w:val="24"/>
        </w:rPr>
      </w:pPr>
      <w:r w:rsidRPr="00010CBF">
        <w:rPr>
          <w:color w:val="000000"/>
          <w:szCs w:val="24"/>
        </w:rPr>
        <w:t>gdy zlecenie płatności nie zostało zrealizowane</w:t>
      </w:r>
      <w:r>
        <w:rPr>
          <w:color w:val="000000"/>
          <w:szCs w:val="24"/>
        </w:rPr>
        <w:t xml:space="preserve"> należy wystosować do ARiMR pismo P-3/188 z prośbą o wstrzymanie realizacji Zlecenia Płatności, ponownie przeanalizować dokumentację sprawy i odpowiednio w razie potrzeby zastosować postępowanie określone w procesie rozwiązania umowy, zmiany umowy i dochodzenia należności.</w:t>
      </w:r>
    </w:p>
    <w:p w:rsidR="00100F15" w:rsidRDefault="00A007DE">
      <w:pPr>
        <w:pStyle w:val="Akapitzlist"/>
        <w:numPr>
          <w:ilvl w:val="0"/>
          <w:numId w:val="18"/>
        </w:numPr>
        <w:spacing w:before="0"/>
        <w:jc w:val="both"/>
        <w:rPr>
          <w:color w:val="000000"/>
          <w:szCs w:val="24"/>
        </w:rPr>
      </w:pPr>
      <w:r>
        <w:rPr>
          <w:color w:val="000000"/>
          <w:szCs w:val="24"/>
        </w:rPr>
        <w:t xml:space="preserve">po dokonaniu wypłaty pomocy należy przeanalizować dokumentację i odpowiednio zastosować ścieżki przyjęte w procesie rozwiązania umowy, zmiany umowy i dochodzenia należności, należy sporządzić dokument ZW-1/12 i wraz z załącznikami przekazać do  </w:t>
      </w:r>
      <w:r w:rsidR="006410A2">
        <w:rPr>
          <w:color w:val="000000"/>
          <w:szCs w:val="24"/>
        </w:rPr>
        <w:t>DZN</w:t>
      </w:r>
      <w:r w:rsidR="006410A2" w:rsidDel="00685AAA">
        <w:rPr>
          <w:color w:val="000000"/>
          <w:szCs w:val="24"/>
        </w:rPr>
        <w:t xml:space="preserve"> </w:t>
      </w:r>
      <w:r>
        <w:rPr>
          <w:color w:val="000000"/>
          <w:szCs w:val="24"/>
        </w:rPr>
        <w:t xml:space="preserve">ARiMR. </w:t>
      </w:r>
    </w:p>
    <w:p w:rsidR="00685AAA" w:rsidRDefault="00685AAA" w:rsidP="00A007DE">
      <w:pPr>
        <w:spacing w:before="0"/>
        <w:ind w:left="141"/>
        <w:jc w:val="both"/>
        <w:rPr>
          <w:color w:val="000000"/>
          <w:szCs w:val="24"/>
        </w:rPr>
      </w:pPr>
    </w:p>
    <w:p w:rsidR="002C1ABB" w:rsidRDefault="00A007DE" w:rsidP="002C1ABB">
      <w:pPr>
        <w:spacing w:before="0"/>
        <w:ind w:left="141"/>
        <w:jc w:val="both"/>
      </w:pPr>
      <w:r w:rsidRPr="00685AAA">
        <w:rPr>
          <w:color w:val="000000"/>
          <w:szCs w:val="24"/>
        </w:rPr>
        <w:t>W przypadku gdy zostały wypłacone środki lub stwierdzono w okresie do dnia upływu 5 lat od dnia dokonania przez ARiMR płatności ostatecznej nieprawidłowości skutkujące windykacją środków wraz z należnymi odsetkami, należy wystąpić do Beneficjenta w tej spr</w:t>
      </w:r>
      <w:r>
        <w:rPr>
          <w:color w:val="000000"/>
          <w:szCs w:val="24"/>
        </w:rPr>
        <w:t>awie pismem P-4/188</w:t>
      </w:r>
      <w:r w:rsidR="002C1ABB">
        <w:rPr>
          <w:color w:val="000000"/>
          <w:szCs w:val="24"/>
        </w:rPr>
        <w:t xml:space="preserve"> </w:t>
      </w:r>
      <w:r w:rsidR="002C1ABB" w:rsidRPr="005B4D32">
        <w:rPr>
          <w:szCs w:val="24"/>
        </w:rPr>
        <w:t>oraz sporządzić dokument ZW-1/12.</w:t>
      </w:r>
    </w:p>
    <w:p w:rsidR="00A007DE" w:rsidRDefault="00A007DE" w:rsidP="00A007DE">
      <w:pPr>
        <w:spacing w:before="0"/>
        <w:ind w:left="141"/>
        <w:jc w:val="both"/>
        <w:rPr>
          <w:color w:val="000000"/>
          <w:szCs w:val="24"/>
        </w:rPr>
      </w:pPr>
    </w:p>
    <w:p w:rsidR="00A007DE" w:rsidRDefault="00A007DE" w:rsidP="00A007DE">
      <w:pPr>
        <w:spacing w:before="0"/>
        <w:ind w:left="141"/>
        <w:jc w:val="both"/>
      </w:pPr>
      <w:r w:rsidRPr="00C51735">
        <w:rPr>
          <w:color w:val="000000"/>
          <w:szCs w:val="24"/>
        </w:rPr>
        <w:t>W przypadku błędów administracyjnych, które wystąpiły w FAPA lub SW, w wyniku których beneficjent winien zwrócić środki nadmiernie pobrane, należy wystosować pismo P-</w:t>
      </w:r>
      <w:r>
        <w:rPr>
          <w:color w:val="000000"/>
          <w:szCs w:val="24"/>
        </w:rPr>
        <w:t>1</w:t>
      </w:r>
      <w:r w:rsidRPr="00C51735">
        <w:rPr>
          <w:color w:val="000000"/>
          <w:szCs w:val="24"/>
        </w:rPr>
        <w:t>/188</w:t>
      </w:r>
      <w:r w:rsidRPr="005B4D32">
        <w:rPr>
          <w:szCs w:val="24"/>
        </w:rPr>
        <w:t xml:space="preserve"> oraz sporządzić dokument ZW-1/12.</w:t>
      </w:r>
    </w:p>
    <w:p w:rsidR="00A007DE" w:rsidRDefault="00A007DE" w:rsidP="00A007DE">
      <w:pPr>
        <w:pStyle w:val="Akapitzlist"/>
        <w:spacing w:before="0"/>
        <w:ind w:left="501"/>
        <w:jc w:val="both"/>
      </w:pPr>
    </w:p>
    <w:p w:rsidR="00A007DE" w:rsidRPr="009C0472" w:rsidRDefault="00A007DE" w:rsidP="00591948">
      <w:pPr>
        <w:spacing w:before="0"/>
        <w:jc w:val="both"/>
        <w:rPr>
          <w:color w:val="000000"/>
          <w:szCs w:val="24"/>
        </w:rPr>
      </w:pPr>
      <w:r>
        <w:rPr>
          <w:color w:val="000000"/>
          <w:szCs w:val="24"/>
        </w:rPr>
        <w:t>W przypadku konieczności dochodzenia należności z wykorzystaniem weksla, przeniesienie praw z weksla następuje na skutek pisemnej prośby DZN ARiMR zgodnie z zapisami procedury KP-611-266-ARiMR Postępowanie</w:t>
      </w:r>
      <w:r w:rsidRPr="009C0472">
        <w:rPr>
          <w:color w:val="000000"/>
          <w:szCs w:val="24"/>
        </w:rPr>
        <w:t xml:space="preserve"> z dokumentami prawnego zabezpieczenia umowy o przyznanie pomocy w ramach działania „Szkolenia zawodowe dla osób zatrudnionych w rolnictwie i leśnictwie” objętego PROW 2007-2013</w:t>
      </w:r>
      <w:r>
        <w:rPr>
          <w:color w:val="000000"/>
          <w:szCs w:val="24"/>
        </w:rPr>
        <w:t xml:space="preserve"> oraz Książki procedur postępowania z dokumentami prawnego zabezpieczenia umowy o przyznanie pomocy w ramach PROW na lata 2007-2013. </w:t>
      </w:r>
    </w:p>
    <w:p w:rsidR="00A007DE" w:rsidRPr="009C0472" w:rsidRDefault="00A007DE" w:rsidP="00591948">
      <w:pPr>
        <w:spacing w:before="0"/>
        <w:jc w:val="both"/>
        <w:rPr>
          <w:i/>
          <w:szCs w:val="24"/>
        </w:rPr>
      </w:pPr>
    </w:p>
    <w:p w:rsidR="009838F8" w:rsidRPr="009838F8" w:rsidRDefault="00BC5BDE">
      <w:pPr>
        <w:numPr>
          <w:ilvl w:val="0"/>
          <w:numId w:val="10"/>
        </w:numPr>
        <w:spacing w:before="0"/>
        <w:ind w:left="0" w:hanging="425"/>
        <w:jc w:val="both"/>
        <w:rPr>
          <w:b/>
          <w:color w:val="000000"/>
          <w:szCs w:val="24"/>
        </w:rPr>
      </w:pPr>
      <w:r w:rsidRPr="00BC5BDE">
        <w:rPr>
          <w:color w:val="000000"/>
          <w:szCs w:val="24"/>
        </w:rPr>
        <w:t>W przypadku odmowy przez Beneficjenta</w:t>
      </w:r>
      <w:r w:rsidR="00680C50" w:rsidRPr="00F250E3">
        <w:rPr>
          <w:color w:val="000000"/>
          <w:szCs w:val="24"/>
        </w:rPr>
        <w:t xml:space="preserve"> zwrotu nienależnie pobranych płatności</w:t>
      </w:r>
      <w:r w:rsidR="00F250E3" w:rsidRPr="00F250E3">
        <w:rPr>
          <w:color w:val="000000"/>
          <w:szCs w:val="24"/>
        </w:rPr>
        <w:t xml:space="preserve">, a co za tym idzie </w:t>
      </w:r>
      <w:r w:rsidR="00035380">
        <w:rPr>
          <w:color w:val="000000"/>
          <w:szCs w:val="24"/>
        </w:rPr>
        <w:t>złożonego</w:t>
      </w:r>
      <w:r w:rsidR="00F250E3" w:rsidRPr="00F250E3">
        <w:rPr>
          <w:color w:val="000000"/>
          <w:szCs w:val="24"/>
        </w:rPr>
        <w:t xml:space="preserve"> do </w:t>
      </w:r>
      <w:r w:rsidR="009838F8">
        <w:rPr>
          <w:color w:val="000000"/>
          <w:szCs w:val="24"/>
        </w:rPr>
        <w:t xml:space="preserve">DZN </w:t>
      </w:r>
      <w:r w:rsidR="00F250E3" w:rsidRPr="00F250E3">
        <w:rPr>
          <w:color w:val="000000"/>
          <w:szCs w:val="24"/>
        </w:rPr>
        <w:t>ARiMR „odwołania” Beneficjenta w tej sprawie, podmiot wdrażający jest stroną umowy i podejmuje rozstrzygnięcie w zakresie żądania zwrotu wypłaconej kwoty pomocy</w:t>
      </w:r>
      <w:r w:rsidR="009838F8">
        <w:rPr>
          <w:color w:val="000000"/>
          <w:szCs w:val="24"/>
        </w:rPr>
        <w:t>.</w:t>
      </w:r>
    </w:p>
    <w:p w:rsidR="00C15A69" w:rsidRDefault="00142BD6">
      <w:pPr>
        <w:spacing w:before="0"/>
        <w:jc w:val="both"/>
        <w:rPr>
          <w:b/>
          <w:color w:val="000000"/>
          <w:szCs w:val="24"/>
        </w:rPr>
      </w:pPr>
      <w:r>
        <w:rPr>
          <w:color w:val="000000"/>
          <w:szCs w:val="24"/>
        </w:rPr>
        <w:t xml:space="preserve">W przypadku, gdy podmiot wdrażający przekaże do </w:t>
      </w:r>
      <w:r w:rsidR="00FE1856">
        <w:rPr>
          <w:color w:val="000000"/>
          <w:szCs w:val="24"/>
        </w:rPr>
        <w:t xml:space="preserve"> </w:t>
      </w:r>
      <w:r>
        <w:rPr>
          <w:color w:val="000000"/>
          <w:szCs w:val="24"/>
        </w:rPr>
        <w:t xml:space="preserve">DZN </w:t>
      </w:r>
      <w:r w:rsidRPr="00F250E3">
        <w:rPr>
          <w:color w:val="000000"/>
          <w:szCs w:val="24"/>
        </w:rPr>
        <w:t xml:space="preserve">ARiMR </w:t>
      </w:r>
      <w:r>
        <w:rPr>
          <w:color w:val="000000"/>
          <w:szCs w:val="24"/>
        </w:rPr>
        <w:t>zgłoszenie należności ZW-1/12 a Beneficjent złożył do DZN ARiMR „odwołanie” od podjętej decyzji w sprawie dochodzenia należności, wówczas</w:t>
      </w:r>
      <w:r w:rsidRPr="00142BD6">
        <w:rPr>
          <w:color w:val="000000"/>
          <w:szCs w:val="24"/>
        </w:rPr>
        <w:t xml:space="preserve"> </w:t>
      </w:r>
      <w:r w:rsidR="00FE1856">
        <w:rPr>
          <w:color w:val="000000"/>
          <w:szCs w:val="24"/>
        </w:rPr>
        <w:t xml:space="preserve">„odwołanie” zostanie przekazane </w:t>
      </w:r>
      <w:r>
        <w:rPr>
          <w:color w:val="000000"/>
          <w:szCs w:val="24"/>
        </w:rPr>
        <w:t xml:space="preserve">przez DZN ARiMR </w:t>
      </w:r>
      <w:r w:rsidR="00FE1856">
        <w:rPr>
          <w:color w:val="000000"/>
          <w:szCs w:val="24"/>
        </w:rPr>
        <w:t xml:space="preserve">do </w:t>
      </w:r>
      <w:r>
        <w:rPr>
          <w:color w:val="000000"/>
          <w:szCs w:val="24"/>
        </w:rPr>
        <w:t>DDD ARiMR.</w:t>
      </w:r>
      <w:r w:rsidR="002B5E72">
        <w:rPr>
          <w:color w:val="000000"/>
          <w:szCs w:val="24"/>
        </w:rPr>
        <w:t xml:space="preserve"> </w:t>
      </w:r>
      <w:r w:rsidR="002B5E72">
        <w:rPr>
          <w:color w:val="000000"/>
          <w:szCs w:val="24"/>
        </w:rPr>
        <w:br/>
        <w:t xml:space="preserve">Następnie DDD ARiMR przekaże odwołanie Beneficjenta </w:t>
      </w:r>
      <w:r w:rsidR="002B5E72">
        <w:rPr>
          <w:color w:val="000000"/>
        </w:rPr>
        <w:t xml:space="preserve">od wezwania do zwrotu wypłaconej </w:t>
      </w:r>
      <w:r w:rsidR="00D23827">
        <w:rPr>
          <w:color w:val="000000"/>
        </w:rPr>
        <w:t xml:space="preserve">kwoty </w:t>
      </w:r>
      <w:r w:rsidR="002B5E72">
        <w:rPr>
          <w:color w:val="000000"/>
        </w:rPr>
        <w:t>pomocy</w:t>
      </w:r>
      <w:r w:rsidR="002B5E72">
        <w:rPr>
          <w:color w:val="000000"/>
          <w:szCs w:val="24"/>
        </w:rPr>
        <w:t xml:space="preserve"> </w:t>
      </w:r>
      <w:r w:rsidR="00035380">
        <w:rPr>
          <w:color w:val="000000"/>
          <w:szCs w:val="24"/>
        </w:rPr>
        <w:t xml:space="preserve">właściwemu </w:t>
      </w:r>
      <w:r w:rsidR="002B5E72">
        <w:rPr>
          <w:color w:val="000000"/>
          <w:szCs w:val="24"/>
        </w:rPr>
        <w:t xml:space="preserve">podmiotowi wdrażającemu </w:t>
      </w:r>
      <w:r w:rsidR="00FE1856">
        <w:rPr>
          <w:color w:val="000000"/>
          <w:szCs w:val="24"/>
        </w:rPr>
        <w:t xml:space="preserve">celem </w:t>
      </w:r>
      <w:r w:rsidR="002B5E72">
        <w:rPr>
          <w:color w:val="000000"/>
        </w:rPr>
        <w:t xml:space="preserve">ponownego rozpatrzenie sprawy, o </w:t>
      </w:r>
      <w:r w:rsidR="00FE1856">
        <w:rPr>
          <w:color w:val="000000"/>
          <w:szCs w:val="24"/>
        </w:rPr>
        <w:t>rozstrzygnięci</w:t>
      </w:r>
      <w:r w:rsidR="002B5E72">
        <w:rPr>
          <w:color w:val="000000"/>
          <w:szCs w:val="24"/>
        </w:rPr>
        <w:t>u sprawy należy poinformować DDD ARiMR</w:t>
      </w:r>
      <w:r w:rsidR="00F250E3">
        <w:rPr>
          <w:color w:val="000000"/>
          <w:szCs w:val="24"/>
        </w:rPr>
        <w:t>.</w:t>
      </w:r>
      <w:r w:rsidR="00C15A69">
        <w:rPr>
          <w:color w:val="000000"/>
          <w:szCs w:val="24"/>
        </w:rPr>
        <w:t xml:space="preserve"> DDD ARiMR przekaże kopię rozstrzygnięcia w sprawie do DZN ARiMR.</w:t>
      </w:r>
    </w:p>
    <w:p w:rsidR="00C15A69" w:rsidRDefault="00FE1856" w:rsidP="00C15A69">
      <w:pPr>
        <w:spacing w:before="0"/>
        <w:jc w:val="both"/>
        <w:rPr>
          <w:b/>
          <w:color w:val="000000"/>
          <w:szCs w:val="24"/>
        </w:rPr>
      </w:pPr>
      <w:r>
        <w:rPr>
          <w:color w:val="000000"/>
          <w:szCs w:val="24"/>
        </w:rPr>
        <w:t xml:space="preserve">W przypadku wyczerpania przez Beneficjenta ścieżki odwoławczej przewidzianej w umowie, podmiot wdrażający winien na każde wystąpienie Beneficjenta odpowiedzieć , przekazując </w:t>
      </w:r>
      <w:r w:rsidR="00184807">
        <w:rPr>
          <w:color w:val="000000"/>
          <w:szCs w:val="24"/>
        </w:rPr>
        <w:t xml:space="preserve">do DDD ARiMR </w:t>
      </w:r>
      <w:r>
        <w:rPr>
          <w:color w:val="000000"/>
          <w:szCs w:val="24"/>
        </w:rPr>
        <w:t>stanowisko rozstrzygające w danej sprawie.</w:t>
      </w:r>
      <w:r w:rsidR="00C15A69">
        <w:rPr>
          <w:color w:val="000000"/>
          <w:szCs w:val="24"/>
        </w:rPr>
        <w:t xml:space="preserve"> DDD ARiMR</w:t>
      </w:r>
      <w:r w:rsidR="00C15A69" w:rsidRPr="00C15A69">
        <w:rPr>
          <w:color w:val="000000"/>
          <w:szCs w:val="24"/>
        </w:rPr>
        <w:t xml:space="preserve"> </w:t>
      </w:r>
      <w:r w:rsidR="00C15A69">
        <w:rPr>
          <w:color w:val="000000"/>
          <w:szCs w:val="24"/>
        </w:rPr>
        <w:t>przekaże kopię rozstrzygnięcia w sprawie do DZN ARiMR.</w:t>
      </w:r>
    </w:p>
    <w:p w:rsidR="00100F15" w:rsidRDefault="00100F15">
      <w:pPr>
        <w:spacing w:before="0"/>
        <w:jc w:val="both"/>
        <w:rPr>
          <w:b/>
          <w:color w:val="000000"/>
          <w:szCs w:val="24"/>
        </w:rPr>
      </w:pPr>
    </w:p>
    <w:p w:rsidR="00100F15" w:rsidRDefault="00A007DE">
      <w:pPr>
        <w:numPr>
          <w:ilvl w:val="0"/>
          <w:numId w:val="10"/>
        </w:numPr>
        <w:spacing w:before="0"/>
        <w:ind w:left="0" w:hanging="425"/>
        <w:jc w:val="both"/>
        <w:rPr>
          <w:b/>
          <w:color w:val="000000"/>
          <w:szCs w:val="24"/>
        </w:rPr>
      </w:pPr>
      <w:r w:rsidRPr="00F250E3">
        <w:rPr>
          <w:b/>
          <w:color w:val="000000"/>
          <w:szCs w:val="24"/>
        </w:rPr>
        <w:t>Ustalenie nienależnie</w:t>
      </w:r>
      <w:r w:rsidR="006539CE" w:rsidRPr="00F250E3">
        <w:rPr>
          <w:b/>
          <w:color w:val="000000"/>
          <w:szCs w:val="24"/>
        </w:rPr>
        <w:t xml:space="preserve">/ </w:t>
      </w:r>
      <w:r w:rsidRPr="00F250E3">
        <w:rPr>
          <w:b/>
          <w:color w:val="000000"/>
          <w:szCs w:val="24"/>
        </w:rPr>
        <w:t xml:space="preserve">nadmiernie pobranych </w:t>
      </w:r>
      <w:r w:rsidR="006539CE" w:rsidRPr="00F250E3">
        <w:rPr>
          <w:b/>
          <w:color w:val="000000"/>
          <w:szCs w:val="24"/>
        </w:rPr>
        <w:t xml:space="preserve">środków publicznych </w:t>
      </w:r>
      <w:r w:rsidRPr="00F250E3">
        <w:rPr>
          <w:b/>
          <w:color w:val="000000"/>
          <w:szCs w:val="24"/>
        </w:rPr>
        <w:t xml:space="preserve">dla działania 125 </w:t>
      </w:r>
      <w:r w:rsidR="00BC4A8F">
        <w:rPr>
          <w:b/>
          <w:color w:val="000000"/>
          <w:szCs w:val="24"/>
        </w:rPr>
        <w:t xml:space="preserve">Poprawianie i rozwijanie infrastruktury związanej z rozwojem i dostosowywaniem rolnictwa i leśnictwa przez scalanie gruntów/gospodarowanie rolniczymi zasobami wodnymi, zgodnie z przepisami Kodeksu postępowania administracyjnego </w:t>
      </w:r>
    </w:p>
    <w:p w:rsidR="00A007DE" w:rsidRDefault="00A007DE" w:rsidP="00A007DE">
      <w:pPr>
        <w:spacing w:before="0"/>
        <w:ind w:left="-284"/>
        <w:jc w:val="both"/>
        <w:rPr>
          <w:b/>
          <w:color w:val="000000"/>
          <w:szCs w:val="24"/>
        </w:rPr>
      </w:pPr>
    </w:p>
    <w:p w:rsidR="00A007DE" w:rsidRDefault="00A007DE" w:rsidP="00591948">
      <w:pPr>
        <w:spacing w:before="0"/>
        <w:jc w:val="both"/>
        <w:rPr>
          <w:color w:val="000000"/>
          <w:szCs w:val="24"/>
        </w:rPr>
      </w:pPr>
      <w:r>
        <w:rPr>
          <w:color w:val="000000"/>
          <w:szCs w:val="24"/>
        </w:rPr>
        <w:t>P</w:t>
      </w:r>
      <w:r w:rsidRPr="009C0472">
        <w:rPr>
          <w:color w:val="000000"/>
          <w:szCs w:val="24"/>
        </w:rPr>
        <w:t>ostępo</w:t>
      </w:r>
      <w:r>
        <w:rPr>
          <w:color w:val="000000"/>
          <w:szCs w:val="24"/>
        </w:rPr>
        <w:t>wanie w sprawie ustalenia kwot nienależnie</w:t>
      </w:r>
      <w:r w:rsidR="006539CE">
        <w:rPr>
          <w:color w:val="000000"/>
          <w:szCs w:val="24"/>
        </w:rPr>
        <w:t>/</w:t>
      </w:r>
      <w:r>
        <w:rPr>
          <w:color w:val="000000"/>
          <w:szCs w:val="24"/>
        </w:rPr>
        <w:t xml:space="preserve"> nadmiernie pobranych</w:t>
      </w:r>
      <w:r w:rsidR="006539CE">
        <w:rPr>
          <w:color w:val="000000"/>
          <w:szCs w:val="24"/>
        </w:rPr>
        <w:t xml:space="preserve"> środków publicznych</w:t>
      </w:r>
      <w:r>
        <w:rPr>
          <w:color w:val="000000"/>
          <w:szCs w:val="24"/>
        </w:rPr>
        <w:t xml:space="preserve">, w ramach działania </w:t>
      </w:r>
      <w:r w:rsidRPr="005C4584">
        <w:rPr>
          <w:color w:val="000000"/>
        </w:rPr>
        <w:t>Poprawianie i rozwijanie infrastruktury związanej z rozwojem i dostosowywaniem rolnictwa i leśnictwa przez scalanie gruntów/gospodarowanie rolniczymi zasobami wodnymi</w:t>
      </w:r>
      <w:r>
        <w:rPr>
          <w:color w:val="000000"/>
        </w:rPr>
        <w:t>,</w:t>
      </w:r>
      <w:r>
        <w:rPr>
          <w:color w:val="000000"/>
          <w:szCs w:val="24"/>
        </w:rPr>
        <w:t xml:space="preserve"> </w:t>
      </w:r>
      <w:r>
        <w:rPr>
          <w:color w:val="000000"/>
          <w:szCs w:val="24"/>
        </w:rPr>
        <w:lastRenderedPageBreak/>
        <w:t>wszczyna się gdy płatność została wypłacona na rachunek bankowy Beneficjenta lub jego pełnomocnika.</w:t>
      </w:r>
    </w:p>
    <w:p w:rsidR="00A007DE" w:rsidRDefault="00A007DE" w:rsidP="00591948">
      <w:pPr>
        <w:spacing w:before="0"/>
        <w:jc w:val="both"/>
        <w:rPr>
          <w:color w:val="000000"/>
          <w:szCs w:val="24"/>
        </w:rPr>
      </w:pPr>
    </w:p>
    <w:p w:rsidR="00A007DE" w:rsidRDefault="00A007DE" w:rsidP="00591948">
      <w:pPr>
        <w:spacing w:before="0"/>
        <w:jc w:val="both"/>
        <w:rPr>
          <w:color w:val="000000"/>
          <w:szCs w:val="24"/>
        </w:rPr>
      </w:pPr>
      <w:r>
        <w:rPr>
          <w:color w:val="000000"/>
          <w:szCs w:val="24"/>
        </w:rPr>
        <w:t>Postępowanie należy wszcząć w szczególności:</w:t>
      </w:r>
    </w:p>
    <w:p w:rsidR="00A007DE" w:rsidRDefault="00A007DE" w:rsidP="00A007DE">
      <w:pPr>
        <w:pStyle w:val="Akapitzlist"/>
        <w:numPr>
          <w:ilvl w:val="1"/>
          <w:numId w:val="4"/>
        </w:numPr>
        <w:spacing w:before="0"/>
        <w:jc w:val="both"/>
        <w:rPr>
          <w:color w:val="000000"/>
          <w:szCs w:val="24"/>
        </w:rPr>
      </w:pPr>
      <w:r w:rsidRPr="00C51735">
        <w:rPr>
          <w:color w:val="000000"/>
          <w:szCs w:val="24"/>
        </w:rPr>
        <w:t>dokonania wypłaty bez właściwej podstawy prawnej;</w:t>
      </w:r>
    </w:p>
    <w:p w:rsidR="00A007DE" w:rsidRDefault="00A007DE" w:rsidP="00A007DE">
      <w:pPr>
        <w:pStyle w:val="Akapitzlist"/>
        <w:numPr>
          <w:ilvl w:val="1"/>
          <w:numId w:val="4"/>
        </w:numPr>
        <w:spacing w:before="0"/>
        <w:jc w:val="both"/>
        <w:rPr>
          <w:color w:val="000000"/>
          <w:szCs w:val="24"/>
        </w:rPr>
      </w:pPr>
      <w:r>
        <w:rPr>
          <w:color w:val="000000"/>
          <w:szCs w:val="24"/>
        </w:rPr>
        <w:t>gdy, wypłacono środki na podstawie decyzji</w:t>
      </w:r>
      <w:r w:rsidR="00586797">
        <w:rPr>
          <w:color w:val="000000"/>
          <w:szCs w:val="24"/>
        </w:rPr>
        <w:t xml:space="preserve"> przyznającej p</w:t>
      </w:r>
      <w:r w:rsidR="00DB2C70">
        <w:rPr>
          <w:color w:val="000000"/>
          <w:szCs w:val="24"/>
        </w:rPr>
        <w:t xml:space="preserve">omoc finansową </w:t>
      </w:r>
      <w:r>
        <w:rPr>
          <w:color w:val="000000"/>
          <w:szCs w:val="24"/>
        </w:rPr>
        <w:t>w zawyżonej wysokości;</w:t>
      </w:r>
    </w:p>
    <w:p w:rsidR="00A007DE" w:rsidRDefault="00A007DE" w:rsidP="00A007DE">
      <w:pPr>
        <w:pStyle w:val="Akapitzlist"/>
        <w:numPr>
          <w:ilvl w:val="1"/>
          <w:numId w:val="4"/>
        </w:numPr>
        <w:spacing w:before="0"/>
        <w:jc w:val="both"/>
        <w:rPr>
          <w:color w:val="000000"/>
          <w:szCs w:val="24"/>
        </w:rPr>
      </w:pPr>
      <w:r>
        <w:rPr>
          <w:color w:val="000000"/>
          <w:szCs w:val="24"/>
        </w:rPr>
        <w:t xml:space="preserve">gdy, </w:t>
      </w:r>
      <w:r w:rsidR="00DF6E2E">
        <w:rPr>
          <w:color w:val="000000"/>
          <w:szCs w:val="24"/>
        </w:rPr>
        <w:t xml:space="preserve">w wyniku postępowania </w:t>
      </w:r>
      <w:r w:rsidRPr="00DD5217">
        <w:rPr>
          <w:color w:val="000000"/>
          <w:szCs w:val="24"/>
        </w:rPr>
        <w:t>wszczę</w:t>
      </w:r>
      <w:r>
        <w:rPr>
          <w:color w:val="000000"/>
          <w:szCs w:val="24"/>
        </w:rPr>
        <w:t>t</w:t>
      </w:r>
      <w:r w:rsidR="00DF6E2E">
        <w:rPr>
          <w:color w:val="000000"/>
          <w:szCs w:val="24"/>
        </w:rPr>
        <w:t>ego w trybie nadzwyczajnym zostanie wydana nowa decyzja</w:t>
      </w:r>
      <w:r w:rsidRPr="00DD5217">
        <w:rPr>
          <w:color w:val="000000"/>
          <w:szCs w:val="24"/>
        </w:rPr>
        <w:t xml:space="preserve"> </w:t>
      </w:r>
      <w:r w:rsidR="001A0933">
        <w:rPr>
          <w:color w:val="000000"/>
          <w:szCs w:val="24"/>
        </w:rPr>
        <w:t>(</w:t>
      </w:r>
      <w:r w:rsidR="00DF6E2E" w:rsidRPr="00DD5217">
        <w:rPr>
          <w:color w:val="000000"/>
          <w:szCs w:val="24"/>
        </w:rPr>
        <w:t xml:space="preserve">np. </w:t>
      </w:r>
      <w:r w:rsidR="00DF6E2E">
        <w:rPr>
          <w:color w:val="000000"/>
          <w:szCs w:val="24"/>
        </w:rPr>
        <w:t xml:space="preserve">decyzja </w:t>
      </w:r>
      <w:r w:rsidR="001A0933">
        <w:rPr>
          <w:color w:val="000000"/>
          <w:szCs w:val="24"/>
        </w:rPr>
        <w:t xml:space="preserve">przyznająca pomoc finansową </w:t>
      </w:r>
      <w:r w:rsidR="00DF6E2E" w:rsidRPr="00DD5217">
        <w:rPr>
          <w:color w:val="000000"/>
          <w:szCs w:val="24"/>
        </w:rPr>
        <w:t>w pomniejszonej wysokości</w:t>
      </w:r>
      <w:r w:rsidR="00DF6E2E">
        <w:rPr>
          <w:color w:val="000000"/>
          <w:szCs w:val="24"/>
        </w:rPr>
        <w:t xml:space="preserve"> lub decyzja</w:t>
      </w:r>
      <w:r w:rsidR="00DF6E2E" w:rsidRPr="00DD5217">
        <w:rPr>
          <w:color w:val="000000"/>
          <w:szCs w:val="24"/>
        </w:rPr>
        <w:t xml:space="preserve"> </w:t>
      </w:r>
      <w:r w:rsidR="001A0933">
        <w:rPr>
          <w:color w:val="000000"/>
          <w:szCs w:val="24"/>
        </w:rPr>
        <w:t xml:space="preserve">o </w:t>
      </w:r>
      <w:r w:rsidR="00DF6E2E" w:rsidRPr="00DD5217">
        <w:rPr>
          <w:color w:val="000000"/>
          <w:szCs w:val="24"/>
        </w:rPr>
        <w:t>odm</w:t>
      </w:r>
      <w:r w:rsidR="001A0933">
        <w:rPr>
          <w:color w:val="000000"/>
          <w:szCs w:val="24"/>
        </w:rPr>
        <w:t>owie</w:t>
      </w:r>
      <w:r w:rsidR="00DF6E2E" w:rsidRPr="00DD5217">
        <w:rPr>
          <w:color w:val="000000"/>
          <w:szCs w:val="24"/>
        </w:rPr>
        <w:t xml:space="preserve"> przyznania p</w:t>
      </w:r>
      <w:r w:rsidR="00DF6E2E">
        <w:rPr>
          <w:color w:val="000000"/>
          <w:szCs w:val="24"/>
        </w:rPr>
        <w:t>omocy</w:t>
      </w:r>
      <w:r w:rsidR="006539CE">
        <w:rPr>
          <w:color w:val="000000"/>
          <w:szCs w:val="24"/>
        </w:rPr>
        <w:t xml:space="preserve"> finansowej</w:t>
      </w:r>
      <w:r w:rsidR="001A0933">
        <w:rPr>
          <w:color w:val="000000"/>
          <w:szCs w:val="24"/>
        </w:rPr>
        <w:t>)</w:t>
      </w:r>
      <w:r w:rsidR="00DF6E2E" w:rsidRPr="00DD5217">
        <w:rPr>
          <w:color w:val="000000"/>
          <w:szCs w:val="24"/>
        </w:rPr>
        <w:t xml:space="preserve"> bądź</w:t>
      </w:r>
      <w:r w:rsidR="001A0933">
        <w:rPr>
          <w:color w:val="000000"/>
          <w:szCs w:val="24"/>
        </w:rPr>
        <w:t xml:space="preserve"> nastąpi</w:t>
      </w:r>
      <w:r w:rsidR="00DF6E2E" w:rsidRPr="00DD5217">
        <w:rPr>
          <w:color w:val="000000"/>
          <w:szCs w:val="24"/>
        </w:rPr>
        <w:t xml:space="preserve"> umorzenie postępowania</w:t>
      </w:r>
      <w:r w:rsidR="001A0933">
        <w:rPr>
          <w:color w:val="000000"/>
          <w:szCs w:val="24"/>
        </w:rPr>
        <w:t>.</w:t>
      </w:r>
      <w:r w:rsidRPr="00DD5217">
        <w:rPr>
          <w:color w:val="000000"/>
          <w:szCs w:val="24"/>
        </w:rPr>
        <w:t xml:space="preserve"> </w:t>
      </w:r>
      <w:r w:rsidRPr="009C0472">
        <w:rPr>
          <w:color w:val="000000"/>
          <w:szCs w:val="24"/>
        </w:rPr>
        <w:t>Sporządzając decyzję</w:t>
      </w:r>
      <w:r w:rsidRPr="00DD5217">
        <w:rPr>
          <w:color w:val="000000"/>
          <w:szCs w:val="24"/>
        </w:rPr>
        <w:t xml:space="preserve"> </w:t>
      </w:r>
      <w:r w:rsidR="006539CE">
        <w:rPr>
          <w:color w:val="000000"/>
          <w:szCs w:val="24"/>
        </w:rPr>
        <w:t xml:space="preserve">o </w:t>
      </w:r>
      <w:r w:rsidR="006539CE" w:rsidRPr="00DD5217">
        <w:rPr>
          <w:color w:val="000000"/>
          <w:szCs w:val="24"/>
        </w:rPr>
        <w:t>odm</w:t>
      </w:r>
      <w:r w:rsidR="006539CE">
        <w:rPr>
          <w:color w:val="000000"/>
          <w:szCs w:val="24"/>
        </w:rPr>
        <w:t>owie</w:t>
      </w:r>
      <w:r w:rsidR="006539CE" w:rsidRPr="00DD5217">
        <w:rPr>
          <w:color w:val="000000"/>
          <w:szCs w:val="24"/>
        </w:rPr>
        <w:t xml:space="preserve"> przyznania p</w:t>
      </w:r>
      <w:r w:rsidR="006539CE">
        <w:rPr>
          <w:color w:val="000000"/>
          <w:szCs w:val="24"/>
        </w:rPr>
        <w:t>omocy finansowej</w:t>
      </w:r>
      <w:r w:rsidRPr="009C0472">
        <w:rPr>
          <w:color w:val="000000"/>
          <w:szCs w:val="24"/>
        </w:rPr>
        <w:t xml:space="preserve"> należy w szczególności zwrócić uwagę na podawane uzasadnienie nie finansowania operacji. Uzasadnienie to musi określać szczegółowo powody nie finansowania operacji (w przypadku zaistnienia kilku powodów należy podać wszystkie)</w:t>
      </w:r>
      <w:r w:rsidRPr="00DD5217">
        <w:rPr>
          <w:color w:val="000000"/>
          <w:szCs w:val="24"/>
        </w:rPr>
        <w:t>;</w:t>
      </w:r>
    </w:p>
    <w:p w:rsidR="00A007DE" w:rsidRDefault="00A007DE" w:rsidP="00A007DE">
      <w:pPr>
        <w:pStyle w:val="Akapitzlist"/>
        <w:numPr>
          <w:ilvl w:val="1"/>
          <w:numId w:val="4"/>
        </w:numPr>
        <w:spacing w:before="0"/>
        <w:jc w:val="both"/>
        <w:rPr>
          <w:color w:val="000000"/>
          <w:szCs w:val="24"/>
        </w:rPr>
      </w:pPr>
      <w:r>
        <w:rPr>
          <w:color w:val="000000"/>
          <w:szCs w:val="24"/>
        </w:rPr>
        <w:t xml:space="preserve">zmiany decyzji </w:t>
      </w:r>
      <w:r w:rsidR="001A0933">
        <w:rPr>
          <w:color w:val="000000"/>
          <w:szCs w:val="24"/>
        </w:rPr>
        <w:t xml:space="preserve">przyznającej pomoc finansową </w:t>
      </w:r>
      <w:r>
        <w:rPr>
          <w:color w:val="000000"/>
          <w:szCs w:val="24"/>
        </w:rPr>
        <w:t>na podstawie której zostały wypłacone już środki (art. 155 Kpa);</w:t>
      </w:r>
    </w:p>
    <w:p w:rsidR="00A007DE" w:rsidRDefault="00A007DE" w:rsidP="00A007DE">
      <w:pPr>
        <w:pStyle w:val="Akapitzlist"/>
        <w:numPr>
          <w:ilvl w:val="1"/>
          <w:numId w:val="4"/>
        </w:numPr>
        <w:spacing w:before="0"/>
        <w:jc w:val="both"/>
        <w:rPr>
          <w:color w:val="000000"/>
          <w:szCs w:val="24"/>
        </w:rPr>
      </w:pPr>
      <w:r>
        <w:rPr>
          <w:color w:val="000000"/>
          <w:szCs w:val="24"/>
        </w:rPr>
        <w:t xml:space="preserve">niezrealizowania przez Beneficjenta zobowiązań wynikających z </w:t>
      </w:r>
      <w:r w:rsidR="00934672">
        <w:rPr>
          <w:color w:val="000000"/>
          <w:szCs w:val="24"/>
        </w:rPr>
        <w:t xml:space="preserve">decyzji </w:t>
      </w:r>
      <w:r w:rsidR="001A0933">
        <w:rPr>
          <w:color w:val="000000"/>
          <w:szCs w:val="24"/>
        </w:rPr>
        <w:t>przyznającej pomoc finansową</w:t>
      </w:r>
      <w:r>
        <w:rPr>
          <w:color w:val="000000"/>
          <w:szCs w:val="24"/>
        </w:rPr>
        <w:t xml:space="preserve"> oraz realizacj</w:t>
      </w:r>
      <w:r w:rsidR="00934672">
        <w:rPr>
          <w:color w:val="000000"/>
          <w:szCs w:val="24"/>
        </w:rPr>
        <w:t>i</w:t>
      </w:r>
      <w:r>
        <w:rPr>
          <w:color w:val="000000"/>
          <w:szCs w:val="24"/>
        </w:rPr>
        <w:t xml:space="preserve"> działania niezgodnie z wymogami rozporządzeń wykonawczych;</w:t>
      </w:r>
    </w:p>
    <w:p w:rsidR="00A007DE" w:rsidRPr="009C0472" w:rsidRDefault="00A007DE" w:rsidP="00A007DE">
      <w:pPr>
        <w:pStyle w:val="Akapitzlist"/>
        <w:numPr>
          <w:ilvl w:val="1"/>
          <w:numId w:val="4"/>
        </w:numPr>
        <w:spacing w:before="0"/>
        <w:jc w:val="both"/>
        <w:rPr>
          <w:color w:val="000000"/>
          <w:szCs w:val="24"/>
        </w:rPr>
      </w:pPr>
      <w:r>
        <w:rPr>
          <w:color w:val="000000"/>
          <w:szCs w:val="24"/>
        </w:rPr>
        <w:t>nie dokonania wymaganego zwrotu środków przyznanej pomocy.</w:t>
      </w:r>
    </w:p>
    <w:p w:rsidR="00A007DE" w:rsidRDefault="00A007DE" w:rsidP="00A007DE">
      <w:pPr>
        <w:jc w:val="both"/>
      </w:pPr>
      <w:r>
        <w:rPr>
          <w:color w:val="000000"/>
          <w:szCs w:val="24"/>
        </w:rPr>
        <w:t>Prowadzone postępowanie karne na skutek złożonych zawiadomień o popełnieniu przestępstwa nie zwalnia od obowiązku wszczęcia postępowania w sprawie ustalenia kwot nienależnie</w:t>
      </w:r>
      <w:r w:rsidR="00754825">
        <w:rPr>
          <w:color w:val="000000"/>
          <w:szCs w:val="24"/>
        </w:rPr>
        <w:t>/</w:t>
      </w:r>
      <w:r>
        <w:rPr>
          <w:color w:val="000000"/>
          <w:szCs w:val="24"/>
        </w:rPr>
        <w:t xml:space="preserve"> nadmiernie pobranych </w:t>
      </w:r>
      <w:r w:rsidR="00754825">
        <w:rPr>
          <w:color w:val="000000"/>
          <w:szCs w:val="24"/>
        </w:rPr>
        <w:t>środków publicznych</w:t>
      </w:r>
      <w:r>
        <w:rPr>
          <w:color w:val="000000"/>
          <w:szCs w:val="24"/>
        </w:rPr>
        <w:t>.</w:t>
      </w:r>
    </w:p>
    <w:p w:rsidR="00A007DE" w:rsidRDefault="00A007DE" w:rsidP="00193BE6">
      <w:pPr>
        <w:jc w:val="both"/>
        <w:rPr>
          <w:color w:val="000000"/>
          <w:szCs w:val="24"/>
        </w:rPr>
      </w:pPr>
      <w:r>
        <w:rPr>
          <w:color w:val="000000"/>
          <w:szCs w:val="24"/>
        </w:rPr>
        <w:t xml:space="preserve">W przypadku wykrycia przez pracownika UM przesłanek, które mogłyby się przyczynić do ustalenia obowiązku zwrotu środków wypłaconej pomocy, należy zweryfikować dokumentacje i sprawdzić czy poprzednie płatności zostały zrealizowane w sposób prawidłowy i nie wystąpiły okoliczności określone w art. 145, 156 Kpa. </w:t>
      </w:r>
    </w:p>
    <w:p w:rsidR="00100F15" w:rsidRDefault="00A007DE">
      <w:pPr>
        <w:spacing w:before="0"/>
        <w:jc w:val="both"/>
        <w:rPr>
          <w:color w:val="000000"/>
          <w:szCs w:val="24"/>
        </w:rPr>
      </w:pPr>
      <w:r>
        <w:rPr>
          <w:color w:val="000000"/>
          <w:szCs w:val="24"/>
        </w:rPr>
        <w:t xml:space="preserve">Jeśli Beneficjent </w:t>
      </w:r>
      <w:r w:rsidR="00193BE6">
        <w:rPr>
          <w:color w:val="000000"/>
          <w:szCs w:val="24"/>
        </w:rPr>
        <w:t xml:space="preserve">sam </w:t>
      </w:r>
      <w:r w:rsidR="00BC5BDE" w:rsidRPr="00BC5BDE">
        <w:rPr>
          <w:color w:val="000000"/>
          <w:szCs w:val="24"/>
        </w:rPr>
        <w:t>dokonał zwrotu</w:t>
      </w:r>
      <w:r>
        <w:rPr>
          <w:color w:val="000000"/>
          <w:szCs w:val="24"/>
        </w:rPr>
        <w:t xml:space="preserve"> </w:t>
      </w:r>
      <w:r w:rsidR="001A0933">
        <w:rPr>
          <w:color w:val="000000"/>
          <w:szCs w:val="24"/>
        </w:rPr>
        <w:t xml:space="preserve">nienależnie/ nadmiernie </w:t>
      </w:r>
      <w:r w:rsidR="00476F34">
        <w:rPr>
          <w:color w:val="000000"/>
          <w:szCs w:val="24"/>
        </w:rPr>
        <w:t xml:space="preserve">pobranych środków publicznych, </w:t>
      </w:r>
      <w:r w:rsidR="00BC5BDE" w:rsidRPr="00BC5BDE">
        <w:rPr>
          <w:color w:val="000000"/>
          <w:szCs w:val="24"/>
        </w:rPr>
        <w:t xml:space="preserve">pracownik UM </w:t>
      </w:r>
      <w:r w:rsidRPr="00284733">
        <w:rPr>
          <w:color w:val="000000"/>
          <w:szCs w:val="24"/>
        </w:rPr>
        <w:t>wystawi</w:t>
      </w:r>
      <w:r>
        <w:rPr>
          <w:color w:val="000000"/>
          <w:szCs w:val="24"/>
        </w:rPr>
        <w:t>a</w:t>
      </w:r>
      <w:r w:rsidRPr="00284733">
        <w:rPr>
          <w:color w:val="000000"/>
          <w:szCs w:val="24"/>
        </w:rPr>
        <w:t xml:space="preserve"> dokument </w:t>
      </w:r>
      <w:r>
        <w:rPr>
          <w:color w:val="000000"/>
          <w:szCs w:val="24"/>
        </w:rPr>
        <w:t xml:space="preserve">zgłoszenia należności </w:t>
      </w:r>
      <w:r w:rsidRPr="00284733">
        <w:rPr>
          <w:color w:val="000000"/>
          <w:szCs w:val="24"/>
        </w:rPr>
        <w:t>ZW-1</w:t>
      </w:r>
      <w:r>
        <w:rPr>
          <w:color w:val="000000"/>
          <w:szCs w:val="24"/>
        </w:rPr>
        <w:t xml:space="preserve">/12 i wraz z kopią dowodu zapłaty </w:t>
      </w:r>
      <w:r w:rsidRPr="00284733">
        <w:rPr>
          <w:color w:val="000000"/>
          <w:szCs w:val="24"/>
        </w:rPr>
        <w:t>przekaz</w:t>
      </w:r>
      <w:r>
        <w:rPr>
          <w:color w:val="000000"/>
          <w:szCs w:val="24"/>
        </w:rPr>
        <w:t xml:space="preserve">uje </w:t>
      </w:r>
      <w:r w:rsidRPr="00284733">
        <w:rPr>
          <w:color w:val="000000"/>
          <w:szCs w:val="24"/>
        </w:rPr>
        <w:t>do DZN ARiMR w celu rozliczenia należności</w:t>
      </w:r>
      <w:r>
        <w:rPr>
          <w:color w:val="000000"/>
          <w:szCs w:val="24"/>
        </w:rPr>
        <w:t>. Nie wszczyna się postępowania w sprawie ustalenia kwot nienależnie</w:t>
      </w:r>
      <w:r w:rsidR="00783AC9">
        <w:rPr>
          <w:color w:val="000000"/>
          <w:szCs w:val="24"/>
        </w:rPr>
        <w:t>/</w:t>
      </w:r>
      <w:r>
        <w:rPr>
          <w:color w:val="000000"/>
          <w:szCs w:val="24"/>
        </w:rPr>
        <w:t xml:space="preserve"> nadmiernie pobranych</w:t>
      </w:r>
      <w:r w:rsidR="00783AC9">
        <w:rPr>
          <w:color w:val="000000"/>
          <w:szCs w:val="24"/>
        </w:rPr>
        <w:t xml:space="preserve"> środków publicznych</w:t>
      </w:r>
      <w:r>
        <w:rPr>
          <w:color w:val="000000"/>
          <w:szCs w:val="24"/>
        </w:rPr>
        <w:t xml:space="preserve"> w przypadku dokonania przez Beneficjenta spłaty całości należności przed wszczęciem postępowania w sprawie ustalenia kwot nienależnie/nadmiernie pobranych oraz gdy w sprawie brak jest przesłanek  do wszczęcia takiego postępowania bądź brak jest przesłanek do wydania innej decyzji.</w:t>
      </w:r>
    </w:p>
    <w:p w:rsidR="00A007DE" w:rsidRDefault="00A007DE" w:rsidP="00A007DE">
      <w:pPr>
        <w:jc w:val="both"/>
        <w:rPr>
          <w:b/>
          <w:color w:val="000000"/>
        </w:rPr>
      </w:pPr>
      <w:r w:rsidRPr="00D74DF4">
        <w:rPr>
          <w:b/>
          <w:color w:val="000000"/>
        </w:rPr>
        <w:t xml:space="preserve">Beneficjent dokonuje zwrotu środków finansowych na rachunek bankowy ARiMR o numerze 08 1010 1010 0088 2014 9640 0000 przeznaczony dla środków odzyskanych lub zwróconych przez beneficjentów w ramach PROW 2007-2013 </w:t>
      </w:r>
    </w:p>
    <w:p w:rsidR="00A007DE" w:rsidRDefault="00A007DE" w:rsidP="00A007DE">
      <w:pPr>
        <w:jc w:val="both"/>
        <w:rPr>
          <w:color w:val="000000"/>
          <w:szCs w:val="24"/>
        </w:rPr>
      </w:pPr>
      <w:r>
        <w:rPr>
          <w:color w:val="000000"/>
          <w:szCs w:val="24"/>
        </w:rPr>
        <w:t xml:space="preserve">W przypadku gdy Beneficjent </w:t>
      </w:r>
      <w:r w:rsidRPr="009C0472">
        <w:rPr>
          <w:b/>
          <w:color w:val="000000"/>
          <w:szCs w:val="24"/>
        </w:rPr>
        <w:t>nie dokonał zwrotu</w:t>
      </w:r>
      <w:r>
        <w:rPr>
          <w:color w:val="000000"/>
          <w:szCs w:val="24"/>
        </w:rPr>
        <w:t xml:space="preserve"> kwoty nienależnie/nadmiernie pobran</w:t>
      </w:r>
      <w:r w:rsidR="00A30BEB">
        <w:rPr>
          <w:color w:val="000000"/>
          <w:szCs w:val="24"/>
        </w:rPr>
        <w:t>ych środków publicznych</w:t>
      </w:r>
      <w:r>
        <w:rPr>
          <w:color w:val="000000"/>
          <w:szCs w:val="24"/>
        </w:rPr>
        <w:t>, pracownik UM sporządza informację o konieczności wszczęcia postępowania administracyjnego w sprawie ustalenia kwot nienależnie</w:t>
      </w:r>
      <w:r w:rsidR="00A30BEB">
        <w:rPr>
          <w:color w:val="000000"/>
          <w:szCs w:val="24"/>
        </w:rPr>
        <w:t>/</w:t>
      </w:r>
      <w:r>
        <w:rPr>
          <w:color w:val="000000"/>
          <w:szCs w:val="24"/>
        </w:rPr>
        <w:t xml:space="preserve"> nadmiernie pobranych </w:t>
      </w:r>
      <w:r w:rsidR="00A30BEB">
        <w:rPr>
          <w:color w:val="000000"/>
          <w:szCs w:val="24"/>
        </w:rPr>
        <w:t xml:space="preserve">środków publicznych </w:t>
      </w:r>
      <w:r w:rsidRPr="009C0472">
        <w:rPr>
          <w:color w:val="000000"/>
          <w:szCs w:val="24"/>
        </w:rPr>
        <w:t>(P-9/188)</w:t>
      </w:r>
      <w:r>
        <w:rPr>
          <w:color w:val="000000"/>
          <w:szCs w:val="24"/>
        </w:rPr>
        <w:t xml:space="preserve">  i wraz z teczką aktową sprawy przekazuje do DDD ARiMR.</w:t>
      </w:r>
    </w:p>
    <w:p w:rsidR="00476F34" w:rsidRDefault="00476F34" w:rsidP="00476F34">
      <w:pPr>
        <w:jc w:val="both"/>
        <w:rPr>
          <w:color w:val="000000"/>
          <w:szCs w:val="24"/>
        </w:rPr>
      </w:pPr>
      <w:r w:rsidRPr="009C0472">
        <w:rPr>
          <w:b/>
          <w:color w:val="000000"/>
          <w:szCs w:val="24"/>
        </w:rPr>
        <w:t>Nie wszczyna się postępowania</w:t>
      </w:r>
      <w:r>
        <w:rPr>
          <w:color w:val="000000"/>
          <w:szCs w:val="24"/>
        </w:rPr>
        <w:t xml:space="preserve"> administracyjnego w sprawie ustalenia kwoty nienależnie</w:t>
      </w:r>
      <w:r w:rsidR="00A30BEB">
        <w:rPr>
          <w:color w:val="000000"/>
          <w:szCs w:val="24"/>
        </w:rPr>
        <w:t>/</w:t>
      </w:r>
      <w:r>
        <w:rPr>
          <w:color w:val="000000"/>
          <w:szCs w:val="24"/>
        </w:rPr>
        <w:t xml:space="preserve"> nadmiernie pobranych </w:t>
      </w:r>
      <w:r w:rsidR="00A30BEB">
        <w:rPr>
          <w:color w:val="000000"/>
          <w:szCs w:val="24"/>
        </w:rPr>
        <w:t>środków publicznych</w:t>
      </w:r>
      <w:r>
        <w:rPr>
          <w:color w:val="000000"/>
          <w:szCs w:val="24"/>
        </w:rPr>
        <w:t>, gdy:</w:t>
      </w:r>
    </w:p>
    <w:p w:rsidR="00476F34" w:rsidRDefault="00476F34" w:rsidP="00476F34">
      <w:pPr>
        <w:pStyle w:val="Akapitzlist"/>
        <w:numPr>
          <w:ilvl w:val="0"/>
          <w:numId w:val="23"/>
        </w:numPr>
        <w:jc w:val="both"/>
        <w:rPr>
          <w:color w:val="000000"/>
          <w:szCs w:val="24"/>
        </w:rPr>
      </w:pPr>
      <w:r w:rsidRPr="00C51735">
        <w:rPr>
          <w:color w:val="000000"/>
          <w:szCs w:val="24"/>
        </w:rPr>
        <w:t xml:space="preserve">Beneficjent </w:t>
      </w:r>
      <w:r>
        <w:rPr>
          <w:color w:val="000000"/>
          <w:szCs w:val="24"/>
        </w:rPr>
        <w:t xml:space="preserve">otrzymał płatność i złożył odwołanie od decyzji </w:t>
      </w:r>
      <w:r w:rsidR="00A30BEB">
        <w:rPr>
          <w:color w:val="000000"/>
          <w:szCs w:val="24"/>
        </w:rPr>
        <w:t>przyznającej pomoc finansową</w:t>
      </w:r>
      <w:r>
        <w:rPr>
          <w:color w:val="000000"/>
          <w:szCs w:val="24"/>
        </w:rPr>
        <w:t xml:space="preserve"> lub wniosek o jej uchylenie albo zmianę i zwrócił otrzymaną płatność przed wszczęciem postępowania w sprawie ustalenia kwoty do zwrotu.;</w:t>
      </w:r>
    </w:p>
    <w:p w:rsidR="00476F34" w:rsidRDefault="00476F34" w:rsidP="00476F34">
      <w:pPr>
        <w:pStyle w:val="Akapitzlist"/>
        <w:numPr>
          <w:ilvl w:val="0"/>
          <w:numId w:val="23"/>
        </w:numPr>
        <w:jc w:val="both"/>
        <w:rPr>
          <w:color w:val="000000"/>
          <w:szCs w:val="24"/>
        </w:rPr>
      </w:pPr>
      <w:r>
        <w:rPr>
          <w:color w:val="000000"/>
          <w:szCs w:val="24"/>
        </w:rPr>
        <w:lastRenderedPageBreak/>
        <w:t xml:space="preserve">Beneficjent zwrócił otrzymaną płatność przed wszczęciem postępowania w sprawie ustalenia kwoty </w:t>
      </w:r>
      <w:r w:rsidR="00A30BEB">
        <w:rPr>
          <w:color w:val="000000"/>
          <w:szCs w:val="24"/>
        </w:rPr>
        <w:t xml:space="preserve">środków publicznych </w:t>
      </w:r>
      <w:r>
        <w:rPr>
          <w:color w:val="000000"/>
          <w:szCs w:val="24"/>
        </w:rPr>
        <w:t xml:space="preserve">do zwrotu, gdy w sprawie brak jest przesłanek do wszczęcia postępowania administracyjnego w sprawie ustalenia kwoty </w:t>
      </w:r>
      <w:r w:rsidR="00A30BEB">
        <w:rPr>
          <w:color w:val="000000"/>
          <w:szCs w:val="24"/>
        </w:rPr>
        <w:t xml:space="preserve">środków publicznych, </w:t>
      </w:r>
      <w:r>
        <w:rPr>
          <w:color w:val="000000"/>
          <w:szCs w:val="24"/>
        </w:rPr>
        <w:t>bądź brak jest przesłanek do wydania innej decyzji administracyjnej.</w:t>
      </w:r>
    </w:p>
    <w:p w:rsidR="00A007DE" w:rsidRDefault="00A007DE" w:rsidP="00A007DE">
      <w:pPr>
        <w:jc w:val="both"/>
        <w:rPr>
          <w:color w:val="000000"/>
          <w:szCs w:val="24"/>
        </w:rPr>
      </w:pPr>
      <w:r>
        <w:rPr>
          <w:color w:val="000000"/>
          <w:szCs w:val="24"/>
        </w:rPr>
        <w:t xml:space="preserve">Teczka aktowa sprawy winna zwierać w szczególności:    </w:t>
      </w:r>
    </w:p>
    <w:p w:rsidR="00100F15" w:rsidRDefault="00A007DE">
      <w:pPr>
        <w:pStyle w:val="Akapitzlist"/>
        <w:numPr>
          <w:ilvl w:val="0"/>
          <w:numId w:val="17"/>
        </w:numPr>
        <w:spacing w:before="0"/>
        <w:jc w:val="both"/>
        <w:rPr>
          <w:color w:val="000000"/>
          <w:szCs w:val="24"/>
        </w:rPr>
      </w:pPr>
      <w:r w:rsidRPr="00C51735">
        <w:rPr>
          <w:color w:val="000000"/>
          <w:szCs w:val="24"/>
        </w:rPr>
        <w:t>1 egz. pisma opisującego w sposób szczegółowy okoliczności skutkujące powstaniem nieprawidłowości;</w:t>
      </w:r>
    </w:p>
    <w:p w:rsidR="00A007DE" w:rsidRPr="00905F45" w:rsidRDefault="00A007DE" w:rsidP="00A007DE">
      <w:pPr>
        <w:pStyle w:val="Akapitzlist"/>
        <w:numPr>
          <w:ilvl w:val="0"/>
          <w:numId w:val="17"/>
        </w:numPr>
        <w:spacing w:before="0"/>
        <w:jc w:val="both"/>
        <w:rPr>
          <w:color w:val="000000"/>
          <w:szCs w:val="24"/>
        </w:rPr>
      </w:pPr>
      <w:r w:rsidRPr="00905F45">
        <w:rPr>
          <w:color w:val="000000"/>
          <w:szCs w:val="24"/>
        </w:rPr>
        <w:t>1 egz. kopii potwierdzonej za zgodność z oryginałem decyzji o przyznaniu płatności (o ile występuje w sprawie);</w:t>
      </w:r>
    </w:p>
    <w:p w:rsidR="00A007DE" w:rsidRPr="00905F45" w:rsidRDefault="00A007DE" w:rsidP="00A007DE">
      <w:pPr>
        <w:pStyle w:val="Akapitzlist"/>
        <w:numPr>
          <w:ilvl w:val="0"/>
          <w:numId w:val="17"/>
        </w:numPr>
        <w:spacing w:before="0"/>
        <w:jc w:val="both"/>
        <w:rPr>
          <w:color w:val="000000"/>
          <w:szCs w:val="24"/>
        </w:rPr>
      </w:pPr>
      <w:r w:rsidRPr="00905F45">
        <w:rPr>
          <w:color w:val="000000"/>
          <w:szCs w:val="24"/>
        </w:rPr>
        <w:t>Oświadczenie/pismo Beneficjenta dot. rezygnacji/zwrotu nienależnie pobranych płatności (jeśli dotyczy);</w:t>
      </w:r>
    </w:p>
    <w:p w:rsidR="00A007DE" w:rsidRPr="00905F45" w:rsidRDefault="00A007DE" w:rsidP="00A007DE">
      <w:pPr>
        <w:pStyle w:val="Akapitzlist"/>
        <w:numPr>
          <w:ilvl w:val="0"/>
          <w:numId w:val="17"/>
        </w:numPr>
        <w:spacing w:before="0"/>
        <w:jc w:val="both"/>
        <w:rPr>
          <w:color w:val="000000"/>
          <w:szCs w:val="24"/>
        </w:rPr>
      </w:pPr>
      <w:r w:rsidRPr="00905F45">
        <w:rPr>
          <w:color w:val="000000"/>
          <w:szCs w:val="24"/>
        </w:rPr>
        <w:t>I</w:t>
      </w:r>
      <w:r>
        <w:rPr>
          <w:color w:val="000000"/>
          <w:szCs w:val="24"/>
        </w:rPr>
        <w:t>nne i</w:t>
      </w:r>
      <w:r w:rsidRPr="00905F45">
        <w:rPr>
          <w:color w:val="000000"/>
          <w:szCs w:val="24"/>
        </w:rPr>
        <w:t>stotne dla sprawy dokumenty (kopie potwierdzone za zgodność z oryginałem);</w:t>
      </w:r>
    </w:p>
    <w:p w:rsidR="00A007DE" w:rsidRPr="006D3CB4" w:rsidRDefault="00A007DE" w:rsidP="00A007DE">
      <w:pPr>
        <w:pStyle w:val="Akapitzlist"/>
        <w:numPr>
          <w:ilvl w:val="0"/>
          <w:numId w:val="17"/>
        </w:numPr>
        <w:spacing w:before="0"/>
        <w:jc w:val="both"/>
        <w:rPr>
          <w:color w:val="000000"/>
          <w:szCs w:val="24"/>
        </w:rPr>
      </w:pPr>
      <w:r w:rsidRPr="00905F45">
        <w:rPr>
          <w:color w:val="000000"/>
          <w:szCs w:val="24"/>
        </w:rPr>
        <w:t>List</w:t>
      </w:r>
      <w:r>
        <w:rPr>
          <w:color w:val="000000"/>
          <w:szCs w:val="24"/>
        </w:rPr>
        <w:t>ę</w:t>
      </w:r>
      <w:r w:rsidRPr="00905F45">
        <w:rPr>
          <w:color w:val="000000"/>
          <w:szCs w:val="24"/>
        </w:rPr>
        <w:t xml:space="preserve"> załączonych w teczce sprawy dokumentów.</w:t>
      </w:r>
    </w:p>
    <w:p w:rsidR="00A007DE" w:rsidRPr="009C0472" w:rsidRDefault="00A007DE" w:rsidP="00A007DE">
      <w:pPr>
        <w:jc w:val="both"/>
        <w:rPr>
          <w:b/>
          <w:color w:val="000000"/>
          <w:szCs w:val="24"/>
        </w:rPr>
      </w:pPr>
      <w:r w:rsidRPr="009C0472">
        <w:rPr>
          <w:b/>
          <w:color w:val="000000"/>
          <w:szCs w:val="24"/>
        </w:rPr>
        <w:t>Ocena wystąpienia przesłanek do wszczęcia postępowania administracyjnego w sprawie  ustalenia kwot nienależnie</w:t>
      </w:r>
      <w:r w:rsidR="00A30BEB">
        <w:rPr>
          <w:b/>
          <w:color w:val="000000"/>
          <w:szCs w:val="24"/>
        </w:rPr>
        <w:t>/</w:t>
      </w:r>
      <w:r w:rsidRPr="009C0472">
        <w:rPr>
          <w:b/>
          <w:color w:val="000000"/>
          <w:szCs w:val="24"/>
        </w:rPr>
        <w:t xml:space="preserve"> nadmiernie pobranych </w:t>
      </w:r>
      <w:r w:rsidR="00BC5BDE" w:rsidRPr="00BC5BDE">
        <w:rPr>
          <w:b/>
          <w:color w:val="000000"/>
          <w:szCs w:val="24"/>
        </w:rPr>
        <w:t>środków publicznych</w:t>
      </w:r>
      <w:r w:rsidRPr="009C0472">
        <w:rPr>
          <w:b/>
          <w:color w:val="000000"/>
          <w:szCs w:val="24"/>
        </w:rPr>
        <w:t>.</w:t>
      </w:r>
    </w:p>
    <w:p w:rsidR="00A007DE" w:rsidRPr="007D092A" w:rsidRDefault="00A007DE" w:rsidP="00A007DE">
      <w:pPr>
        <w:ind w:left="57"/>
        <w:jc w:val="both"/>
        <w:rPr>
          <w:szCs w:val="24"/>
        </w:rPr>
      </w:pPr>
      <w:r>
        <w:rPr>
          <w:color w:val="000000"/>
          <w:szCs w:val="24"/>
        </w:rPr>
        <w:t>Marszał</w:t>
      </w:r>
      <w:r w:rsidR="00476F34">
        <w:rPr>
          <w:color w:val="000000"/>
          <w:szCs w:val="24"/>
        </w:rPr>
        <w:t>e</w:t>
      </w:r>
      <w:r>
        <w:rPr>
          <w:color w:val="000000"/>
          <w:szCs w:val="24"/>
        </w:rPr>
        <w:t xml:space="preserve">k </w:t>
      </w:r>
      <w:r w:rsidR="00476F34">
        <w:rPr>
          <w:color w:val="000000"/>
          <w:szCs w:val="24"/>
        </w:rPr>
        <w:t xml:space="preserve"> może wydać </w:t>
      </w:r>
      <w:r>
        <w:rPr>
          <w:color w:val="000000"/>
          <w:szCs w:val="24"/>
        </w:rPr>
        <w:t>decyzj</w:t>
      </w:r>
      <w:r w:rsidR="00476F34">
        <w:rPr>
          <w:color w:val="000000"/>
          <w:szCs w:val="24"/>
        </w:rPr>
        <w:t>ę</w:t>
      </w:r>
      <w:r>
        <w:rPr>
          <w:color w:val="000000"/>
          <w:szCs w:val="24"/>
        </w:rPr>
        <w:t xml:space="preserve"> </w:t>
      </w:r>
      <w:r w:rsidRPr="007D092A">
        <w:rPr>
          <w:szCs w:val="24"/>
        </w:rPr>
        <w:t>na podstawie art. 155 K</w:t>
      </w:r>
      <w:r w:rsidR="003B76F3">
        <w:rPr>
          <w:szCs w:val="24"/>
        </w:rPr>
        <w:t>pa</w:t>
      </w:r>
      <w:r>
        <w:rPr>
          <w:szCs w:val="24"/>
        </w:rPr>
        <w:t xml:space="preserve"> tj</w:t>
      </w:r>
      <w:r w:rsidRPr="007D092A">
        <w:rPr>
          <w:szCs w:val="24"/>
        </w:rPr>
        <w:t>:</w:t>
      </w:r>
    </w:p>
    <w:p w:rsidR="00A007DE" w:rsidRPr="007D092A" w:rsidRDefault="00A007DE" w:rsidP="00A007DE">
      <w:pPr>
        <w:numPr>
          <w:ilvl w:val="0"/>
          <w:numId w:val="25"/>
        </w:numPr>
        <w:spacing w:before="120"/>
        <w:ind w:left="782" w:hanging="357"/>
        <w:jc w:val="both"/>
        <w:rPr>
          <w:i/>
          <w:szCs w:val="24"/>
        </w:rPr>
      </w:pPr>
      <w:r w:rsidRPr="007D092A">
        <w:rPr>
          <w:i/>
          <w:szCs w:val="24"/>
        </w:rPr>
        <w:t>Decyzj</w:t>
      </w:r>
      <w:r w:rsidR="00605801">
        <w:rPr>
          <w:i/>
          <w:szCs w:val="24"/>
        </w:rPr>
        <w:t>ę</w:t>
      </w:r>
      <w:r w:rsidRPr="007D092A">
        <w:rPr>
          <w:i/>
          <w:szCs w:val="24"/>
        </w:rPr>
        <w:t xml:space="preserve"> o uchyleniu ostatecznej decyzji </w:t>
      </w:r>
      <w:r w:rsidR="00476F34">
        <w:rPr>
          <w:i/>
          <w:szCs w:val="24"/>
        </w:rPr>
        <w:t>przyznającej pomoc finansową</w:t>
      </w:r>
      <w:r w:rsidRPr="007D092A">
        <w:rPr>
          <w:szCs w:val="24"/>
        </w:rPr>
        <w:t>, a następnie, na podstawie art. 105 K</w:t>
      </w:r>
      <w:r w:rsidR="003B76F3">
        <w:rPr>
          <w:szCs w:val="24"/>
        </w:rPr>
        <w:t>pa</w:t>
      </w:r>
      <w:r w:rsidRPr="007D092A">
        <w:rPr>
          <w:szCs w:val="24"/>
        </w:rPr>
        <w:t xml:space="preserve"> </w:t>
      </w:r>
      <w:r w:rsidRPr="007D092A">
        <w:rPr>
          <w:i/>
          <w:szCs w:val="24"/>
        </w:rPr>
        <w:t>Decyzję</w:t>
      </w:r>
      <w:r w:rsidR="00A30BEB">
        <w:rPr>
          <w:i/>
          <w:szCs w:val="24"/>
        </w:rPr>
        <w:t xml:space="preserve"> </w:t>
      </w:r>
      <w:r w:rsidR="00605801">
        <w:rPr>
          <w:i/>
          <w:szCs w:val="24"/>
        </w:rPr>
        <w:t xml:space="preserve">o </w:t>
      </w:r>
      <w:r w:rsidRPr="007D092A">
        <w:rPr>
          <w:i/>
          <w:szCs w:val="24"/>
        </w:rPr>
        <w:t xml:space="preserve">umorzeniu postępowania administracyjnego w sprawie przyznania </w:t>
      </w:r>
      <w:r w:rsidR="00605801">
        <w:rPr>
          <w:i/>
          <w:szCs w:val="24"/>
        </w:rPr>
        <w:t>pomocy finansowej</w:t>
      </w:r>
      <w:r w:rsidR="00A30BEB">
        <w:rPr>
          <w:i/>
          <w:szCs w:val="24"/>
        </w:rPr>
        <w:t>;</w:t>
      </w:r>
    </w:p>
    <w:p w:rsidR="00A007DE" w:rsidRPr="007D092A" w:rsidRDefault="00A007DE" w:rsidP="00A007DE">
      <w:pPr>
        <w:numPr>
          <w:ilvl w:val="0"/>
          <w:numId w:val="25"/>
        </w:numPr>
        <w:spacing w:before="120"/>
        <w:ind w:left="782" w:hanging="357"/>
        <w:jc w:val="both"/>
        <w:rPr>
          <w:i/>
          <w:szCs w:val="24"/>
        </w:rPr>
      </w:pPr>
      <w:r w:rsidRPr="007D092A">
        <w:rPr>
          <w:i/>
          <w:szCs w:val="24"/>
        </w:rPr>
        <w:t>Decyzj</w:t>
      </w:r>
      <w:r w:rsidR="00605801">
        <w:rPr>
          <w:i/>
          <w:szCs w:val="24"/>
        </w:rPr>
        <w:t>ę</w:t>
      </w:r>
      <w:r w:rsidRPr="007D092A">
        <w:rPr>
          <w:i/>
          <w:szCs w:val="24"/>
        </w:rPr>
        <w:t xml:space="preserve"> o zmianie ostatecznej decyzji </w:t>
      </w:r>
      <w:r w:rsidR="00605801">
        <w:rPr>
          <w:i/>
          <w:szCs w:val="24"/>
        </w:rPr>
        <w:t>przyznającej pomoc finansową;</w:t>
      </w:r>
    </w:p>
    <w:p w:rsidR="00100F15" w:rsidRDefault="00A007DE">
      <w:pPr>
        <w:numPr>
          <w:ilvl w:val="0"/>
          <w:numId w:val="25"/>
        </w:numPr>
        <w:spacing w:before="120"/>
        <w:ind w:left="782" w:hanging="357"/>
        <w:jc w:val="both"/>
        <w:rPr>
          <w:i/>
          <w:szCs w:val="24"/>
        </w:rPr>
      </w:pPr>
      <w:r w:rsidRPr="007D092A">
        <w:rPr>
          <w:i/>
          <w:szCs w:val="24"/>
        </w:rPr>
        <w:t>Decyzj</w:t>
      </w:r>
      <w:r w:rsidR="00605801">
        <w:rPr>
          <w:i/>
          <w:szCs w:val="24"/>
        </w:rPr>
        <w:t>ę</w:t>
      </w:r>
      <w:r w:rsidRPr="007D092A">
        <w:rPr>
          <w:i/>
          <w:szCs w:val="24"/>
        </w:rPr>
        <w:t xml:space="preserve"> o uchyleniu ostatecznej decyzji </w:t>
      </w:r>
      <w:r w:rsidR="00605801">
        <w:rPr>
          <w:i/>
          <w:szCs w:val="24"/>
        </w:rPr>
        <w:t>przyznającej pomoc finansową</w:t>
      </w:r>
      <w:r w:rsidR="00A30BEB">
        <w:rPr>
          <w:i/>
          <w:szCs w:val="24"/>
        </w:rPr>
        <w:t>.</w:t>
      </w:r>
      <w:r w:rsidR="00605801" w:rsidRPr="007D092A" w:rsidDel="00605801">
        <w:rPr>
          <w:i/>
          <w:szCs w:val="24"/>
        </w:rPr>
        <w:t xml:space="preserve"> </w:t>
      </w:r>
    </w:p>
    <w:p w:rsidR="00100F15" w:rsidRDefault="00605801">
      <w:pPr>
        <w:spacing w:before="120"/>
        <w:ind w:left="62"/>
        <w:jc w:val="both"/>
        <w:rPr>
          <w:color w:val="000000"/>
          <w:szCs w:val="24"/>
        </w:rPr>
      </w:pPr>
      <w:r>
        <w:rPr>
          <w:i/>
          <w:color w:val="000000"/>
          <w:szCs w:val="24"/>
        </w:rPr>
        <w:t>S</w:t>
      </w:r>
      <w:r w:rsidR="00A007DE" w:rsidRPr="00605801">
        <w:rPr>
          <w:i/>
          <w:color w:val="000000"/>
          <w:szCs w:val="24"/>
        </w:rPr>
        <w:t>amorządowe Kolegium Odwoławcze, jako org</w:t>
      </w:r>
      <w:r w:rsidR="00A007DE" w:rsidRPr="00605801">
        <w:rPr>
          <w:color w:val="000000"/>
          <w:szCs w:val="24"/>
        </w:rPr>
        <w:t xml:space="preserve">an właściwy może wydać na podstawie art. 138 § 1 pkt. 2 Kpa decyzję o uchyleniu decyzji </w:t>
      </w:r>
      <w:r>
        <w:rPr>
          <w:i/>
          <w:szCs w:val="24"/>
        </w:rPr>
        <w:t>przyznającej pomoc finansową</w:t>
      </w:r>
      <w:r w:rsidRPr="00605801">
        <w:rPr>
          <w:color w:val="000000"/>
          <w:szCs w:val="24"/>
        </w:rPr>
        <w:t xml:space="preserve"> </w:t>
      </w:r>
      <w:r w:rsidR="00A007DE" w:rsidRPr="00605801">
        <w:rPr>
          <w:color w:val="000000"/>
          <w:szCs w:val="24"/>
        </w:rPr>
        <w:t>w całości albo w części i umorzeniu postępowania organu I instancji w całości albo w części</w:t>
      </w:r>
      <w:r>
        <w:rPr>
          <w:color w:val="000000"/>
          <w:szCs w:val="24"/>
        </w:rPr>
        <w:t>, następnie akta są przekazywane do Departamentu Działań Delegowanych (DDD ARiMR)</w:t>
      </w:r>
      <w:r w:rsidR="00A007DE" w:rsidRPr="00605801">
        <w:rPr>
          <w:color w:val="000000"/>
          <w:szCs w:val="24"/>
        </w:rPr>
        <w:t xml:space="preserve">. </w:t>
      </w:r>
    </w:p>
    <w:p w:rsidR="00A007DE" w:rsidRPr="007D092A" w:rsidRDefault="00A007DE" w:rsidP="00A007DE">
      <w:pPr>
        <w:spacing w:before="120"/>
        <w:ind w:left="62"/>
        <w:jc w:val="both"/>
        <w:rPr>
          <w:szCs w:val="24"/>
        </w:rPr>
      </w:pPr>
      <w:r w:rsidRPr="00605801">
        <w:rPr>
          <w:color w:val="000000"/>
          <w:szCs w:val="24"/>
        </w:rPr>
        <w:t>DDD ARiMR na podstawie przekazanej teczki</w:t>
      </w:r>
      <w:r>
        <w:rPr>
          <w:color w:val="000000"/>
          <w:szCs w:val="24"/>
        </w:rPr>
        <w:t xml:space="preserve"> aktowej sprawy</w:t>
      </w:r>
      <w:r w:rsidRPr="007D092A">
        <w:rPr>
          <w:szCs w:val="24"/>
        </w:rPr>
        <w:t xml:space="preserve"> wszczyna postępowanie administracyjne w sprawie ustalania kwot nienależnie</w:t>
      </w:r>
      <w:r w:rsidR="003B76F3">
        <w:rPr>
          <w:szCs w:val="24"/>
        </w:rPr>
        <w:t>/</w:t>
      </w:r>
      <w:r w:rsidRPr="007D092A">
        <w:rPr>
          <w:szCs w:val="24"/>
        </w:rPr>
        <w:t xml:space="preserve"> nadmiernie pobranych </w:t>
      </w:r>
      <w:r w:rsidR="003B76F3">
        <w:rPr>
          <w:color w:val="000000"/>
          <w:szCs w:val="24"/>
        </w:rPr>
        <w:t>środków publicznych</w:t>
      </w:r>
      <w:r w:rsidRPr="007D092A">
        <w:rPr>
          <w:szCs w:val="24"/>
        </w:rPr>
        <w:t xml:space="preserve"> w ramach </w:t>
      </w:r>
      <w:r>
        <w:rPr>
          <w:szCs w:val="24"/>
        </w:rPr>
        <w:t>działania 125 .</w:t>
      </w:r>
    </w:p>
    <w:p w:rsidR="00A007DE" w:rsidRDefault="00A007DE" w:rsidP="00A007DE">
      <w:pPr>
        <w:jc w:val="both"/>
        <w:rPr>
          <w:color w:val="000000"/>
          <w:szCs w:val="24"/>
        </w:rPr>
      </w:pPr>
      <w:r>
        <w:rPr>
          <w:color w:val="000000"/>
          <w:szCs w:val="24"/>
        </w:rPr>
        <w:t xml:space="preserve">DDD ARiMR zawiadamia (za zwrotnym potwierdzeniem odbioru) Beneficjenta o wszczęciu postępowania administracyjnego </w:t>
      </w:r>
      <w:r w:rsidRPr="00FE6AE7">
        <w:rPr>
          <w:color w:val="000000"/>
          <w:szCs w:val="24"/>
        </w:rPr>
        <w:t>(P-</w:t>
      </w:r>
      <w:r w:rsidRPr="009C0472">
        <w:rPr>
          <w:color w:val="000000"/>
          <w:szCs w:val="24"/>
        </w:rPr>
        <w:t>10</w:t>
      </w:r>
      <w:r w:rsidRPr="00FE6AE7">
        <w:rPr>
          <w:color w:val="000000"/>
          <w:szCs w:val="24"/>
        </w:rPr>
        <w:t>/188).</w:t>
      </w:r>
      <w:r>
        <w:rPr>
          <w:color w:val="000000"/>
          <w:szCs w:val="24"/>
        </w:rPr>
        <w:t xml:space="preserve"> </w:t>
      </w:r>
    </w:p>
    <w:p w:rsidR="00A007DE" w:rsidRPr="007D092A" w:rsidRDefault="00A007DE" w:rsidP="00A007DE">
      <w:pPr>
        <w:pStyle w:val="Lista2"/>
        <w:spacing w:before="120"/>
        <w:ind w:left="0" w:firstLine="0"/>
        <w:jc w:val="both"/>
      </w:pPr>
      <w:r w:rsidRPr="007D092A">
        <w:t xml:space="preserve">Po doręczeniu </w:t>
      </w:r>
      <w:r w:rsidRPr="007D092A">
        <w:rPr>
          <w:i/>
        </w:rPr>
        <w:t>Zawiadomienia o wszczęciu postępowania administracyjnego</w:t>
      </w:r>
      <w:r w:rsidRPr="007D092A">
        <w:t xml:space="preserve">, strona ma możliwość złożenia osobiście, przez Pełnomocnika lub pocztą </w:t>
      </w:r>
      <w:r>
        <w:t xml:space="preserve">do DDD </w:t>
      </w:r>
      <w:r w:rsidRPr="007D092A">
        <w:t>ARiMR dowodów oraz wyjaśnień w sprawie, dla której wszczęte zostało przedmiotowe postępowanie.</w:t>
      </w:r>
    </w:p>
    <w:p w:rsidR="00A007DE" w:rsidRDefault="00A007DE" w:rsidP="00A007DE">
      <w:pPr>
        <w:jc w:val="both"/>
        <w:rPr>
          <w:color w:val="000000"/>
          <w:szCs w:val="24"/>
        </w:rPr>
      </w:pPr>
      <w:r>
        <w:rPr>
          <w:color w:val="000000"/>
          <w:szCs w:val="24"/>
        </w:rPr>
        <w:t>W przypadku gdy w trakcie prowadzonego postępowania administracyjnego w sprawie ustalenia kwot nienależnie</w:t>
      </w:r>
      <w:r w:rsidR="00605801">
        <w:rPr>
          <w:color w:val="000000"/>
          <w:szCs w:val="24"/>
        </w:rPr>
        <w:t xml:space="preserve">/ </w:t>
      </w:r>
      <w:r>
        <w:rPr>
          <w:color w:val="000000"/>
          <w:szCs w:val="24"/>
        </w:rPr>
        <w:t xml:space="preserve">nadmiernie pobranych </w:t>
      </w:r>
      <w:r w:rsidR="00605801">
        <w:rPr>
          <w:color w:val="000000"/>
          <w:szCs w:val="24"/>
        </w:rPr>
        <w:t xml:space="preserve">środków publicznych </w:t>
      </w:r>
      <w:r>
        <w:rPr>
          <w:color w:val="000000"/>
          <w:szCs w:val="24"/>
        </w:rPr>
        <w:t>ze względu na brak podstaw dla ustalenia nienależnie</w:t>
      </w:r>
      <w:r w:rsidR="00605801">
        <w:rPr>
          <w:color w:val="000000"/>
          <w:szCs w:val="24"/>
        </w:rPr>
        <w:t>/</w:t>
      </w:r>
      <w:r>
        <w:rPr>
          <w:color w:val="000000"/>
          <w:szCs w:val="24"/>
        </w:rPr>
        <w:t xml:space="preserve"> nadmiernie pobranych </w:t>
      </w:r>
      <w:r w:rsidR="00605801">
        <w:rPr>
          <w:color w:val="000000"/>
          <w:szCs w:val="24"/>
        </w:rPr>
        <w:t>środków publicznych</w:t>
      </w:r>
      <w:r>
        <w:rPr>
          <w:color w:val="000000"/>
          <w:szCs w:val="24"/>
        </w:rPr>
        <w:t>, zachodzą przesłanki wobec których prowadzone postępowanie staje się bezprzedmiotowe</w:t>
      </w:r>
      <w:r w:rsidR="00FD75C8">
        <w:rPr>
          <w:color w:val="000000"/>
          <w:szCs w:val="24"/>
        </w:rPr>
        <w:t xml:space="preserve"> (za wyjątkiem zwrotu środków przez Beneficjenta),</w:t>
      </w:r>
      <w:r>
        <w:rPr>
          <w:color w:val="000000"/>
          <w:szCs w:val="24"/>
        </w:rPr>
        <w:t xml:space="preserve"> zgodnie z art. 105 Kpa DDD ARiMR umorzy postępowanie w całości lub części.</w:t>
      </w:r>
    </w:p>
    <w:p w:rsidR="00CB7F99" w:rsidRDefault="00A007DE" w:rsidP="00A007DE">
      <w:pPr>
        <w:pStyle w:val="NormalnyWeb"/>
        <w:spacing w:before="240" w:after="0"/>
        <w:jc w:val="both"/>
        <w:rPr>
          <w:color w:val="000000"/>
          <w:szCs w:val="24"/>
        </w:rPr>
      </w:pPr>
      <w:r>
        <w:rPr>
          <w:color w:val="000000"/>
          <w:szCs w:val="24"/>
        </w:rPr>
        <w:t>W przypadku gdy w trakcie prowadzonego postępowania administracyjnego w sprawie ustalenia kwot nienależnie</w:t>
      </w:r>
      <w:r w:rsidR="00D244D1">
        <w:rPr>
          <w:color w:val="000000"/>
          <w:szCs w:val="24"/>
        </w:rPr>
        <w:t>/</w:t>
      </w:r>
      <w:r>
        <w:rPr>
          <w:color w:val="000000"/>
          <w:szCs w:val="24"/>
        </w:rPr>
        <w:t xml:space="preserve"> nadmiernie pobranych </w:t>
      </w:r>
      <w:r w:rsidR="00D244D1">
        <w:rPr>
          <w:color w:val="000000"/>
          <w:szCs w:val="24"/>
        </w:rPr>
        <w:t>środków publicznych</w:t>
      </w:r>
      <w:r>
        <w:rPr>
          <w:color w:val="000000"/>
          <w:szCs w:val="24"/>
        </w:rPr>
        <w:t xml:space="preserve"> potwierdzono podstawę dla ustalenia nienależnie</w:t>
      </w:r>
      <w:r w:rsidR="00D244D1">
        <w:rPr>
          <w:color w:val="000000"/>
          <w:szCs w:val="24"/>
        </w:rPr>
        <w:t>/</w:t>
      </w:r>
      <w:r>
        <w:rPr>
          <w:color w:val="000000"/>
          <w:szCs w:val="24"/>
        </w:rPr>
        <w:t xml:space="preserve"> nadmiernie pobranych </w:t>
      </w:r>
      <w:r w:rsidR="00D244D1">
        <w:rPr>
          <w:color w:val="000000"/>
          <w:szCs w:val="24"/>
        </w:rPr>
        <w:t>środków publicznych</w:t>
      </w:r>
      <w:r>
        <w:rPr>
          <w:color w:val="000000"/>
          <w:szCs w:val="24"/>
        </w:rPr>
        <w:t>, DDD ARiMR wyda decyzję o ustaleniu kwot nienależnie</w:t>
      </w:r>
      <w:r w:rsidR="00D244D1">
        <w:rPr>
          <w:color w:val="000000"/>
          <w:szCs w:val="24"/>
        </w:rPr>
        <w:t>/</w:t>
      </w:r>
      <w:r>
        <w:rPr>
          <w:color w:val="000000"/>
          <w:szCs w:val="24"/>
        </w:rPr>
        <w:t xml:space="preserve"> nadmiernie pobranych </w:t>
      </w:r>
      <w:r w:rsidR="00D244D1">
        <w:rPr>
          <w:color w:val="000000"/>
          <w:szCs w:val="24"/>
        </w:rPr>
        <w:t>środków publicznych</w:t>
      </w:r>
      <w:r>
        <w:rPr>
          <w:color w:val="000000"/>
          <w:szCs w:val="24"/>
        </w:rPr>
        <w:t>.</w:t>
      </w:r>
      <w:r w:rsidR="00CB7F99">
        <w:rPr>
          <w:color w:val="000000"/>
          <w:szCs w:val="24"/>
        </w:rPr>
        <w:t xml:space="preserve"> </w:t>
      </w:r>
    </w:p>
    <w:p w:rsidR="00A007DE" w:rsidRPr="000966C4" w:rsidRDefault="00A007DE" w:rsidP="00A007DE">
      <w:pPr>
        <w:pStyle w:val="NormalnyWeb"/>
        <w:spacing w:before="240" w:after="0"/>
        <w:jc w:val="both"/>
        <w:rPr>
          <w:b/>
          <w:szCs w:val="24"/>
          <w:u w:val="single"/>
        </w:rPr>
      </w:pPr>
      <w:r w:rsidRPr="00CB7F99">
        <w:rPr>
          <w:b/>
          <w:szCs w:val="24"/>
          <w:u w:val="single"/>
        </w:rPr>
        <w:lastRenderedPageBreak/>
        <w:t xml:space="preserve">Przygotowanie </w:t>
      </w:r>
      <w:r w:rsidR="00BC5BDE" w:rsidRPr="00CB7F99">
        <w:rPr>
          <w:b/>
          <w:szCs w:val="24"/>
          <w:u w:val="single"/>
        </w:rPr>
        <w:t xml:space="preserve">Decyzji </w:t>
      </w:r>
      <w:r w:rsidR="00BC5BDE" w:rsidRPr="00CB7F99">
        <w:rPr>
          <w:b/>
          <w:bCs/>
          <w:szCs w:val="24"/>
          <w:u w:val="single"/>
        </w:rPr>
        <w:t xml:space="preserve">o ustaleniu kwoty nienależnie/ nadmiernie pobranych </w:t>
      </w:r>
      <w:r w:rsidR="00BC5BDE" w:rsidRPr="00CB7F99">
        <w:rPr>
          <w:b/>
          <w:color w:val="000000"/>
          <w:szCs w:val="24"/>
          <w:u w:val="single"/>
        </w:rPr>
        <w:t>środków publicznych</w:t>
      </w:r>
      <w:r w:rsidR="00BC5BDE" w:rsidRPr="00BC5BDE">
        <w:rPr>
          <w:b/>
          <w:bCs/>
          <w:szCs w:val="24"/>
          <w:u w:val="single"/>
        </w:rPr>
        <w:t xml:space="preserve"> (D-1/188) </w:t>
      </w:r>
      <w:r w:rsidR="00BC5BDE" w:rsidRPr="00BC5BDE">
        <w:rPr>
          <w:b/>
          <w:szCs w:val="24"/>
          <w:u w:val="single"/>
        </w:rPr>
        <w:t>w ramach działania 125</w:t>
      </w:r>
      <w:r w:rsidR="000966C4">
        <w:rPr>
          <w:b/>
          <w:szCs w:val="24"/>
          <w:u w:val="single"/>
        </w:rPr>
        <w:t>.</w:t>
      </w:r>
    </w:p>
    <w:p w:rsidR="00A007DE" w:rsidRPr="009C0472" w:rsidRDefault="00A007DE" w:rsidP="00A007DE">
      <w:pPr>
        <w:pStyle w:val="NormalnyWeb"/>
        <w:tabs>
          <w:tab w:val="left" w:pos="0"/>
        </w:tabs>
        <w:spacing w:before="240" w:after="0"/>
        <w:jc w:val="both"/>
        <w:rPr>
          <w:color w:val="000000"/>
          <w:szCs w:val="24"/>
        </w:rPr>
      </w:pPr>
      <w:r w:rsidRPr="00C51735">
        <w:rPr>
          <w:color w:val="000000"/>
          <w:szCs w:val="24"/>
        </w:rPr>
        <w:t>Po przeprowadzeniu postępowania dowodowego i ustaleniu kwoty nienależnie</w:t>
      </w:r>
      <w:r w:rsidR="00BC6B42">
        <w:rPr>
          <w:color w:val="000000"/>
          <w:szCs w:val="24"/>
        </w:rPr>
        <w:t>/</w:t>
      </w:r>
      <w:r w:rsidRPr="00C51735">
        <w:rPr>
          <w:color w:val="000000"/>
          <w:szCs w:val="24"/>
        </w:rPr>
        <w:t xml:space="preserve"> nadmiernie pobranych </w:t>
      </w:r>
      <w:r w:rsidR="00BC6B42">
        <w:rPr>
          <w:color w:val="000000"/>
          <w:szCs w:val="24"/>
        </w:rPr>
        <w:t>środków publicznych</w:t>
      </w:r>
      <w:r w:rsidRPr="00C51735">
        <w:rPr>
          <w:color w:val="000000"/>
          <w:szCs w:val="24"/>
        </w:rPr>
        <w:t>, pracownik DDD</w:t>
      </w:r>
      <w:r>
        <w:rPr>
          <w:color w:val="000000"/>
          <w:szCs w:val="24"/>
        </w:rPr>
        <w:t xml:space="preserve"> ARiMR</w:t>
      </w:r>
      <w:r w:rsidRPr="00C51735">
        <w:rPr>
          <w:color w:val="000000"/>
          <w:szCs w:val="24"/>
        </w:rPr>
        <w:t xml:space="preserve"> przygotowuje Decyzję o ustaleniu kwoty nienależnie</w:t>
      </w:r>
      <w:r w:rsidR="00BC6B42">
        <w:rPr>
          <w:color w:val="000000"/>
          <w:szCs w:val="24"/>
        </w:rPr>
        <w:t>/</w:t>
      </w:r>
      <w:r w:rsidRPr="00C51735">
        <w:rPr>
          <w:color w:val="000000"/>
          <w:szCs w:val="24"/>
        </w:rPr>
        <w:t xml:space="preserve"> nadmiernie pobranych </w:t>
      </w:r>
      <w:r w:rsidR="00BC6B42">
        <w:rPr>
          <w:color w:val="000000"/>
          <w:szCs w:val="24"/>
        </w:rPr>
        <w:t>środków publicznych</w:t>
      </w:r>
      <w:r w:rsidRPr="00C51735">
        <w:rPr>
          <w:color w:val="000000"/>
          <w:szCs w:val="24"/>
        </w:rPr>
        <w:t xml:space="preserve"> (2 egzem</w:t>
      </w:r>
      <w:smartTag w:uri="urn:schemas-microsoft-com:office:smarttags" w:element="PersonName">
        <w:r w:rsidRPr="00C51735">
          <w:rPr>
            <w:color w:val="000000"/>
            <w:szCs w:val="24"/>
          </w:rPr>
          <w:t>pl</w:t>
        </w:r>
      </w:smartTag>
      <w:r w:rsidRPr="00C51735">
        <w:rPr>
          <w:color w:val="000000"/>
          <w:szCs w:val="24"/>
        </w:rPr>
        <w:t>arze), a następnie przekazuje ją wraz z teczką aktową sprawy</w:t>
      </w:r>
      <w:r>
        <w:rPr>
          <w:color w:val="000000"/>
          <w:szCs w:val="24"/>
        </w:rPr>
        <w:t>, w celu sprawdzenia</w:t>
      </w:r>
      <w:r w:rsidRPr="00C51735">
        <w:rPr>
          <w:color w:val="000000"/>
          <w:szCs w:val="24"/>
        </w:rPr>
        <w:t xml:space="preserve"> Naczelnikowi Wydziału</w:t>
      </w:r>
      <w:r>
        <w:rPr>
          <w:color w:val="000000"/>
          <w:szCs w:val="24"/>
        </w:rPr>
        <w:t>,</w:t>
      </w:r>
      <w:r w:rsidRPr="00C51735">
        <w:rPr>
          <w:color w:val="000000"/>
          <w:szCs w:val="24"/>
        </w:rPr>
        <w:t xml:space="preserve"> a następnie</w:t>
      </w:r>
      <w:r>
        <w:rPr>
          <w:color w:val="000000"/>
          <w:szCs w:val="24"/>
        </w:rPr>
        <w:t xml:space="preserve">, </w:t>
      </w:r>
      <w:r w:rsidRPr="00C51735">
        <w:rPr>
          <w:color w:val="000000"/>
          <w:szCs w:val="24"/>
        </w:rPr>
        <w:t>w celu zatwierdzenia</w:t>
      </w:r>
      <w:r>
        <w:rPr>
          <w:color w:val="000000"/>
          <w:szCs w:val="24"/>
        </w:rPr>
        <w:t xml:space="preserve"> z upoważnienia Prezesa ARiMR -</w:t>
      </w:r>
      <w:r w:rsidRPr="00AC24A9">
        <w:rPr>
          <w:color w:val="000000"/>
          <w:szCs w:val="24"/>
        </w:rPr>
        <w:t xml:space="preserve"> </w:t>
      </w:r>
      <w:r w:rsidRPr="00C51735">
        <w:rPr>
          <w:color w:val="000000"/>
          <w:szCs w:val="24"/>
        </w:rPr>
        <w:t>Dyrekcji DDD</w:t>
      </w:r>
      <w:r>
        <w:rPr>
          <w:color w:val="000000"/>
          <w:szCs w:val="24"/>
        </w:rPr>
        <w:t xml:space="preserve"> ARiMR</w:t>
      </w:r>
      <w:r w:rsidRPr="00C51735">
        <w:rPr>
          <w:color w:val="000000"/>
          <w:szCs w:val="24"/>
        </w:rPr>
        <w:t xml:space="preserve">. </w:t>
      </w:r>
    </w:p>
    <w:p w:rsidR="00A007DE" w:rsidRDefault="00A007DE" w:rsidP="00A007DE">
      <w:pPr>
        <w:pStyle w:val="NormalnyWeb"/>
        <w:tabs>
          <w:tab w:val="left" w:pos="540"/>
        </w:tabs>
        <w:spacing w:before="120"/>
        <w:jc w:val="both"/>
        <w:rPr>
          <w:b/>
          <w:i/>
        </w:rPr>
      </w:pPr>
      <w:r w:rsidRPr="007D092A">
        <w:t xml:space="preserve">W przypadku, gdy </w:t>
      </w:r>
      <w:r>
        <w:t>Beneficjent</w:t>
      </w:r>
      <w:r w:rsidRPr="007D092A">
        <w:rPr>
          <w:b/>
        </w:rPr>
        <w:t xml:space="preserve"> dokona spłaty należności po wszczęciu postępowania</w:t>
      </w:r>
      <w:r w:rsidRPr="007D092A">
        <w:t xml:space="preserve"> w sprawie ustalenia kwoty nienależnie</w:t>
      </w:r>
      <w:r w:rsidR="00783AC9">
        <w:t>/</w:t>
      </w:r>
      <w:r w:rsidRPr="007D092A">
        <w:t xml:space="preserve"> nadmiernie pobranych</w:t>
      </w:r>
      <w:r w:rsidR="00783AC9">
        <w:t xml:space="preserve"> środków publicznych</w:t>
      </w:r>
      <w:r w:rsidRPr="007D092A">
        <w:t xml:space="preserve">, </w:t>
      </w:r>
      <w:r w:rsidRPr="007D092A">
        <w:rPr>
          <w:b/>
        </w:rPr>
        <w:t xml:space="preserve">należy wydać </w:t>
      </w:r>
      <w:r w:rsidRPr="007D092A">
        <w:rPr>
          <w:b/>
          <w:i/>
        </w:rPr>
        <w:t>Decyzję o ustaleniu kwoty nienależni</w:t>
      </w:r>
      <w:r w:rsidR="00783AC9">
        <w:rPr>
          <w:b/>
          <w:i/>
        </w:rPr>
        <w:t>e</w:t>
      </w:r>
      <w:r w:rsidR="00BC6B42">
        <w:rPr>
          <w:b/>
          <w:i/>
        </w:rPr>
        <w:t>/</w:t>
      </w:r>
      <w:r w:rsidRPr="007D092A">
        <w:rPr>
          <w:b/>
          <w:i/>
        </w:rPr>
        <w:t xml:space="preserve"> nadmiernie pobranych </w:t>
      </w:r>
      <w:r w:rsidR="00BC5BDE" w:rsidRPr="00BC5BDE">
        <w:rPr>
          <w:b/>
          <w:i/>
        </w:rPr>
        <w:t>środków publicznych</w:t>
      </w:r>
      <w:r w:rsidR="00BC6B42">
        <w:rPr>
          <w:color w:val="000000"/>
          <w:szCs w:val="24"/>
        </w:rPr>
        <w:t xml:space="preserve"> </w:t>
      </w:r>
      <w:r>
        <w:rPr>
          <w:b/>
          <w:i/>
        </w:rPr>
        <w:t>.</w:t>
      </w:r>
    </w:p>
    <w:p w:rsidR="00A007DE" w:rsidRDefault="00A007DE" w:rsidP="00A007DE">
      <w:pPr>
        <w:pStyle w:val="NormalnyWeb"/>
        <w:tabs>
          <w:tab w:val="left" w:pos="540"/>
        </w:tabs>
        <w:spacing w:before="120"/>
        <w:jc w:val="both"/>
      </w:pPr>
      <w:r w:rsidRPr="007D092A">
        <w:t xml:space="preserve">W przypadku dokonania przez </w:t>
      </w:r>
      <w:r>
        <w:t>Beneficjenta</w:t>
      </w:r>
      <w:r w:rsidRPr="007D092A">
        <w:t xml:space="preserve"> zwrotu całości należności, </w:t>
      </w:r>
      <w:r w:rsidRPr="007D092A">
        <w:rPr>
          <w:b/>
        </w:rPr>
        <w:t xml:space="preserve">w </w:t>
      </w:r>
      <w:r w:rsidR="00FD75C8">
        <w:rPr>
          <w:b/>
        </w:rPr>
        <w:t>rozstrzygnięciu i uzasadnieniu</w:t>
      </w:r>
      <w:r w:rsidR="00FD75C8" w:rsidRPr="007D092A">
        <w:rPr>
          <w:b/>
        </w:rPr>
        <w:t xml:space="preserve"> </w:t>
      </w:r>
      <w:r w:rsidRPr="007D092A">
        <w:rPr>
          <w:b/>
        </w:rPr>
        <w:t>decyzji należy określić jedynie kwotę</w:t>
      </w:r>
      <w:r w:rsidRPr="007D092A">
        <w:t xml:space="preserve"> nienależnie</w:t>
      </w:r>
      <w:r w:rsidR="00245D80">
        <w:t>/</w:t>
      </w:r>
      <w:r w:rsidRPr="007D092A">
        <w:t xml:space="preserve"> nadmiernie pobranych </w:t>
      </w:r>
      <w:r w:rsidR="00245D80">
        <w:rPr>
          <w:color w:val="000000"/>
          <w:szCs w:val="24"/>
        </w:rPr>
        <w:t>środków publicznych</w:t>
      </w:r>
      <w:r w:rsidRPr="007D092A">
        <w:t xml:space="preserve">, </w:t>
      </w:r>
      <w:r w:rsidRPr="007D092A">
        <w:rPr>
          <w:b/>
        </w:rPr>
        <w:t>bez odsetek</w:t>
      </w:r>
      <w:r w:rsidRPr="007D092A">
        <w:t xml:space="preserve"> i bez wskazania, iż ww. kwotę należy wpłacić na rachunek Agencji. W uzasadnieniu przedmiotowej decyzji należy uwzględnić fakt dokonania przez stronę spłaty ww. kwoty. W przypadku dokonania przez </w:t>
      </w:r>
      <w:r>
        <w:t>Beneficjenta</w:t>
      </w:r>
      <w:r w:rsidRPr="007D092A">
        <w:t xml:space="preserve"> zwrotu całości kwoty nienależnie</w:t>
      </w:r>
      <w:r w:rsidR="005562E6">
        <w:t>/</w:t>
      </w:r>
      <w:r w:rsidRPr="007D092A">
        <w:t xml:space="preserve"> nadmiernie pobranych </w:t>
      </w:r>
      <w:r w:rsidR="005562E6">
        <w:rPr>
          <w:color w:val="000000"/>
          <w:szCs w:val="24"/>
        </w:rPr>
        <w:t>środków publicznych</w:t>
      </w:r>
      <w:r w:rsidRPr="007D092A">
        <w:t xml:space="preserve"> </w:t>
      </w:r>
      <w:r w:rsidRPr="007D092A">
        <w:rPr>
          <w:b/>
        </w:rPr>
        <w:t xml:space="preserve">należy wskazać, </w:t>
      </w:r>
      <w:r>
        <w:rPr>
          <w:b/>
        </w:rPr>
        <w:t>iż obowiązek spłaty ustalonej w </w:t>
      </w:r>
      <w:r w:rsidRPr="007D092A">
        <w:rPr>
          <w:b/>
        </w:rPr>
        <w:t>przedmiotowej decyzji należności został przez stronę wykonany</w:t>
      </w:r>
      <w:r w:rsidRPr="007D092A">
        <w:t xml:space="preserve"> w całości. Jednocześnie w uzasadnieniu decyzji nie należy powoływać regulacji odnoszących się do odsetek od ww. należności oraz nie należy wskazywać numeru rachunku przeznaczonego na dokonywanie zwrotów płatności nienależnych lub nadmiernych.</w:t>
      </w:r>
    </w:p>
    <w:p w:rsidR="00A007DE" w:rsidRDefault="00A007DE" w:rsidP="00A007DE">
      <w:pPr>
        <w:pStyle w:val="NormalnyWeb"/>
        <w:spacing w:before="240" w:after="0"/>
        <w:jc w:val="both"/>
      </w:pPr>
      <w:r>
        <w:t xml:space="preserve">Po podpisaniu przez </w:t>
      </w:r>
      <w:r w:rsidRPr="007D092A">
        <w:t xml:space="preserve">Dyrektora </w:t>
      </w:r>
      <w:r>
        <w:t>DDD ARiMR</w:t>
      </w:r>
      <w:r w:rsidRPr="007D092A">
        <w:t xml:space="preserve"> z upoważnienia Prezesa ARiMR </w:t>
      </w:r>
      <w:r w:rsidRPr="007D092A">
        <w:rPr>
          <w:i/>
        </w:rPr>
        <w:t xml:space="preserve">Decyzji </w:t>
      </w:r>
      <w:r w:rsidRPr="007D092A">
        <w:rPr>
          <w:bCs/>
          <w:i/>
          <w:szCs w:val="24"/>
        </w:rPr>
        <w:t>o ustaleniu kwoty nienależnie</w:t>
      </w:r>
      <w:r w:rsidR="00D90D16">
        <w:rPr>
          <w:bCs/>
          <w:i/>
          <w:szCs w:val="24"/>
        </w:rPr>
        <w:t>/</w:t>
      </w:r>
      <w:r w:rsidRPr="007D092A">
        <w:rPr>
          <w:bCs/>
          <w:i/>
          <w:szCs w:val="24"/>
        </w:rPr>
        <w:t xml:space="preserve"> nadmiernie pobranych </w:t>
      </w:r>
      <w:r w:rsidR="00BC5BDE" w:rsidRPr="00BC5BDE">
        <w:rPr>
          <w:bCs/>
          <w:i/>
          <w:szCs w:val="24"/>
        </w:rPr>
        <w:t>środków publicznych</w:t>
      </w:r>
      <w:r w:rsidRPr="007D092A">
        <w:rPr>
          <w:bCs/>
          <w:i/>
          <w:szCs w:val="24"/>
        </w:rPr>
        <w:t xml:space="preserve"> </w:t>
      </w:r>
      <w:r w:rsidRPr="007D092A">
        <w:rPr>
          <w:i/>
          <w:szCs w:val="24"/>
        </w:rPr>
        <w:t>w ramach</w:t>
      </w:r>
      <w:r w:rsidR="00D90D16">
        <w:rPr>
          <w:i/>
          <w:szCs w:val="24"/>
        </w:rPr>
        <w:t xml:space="preserve"> dział</w:t>
      </w:r>
      <w:r w:rsidR="00063043">
        <w:rPr>
          <w:i/>
          <w:szCs w:val="24"/>
        </w:rPr>
        <w:t>a</w:t>
      </w:r>
      <w:r w:rsidR="00D90D16">
        <w:rPr>
          <w:i/>
          <w:szCs w:val="24"/>
        </w:rPr>
        <w:t xml:space="preserve">nia </w:t>
      </w:r>
      <w:r w:rsidRPr="009C0472">
        <w:rPr>
          <w:i/>
          <w:color w:val="000000"/>
        </w:rPr>
        <w:t>Poprawianie i rozwijanie infrastruktury związanej z rozwojem i dostosowywaniem rolnictwa i leśnictwa przez scalanie gruntów/gospodarowanie rolniczymi zasobami wodnymi</w:t>
      </w:r>
      <w:r>
        <w:rPr>
          <w:i/>
          <w:color w:val="000000"/>
        </w:rPr>
        <w:t>,</w:t>
      </w:r>
      <w:r w:rsidRPr="00C51735">
        <w:rPr>
          <w:szCs w:val="24"/>
        </w:rPr>
        <w:t xml:space="preserve"> </w:t>
      </w:r>
      <w:r w:rsidRPr="009C0472">
        <w:rPr>
          <w:szCs w:val="24"/>
        </w:rPr>
        <w:t>pracownik</w:t>
      </w:r>
      <w:r>
        <w:rPr>
          <w:i/>
          <w:szCs w:val="24"/>
        </w:rPr>
        <w:t xml:space="preserve"> </w:t>
      </w:r>
      <w:r>
        <w:t>wysyła</w:t>
      </w:r>
      <w:r w:rsidRPr="007D092A">
        <w:t xml:space="preserve"> </w:t>
      </w:r>
      <w:r w:rsidRPr="007D092A">
        <w:rPr>
          <w:i/>
          <w:szCs w:val="24"/>
        </w:rPr>
        <w:t>Decyzję o</w:t>
      </w:r>
      <w:r w:rsidRPr="007D092A">
        <w:rPr>
          <w:bCs/>
          <w:i/>
          <w:szCs w:val="24"/>
        </w:rPr>
        <w:t xml:space="preserve"> ustaleniu </w:t>
      </w:r>
      <w:r w:rsidRPr="007D092A">
        <w:t xml:space="preserve">do </w:t>
      </w:r>
      <w:r>
        <w:t>Beneficjenta</w:t>
      </w:r>
      <w:r w:rsidRPr="007D092A">
        <w:t xml:space="preserve">, za potwierdzeniem odbioru. Po otrzymaniu potwierdzenia odbioru </w:t>
      </w:r>
      <w:r>
        <w:t xml:space="preserve">należy uzupełnić </w:t>
      </w:r>
      <w:r w:rsidRPr="007D092A">
        <w:t>tecz</w:t>
      </w:r>
      <w:r>
        <w:t xml:space="preserve">kę </w:t>
      </w:r>
      <w:r w:rsidRPr="007D092A">
        <w:t>aktowej sprawy</w:t>
      </w:r>
      <w:r>
        <w:t xml:space="preserve"> w celu zachowania śladu rewizyjnego</w:t>
      </w:r>
      <w:r w:rsidRPr="007D092A">
        <w:t>.</w:t>
      </w:r>
    </w:p>
    <w:p w:rsidR="00A007DE" w:rsidRDefault="00A007DE" w:rsidP="00A007DE">
      <w:pPr>
        <w:spacing w:before="0"/>
        <w:ind w:left="720"/>
        <w:jc w:val="both"/>
        <w:rPr>
          <w:color w:val="000000"/>
          <w:szCs w:val="24"/>
        </w:rPr>
      </w:pPr>
    </w:p>
    <w:p w:rsidR="00A007DE" w:rsidRDefault="00A007DE" w:rsidP="00A007DE">
      <w:pPr>
        <w:spacing w:before="0"/>
        <w:jc w:val="both"/>
        <w:rPr>
          <w:color w:val="000000"/>
          <w:szCs w:val="24"/>
        </w:rPr>
      </w:pPr>
      <w:r>
        <w:rPr>
          <w:color w:val="000000"/>
          <w:szCs w:val="24"/>
        </w:rPr>
        <w:t xml:space="preserve">Dokument zgłoszenia należności ZW-1/12 należy wystawić w terminie 7 dni : </w:t>
      </w:r>
    </w:p>
    <w:p w:rsidR="00A007DE" w:rsidRDefault="00A007DE" w:rsidP="00A007DE">
      <w:pPr>
        <w:pStyle w:val="Akapitzlist"/>
        <w:numPr>
          <w:ilvl w:val="1"/>
          <w:numId w:val="5"/>
        </w:numPr>
        <w:spacing w:before="120"/>
        <w:jc w:val="both"/>
        <w:rPr>
          <w:color w:val="000000"/>
          <w:szCs w:val="24"/>
        </w:rPr>
      </w:pPr>
      <w:r>
        <w:rPr>
          <w:color w:val="000000"/>
          <w:szCs w:val="24"/>
        </w:rPr>
        <w:t>w przypadku dochodzenia należności ustalonych w trybie administracyjnym- liczonego od daty pierwszego ustalenia administracyjnego</w:t>
      </w:r>
      <w:r w:rsidR="00215D38">
        <w:rPr>
          <w:color w:val="000000"/>
          <w:szCs w:val="24"/>
        </w:rPr>
        <w:t xml:space="preserve"> tj. data</w:t>
      </w:r>
      <w:r w:rsidR="00653EC8">
        <w:rPr>
          <w:color w:val="000000"/>
          <w:szCs w:val="24"/>
        </w:rPr>
        <w:t xml:space="preserve"> </w:t>
      </w:r>
      <w:r w:rsidR="00215D38">
        <w:rPr>
          <w:color w:val="000000"/>
          <w:szCs w:val="24"/>
        </w:rPr>
        <w:t xml:space="preserve">pisma skierowanego do Beneficjenta dot. </w:t>
      </w:r>
      <w:r w:rsidR="00653EC8">
        <w:rPr>
          <w:color w:val="000000"/>
          <w:szCs w:val="24"/>
        </w:rPr>
        <w:t>stwierdzenia nieprawidłowości</w:t>
      </w:r>
      <w:r>
        <w:rPr>
          <w:color w:val="000000"/>
          <w:szCs w:val="24"/>
        </w:rPr>
        <w:t>.</w:t>
      </w:r>
    </w:p>
    <w:p w:rsidR="00A007DE" w:rsidRDefault="00A007DE" w:rsidP="00A007DE">
      <w:pPr>
        <w:spacing w:before="0"/>
        <w:jc w:val="both"/>
        <w:rPr>
          <w:color w:val="000000"/>
          <w:szCs w:val="24"/>
        </w:rPr>
      </w:pPr>
    </w:p>
    <w:p w:rsidR="00100F15" w:rsidRDefault="00A007DE">
      <w:pPr>
        <w:pStyle w:val="NormalnyWeb"/>
        <w:spacing w:before="0" w:after="0"/>
        <w:jc w:val="both"/>
        <w:rPr>
          <w:b/>
        </w:rPr>
      </w:pPr>
      <w:r w:rsidRPr="007D092A">
        <w:rPr>
          <w:b/>
        </w:rPr>
        <w:t xml:space="preserve">Złożenie przez </w:t>
      </w:r>
      <w:r>
        <w:rPr>
          <w:b/>
        </w:rPr>
        <w:t>Beneficjenta</w:t>
      </w:r>
      <w:r w:rsidRPr="007D092A">
        <w:rPr>
          <w:b/>
        </w:rPr>
        <w:t xml:space="preserve"> </w:t>
      </w:r>
      <w:r>
        <w:rPr>
          <w:b/>
        </w:rPr>
        <w:t>w</w:t>
      </w:r>
      <w:r w:rsidRPr="007D092A">
        <w:rPr>
          <w:b/>
          <w:i/>
        </w:rPr>
        <w:t>niosku o ponowne rozpatrzenie sprawy ustalenia nienależni</w:t>
      </w:r>
      <w:r w:rsidR="00D90D16">
        <w:rPr>
          <w:b/>
          <w:i/>
        </w:rPr>
        <w:t>e/</w:t>
      </w:r>
      <w:r w:rsidRPr="007D092A">
        <w:rPr>
          <w:b/>
          <w:i/>
        </w:rPr>
        <w:t xml:space="preserve"> nadmiernie pobranych </w:t>
      </w:r>
      <w:r w:rsidR="00BC5BDE" w:rsidRPr="00BC5BDE">
        <w:rPr>
          <w:b/>
          <w:i/>
        </w:rPr>
        <w:t>środków publicznych</w:t>
      </w:r>
      <w:r w:rsidR="00D90D16">
        <w:rPr>
          <w:color w:val="000000"/>
          <w:szCs w:val="24"/>
        </w:rPr>
        <w:t xml:space="preserve"> </w:t>
      </w:r>
      <w:r w:rsidRPr="007D092A">
        <w:rPr>
          <w:b/>
          <w:i/>
        </w:rPr>
        <w:t xml:space="preserve"> w ramach </w:t>
      </w:r>
      <w:r>
        <w:rPr>
          <w:b/>
          <w:i/>
        </w:rPr>
        <w:t>działania 125.</w:t>
      </w:r>
    </w:p>
    <w:p w:rsidR="00A007DE" w:rsidRPr="009C0472" w:rsidRDefault="00A007DE" w:rsidP="00A007DE">
      <w:pPr>
        <w:pStyle w:val="NormalnyWeb"/>
        <w:spacing w:before="240" w:after="0"/>
        <w:jc w:val="both"/>
      </w:pPr>
      <w:r w:rsidRPr="00695079">
        <w:t xml:space="preserve">Po otrzymaniu </w:t>
      </w:r>
      <w:r w:rsidRPr="00695079">
        <w:rPr>
          <w:i/>
        </w:rPr>
        <w:t>Wniosku o ponowne rozpatrzenie sprawy ustalenia nienależnie</w:t>
      </w:r>
      <w:r w:rsidR="00D90D16">
        <w:rPr>
          <w:i/>
        </w:rPr>
        <w:t>/</w:t>
      </w:r>
      <w:r w:rsidRPr="00695079">
        <w:rPr>
          <w:i/>
        </w:rPr>
        <w:t xml:space="preserve"> nadmiernie pobranych </w:t>
      </w:r>
      <w:r w:rsidR="00BC5BDE" w:rsidRPr="00BC5BDE">
        <w:rPr>
          <w:i/>
        </w:rPr>
        <w:t>środków publicznych</w:t>
      </w:r>
      <w:r w:rsidRPr="00695079">
        <w:rPr>
          <w:i/>
        </w:rPr>
        <w:t xml:space="preserve"> </w:t>
      </w:r>
      <w:r w:rsidRPr="009C0472">
        <w:t>pracownik DDD</w:t>
      </w:r>
      <w:r>
        <w:t xml:space="preserve"> ARiMR</w:t>
      </w:r>
      <w:r w:rsidRPr="009C0472">
        <w:t xml:space="preserve"> winien rozpatrzyć daną sprawę w terminie 2 miesięcy od daty wpływu tego wniosku</w:t>
      </w:r>
      <w:r>
        <w:t xml:space="preserve"> i ostateczne stanowisko w sprawie należy przekazać do Beneficjenta.</w:t>
      </w:r>
    </w:p>
    <w:p w:rsidR="00A007DE" w:rsidRDefault="00A007DE" w:rsidP="00A007DE">
      <w:pPr>
        <w:jc w:val="both"/>
        <w:rPr>
          <w:i/>
        </w:rPr>
      </w:pPr>
      <w:r>
        <w:rPr>
          <w:color w:val="000000"/>
          <w:szCs w:val="24"/>
        </w:rPr>
        <w:t xml:space="preserve">Dokumenty ZW-1/12 i Decyzję </w:t>
      </w:r>
      <w:r w:rsidRPr="00336CF7">
        <w:rPr>
          <w:szCs w:val="24"/>
        </w:rPr>
        <w:t>o</w:t>
      </w:r>
      <w:r w:rsidRPr="00336CF7">
        <w:rPr>
          <w:bCs/>
          <w:szCs w:val="24"/>
        </w:rPr>
        <w:t> ustaleniu kwoty nienależnie</w:t>
      </w:r>
      <w:r w:rsidR="00D90D16">
        <w:rPr>
          <w:bCs/>
          <w:szCs w:val="24"/>
        </w:rPr>
        <w:t>/</w:t>
      </w:r>
      <w:r w:rsidRPr="00336CF7">
        <w:rPr>
          <w:bCs/>
          <w:szCs w:val="24"/>
        </w:rPr>
        <w:t xml:space="preserve">nadmiernie pobranych </w:t>
      </w:r>
      <w:r w:rsidR="00D90D16">
        <w:rPr>
          <w:color w:val="000000"/>
          <w:szCs w:val="24"/>
        </w:rPr>
        <w:t>środków publicznych</w:t>
      </w:r>
      <w:r>
        <w:rPr>
          <w:bCs/>
          <w:szCs w:val="24"/>
        </w:rPr>
        <w:t xml:space="preserve"> wraz z </w:t>
      </w:r>
      <w:r w:rsidRPr="00336CF7">
        <w:rPr>
          <w:i/>
        </w:rPr>
        <w:t>wniosk</w:t>
      </w:r>
      <w:r>
        <w:rPr>
          <w:i/>
        </w:rPr>
        <w:t>iem</w:t>
      </w:r>
      <w:r w:rsidRPr="00336CF7">
        <w:rPr>
          <w:i/>
        </w:rPr>
        <w:t xml:space="preserve"> </w:t>
      </w:r>
      <w:r w:rsidRPr="00336CF7">
        <w:t>Beneficjenta</w:t>
      </w:r>
      <w:r w:rsidRPr="00336CF7">
        <w:rPr>
          <w:i/>
        </w:rPr>
        <w:t xml:space="preserve"> </w:t>
      </w:r>
      <w:r w:rsidRPr="00336CF7">
        <w:t>o ponowne rozpatrzenie sprawy</w:t>
      </w:r>
      <w:r w:rsidRPr="00695079">
        <w:t xml:space="preserve"> </w:t>
      </w:r>
      <w:r>
        <w:t>oraz</w:t>
      </w:r>
      <w:r w:rsidRPr="00695079">
        <w:t xml:space="preserve"> stanowiskiem Dyrektora DDD</w:t>
      </w:r>
      <w:r>
        <w:t xml:space="preserve"> ARiMR</w:t>
      </w:r>
      <w:r w:rsidRPr="00695079">
        <w:t xml:space="preserve"> </w:t>
      </w:r>
      <w:r>
        <w:rPr>
          <w:bCs/>
          <w:szCs w:val="24"/>
        </w:rPr>
        <w:t xml:space="preserve">należy przekazać z teczką aktową sprawy do  DZN ARiMR </w:t>
      </w:r>
      <w:r w:rsidRPr="00254C40">
        <w:rPr>
          <w:bCs/>
          <w:szCs w:val="24"/>
        </w:rPr>
        <w:t>zgodnie</w:t>
      </w:r>
      <w:r>
        <w:t xml:space="preserve"> z książką procedur </w:t>
      </w:r>
      <w:r w:rsidRPr="00DC0CB8">
        <w:rPr>
          <w:i/>
        </w:rPr>
        <w:t>Dochodzenie należności z tytułu kwot wypłaconych w ramach WPR (SG EFOiGR, EFRG, EF</w:t>
      </w:r>
      <w:r w:rsidR="00245D80" w:rsidRPr="00245D80">
        <w:rPr>
          <w:i/>
        </w:rPr>
        <w:t>R</w:t>
      </w:r>
      <w:r w:rsidRPr="00DC0CB8">
        <w:rPr>
          <w:i/>
        </w:rPr>
        <w:t>ROW) oraz Programu SAPARD finansowanego ze środków Planu Rozwoju Obszarów Wiejskich. Księga Dłużników</w:t>
      </w:r>
      <w:r w:rsidRPr="00272183">
        <w:rPr>
          <w:i/>
        </w:rPr>
        <w:t xml:space="preserve"> KP-611-145/ARiMR</w:t>
      </w:r>
      <w:r>
        <w:rPr>
          <w:i/>
        </w:rPr>
        <w:t>.</w:t>
      </w:r>
    </w:p>
    <w:p w:rsidR="00427D55" w:rsidRDefault="00427D55" w:rsidP="00A007DE">
      <w:pPr>
        <w:jc w:val="both"/>
        <w:rPr>
          <w:i/>
        </w:rPr>
      </w:pPr>
    </w:p>
    <w:p w:rsidR="007077B8" w:rsidRDefault="009C661E">
      <w:pPr>
        <w:pStyle w:val="Nagwek3"/>
        <w:tabs>
          <w:tab w:val="left" w:pos="284"/>
        </w:tabs>
        <w:ind w:left="284"/>
      </w:pPr>
      <w:bookmarkStart w:id="25" w:name="_Toc315681314"/>
      <w:r>
        <w:lastRenderedPageBreak/>
        <w:t>1.1.6. Załączniki</w:t>
      </w:r>
      <w:bookmarkEnd w:id="20"/>
      <w:bookmarkEnd w:id="21"/>
      <w:bookmarkEnd w:id="25"/>
    </w:p>
    <w:p w:rsidR="009C661E" w:rsidRDefault="009C661E" w:rsidP="009C661E">
      <w:pPr>
        <w:spacing w:befor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18"/>
        <w:gridCol w:w="3973"/>
        <w:gridCol w:w="4104"/>
      </w:tblGrid>
      <w:tr w:rsidR="009C661E" w:rsidTr="00BE4951">
        <w:trPr>
          <w:jc w:val="center"/>
        </w:trPr>
        <w:tc>
          <w:tcPr>
            <w:tcW w:w="1218" w:type="dxa"/>
            <w:tcBorders>
              <w:bottom w:val="single" w:sz="4" w:space="0" w:color="auto"/>
            </w:tcBorders>
            <w:vAlign w:val="center"/>
          </w:tcPr>
          <w:p w:rsidR="009C661E" w:rsidRDefault="009C661E" w:rsidP="00BE4951">
            <w:pPr>
              <w:spacing w:before="0"/>
              <w:jc w:val="center"/>
              <w:rPr>
                <w:sz w:val="16"/>
                <w:szCs w:val="16"/>
              </w:rPr>
            </w:pPr>
            <w:r>
              <w:rPr>
                <w:sz w:val="16"/>
                <w:szCs w:val="16"/>
              </w:rPr>
              <w:t>1</w:t>
            </w:r>
          </w:p>
        </w:tc>
        <w:tc>
          <w:tcPr>
            <w:tcW w:w="3973" w:type="dxa"/>
            <w:tcBorders>
              <w:bottom w:val="single" w:sz="4" w:space="0" w:color="auto"/>
            </w:tcBorders>
            <w:vAlign w:val="center"/>
          </w:tcPr>
          <w:p w:rsidR="009C661E" w:rsidRDefault="009C661E" w:rsidP="00BE4951">
            <w:pPr>
              <w:spacing w:before="0"/>
              <w:jc w:val="center"/>
              <w:rPr>
                <w:sz w:val="16"/>
                <w:szCs w:val="16"/>
              </w:rPr>
            </w:pPr>
            <w:r>
              <w:rPr>
                <w:sz w:val="16"/>
                <w:szCs w:val="16"/>
              </w:rPr>
              <w:t>2</w:t>
            </w:r>
          </w:p>
        </w:tc>
        <w:tc>
          <w:tcPr>
            <w:tcW w:w="4104" w:type="dxa"/>
            <w:tcBorders>
              <w:bottom w:val="single" w:sz="4" w:space="0" w:color="auto"/>
            </w:tcBorders>
            <w:vAlign w:val="center"/>
          </w:tcPr>
          <w:p w:rsidR="009C661E" w:rsidRDefault="009C661E" w:rsidP="00BE4951">
            <w:pPr>
              <w:spacing w:before="0"/>
              <w:jc w:val="center"/>
              <w:rPr>
                <w:sz w:val="16"/>
                <w:szCs w:val="16"/>
              </w:rPr>
            </w:pPr>
            <w:r>
              <w:rPr>
                <w:sz w:val="16"/>
                <w:szCs w:val="16"/>
              </w:rPr>
              <w:t>3</w:t>
            </w:r>
          </w:p>
        </w:tc>
      </w:tr>
      <w:tr w:rsidR="009C661E" w:rsidTr="00BE4951">
        <w:trPr>
          <w:trHeight w:val="741"/>
          <w:jc w:val="center"/>
        </w:trPr>
        <w:tc>
          <w:tcPr>
            <w:tcW w:w="1218" w:type="dxa"/>
            <w:shd w:val="clear" w:color="auto" w:fill="E0E0E0"/>
            <w:vAlign w:val="center"/>
          </w:tcPr>
          <w:p w:rsidR="009C661E" w:rsidRPr="005C180F" w:rsidRDefault="009C661E" w:rsidP="00BE4951">
            <w:pPr>
              <w:spacing w:before="0"/>
              <w:jc w:val="center"/>
              <w:rPr>
                <w:sz w:val="22"/>
                <w:szCs w:val="22"/>
              </w:rPr>
            </w:pPr>
            <w:r w:rsidRPr="005C180F">
              <w:rPr>
                <w:sz w:val="22"/>
                <w:szCs w:val="22"/>
              </w:rPr>
              <w:t>Symbol dokumentu</w:t>
            </w:r>
          </w:p>
        </w:tc>
        <w:tc>
          <w:tcPr>
            <w:tcW w:w="3973" w:type="dxa"/>
            <w:shd w:val="clear" w:color="auto" w:fill="E0E0E0"/>
            <w:vAlign w:val="center"/>
          </w:tcPr>
          <w:p w:rsidR="009C661E" w:rsidRPr="005C180F" w:rsidRDefault="009C661E" w:rsidP="00BE4951">
            <w:pPr>
              <w:spacing w:before="0"/>
              <w:jc w:val="center"/>
              <w:rPr>
                <w:sz w:val="22"/>
                <w:szCs w:val="22"/>
              </w:rPr>
            </w:pPr>
            <w:r w:rsidRPr="005C180F">
              <w:rPr>
                <w:sz w:val="22"/>
                <w:szCs w:val="22"/>
              </w:rPr>
              <w:t>Nazwa</w:t>
            </w:r>
          </w:p>
        </w:tc>
        <w:tc>
          <w:tcPr>
            <w:tcW w:w="4104" w:type="dxa"/>
            <w:shd w:val="clear" w:color="auto" w:fill="E0E0E0"/>
            <w:vAlign w:val="center"/>
          </w:tcPr>
          <w:p w:rsidR="009C661E" w:rsidRPr="005C180F" w:rsidRDefault="009C661E" w:rsidP="00BE4951">
            <w:pPr>
              <w:spacing w:before="0"/>
              <w:jc w:val="center"/>
              <w:rPr>
                <w:sz w:val="22"/>
                <w:szCs w:val="22"/>
              </w:rPr>
            </w:pPr>
            <w:r w:rsidRPr="005C180F">
              <w:rPr>
                <w:sz w:val="22"/>
                <w:szCs w:val="22"/>
              </w:rPr>
              <w:t>Opis dokumentu</w:t>
            </w:r>
          </w:p>
        </w:tc>
      </w:tr>
      <w:tr w:rsidR="00C8174E" w:rsidTr="00BE4951">
        <w:trPr>
          <w:trHeight w:val="454"/>
          <w:jc w:val="center"/>
        </w:trPr>
        <w:tc>
          <w:tcPr>
            <w:tcW w:w="1218" w:type="dxa"/>
            <w:vAlign w:val="center"/>
          </w:tcPr>
          <w:p w:rsidR="00C8174E" w:rsidRDefault="00C8174E" w:rsidP="00C8174E">
            <w:pPr>
              <w:spacing w:before="0"/>
              <w:rPr>
                <w:sz w:val="22"/>
                <w:szCs w:val="22"/>
              </w:rPr>
            </w:pPr>
            <w:r>
              <w:rPr>
                <w:sz w:val="22"/>
                <w:szCs w:val="22"/>
              </w:rPr>
              <w:t>P-1/188</w:t>
            </w:r>
          </w:p>
        </w:tc>
        <w:tc>
          <w:tcPr>
            <w:tcW w:w="3973" w:type="dxa"/>
            <w:vAlign w:val="center"/>
          </w:tcPr>
          <w:p w:rsidR="00C8174E" w:rsidRDefault="00C8174E" w:rsidP="00CB2A49">
            <w:pPr>
              <w:spacing w:before="0"/>
              <w:jc w:val="both"/>
              <w:rPr>
                <w:iCs/>
                <w:sz w:val="22"/>
                <w:szCs w:val="22"/>
              </w:rPr>
            </w:pPr>
            <w:r w:rsidRPr="00336CF7">
              <w:rPr>
                <w:sz w:val="22"/>
                <w:szCs w:val="22"/>
              </w:rPr>
              <w:t xml:space="preserve">Pismo do Beneficjenta dot. odzyskania </w:t>
            </w:r>
            <w:r w:rsidR="00ED3A0E">
              <w:rPr>
                <w:sz w:val="22"/>
                <w:szCs w:val="22"/>
              </w:rPr>
              <w:t>nadmiernie</w:t>
            </w:r>
            <w:r w:rsidR="00ED3A0E" w:rsidRPr="00336CF7">
              <w:rPr>
                <w:sz w:val="22"/>
                <w:szCs w:val="22"/>
              </w:rPr>
              <w:t xml:space="preserve"> </w:t>
            </w:r>
            <w:r w:rsidR="00BC5BDE" w:rsidRPr="00BC5BDE">
              <w:rPr>
                <w:sz w:val="22"/>
                <w:szCs w:val="22"/>
              </w:rPr>
              <w:t>pobranych środków publicznych</w:t>
            </w:r>
          </w:p>
        </w:tc>
        <w:tc>
          <w:tcPr>
            <w:tcW w:w="4104" w:type="dxa"/>
            <w:vAlign w:val="center"/>
          </w:tcPr>
          <w:p w:rsidR="00C8174E" w:rsidRDefault="00C8174E" w:rsidP="00BE4951">
            <w:pPr>
              <w:spacing w:before="0"/>
              <w:jc w:val="center"/>
              <w:rPr>
                <w:iCs/>
                <w:sz w:val="22"/>
                <w:szCs w:val="22"/>
              </w:rPr>
            </w:pPr>
            <w:r w:rsidRPr="00757831">
              <w:rPr>
                <w:sz w:val="22"/>
                <w:szCs w:val="22"/>
              </w:rPr>
              <w:t>Wzór pisma</w:t>
            </w:r>
          </w:p>
        </w:tc>
      </w:tr>
      <w:tr w:rsidR="00EE3AF6" w:rsidTr="00BE4951">
        <w:trPr>
          <w:trHeight w:val="454"/>
          <w:jc w:val="center"/>
        </w:trPr>
        <w:tc>
          <w:tcPr>
            <w:tcW w:w="1218" w:type="dxa"/>
            <w:vAlign w:val="center"/>
          </w:tcPr>
          <w:p w:rsidR="00EE3AF6" w:rsidRDefault="00EE3AF6" w:rsidP="00EE3AF6">
            <w:pPr>
              <w:spacing w:before="0"/>
              <w:rPr>
                <w:sz w:val="22"/>
                <w:szCs w:val="22"/>
              </w:rPr>
            </w:pPr>
            <w:r>
              <w:rPr>
                <w:sz w:val="22"/>
                <w:szCs w:val="22"/>
              </w:rPr>
              <w:t>P-2/188</w:t>
            </w:r>
          </w:p>
        </w:tc>
        <w:tc>
          <w:tcPr>
            <w:tcW w:w="3973" w:type="dxa"/>
            <w:vAlign w:val="center"/>
          </w:tcPr>
          <w:p w:rsidR="00EE3AF6" w:rsidRDefault="00EE3AF6" w:rsidP="00BE4951">
            <w:pPr>
              <w:spacing w:before="0"/>
              <w:jc w:val="both"/>
              <w:rPr>
                <w:sz w:val="22"/>
                <w:szCs w:val="22"/>
              </w:rPr>
            </w:pPr>
            <w:r>
              <w:rPr>
                <w:sz w:val="22"/>
                <w:szCs w:val="22"/>
              </w:rPr>
              <w:t xml:space="preserve">Pismo do Beneficjenta z prośbą </w:t>
            </w:r>
            <w:r>
              <w:rPr>
                <w:sz w:val="22"/>
                <w:szCs w:val="22"/>
              </w:rPr>
              <w:br/>
              <w:t>o przesłanie aktualnego dokumentu poświadczającego właściwy numer rachunku i dane posiadacza rachunku</w:t>
            </w:r>
            <w:r w:rsidDel="0001525A">
              <w:rPr>
                <w:sz w:val="22"/>
                <w:szCs w:val="22"/>
              </w:rPr>
              <w:t xml:space="preserve"> </w:t>
            </w:r>
          </w:p>
        </w:tc>
        <w:tc>
          <w:tcPr>
            <w:tcW w:w="4104" w:type="dxa"/>
            <w:vAlign w:val="center"/>
          </w:tcPr>
          <w:p w:rsidR="00EE3AF6" w:rsidRDefault="00EE3AF6" w:rsidP="00BE4951">
            <w:pPr>
              <w:spacing w:before="0"/>
              <w:jc w:val="center"/>
              <w:rPr>
                <w:sz w:val="22"/>
                <w:szCs w:val="22"/>
              </w:rPr>
            </w:pPr>
            <w:r>
              <w:rPr>
                <w:sz w:val="22"/>
                <w:szCs w:val="22"/>
              </w:rPr>
              <w:t>Wzór pisma</w:t>
            </w:r>
          </w:p>
        </w:tc>
      </w:tr>
      <w:tr w:rsidR="009C661E" w:rsidTr="00BE4951">
        <w:trPr>
          <w:trHeight w:val="454"/>
          <w:jc w:val="center"/>
        </w:trPr>
        <w:tc>
          <w:tcPr>
            <w:tcW w:w="1218" w:type="dxa"/>
            <w:vAlign w:val="center"/>
          </w:tcPr>
          <w:p w:rsidR="009C661E" w:rsidRDefault="009C661E" w:rsidP="00EE3AF6">
            <w:pPr>
              <w:spacing w:before="0"/>
              <w:rPr>
                <w:sz w:val="22"/>
                <w:szCs w:val="22"/>
              </w:rPr>
            </w:pPr>
            <w:r>
              <w:rPr>
                <w:sz w:val="22"/>
                <w:szCs w:val="22"/>
              </w:rPr>
              <w:t>P-</w:t>
            </w:r>
            <w:r w:rsidR="00EE3AF6">
              <w:rPr>
                <w:sz w:val="22"/>
                <w:szCs w:val="22"/>
              </w:rPr>
              <w:t>3</w:t>
            </w:r>
            <w:r>
              <w:rPr>
                <w:sz w:val="22"/>
                <w:szCs w:val="22"/>
              </w:rPr>
              <w:t>/188</w:t>
            </w:r>
          </w:p>
        </w:tc>
        <w:tc>
          <w:tcPr>
            <w:tcW w:w="3973" w:type="dxa"/>
            <w:vAlign w:val="center"/>
          </w:tcPr>
          <w:p w:rsidR="009C661E" w:rsidRPr="00705E3B" w:rsidRDefault="009C661E" w:rsidP="00C57168">
            <w:pPr>
              <w:spacing w:before="0"/>
              <w:jc w:val="both"/>
              <w:rPr>
                <w:sz w:val="22"/>
                <w:szCs w:val="22"/>
              </w:rPr>
            </w:pPr>
            <w:r w:rsidRPr="00705E3B">
              <w:rPr>
                <w:sz w:val="22"/>
                <w:szCs w:val="22"/>
              </w:rPr>
              <w:t xml:space="preserve">Pismo </w:t>
            </w:r>
            <w:r>
              <w:rPr>
                <w:sz w:val="22"/>
                <w:szCs w:val="22"/>
              </w:rPr>
              <w:t>do Departamentu Księgowości ARiMR z prośbą o wstrzymanie realizacji zlecenia płatności</w:t>
            </w:r>
          </w:p>
        </w:tc>
        <w:tc>
          <w:tcPr>
            <w:tcW w:w="4104" w:type="dxa"/>
          </w:tcPr>
          <w:p w:rsidR="009C661E" w:rsidRPr="00705E3B" w:rsidRDefault="009C661E" w:rsidP="00BE4951">
            <w:pPr>
              <w:spacing w:before="0"/>
              <w:jc w:val="center"/>
              <w:rPr>
                <w:sz w:val="22"/>
                <w:szCs w:val="22"/>
              </w:rPr>
            </w:pPr>
            <w:r w:rsidRPr="00C60FF8">
              <w:rPr>
                <w:sz w:val="22"/>
                <w:szCs w:val="22"/>
              </w:rPr>
              <w:t>Wzór pisma</w:t>
            </w:r>
          </w:p>
        </w:tc>
      </w:tr>
      <w:tr w:rsidR="009C661E" w:rsidTr="00BE4951">
        <w:trPr>
          <w:trHeight w:val="454"/>
          <w:jc w:val="center"/>
        </w:trPr>
        <w:tc>
          <w:tcPr>
            <w:tcW w:w="1218" w:type="dxa"/>
            <w:vAlign w:val="center"/>
          </w:tcPr>
          <w:p w:rsidR="009C661E" w:rsidRDefault="009C661E" w:rsidP="00EE3AF6">
            <w:pPr>
              <w:spacing w:before="0"/>
              <w:rPr>
                <w:sz w:val="22"/>
                <w:szCs w:val="22"/>
              </w:rPr>
            </w:pPr>
            <w:r>
              <w:rPr>
                <w:sz w:val="22"/>
                <w:szCs w:val="22"/>
              </w:rPr>
              <w:t>P-</w:t>
            </w:r>
            <w:r w:rsidR="00EE3AF6">
              <w:rPr>
                <w:sz w:val="22"/>
                <w:szCs w:val="22"/>
              </w:rPr>
              <w:t>4</w:t>
            </w:r>
            <w:r>
              <w:rPr>
                <w:sz w:val="22"/>
                <w:szCs w:val="22"/>
              </w:rPr>
              <w:t>/188</w:t>
            </w:r>
          </w:p>
        </w:tc>
        <w:tc>
          <w:tcPr>
            <w:tcW w:w="3973" w:type="dxa"/>
            <w:vAlign w:val="center"/>
          </w:tcPr>
          <w:p w:rsidR="009C661E" w:rsidRPr="00705E3B" w:rsidRDefault="0072644C" w:rsidP="00CB2A49">
            <w:pPr>
              <w:spacing w:before="0"/>
              <w:rPr>
                <w:sz w:val="22"/>
                <w:szCs w:val="22"/>
              </w:rPr>
            </w:pPr>
            <w:r w:rsidRPr="0072644C">
              <w:rPr>
                <w:sz w:val="22"/>
                <w:szCs w:val="22"/>
              </w:rPr>
              <w:t xml:space="preserve">Pismo do Beneficjenta </w:t>
            </w:r>
            <w:r w:rsidR="00150B4B">
              <w:rPr>
                <w:sz w:val="22"/>
                <w:szCs w:val="22"/>
              </w:rPr>
              <w:t>w spr. odzyskania nienależnie pobran</w:t>
            </w:r>
            <w:r w:rsidR="00CB2A49">
              <w:rPr>
                <w:sz w:val="22"/>
                <w:szCs w:val="22"/>
              </w:rPr>
              <w:t>ych środków publicznych</w:t>
            </w:r>
            <w:r w:rsidR="00150B4B">
              <w:rPr>
                <w:sz w:val="22"/>
                <w:szCs w:val="22"/>
              </w:rPr>
              <w:t>.</w:t>
            </w:r>
          </w:p>
        </w:tc>
        <w:tc>
          <w:tcPr>
            <w:tcW w:w="4104" w:type="dxa"/>
            <w:vAlign w:val="center"/>
          </w:tcPr>
          <w:p w:rsidR="009C661E" w:rsidRPr="00705E3B" w:rsidRDefault="009C661E" w:rsidP="00BE4951">
            <w:pPr>
              <w:spacing w:before="0"/>
              <w:jc w:val="center"/>
              <w:rPr>
                <w:sz w:val="22"/>
                <w:szCs w:val="22"/>
              </w:rPr>
            </w:pPr>
            <w:r w:rsidRPr="00C60FF8">
              <w:rPr>
                <w:sz w:val="22"/>
                <w:szCs w:val="22"/>
              </w:rPr>
              <w:t>Wzór pisma</w:t>
            </w:r>
          </w:p>
        </w:tc>
      </w:tr>
      <w:tr w:rsidR="00C8174E" w:rsidTr="00BE4951">
        <w:trPr>
          <w:trHeight w:val="454"/>
          <w:jc w:val="center"/>
        </w:trPr>
        <w:tc>
          <w:tcPr>
            <w:tcW w:w="1218" w:type="dxa"/>
            <w:vAlign w:val="center"/>
          </w:tcPr>
          <w:p w:rsidR="00C8174E" w:rsidRDefault="00C8174E" w:rsidP="00EE3AF6">
            <w:pPr>
              <w:spacing w:before="0"/>
              <w:rPr>
                <w:sz w:val="22"/>
                <w:szCs w:val="22"/>
              </w:rPr>
            </w:pPr>
            <w:r>
              <w:rPr>
                <w:sz w:val="22"/>
                <w:szCs w:val="22"/>
              </w:rPr>
              <w:t>P-5/188</w:t>
            </w:r>
          </w:p>
        </w:tc>
        <w:tc>
          <w:tcPr>
            <w:tcW w:w="3973" w:type="dxa"/>
            <w:vAlign w:val="center"/>
          </w:tcPr>
          <w:p w:rsidR="00C8174E" w:rsidRPr="0072644C" w:rsidRDefault="00C8174E" w:rsidP="00150B4B">
            <w:pPr>
              <w:spacing w:before="0"/>
              <w:rPr>
                <w:sz w:val="22"/>
                <w:szCs w:val="22"/>
              </w:rPr>
            </w:pPr>
            <w:r>
              <w:rPr>
                <w:sz w:val="22"/>
                <w:szCs w:val="22"/>
              </w:rPr>
              <w:t>Pismo do Departamentu Księgowości ARiMR przekazujące dokumenty finansowo-księgowe</w:t>
            </w:r>
          </w:p>
        </w:tc>
        <w:tc>
          <w:tcPr>
            <w:tcW w:w="4104" w:type="dxa"/>
            <w:vAlign w:val="center"/>
          </w:tcPr>
          <w:p w:rsidR="00C8174E" w:rsidRPr="00C60FF8" w:rsidRDefault="00C8174E" w:rsidP="00BE4951">
            <w:pPr>
              <w:spacing w:before="0"/>
              <w:jc w:val="center"/>
              <w:rPr>
                <w:sz w:val="22"/>
                <w:szCs w:val="22"/>
              </w:rPr>
            </w:pPr>
            <w:r w:rsidRPr="00757831">
              <w:rPr>
                <w:sz w:val="22"/>
                <w:szCs w:val="22"/>
              </w:rPr>
              <w:t>Wzór pisma</w:t>
            </w:r>
          </w:p>
        </w:tc>
      </w:tr>
      <w:tr w:rsidR="000A6717" w:rsidTr="00BE4951">
        <w:trPr>
          <w:trHeight w:val="454"/>
          <w:jc w:val="center"/>
        </w:trPr>
        <w:tc>
          <w:tcPr>
            <w:tcW w:w="1218" w:type="dxa"/>
            <w:vAlign w:val="center"/>
          </w:tcPr>
          <w:p w:rsidR="000A6717" w:rsidRDefault="000A6717" w:rsidP="00EE3AF6">
            <w:pPr>
              <w:spacing w:before="0"/>
              <w:rPr>
                <w:sz w:val="22"/>
                <w:szCs w:val="22"/>
              </w:rPr>
            </w:pPr>
            <w:r>
              <w:rPr>
                <w:sz w:val="22"/>
                <w:szCs w:val="22"/>
              </w:rPr>
              <w:t>P-6/188</w:t>
            </w:r>
          </w:p>
        </w:tc>
        <w:tc>
          <w:tcPr>
            <w:tcW w:w="3973" w:type="dxa"/>
            <w:vAlign w:val="center"/>
          </w:tcPr>
          <w:p w:rsidR="000A6717" w:rsidRPr="00336CF7" w:rsidRDefault="000A6717" w:rsidP="00BE4951">
            <w:pPr>
              <w:spacing w:before="0"/>
              <w:rPr>
                <w:sz w:val="22"/>
                <w:szCs w:val="22"/>
              </w:rPr>
            </w:pPr>
            <w:r w:rsidRPr="00115AF0">
              <w:rPr>
                <w:sz w:val="22"/>
                <w:szCs w:val="22"/>
              </w:rPr>
              <w:t>Pismo do Beneficjenta w spr. przekazania obowiązującej gwarancji bankowej</w:t>
            </w:r>
          </w:p>
        </w:tc>
        <w:tc>
          <w:tcPr>
            <w:tcW w:w="4104" w:type="dxa"/>
            <w:vAlign w:val="center"/>
          </w:tcPr>
          <w:p w:rsidR="000A6717" w:rsidRPr="00757831" w:rsidRDefault="000A6717" w:rsidP="00BE4951">
            <w:pPr>
              <w:spacing w:before="0"/>
              <w:jc w:val="center"/>
              <w:rPr>
                <w:sz w:val="22"/>
                <w:szCs w:val="22"/>
              </w:rPr>
            </w:pPr>
            <w:r w:rsidRPr="00757831">
              <w:rPr>
                <w:sz w:val="22"/>
                <w:szCs w:val="22"/>
              </w:rPr>
              <w:t>Wzór pisma</w:t>
            </w:r>
          </w:p>
        </w:tc>
      </w:tr>
      <w:tr w:rsidR="009C661E" w:rsidTr="00BE4951">
        <w:trPr>
          <w:trHeight w:val="454"/>
          <w:jc w:val="center"/>
        </w:trPr>
        <w:tc>
          <w:tcPr>
            <w:tcW w:w="1218" w:type="dxa"/>
            <w:vAlign w:val="center"/>
          </w:tcPr>
          <w:p w:rsidR="009C661E" w:rsidRDefault="009C661E" w:rsidP="000A6717">
            <w:pPr>
              <w:spacing w:before="0"/>
              <w:rPr>
                <w:sz w:val="22"/>
                <w:szCs w:val="22"/>
              </w:rPr>
            </w:pPr>
            <w:r>
              <w:rPr>
                <w:sz w:val="22"/>
                <w:szCs w:val="22"/>
              </w:rPr>
              <w:t>P-</w:t>
            </w:r>
            <w:r w:rsidR="000A6717">
              <w:rPr>
                <w:sz w:val="22"/>
                <w:szCs w:val="22"/>
              </w:rPr>
              <w:t>7</w:t>
            </w:r>
            <w:r>
              <w:rPr>
                <w:sz w:val="22"/>
                <w:szCs w:val="22"/>
              </w:rPr>
              <w:t>/188</w:t>
            </w:r>
          </w:p>
        </w:tc>
        <w:tc>
          <w:tcPr>
            <w:tcW w:w="3973" w:type="dxa"/>
            <w:vAlign w:val="center"/>
          </w:tcPr>
          <w:p w:rsidR="009C661E" w:rsidRPr="00705E3B" w:rsidRDefault="009C661E" w:rsidP="005C3F7F">
            <w:pPr>
              <w:spacing w:before="0"/>
              <w:rPr>
                <w:sz w:val="22"/>
                <w:szCs w:val="22"/>
              </w:rPr>
            </w:pPr>
            <w:r>
              <w:rPr>
                <w:sz w:val="22"/>
                <w:szCs w:val="22"/>
              </w:rPr>
              <w:t xml:space="preserve">Pismo do ARiMR przesyłające dokument </w:t>
            </w:r>
            <w:r w:rsidR="00C57168">
              <w:t xml:space="preserve">zgłoszenia </w:t>
            </w:r>
            <w:r w:rsidR="00C57168" w:rsidRPr="00BD6CDD">
              <w:t xml:space="preserve">należności </w:t>
            </w:r>
            <w:r>
              <w:rPr>
                <w:sz w:val="22"/>
                <w:szCs w:val="22"/>
              </w:rPr>
              <w:t>ZW-1</w:t>
            </w:r>
            <w:r w:rsidR="00B8194B">
              <w:rPr>
                <w:sz w:val="22"/>
                <w:szCs w:val="22"/>
              </w:rPr>
              <w:t>/12</w:t>
            </w:r>
          </w:p>
        </w:tc>
        <w:tc>
          <w:tcPr>
            <w:tcW w:w="4104" w:type="dxa"/>
            <w:vAlign w:val="center"/>
          </w:tcPr>
          <w:p w:rsidR="009C661E" w:rsidRPr="00705E3B" w:rsidRDefault="009C661E" w:rsidP="00BE4951">
            <w:pPr>
              <w:spacing w:before="0"/>
              <w:jc w:val="center"/>
              <w:rPr>
                <w:sz w:val="22"/>
                <w:szCs w:val="22"/>
              </w:rPr>
            </w:pPr>
            <w:r w:rsidRPr="00757831">
              <w:rPr>
                <w:sz w:val="22"/>
                <w:szCs w:val="22"/>
              </w:rPr>
              <w:t>Wzór pisma</w:t>
            </w:r>
          </w:p>
        </w:tc>
      </w:tr>
      <w:tr w:rsidR="0072644C" w:rsidTr="00BE4951">
        <w:trPr>
          <w:trHeight w:val="454"/>
          <w:jc w:val="center"/>
        </w:trPr>
        <w:tc>
          <w:tcPr>
            <w:tcW w:w="1218" w:type="dxa"/>
            <w:vAlign w:val="center"/>
          </w:tcPr>
          <w:p w:rsidR="0072644C" w:rsidRDefault="00EE3AF6" w:rsidP="00EE3AF6">
            <w:pPr>
              <w:spacing w:before="0"/>
              <w:rPr>
                <w:sz w:val="22"/>
                <w:szCs w:val="22"/>
              </w:rPr>
            </w:pPr>
            <w:r>
              <w:rPr>
                <w:sz w:val="22"/>
                <w:szCs w:val="22"/>
              </w:rPr>
              <w:t>P-8/188</w:t>
            </w:r>
          </w:p>
        </w:tc>
        <w:tc>
          <w:tcPr>
            <w:tcW w:w="3973" w:type="dxa"/>
            <w:vAlign w:val="center"/>
          </w:tcPr>
          <w:p w:rsidR="0072644C" w:rsidRPr="00115AF0" w:rsidRDefault="00D22B8A" w:rsidP="00CB2A49">
            <w:pPr>
              <w:spacing w:before="0"/>
              <w:jc w:val="both"/>
              <w:rPr>
                <w:sz w:val="22"/>
                <w:szCs w:val="22"/>
              </w:rPr>
            </w:pPr>
            <w:r>
              <w:rPr>
                <w:sz w:val="22"/>
                <w:szCs w:val="22"/>
              </w:rPr>
              <w:t>Pismo</w:t>
            </w:r>
            <w:r w:rsidR="00EE3AF6">
              <w:rPr>
                <w:sz w:val="22"/>
                <w:szCs w:val="22"/>
              </w:rPr>
              <w:t xml:space="preserve"> do Beneficjenta </w:t>
            </w:r>
            <w:r w:rsidR="00F738F1">
              <w:rPr>
                <w:sz w:val="22"/>
                <w:szCs w:val="22"/>
              </w:rPr>
              <w:t xml:space="preserve">informujące </w:t>
            </w:r>
            <w:r w:rsidR="00EE3AF6">
              <w:rPr>
                <w:sz w:val="22"/>
                <w:szCs w:val="22"/>
              </w:rPr>
              <w:t xml:space="preserve">o możliwości </w:t>
            </w:r>
            <w:r w:rsidR="00F738F1">
              <w:rPr>
                <w:sz w:val="22"/>
                <w:szCs w:val="22"/>
              </w:rPr>
              <w:t xml:space="preserve">dokonania </w:t>
            </w:r>
            <w:r w:rsidR="00EE3AF6">
              <w:rPr>
                <w:sz w:val="22"/>
                <w:szCs w:val="22"/>
              </w:rPr>
              <w:t xml:space="preserve">zwrotu </w:t>
            </w:r>
            <w:r w:rsidR="00BC5BDE" w:rsidRPr="00BC5BDE">
              <w:rPr>
                <w:sz w:val="22"/>
                <w:szCs w:val="22"/>
              </w:rPr>
              <w:t xml:space="preserve">nienależnie/nadmiernie pobranych </w:t>
            </w:r>
            <w:r w:rsidR="00CB2A49">
              <w:rPr>
                <w:sz w:val="22"/>
                <w:szCs w:val="22"/>
              </w:rPr>
              <w:t>środków publicznych</w:t>
            </w:r>
            <w:r w:rsidR="00BC5BDE" w:rsidRPr="00BC5BDE">
              <w:rPr>
                <w:sz w:val="22"/>
                <w:szCs w:val="22"/>
              </w:rPr>
              <w:t xml:space="preserve"> w trybie K</w:t>
            </w:r>
            <w:r w:rsidR="00CB2A49">
              <w:rPr>
                <w:sz w:val="22"/>
                <w:szCs w:val="22"/>
              </w:rPr>
              <w:t>pa</w:t>
            </w:r>
          </w:p>
        </w:tc>
        <w:tc>
          <w:tcPr>
            <w:tcW w:w="4104" w:type="dxa"/>
            <w:vAlign w:val="center"/>
          </w:tcPr>
          <w:p w:rsidR="0072644C" w:rsidRPr="00757831" w:rsidRDefault="00EE3AF6" w:rsidP="00BE4951">
            <w:pPr>
              <w:spacing w:before="0"/>
              <w:jc w:val="center"/>
              <w:rPr>
                <w:sz w:val="22"/>
                <w:szCs w:val="22"/>
              </w:rPr>
            </w:pPr>
            <w:r w:rsidRPr="00757831">
              <w:rPr>
                <w:sz w:val="22"/>
                <w:szCs w:val="22"/>
              </w:rPr>
              <w:t>Wzór pisma</w:t>
            </w:r>
          </w:p>
        </w:tc>
      </w:tr>
      <w:tr w:rsidR="00EE3AF6" w:rsidTr="00BE4951">
        <w:trPr>
          <w:trHeight w:val="454"/>
          <w:jc w:val="center"/>
        </w:trPr>
        <w:tc>
          <w:tcPr>
            <w:tcW w:w="1218" w:type="dxa"/>
            <w:vAlign w:val="center"/>
          </w:tcPr>
          <w:p w:rsidR="00EE3AF6" w:rsidRDefault="00EE3AF6" w:rsidP="00193BE6">
            <w:pPr>
              <w:spacing w:before="0"/>
              <w:rPr>
                <w:sz w:val="22"/>
                <w:szCs w:val="22"/>
              </w:rPr>
            </w:pPr>
            <w:r>
              <w:rPr>
                <w:sz w:val="22"/>
                <w:szCs w:val="22"/>
              </w:rPr>
              <w:t>P-9/188</w:t>
            </w:r>
          </w:p>
        </w:tc>
        <w:tc>
          <w:tcPr>
            <w:tcW w:w="3973" w:type="dxa"/>
            <w:vAlign w:val="center"/>
          </w:tcPr>
          <w:p w:rsidR="00EE3AF6" w:rsidRDefault="00BC5BDE" w:rsidP="00CB2A49">
            <w:pPr>
              <w:spacing w:before="0"/>
              <w:jc w:val="both"/>
              <w:rPr>
                <w:sz w:val="22"/>
                <w:szCs w:val="22"/>
              </w:rPr>
            </w:pPr>
            <w:r w:rsidRPr="00BC5BDE">
              <w:rPr>
                <w:sz w:val="22"/>
                <w:szCs w:val="22"/>
              </w:rPr>
              <w:t xml:space="preserve">Pismo do DDD ARiMR  dot. konieczności wszczęcia postępowania administracyjnego w sprawie ustalania kwot nienależnie/ nadmiernie pobranych </w:t>
            </w:r>
            <w:r w:rsidR="00CB2A49">
              <w:rPr>
                <w:sz w:val="22"/>
                <w:szCs w:val="22"/>
              </w:rPr>
              <w:t>środków publicznych</w:t>
            </w:r>
          </w:p>
        </w:tc>
        <w:tc>
          <w:tcPr>
            <w:tcW w:w="4104" w:type="dxa"/>
            <w:vAlign w:val="center"/>
          </w:tcPr>
          <w:p w:rsidR="00EE3AF6" w:rsidRPr="00757831" w:rsidRDefault="00EE3AF6" w:rsidP="00BE4951">
            <w:pPr>
              <w:spacing w:before="0"/>
              <w:jc w:val="center"/>
              <w:rPr>
                <w:sz w:val="22"/>
                <w:szCs w:val="22"/>
              </w:rPr>
            </w:pPr>
            <w:r w:rsidRPr="00757831">
              <w:rPr>
                <w:sz w:val="22"/>
                <w:szCs w:val="22"/>
              </w:rPr>
              <w:t>Wzór pisma</w:t>
            </w:r>
          </w:p>
        </w:tc>
      </w:tr>
      <w:tr w:rsidR="00EE3AF6" w:rsidTr="00BE4951">
        <w:trPr>
          <w:trHeight w:val="454"/>
          <w:jc w:val="center"/>
        </w:trPr>
        <w:tc>
          <w:tcPr>
            <w:tcW w:w="1218" w:type="dxa"/>
            <w:vAlign w:val="center"/>
          </w:tcPr>
          <w:p w:rsidR="00EE3AF6" w:rsidRDefault="00EE3AF6" w:rsidP="00193BE6">
            <w:pPr>
              <w:spacing w:before="0"/>
              <w:rPr>
                <w:sz w:val="22"/>
                <w:szCs w:val="22"/>
              </w:rPr>
            </w:pPr>
            <w:r>
              <w:rPr>
                <w:sz w:val="22"/>
                <w:szCs w:val="22"/>
              </w:rPr>
              <w:t>P-10/188</w:t>
            </w:r>
          </w:p>
        </w:tc>
        <w:tc>
          <w:tcPr>
            <w:tcW w:w="3973" w:type="dxa"/>
            <w:vAlign w:val="center"/>
          </w:tcPr>
          <w:p w:rsidR="00EE3AF6" w:rsidRDefault="00BC5BDE" w:rsidP="00EE3AF6">
            <w:pPr>
              <w:spacing w:before="0"/>
              <w:jc w:val="both"/>
              <w:rPr>
                <w:sz w:val="22"/>
                <w:szCs w:val="22"/>
              </w:rPr>
            </w:pPr>
            <w:r w:rsidRPr="00BC5BDE">
              <w:rPr>
                <w:sz w:val="22"/>
                <w:szCs w:val="22"/>
              </w:rPr>
              <w:t>Pismo do Beneficjenta informujące o wszczęciu przez DDD ARiMR postępowania administracyjnego</w:t>
            </w:r>
          </w:p>
        </w:tc>
        <w:tc>
          <w:tcPr>
            <w:tcW w:w="4104" w:type="dxa"/>
            <w:vAlign w:val="center"/>
          </w:tcPr>
          <w:p w:rsidR="00EE3AF6" w:rsidRPr="00757831" w:rsidRDefault="00EE3AF6" w:rsidP="00BE4951">
            <w:pPr>
              <w:spacing w:before="0"/>
              <w:jc w:val="center"/>
              <w:rPr>
                <w:sz w:val="22"/>
                <w:szCs w:val="22"/>
              </w:rPr>
            </w:pPr>
            <w:r w:rsidRPr="00757831">
              <w:rPr>
                <w:sz w:val="22"/>
                <w:szCs w:val="22"/>
              </w:rPr>
              <w:t>Wzór pisma</w:t>
            </w:r>
          </w:p>
        </w:tc>
      </w:tr>
      <w:tr w:rsidR="00617FA9" w:rsidTr="00BE4951">
        <w:trPr>
          <w:trHeight w:val="454"/>
          <w:jc w:val="center"/>
        </w:trPr>
        <w:tc>
          <w:tcPr>
            <w:tcW w:w="1218" w:type="dxa"/>
            <w:vAlign w:val="center"/>
          </w:tcPr>
          <w:p w:rsidR="00617FA9" w:rsidRDefault="00617FA9" w:rsidP="00EE3AF6">
            <w:pPr>
              <w:spacing w:before="0"/>
              <w:rPr>
                <w:sz w:val="22"/>
                <w:szCs w:val="22"/>
              </w:rPr>
            </w:pPr>
            <w:r>
              <w:rPr>
                <w:sz w:val="22"/>
                <w:szCs w:val="22"/>
              </w:rPr>
              <w:t>D-1/188</w:t>
            </w:r>
          </w:p>
        </w:tc>
        <w:tc>
          <w:tcPr>
            <w:tcW w:w="3973" w:type="dxa"/>
            <w:vAlign w:val="center"/>
          </w:tcPr>
          <w:p w:rsidR="00617FA9" w:rsidRDefault="00617FA9" w:rsidP="00CB2A49">
            <w:pPr>
              <w:spacing w:before="0"/>
              <w:jc w:val="both"/>
              <w:rPr>
                <w:sz w:val="22"/>
                <w:szCs w:val="22"/>
              </w:rPr>
            </w:pPr>
            <w:r>
              <w:rPr>
                <w:sz w:val="22"/>
                <w:szCs w:val="22"/>
              </w:rPr>
              <w:t>Decyzja o ustaleniu kwoty nienależnie</w:t>
            </w:r>
            <w:r w:rsidR="00CB2A49">
              <w:rPr>
                <w:sz w:val="22"/>
                <w:szCs w:val="22"/>
              </w:rPr>
              <w:t>/</w:t>
            </w:r>
            <w:r>
              <w:rPr>
                <w:sz w:val="22"/>
                <w:szCs w:val="22"/>
              </w:rPr>
              <w:t xml:space="preserve"> nadmiernie pobranych </w:t>
            </w:r>
            <w:r w:rsidR="00CB2A49">
              <w:rPr>
                <w:sz w:val="22"/>
                <w:szCs w:val="22"/>
              </w:rPr>
              <w:t>środków publicznych</w:t>
            </w:r>
          </w:p>
        </w:tc>
        <w:tc>
          <w:tcPr>
            <w:tcW w:w="4104" w:type="dxa"/>
            <w:vAlign w:val="center"/>
          </w:tcPr>
          <w:p w:rsidR="00617FA9" w:rsidRPr="00757831" w:rsidRDefault="00617FA9" w:rsidP="00BE4951">
            <w:pPr>
              <w:spacing w:before="0"/>
              <w:jc w:val="center"/>
              <w:rPr>
                <w:sz w:val="22"/>
                <w:szCs w:val="22"/>
              </w:rPr>
            </w:pPr>
            <w:r>
              <w:rPr>
                <w:sz w:val="22"/>
                <w:szCs w:val="22"/>
              </w:rPr>
              <w:t>Wzór decyzji</w:t>
            </w:r>
          </w:p>
        </w:tc>
      </w:tr>
      <w:tr w:rsidR="009C661E" w:rsidTr="00BE4951">
        <w:trPr>
          <w:trHeight w:val="454"/>
          <w:jc w:val="center"/>
        </w:trPr>
        <w:tc>
          <w:tcPr>
            <w:tcW w:w="1218" w:type="dxa"/>
            <w:vAlign w:val="center"/>
          </w:tcPr>
          <w:p w:rsidR="009C661E" w:rsidRDefault="009C661E" w:rsidP="00BE4951">
            <w:pPr>
              <w:spacing w:before="0"/>
              <w:rPr>
                <w:sz w:val="22"/>
                <w:szCs w:val="22"/>
              </w:rPr>
            </w:pPr>
            <w:r>
              <w:rPr>
                <w:sz w:val="22"/>
                <w:szCs w:val="22"/>
              </w:rPr>
              <w:t>I-1/188</w:t>
            </w:r>
          </w:p>
        </w:tc>
        <w:tc>
          <w:tcPr>
            <w:tcW w:w="3973" w:type="dxa"/>
            <w:vAlign w:val="center"/>
          </w:tcPr>
          <w:p w:rsidR="009C661E" w:rsidRDefault="009C661E" w:rsidP="00B46A06">
            <w:pPr>
              <w:pStyle w:val="Tekstpodstawowy"/>
              <w:spacing w:before="0" w:after="0"/>
              <w:rPr>
                <w:sz w:val="22"/>
                <w:szCs w:val="22"/>
              </w:rPr>
            </w:pPr>
            <w:r>
              <w:rPr>
                <w:sz w:val="22"/>
                <w:szCs w:val="22"/>
              </w:rPr>
              <w:t>Instrukcja wypełniania zlecenia płatności/zlecenia płatności dla zaliczki/</w:t>
            </w:r>
            <w:r w:rsidR="00B46A06">
              <w:rPr>
                <w:sz w:val="22"/>
                <w:szCs w:val="22"/>
              </w:rPr>
              <w:t>wyprzedzającego finansowania kosztów kwalifikowanych/</w:t>
            </w:r>
            <w:r>
              <w:rPr>
                <w:sz w:val="22"/>
                <w:szCs w:val="22"/>
              </w:rPr>
              <w:br/>
              <w:t>zlecenia korygującego</w:t>
            </w:r>
            <w:r w:rsidR="00B46A06">
              <w:rPr>
                <w:sz w:val="22"/>
                <w:szCs w:val="22"/>
              </w:rPr>
              <w:t xml:space="preserve"> do zlecenia płatności</w:t>
            </w:r>
            <w:r>
              <w:rPr>
                <w:sz w:val="22"/>
                <w:szCs w:val="22"/>
              </w:rPr>
              <w:t xml:space="preserve">, wystawionego w ramach działań PROW </w:t>
            </w:r>
            <w:r w:rsidR="00B46A06">
              <w:rPr>
                <w:sz w:val="22"/>
                <w:szCs w:val="22"/>
              </w:rPr>
              <w:t xml:space="preserve">na lata </w:t>
            </w:r>
            <w:r>
              <w:rPr>
                <w:sz w:val="22"/>
                <w:szCs w:val="22"/>
              </w:rPr>
              <w:t>2007-2013</w:t>
            </w:r>
          </w:p>
        </w:tc>
        <w:tc>
          <w:tcPr>
            <w:tcW w:w="4104" w:type="dxa"/>
            <w:vAlign w:val="center"/>
          </w:tcPr>
          <w:p w:rsidR="009C661E" w:rsidRDefault="009C661E" w:rsidP="00BE4951">
            <w:pPr>
              <w:spacing w:before="0"/>
              <w:jc w:val="center"/>
              <w:rPr>
                <w:sz w:val="22"/>
                <w:szCs w:val="22"/>
              </w:rPr>
            </w:pPr>
            <w:r>
              <w:rPr>
                <w:sz w:val="22"/>
                <w:szCs w:val="22"/>
              </w:rPr>
              <w:t xml:space="preserve">Instrukcja </w:t>
            </w:r>
          </w:p>
        </w:tc>
      </w:tr>
      <w:tr w:rsidR="009C661E" w:rsidTr="00BE4951">
        <w:trPr>
          <w:trHeight w:val="454"/>
          <w:jc w:val="center"/>
        </w:trPr>
        <w:tc>
          <w:tcPr>
            <w:tcW w:w="1218" w:type="dxa"/>
            <w:vAlign w:val="center"/>
          </w:tcPr>
          <w:p w:rsidR="009C661E" w:rsidRDefault="009C661E" w:rsidP="00BE4951">
            <w:pPr>
              <w:spacing w:before="0"/>
              <w:rPr>
                <w:sz w:val="22"/>
                <w:szCs w:val="22"/>
              </w:rPr>
            </w:pPr>
          </w:p>
        </w:tc>
        <w:tc>
          <w:tcPr>
            <w:tcW w:w="3973" w:type="dxa"/>
            <w:vAlign w:val="center"/>
          </w:tcPr>
          <w:p w:rsidR="009C661E" w:rsidRDefault="009C661E" w:rsidP="00BE4951">
            <w:pPr>
              <w:pStyle w:val="Tekstpodstawowy"/>
              <w:spacing w:before="0" w:after="0"/>
              <w:rPr>
                <w:sz w:val="22"/>
                <w:szCs w:val="22"/>
              </w:rPr>
            </w:pPr>
            <w:r>
              <w:rPr>
                <w:sz w:val="22"/>
                <w:szCs w:val="22"/>
              </w:rPr>
              <w:t>Załącznik 1 do Instrukcji wypełniania zlecenia płatności (…)</w:t>
            </w:r>
          </w:p>
        </w:tc>
        <w:tc>
          <w:tcPr>
            <w:tcW w:w="4104" w:type="dxa"/>
            <w:vAlign w:val="center"/>
          </w:tcPr>
          <w:p w:rsidR="009C661E" w:rsidRDefault="009C661E" w:rsidP="00BE4951">
            <w:pPr>
              <w:spacing w:before="0"/>
              <w:jc w:val="center"/>
              <w:rPr>
                <w:sz w:val="22"/>
                <w:szCs w:val="22"/>
              </w:rPr>
            </w:pPr>
            <w:r>
              <w:rPr>
                <w:sz w:val="22"/>
                <w:szCs w:val="22"/>
              </w:rPr>
              <w:t xml:space="preserve">Załącznik 1 </w:t>
            </w:r>
          </w:p>
        </w:tc>
      </w:tr>
      <w:tr w:rsidR="009C661E" w:rsidTr="00BE4951">
        <w:trPr>
          <w:trHeight w:val="454"/>
          <w:jc w:val="center"/>
        </w:trPr>
        <w:tc>
          <w:tcPr>
            <w:tcW w:w="1218" w:type="dxa"/>
            <w:vAlign w:val="center"/>
          </w:tcPr>
          <w:p w:rsidR="009C661E" w:rsidRDefault="009C661E" w:rsidP="00BE4951">
            <w:pPr>
              <w:spacing w:before="0"/>
              <w:rPr>
                <w:sz w:val="22"/>
                <w:szCs w:val="22"/>
              </w:rPr>
            </w:pPr>
            <w:r>
              <w:rPr>
                <w:sz w:val="22"/>
                <w:szCs w:val="22"/>
              </w:rPr>
              <w:t>Z-1/142</w:t>
            </w:r>
          </w:p>
        </w:tc>
        <w:tc>
          <w:tcPr>
            <w:tcW w:w="3973" w:type="dxa"/>
            <w:vAlign w:val="center"/>
          </w:tcPr>
          <w:p w:rsidR="009C661E" w:rsidRDefault="009C661E" w:rsidP="00BE4951">
            <w:pPr>
              <w:spacing w:before="0"/>
              <w:rPr>
                <w:sz w:val="22"/>
                <w:szCs w:val="22"/>
              </w:rPr>
            </w:pPr>
            <w:r>
              <w:rPr>
                <w:sz w:val="22"/>
                <w:szCs w:val="22"/>
              </w:rPr>
              <w:t>Zlecenie Płatności dla działań PROW na lata 2007-2013</w:t>
            </w:r>
          </w:p>
        </w:tc>
        <w:tc>
          <w:tcPr>
            <w:tcW w:w="4104" w:type="dxa"/>
            <w:vAlign w:val="center"/>
          </w:tcPr>
          <w:p w:rsidR="009C661E" w:rsidRDefault="009C661E" w:rsidP="00BE4951">
            <w:pPr>
              <w:spacing w:before="0"/>
              <w:jc w:val="center"/>
              <w:rPr>
                <w:sz w:val="22"/>
                <w:szCs w:val="22"/>
              </w:rPr>
            </w:pPr>
          </w:p>
          <w:p w:rsidR="009C661E" w:rsidRDefault="009C661E" w:rsidP="00BE4951">
            <w:pPr>
              <w:spacing w:before="0"/>
              <w:jc w:val="center"/>
              <w:rPr>
                <w:sz w:val="22"/>
                <w:szCs w:val="22"/>
              </w:rPr>
            </w:pPr>
            <w:r>
              <w:rPr>
                <w:sz w:val="22"/>
                <w:szCs w:val="22"/>
              </w:rPr>
              <w:t>Wzór zlecenia</w:t>
            </w:r>
          </w:p>
        </w:tc>
      </w:tr>
      <w:tr w:rsidR="009C661E" w:rsidTr="00BE4951">
        <w:trPr>
          <w:trHeight w:val="454"/>
          <w:jc w:val="center"/>
        </w:trPr>
        <w:tc>
          <w:tcPr>
            <w:tcW w:w="1218" w:type="dxa"/>
            <w:vAlign w:val="center"/>
          </w:tcPr>
          <w:p w:rsidR="009C661E" w:rsidRDefault="009C661E" w:rsidP="00BE4951">
            <w:pPr>
              <w:spacing w:before="0"/>
              <w:rPr>
                <w:sz w:val="22"/>
                <w:szCs w:val="22"/>
              </w:rPr>
            </w:pPr>
            <w:r>
              <w:rPr>
                <w:sz w:val="22"/>
                <w:szCs w:val="22"/>
              </w:rPr>
              <w:t>Z-2/142</w:t>
            </w:r>
          </w:p>
        </w:tc>
        <w:tc>
          <w:tcPr>
            <w:tcW w:w="3973" w:type="dxa"/>
            <w:vAlign w:val="center"/>
          </w:tcPr>
          <w:p w:rsidR="009C661E" w:rsidRDefault="009C661E" w:rsidP="00BE4951">
            <w:pPr>
              <w:pStyle w:val="Tekstpodstawowy"/>
              <w:spacing w:before="0" w:after="0"/>
              <w:rPr>
                <w:sz w:val="22"/>
                <w:szCs w:val="22"/>
              </w:rPr>
            </w:pPr>
            <w:r>
              <w:rPr>
                <w:sz w:val="22"/>
                <w:szCs w:val="22"/>
              </w:rPr>
              <w:t>Zlecenie Płatności dla działań PROW na lata 2007-2013 dla zaliczki/wyprzedzającego finansowania</w:t>
            </w:r>
          </w:p>
        </w:tc>
        <w:tc>
          <w:tcPr>
            <w:tcW w:w="4104" w:type="dxa"/>
            <w:vAlign w:val="center"/>
          </w:tcPr>
          <w:p w:rsidR="009C661E" w:rsidRDefault="009C661E" w:rsidP="00BE4951">
            <w:pPr>
              <w:spacing w:before="0"/>
              <w:jc w:val="center"/>
              <w:rPr>
                <w:sz w:val="22"/>
                <w:szCs w:val="22"/>
              </w:rPr>
            </w:pPr>
            <w:r>
              <w:rPr>
                <w:sz w:val="22"/>
                <w:szCs w:val="22"/>
              </w:rPr>
              <w:t>Wzór zlecenia</w:t>
            </w:r>
          </w:p>
        </w:tc>
      </w:tr>
      <w:tr w:rsidR="009C661E" w:rsidTr="00BE4951">
        <w:trPr>
          <w:trHeight w:val="454"/>
          <w:jc w:val="center"/>
        </w:trPr>
        <w:tc>
          <w:tcPr>
            <w:tcW w:w="1218" w:type="dxa"/>
            <w:vAlign w:val="center"/>
          </w:tcPr>
          <w:p w:rsidR="009C661E" w:rsidRPr="003D7CA6" w:rsidRDefault="009C661E" w:rsidP="00BE4951">
            <w:pPr>
              <w:spacing w:before="0"/>
              <w:rPr>
                <w:sz w:val="22"/>
                <w:szCs w:val="22"/>
              </w:rPr>
            </w:pPr>
            <w:r>
              <w:rPr>
                <w:sz w:val="22"/>
                <w:szCs w:val="22"/>
              </w:rPr>
              <w:lastRenderedPageBreak/>
              <w:t>Z-6/142</w:t>
            </w:r>
          </w:p>
        </w:tc>
        <w:tc>
          <w:tcPr>
            <w:tcW w:w="3973" w:type="dxa"/>
            <w:vAlign w:val="center"/>
          </w:tcPr>
          <w:p w:rsidR="009C661E" w:rsidRPr="003D7CA6" w:rsidRDefault="009C661E" w:rsidP="00BE4951">
            <w:pPr>
              <w:spacing w:before="0"/>
              <w:rPr>
                <w:sz w:val="22"/>
                <w:szCs w:val="22"/>
              </w:rPr>
            </w:pPr>
            <w:r>
              <w:rPr>
                <w:sz w:val="22"/>
                <w:szCs w:val="22"/>
              </w:rPr>
              <w:t>Zlecenie korygujące do Zlecenia Płatności dla działań PROW na lata 2007-2013</w:t>
            </w:r>
          </w:p>
        </w:tc>
        <w:tc>
          <w:tcPr>
            <w:tcW w:w="4104" w:type="dxa"/>
            <w:vAlign w:val="center"/>
          </w:tcPr>
          <w:p w:rsidR="009C661E" w:rsidRDefault="009C661E" w:rsidP="00BE4951">
            <w:pPr>
              <w:spacing w:before="0"/>
              <w:jc w:val="center"/>
              <w:rPr>
                <w:sz w:val="22"/>
                <w:szCs w:val="22"/>
              </w:rPr>
            </w:pPr>
          </w:p>
          <w:p w:rsidR="009C661E" w:rsidRPr="003D7CA6" w:rsidRDefault="009C661E" w:rsidP="00BE4951">
            <w:pPr>
              <w:spacing w:before="0"/>
              <w:jc w:val="center"/>
              <w:rPr>
                <w:sz w:val="22"/>
                <w:szCs w:val="22"/>
              </w:rPr>
            </w:pPr>
            <w:r>
              <w:rPr>
                <w:sz w:val="22"/>
                <w:szCs w:val="22"/>
              </w:rPr>
              <w:t>Wzór zlecenia</w:t>
            </w:r>
          </w:p>
        </w:tc>
      </w:tr>
      <w:tr w:rsidR="009C661E" w:rsidTr="00BE4951">
        <w:trPr>
          <w:trHeight w:val="454"/>
          <w:jc w:val="center"/>
        </w:trPr>
        <w:tc>
          <w:tcPr>
            <w:tcW w:w="1218" w:type="dxa"/>
            <w:vAlign w:val="center"/>
          </w:tcPr>
          <w:p w:rsidR="009C661E" w:rsidRDefault="009C661E" w:rsidP="00BE4951">
            <w:pPr>
              <w:spacing w:before="0"/>
              <w:rPr>
                <w:sz w:val="22"/>
                <w:szCs w:val="22"/>
              </w:rPr>
            </w:pPr>
            <w:r>
              <w:rPr>
                <w:sz w:val="22"/>
                <w:szCs w:val="22"/>
              </w:rPr>
              <w:t>P-1/142</w:t>
            </w:r>
          </w:p>
        </w:tc>
        <w:tc>
          <w:tcPr>
            <w:tcW w:w="3973" w:type="dxa"/>
            <w:vAlign w:val="center"/>
          </w:tcPr>
          <w:p w:rsidR="009C661E" w:rsidRDefault="009C661E" w:rsidP="00BE4951">
            <w:pPr>
              <w:pStyle w:val="Tekstpodstawowy"/>
              <w:spacing w:before="0" w:after="0"/>
              <w:rPr>
                <w:sz w:val="22"/>
                <w:szCs w:val="22"/>
              </w:rPr>
            </w:pPr>
            <w:r>
              <w:rPr>
                <w:sz w:val="22"/>
                <w:szCs w:val="22"/>
              </w:rPr>
              <w:t>Nota korygująca</w:t>
            </w:r>
          </w:p>
        </w:tc>
        <w:tc>
          <w:tcPr>
            <w:tcW w:w="4104" w:type="dxa"/>
            <w:vAlign w:val="center"/>
          </w:tcPr>
          <w:p w:rsidR="009C661E" w:rsidRDefault="009C661E" w:rsidP="00BE4951">
            <w:pPr>
              <w:spacing w:before="0"/>
              <w:jc w:val="center"/>
              <w:rPr>
                <w:sz w:val="22"/>
                <w:szCs w:val="22"/>
              </w:rPr>
            </w:pPr>
            <w:r>
              <w:rPr>
                <w:sz w:val="22"/>
                <w:szCs w:val="22"/>
              </w:rPr>
              <w:t>Wzór noty</w:t>
            </w:r>
          </w:p>
        </w:tc>
      </w:tr>
      <w:tr w:rsidR="009C661E" w:rsidTr="00BE4951">
        <w:trPr>
          <w:trHeight w:val="454"/>
          <w:jc w:val="center"/>
        </w:trPr>
        <w:tc>
          <w:tcPr>
            <w:tcW w:w="1218" w:type="dxa"/>
            <w:vAlign w:val="center"/>
          </w:tcPr>
          <w:p w:rsidR="009C661E" w:rsidRDefault="009C661E" w:rsidP="00BE4951">
            <w:pPr>
              <w:spacing w:before="0"/>
              <w:rPr>
                <w:sz w:val="22"/>
                <w:szCs w:val="22"/>
              </w:rPr>
            </w:pPr>
            <w:r>
              <w:rPr>
                <w:sz w:val="22"/>
                <w:szCs w:val="22"/>
              </w:rPr>
              <w:t>KK-16/142</w:t>
            </w:r>
          </w:p>
        </w:tc>
        <w:tc>
          <w:tcPr>
            <w:tcW w:w="3973" w:type="dxa"/>
            <w:vAlign w:val="center"/>
          </w:tcPr>
          <w:p w:rsidR="009C661E" w:rsidRDefault="009C661E" w:rsidP="00BE4951">
            <w:pPr>
              <w:pStyle w:val="Tekstpodstawowy"/>
              <w:spacing w:before="0" w:after="0"/>
              <w:rPr>
                <w:sz w:val="22"/>
                <w:szCs w:val="22"/>
              </w:rPr>
            </w:pPr>
            <w:r>
              <w:rPr>
                <w:sz w:val="22"/>
                <w:szCs w:val="22"/>
              </w:rPr>
              <w:t>Karta wzorów podpisów osób upoważnionych do zatwierdzania</w:t>
            </w:r>
            <w:r>
              <w:rPr>
                <w:sz w:val="22"/>
                <w:szCs w:val="22"/>
              </w:rPr>
              <w:br/>
              <w:t xml:space="preserve">do wypłaty Zlecenia Płatności </w:t>
            </w:r>
            <w:r>
              <w:rPr>
                <w:sz w:val="22"/>
                <w:szCs w:val="22"/>
              </w:rPr>
              <w:br/>
              <w:t>w ramach PROW na lata 2007-2013</w:t>
            </w:r>
          </w:p>
        </w:tc>
        <w:tc>
          <w:tcPr>
            <w:tcW w:w="4104" w:type="dxa"/>
            <w:vAlign w:val="center"/>
          </w:tcPr>
          <w:p w:rsidR="009C661E" w:rsidRDefault="009C661E" w:rsidP="00BE4951">
            <w:pPr>
              <w:spacing w:before="0"/>
              <w:jc w:val="center"/>
              <w:rPr>
                <w:sz w:val="22"/>
                <w:szCs w:val="22"/>
              </w:rPr>
            </w:pPr>
            <w:r>
              <w:rPr>
                <w:sz w:val="22"/>
                <w:szCs w:val="22"/>
              </w:rPr>
              <w:t>Wzór karty</w:t>
            </w:r>
          </w:p>
        </w:tc>
      </w:tr>
      <w:tr w:rsidR="009C661E" w:rsidTr="00BE4951">
        <w:trPr>
          <w:trHeight w:val="454"/>
          <w:jc w:val="center"/>
        </w:trPr>
        <w:tc>
          <w:tcPr>
            <w:tcW w:w="1218" w:type="dxa"/>
            <w:vAlign w:val="center"/>
          </w:tcPr>
          <w:p w:rsidR="009C661E" w:rsidRDefault="009C661E" w:rsidP="00BE4951">
            <w:pPr>
              <w:spacing w:before="0"/>
              <w:rPr>
                <w:sz w:val="22"/>
                <w:szCs w:val="22"/>
              </w:rPr>
            </w:pPr>
            <w:r>
              <w:rPr>
                <w:sz w:val="22"/>
                <w:szCs w:val="22"/>
              </w:rPr>
              <w:t>ZW-1</w:t>
            </w:r>
            <w:r w:rsidR="00DB476A">
              <w:rPr>
                <w:sz w:val="22"/>
                <w:szCs w:val="22"/>
              </w:rPr>
              <w:t>/12</w:t>
            </w:r>
          </w:p>
        </w:tc>
        <w:tc>
          <w:tcPr>
            <w:tcW w:w="3973" w:type="dxa"/>
            <w:vAlign w:val="center"/>
          </w:tcPr>
          <w:p w:rsidR="009C661E" w:rsidRDefault="009C661E" w:rsidP="00DB476A">
            <w:pPr>
              <w:pStyle w:val="Tekstpodstawowy"/>
              <w:spacing w:before="0" w:after="0"/>
              <w:rPr>
                <w:sz w:val="22"/>
                <w:szCs w:val="22"/>
              </w:rPr>
            </w:pPr>
            <w:r>
              <w:rPr>
                <w:sz w:val="22"/>
                <w:szCs w:val="22"/>
              </w:rPr>
              <w:t xml:space="preserve">Dokument </w:t>
            </w:r>
            <w:r w:rsidR="00DB476A">
              <w:rPr>
                <w:sz w:val="22"/>
                <w:szCs w:val="22"/>
              </w:rPr>
              <w:t>zgłoszenia</w:t>
            </w:r>
            <w:r>
              <w:rPr>
                <w:sz w:val="22"/>
                <w:szCs w:val="22"/>
              </w:rPr>
              <w:t xml:space="preserve"> należności ZW-1</w:t>
            </w:r>
            <w:r w:rsidR="00DB476A">
              <w:rPr>
                <w:sz w:val="22"/>
                <w:szCs w:val="22"/>
              </w:rPr>
              <w:t>/12</w:t>
            </w:r>
          </w:p>
        </w:tc>
        <w:tc>
          <w:tcPr>
            <w:tcW w:w="4104" w:type="dxa"/>
            <w:vAlign w:val="center"/>
          </w:tcPr>
          <w:p w:rsidR="009C661E" w:rsidRDefault="009C661E" w:rsidP="00BE4951">
            <w:pPr>
              <w:spacing w:before="0"/>
              <w:jc w:val="center"/>
              <w:rPr>
                <w:sz w:val="22"/>
                <w:szCs w:val="22"/>
              </w:rPr>
            </w:pPr>
            <w:r>
              <w:rPr>
                <w:sz w:val="22"/>
                <w:szCs w:val="22"/>
              </w:rPr>
              <w:t>Wzór dokumentu</w:t>
            </w:r>
          </w:p>
        </w:tc>
      </w:tr>
      <w:tr w:rsidR="009C661E" w:rsidTr="00BE4951">
        <w:trPr>
          <w:trHeight w:val="454"/>
          <w:jc w:val="center"/>
        </w:trPr>
        <w:tc>
          <w:tcPr>
            <w:tcW w:w="1218" w:type="dxa"/>
            <w:vAlign w:val="center"/>
          </w:tcPr>
          <w:p w:rsidR="009C661E" w:rsidRDefault="004E4751" w:rsidP="00BE4951">
            <w:pPr>
              <w:spacing w:before="0"/>
              <w:rPr>
                <w:sz w:val="22"/>
                <w:szCs w:val="22"/>
              </w:rPr>
            </w:pPr>
            <w:r>
              <w:rPr>
                <w:sz w:val="22"/>
                <w:szCs w:val="22"/>
              </w:rPr>
              <w:t>I-2/188</w:t>
            </w:r>
          </w:p>
        </w:tc>
        <w:tc>
          <w:tcPr>
            <w:tcW w:w="3973" w:type="dxa"/>
            <w:vAlign w:val="center"/>
          </w:tcPr>
          <w:p w:rsidR="009C661E" w:rsidRDefault="009C661E" w:rsidP="00BE4951">
            <w:pPr>
              <w:pStyle w:val="Tekstpodstawowy"/>
              <w:spacing w:before="0" w:after="0"/>
              <w:rPr>
                <w:sz w:val="22"/>
                <w:szCs w:val="22"/>
              </w:rPr>
            </w:pPr>
            <w:r>
              <w:rPr>
                <w:sz w:val="22"/>
                <w:szCs w:val="22"/>
              </w:rPr>
              <w:t>Instrukcja wypełniania załącznika do Zlecenia Płatności/Zlecenia Korygującego z danymi rzeczowymi do Tabeli X</w:t>
            </w:r>
          </w:p>
        </w:tc>
        <w:tc>
          <w:tcPr>
            <w:tcW w:w="4104" w:type="dxa"/>
            <w:vAlign w:val="center"/>
          </w:tcPr>
          <w:p w:rsidR="009C661E" w:rsidRDefault="009C661E" w:rsidP="00BE4951">
            <w:pPr>
              <w:spacing w:before="0"/>
              <w:jc w:val="center"/>
              <w:rPr>
                <w:sz w:val="22"/>
                <w:szCs w:val="22"/>
              </w:rPr>
            </w:pPr>
            <w:r>
              <w:rPr>
                <w:sz w:val="22"/>
                <w:szCs w:val="22"/>
              </w:rPr>
              <w:t>Instrukcja</w:t>
            </w:r>
          </w:p>
        </w:tc>
      </w:tr>
      <w:tr w:rsidR="00D22B8A" w:rsidTr="00BE4951">
        <w:trPr>
          <w:trHeight w:val="454"/>
          <w:jc w:val="center"/>
        </w:trPr>
        <w:tc>
          <w:tcPr>
            <w:tcW w:w="1218" w:type="dxa"/>
            <w:vAlign w:val="center"/>
          </w:tcPr>
          <w:p w:rsidR="00D22B8A" w:rsidRDefault="00D22B8A" w:rsidP="00BE4951">
            <w:pPr>
              <w:spacing w:before="0"/>
              <w:rPr>
                <w:sz w:val="22"/>
                <w:szCs w:val="22"/>
              </w:rPr>
            </w:pPr>
          </w:p>
        </w:tc>
        <w:tc>
          <w:tcPr>
            <w:tcW w:w="3973" w:type="dxa"/>
            <w:vAlign w:val="center"/>
          </w:tcPr>
          <w:p w:rsidR="00D22B8A" w:rsidRDefault="00D22B8A" w:rsidP="00BE4951">
            <w:pPr>
              <w:pStyle w:val="Tekstpodstawowy"/>
              <w:spacing w:before="0" w:after="0"/>
              <w:rPr>
                <w:sz w:val="22"/>
                <w:szCs w:val="22"/>
              </w:rPr>
            </w:pPr>
            <w:r>
              <w:rPr>
                <w:sz w:val="22"/>
                <w:szCs w:val="22"/>
              </w:rPr>
              <w:t>Załącznik do Zlecenia Płatności/</w:t>
            </w:r>
            <w:r>
              <w:rPr>
                <w:sz w:val="22"/>
                <w:szCs w:val="22"/>
              </w:rPr>
              <w:br/>
              <w:t>Zlecenia Korygującego nr … z danymi rzeczowymi do Tabeli X</w:t>
            </w:r>
          </w:p>
        </w:tc>
        <w:tc>
          <w:tcPr>
            <w:tcW w:w="4104" w:type="dxa"/>
            <w:vAlign w:val="center"/>
          </w:tcPr>
          <w:p w:rsidR="00D22B8A" w:rsidRDefault="00D22B8A" w:rsidP="00BE4951">
            <w:pPr>
              <w:spacing w:before="0"/>
              <w:jc w:val="center"/>
              <w:rPr>
                <w:sz w:val="22"/>
                <w:szCs w:val="22"/>
              </w:rPr>
            </w:pPr>
            <w:r>
              <w:rPr>
                <w:sz w:val="22"/>
                <w:szCs w:val="22"/>
              </w:rPr>
              <w:t>Wzór załącznika</w:t>
            </w:r>
          </w:p>
        </w:tc>
      </w:tr>
      <w:tr w:rsidR="00DB476A" w:rsidTr="00BE4951">
        <w:trPr>
          <w:trHeight w:val="454"/>
          <w:jc w:val="center"/>
        </w:trPr>
        <w:tc>
          <w:tcPr>
            <w:tcW w:w="1218" w:type="dxa"/>
            <w:vAlign w:val="center"/>
          </w:tcPr>
          <w:p w:rsidR="00DB476A" w:rsidRDefault="004E4751" w:rsidP="00BE4951">
            <w:pPr>
              <w:spacing w:before="0"/>
              <w:rPr>
                <w:sz w:val="22"/>
                <w:szCs w:val="22"/>
              </w:rPr>
            </w:pPr>
            <w:r>
              <w:rPr>
                <w:sz w:val="22"/>
                <w:szCs w:val="22"/>
              </w:rPr>
              <w:t>I-3/188</w:t>
            </w:r>
          </w:p>
        </w:tc>
        <w:tc>
          <w:tcPr>
            <w:tcW w:w="3973" w:type="dxa"/>
            <w:vAlign w:val="center"/>
          </w:tcPr>
          <w:p w:rsidR="00DB476A" w:rsidRDefault="00DB476A" w:rsidP="00BE4951">
            <w:pPr>
              <w:pStyle w:val="Tekstpodstawowy"/>
              <w:spacing w:before="0" w:after="0"/>
              <w:rPr>
                <w:sz w:val="22"/>
                <w:szCs w:val="22"/>
              </w:rPr>
            </w:pPr>
            <w:r>
              <w:rPr>
                <w:sz w:val="22"/>
                <w:szCs w:val="22"/>
              </w:rPr>
              <w:t>Instrukcja do raportu z danymi do tabeli X dot. projektów wykluczonych z pomocy, dla których reduk</w:t>
            </w:r>
            <w:r w:rsidR="009F3FC0">
              <w:rPr>
                <w:sz w:val="22"/>
                <w:szCs w:val="22"/>
              </w:rPr>
              <w:t>cja pomocy wyniosła 100%</w:t>
            </w:r>
          </w:p>
        </w:tc>
        <w:tc>
          <w:tcPr>
            <w:tcW w:w="4104" w:type="dxa"/>
            <w:vAlign w:val="center"/>
          </w:tcPr>
          <w:p w:rsidR="00DB476A" w:rsidRDefault="009F3FC0" w:rsidP="00BE4951">
            <w:pPr>
              <w:spacing w:before="0"/>
              <w:jc w:val="center"/>
              <w:rPr>
                <w:sz w:val="22"/>
                <w:szCs w:val="22"/>
              </w:rPr>
            </w:pPr>
            <w:r>
              <w:rPr>
                <w:sz w:val="22"/>
                <w:szCs w:val="22"/>
              </w:rPr>
              <w:t>Instrukcja</w:t>
            </w:r>
          </w:p>
        </w:tc>
      </w:tr>
      <w:tr w:rsidR="009F3FC0" w:rsidTr="00BE4951">
        <w:trPr>
          <w:trHeight w:val="454"/>
          <w:jc w:val="center"/>
        </w:trPr>
        <w:tc>
          <w:tcPr>
            <w:tcW w:w="1218" w:type="dxa"/>
            <w:vAlign w:val="center"/>
          </w:tcPr>
          <w:p w:rsidR="009F3FC0" w:rsidRDefault="009F3FC0" w:rsidP="00BE4951">
            <w:pPr>
              <w:spacing w:before="0"/>
              <w:rPr>
                <w:sz w:val="22"/>
                <w:szCs w:val="22"/>
              </w:rPr>
            </w:pPr>
            <w:r>
              <w:rPr>
                <w:sz w:val="22"/>
                <w:szCs w:val="22"/>
              </w:rPr>
              <w:t>RWF-1/146</w:t>
            </w:r>
          </w:p>
        </w:tc>
        <w:tc>
          <w:tcPr>
            <w:tcW w:w="3973" w:type="dxa"/>
            <w:vAlign w:val="center"/>
          </w:tcPr>
          <w:p w:rsidR="009F3FC0" w:rsidRDefault="009F3FC0" w:rsidP="00BE4951">
            <w:pPr>
              <w:pStyle w:val="Tekstpodstawowy"/>
              <w:spacing w:before="0" w:after="0"/>
              <w:rPr>
                <w:sz w:val="22"/>
                <w:szCs w:val="22"/>
              </w:rPr>
            </w:pPr>
            <w:r>
              <w:rPr>
                <w:sz w:val="22"/>
                <w:szCs w:val="22"/>
              </w:rPr>
              <w:t>Załącznik do Zlecenia Płatności</w:t>
            </w:r>
          </w:p>
        </w:tc>
        <w:tc>
          <w:tcPr>
            <w:tcW w:w="4104" w:type="dxa"/>
            <w:vAlign w:val="center"/>
          </w:tcPr>
          <w:p w:rsidR="009F3FC0" w:rsidRDefault="007E19B8" w:rsidP="00BE4951">
            <w:pPr>
              <w:spacing w:before="0"/>
              <w:jc w:val="center"/>
              <w:rPr>
                <w:sz w:val="22"/>
                <w:szCs w:val="22"/>
              </w:rPr>
            </w:pPr>
            <w:r>
              <w:rPr>
                <w:sz w:val="22"/>
                <w:szCs w:val="22"/>
              </w:rPr>
              <w:t>Wzór formularza</w:t>
            </w:r>
          </w:p>
        </w:tc>
      </w:tr>
      <w:tr w:rsidR="009F3FC0" w:rsidTr="00BE4951">
        <w:trPr>
          <w:trHeight w:val="454"/>
          <w:jc w:val="center"/>
        </w:trPr>
        <w:tc>
          <w:tcPr>
            <w:tcW w:w="1218" w:type="dxa"/>
            <w:vAlign w:val="center"/>
          </w:tcPr>
          <w:p w:rsidR="009F3FC0" w:rsidRDefault="004E4751" w:rsidP="00BE4951">
            <w:pPr>
              <w:spacing w:before="0"/>
              <w:rPr>
                <w:sz w:val="22"/>
                <w:szCs w:val="22"/>
              </w:rPr>
            </w:pPr>
            <w:r>
              <w:rPr>
                <w:sz w:val="22"/>
                <w:szCs w:val="22"/>
              </w:rPr>
              <w:t>I-4/188</w:t>
            </w:r>
          </w:p>
        </w:tc>
        <w:tc>
          <w:tcPr>
            <w:tcW w:w="3973" w:type="dxa"/>
            <w:vAlign w:val="center"/>
          </w:tcPr>
          <w:p w:rsidR="009F3FC0" w:rsidRDefault="007E19B8" w:rsidP="007E19B8">
            <w:pPr>
              <w:pStyle w:val="Tekstpodstawowy"/>
              <w:spacing w:before="0" w:after="0"/>
              <w:rPr>
                <w:sz w:val="22"/>
                <w:szCs w:val="22"/>
              </w:rPr>
            </w:pPr>
            <w:r>
              <w:rPr>
                <w:sz w:val="22"/>
                <w:szCs w:val="22"/>
              </w:rPr>
              <w:t>Instrukcja rozliczania środków z tyt. zaliczki/wyprzedzającego finansowania oraz z</w:t>
            </w:r>
            <w:r w:rsidR="009F3FC0">
              <w:rPr>
                <w:sz w:val="22"/>
                <w:szCs w:val="22"/>
              </w:rPr>
              <w:t>asady wypełniania załącznika RWF-1/146</w:t>
            </w:r>
          </w:p>
        </w:tc>
        <w:tc>
          <w:tcPr>
            <w:tcW w:w="4104" w:type="dxa"/>
            <w:vAlign w:val="center"/>
          </w:tcPr>
          <w:p w:rsidR="009F3FC0" w:rsidRDefault="007E19B8" w:rsidP="00BE4951">
            <w:pPr>
              <w:spacing w:before="0"/>
              <w:jc w:val="center"/>
              <w:rPr>
                <w:sz w:val="22"/>
                <w:szCs w:val="22"/>
              </w:rPr>
            </w:pPr>
            <w:r>
              <w:rPr>
                <w:sz w:val="22"/>
                <w:szCs w:val="22"/>
              </w:rPr>
              <w:t>Instrukcja</w:t>
            </w:r>
          </w:p>
        </w:tc>
      </w:tr>
    </w:tbl>
    <w:p w:rsidR="009C661E" w:rsidRDefault="009C661E" w:rsidP="009C661E"/>
    <w:p w:rsidR="009C661E" w:rsidRDefault="009C661E" w:rsidP="009C661E">
      <w:pPr>
        <w:spacing w:before="0"/>
        <w:sectPr w:rsidR="009C661E" w:rsidSect="00DF0C33">
          <w:footerReference w:type="even" r:id="rId20"/>
          <w:footerReference w:type="default" r:id="rId21"/>
          <w:pgSz w:w="11906" w:h="16838" w:code="9"/>
          <w:pgMar w:top="1134" w:right="851" w:bottom="1134" w:left="993" w:header="454" w:footer="454" w:gutter="284"/>
          <w:cols w:space="708"/>
          <w:titlePg/>
          <w:docGrid w:linePitch="326"/>
        </w:sectPr>
      </w:pPr>
    </w:p>
    <w:p w:rsidR="009C661E" w:rsidRDefault="009C661E" w:rsidP="009C661E">
      <w:pPr>
        <w:spacing w:before="0"/>
      </w:pPr>
    </w:p>
    <w:p w:rsidR="00DD3867" w:rsidRDefault="00DD3867" w:rsidP="009C661E">
      <w:pPr>
        <w:spacing w:before="0"/>
      </w:pPr>
    </w:p>
    <w:p w:rsidR="00DD3867" w:rsidRDefault="00DD3867" w:rsidP="009C661E">
      <w:pPr>
        <w:spacing w:before="0"/>
      </w:pPr>
    </w:p>
    <w:p w:rsidR="00DD3867" w:rsidRDefault="00DD3867" w:rsidP="009C661E">
      <w:pPr>
        <w:spacing w:before="0"/>
      </w:pPr>
    </w:p>
    <w:p w:rsidR="00DD3867" w:rsidRDefault="00DD3867" w:rsidP="009C661E">
      <w:pPr>
        <w:spacing w:before="0"/>
      </w:pPr>
    </w:p>
    <w:p w:rsidR="00DD3867" w:rsidRDefault="00DD3867" w:rsidP="009C661E">
      <w:pPr>
        <w:spacing w:before="0"/>
      </w:pPr>
    </w:p>
    <w:p w:rsidR="00DD3867" w:rsidRDefault="00DD3867" w:rsidP="009C661E">
      <w:pPr>
        <w:spacing w:before="0"/>
      </w:pPr>
    </w:p>
    <w:tbl>
      <w:tblPr>
        <w:tblW w:w="0" w:type="auto"/>
        <w:tblCellMar>
          <w:left w:w="70" w:type="dxa"/>
          <w:right w:w="70" w:type="dxa"/>
        </w:tblCellMar>
        <w:tblLook w:val="0000"/>
      </w:tblPr>
      <w:tblGrid>
        <w:gridCol w:w="9777"/>
      </w:tblGrid>
      <w:tr w:rsidR="009C661E" w:rsidTr="00BE4951">
        <w:trPr>
          <w:trHeight w:val="5528"/>
        </w:trPr>
        <w:tc>
          <w:tcPr>
            <w:tcW w:w="9777" w:type="dxa"/>
            <w:vAlign w:val="bottom"/>
          </w:tcPr>
          <w:p w:rsidR="009C661E" w:rsidRDefault="009C661E" w:rsidP="00BE4951"/>
          <w:p w:rsidR="009C661E" w:rsidRDefault="009C661E" w:rsidP="00BE4951"/>
          <w:p w:rsidR="009C661E" w:rsidRPr="00194A13" w:rsidRDefault="009C661E" w:rsidP="00BE4951"/>
          <w:p w:rsidR="009C661E" w:rsidRDefault="009C661E" w:rsidP="00BE4951">
            <w:pPr>
              <w:pStyle w:val="Tyturozdziau"/>
            </w:pPr>
          </w:p>
          <w:p w:rsidR="009C661E" w:rsidRDefault="009C661E" w:rsidP="00BE4951">
            <w:pPr>
              <w:pStyle w:val="Tyturozdziau"/>
            </w:pPr>
            <w:r>
              <w:t>2. Czynności wykonywane na poszczególnych stanowiskach pracy</w:t>
            </w:r>
          </w:p>
        </w:tc>
      </w:tr>
    </w:tbl>
    <w:p w:rsidR="009C661E" w:rsidRDefault="009C661E" w:rsidP="009C661E">
      <w:pPr>
        <w:pStyle w:val="Nagwek1"/>
        <w:numPr>
          <w:ilvl w:val="0"/>
          <w:numId w:val="1"/>
        </w:numPr>
        <w:spacing w:before="0" w:after="120"/>
        <w:ind w:left="357" w:hanging="357"/>
        <w:jc w:val="both"/>
        <w:sectPr w:rsidR="009C661E" w:rsidSect="00BE4951">
          <w:footerReference w:type="even" r:id="rId22"/>
          <w:footerReference w:type="default" r:id="rId23"/>
          <w:pgSz w:w="11906" w:h="16838" w:code="9"/>
          <w:pgMar w:top="1134" w:right="851" w:bottom="1134" w:left="1134" w:header="454" w:footer="454" w:gutter="284"/>
          <w:cols w:space="708"/>
        </w:sectPr>
      </w:pPr>
      <w:bookmarkStart w:id="26" w:name="_Toc55620953"/>
      <w:bookmarkStart w:id="27" w:name="_Toc102284317"/>
    </w:p>
    <w:p w:rsidR="009C661E" w:rsidRDefault="009C661E" w:rsidP="009C661E">
      <w:pPr>
        <w:pStyle w:val="Nagwek1"/>
        <w:numPr>
          <w:ilvl w:val="0"/>
          <w:numId w:val="1"/>
        </w:numPr>
        <w:spacing w:before="0" w:after="120"/>
        <w:ind w:left="357" w:hanging="357"/>
        <w:jc w:val="both"/>
        <w:sectPr w:rsidR="009C661E" w:rsidSect="00BE4951">
          <w:footerReference w:type="even" r:id="rId24"/>
          <w:pgSz w:w="11906" w:h="16838" w:code="9"/>
          <w:pgMar w:top="1134" w:right="851" w:bottom="1134" w:left="1134" w:header="454" w:footer="454" w:gutter="284"/>
          <w:cols w:space="708"/>
        </w:sectPr>
      </w:pPr>
    </w:p>
    <w:p w:rsidR="009C661E" w:rsidRPr="00404D75" w:rsidRDefault="001D7D12" w:rsidP="009C661E">
      <w:pPr>
        <w:pStyle w:val="Nagwek1"/>
        <w:spacing w:before="0"/>
        <w:rPr>
          <w:rFonts w:ascii="Times New Roman" w:hAnsi="Times New Roman" w:cs="Times New Roman"/>
          <w:b w:val="0"/>
          <w:sz w:val="26"/>
          <w:szCs w:val="26"/>
        </w:rPr>
      </w:pPr>
      <w:bookmarkStart w:id="28" w:name="_Toc315681315"/>
      <w:r w:rsidRPr="001D7D12">
        <w:rPr>
          <w:rFonts w:ascii="Times New Roman" w:hAnsi="Times New Roman" w:cs="Times New Roman"/>
          <w:sz w:val="26"/>
          <w:szCs w:val="26"/>
        </w:rPr>
        <w:lastRenderedPageBreak/>
        <w:t>2. CZYNNOŚCI WYKONYWANE NA POSZCZEGÓLNYCH STANOWISKACH PRACY</w:t>
      </w:r>
      <w:bookmarkEnd w:id="26"/>
      <w:bookmarkEnd w:id="27"/>
      <w:bookmarkEnd w:id="28"/>
    </w:p>
    <w:p w:rsidR="009C661E" w:rsidRPr="0000656E" w:rsidRDefault="009C661E" w:rsidP="009C661E">
      <w:pPr>
        <w:pStyle w:val="Akapitzlist"/>
        <w:rPr>
          <w:i/>
          <w:color w:val="000000"/>
        </w:rPr>
      </w:pPr>
    </w:p>
    <w:p w:rsidR="009C661E" w:rsidRPr="009A10AA" w:rsidRDefault="009C661E" w:rsidP="00083D8A">
      <w:pPr>
        <w:numPr>
          <w:ilvl w:val="0"/>
          <w:numId w:val="7"/>
        </w:numPr>
        <w:spacing w:before="0"/>
        <w:ind w:left="363"/>
        <w:jc w:val="both"/>
        <w:outlineLvl w:val="0"/>
        <w:rPr>
          <w:color w:val="000000"/>
          <w:szCs w:val="24"/>
        </w:rPr>
      </w:pPr>
      <w:r w:rsidRPr="00C84B6C">
        <w:rPr>
          <w:color w:val="000000"/>
          <w:szCs w:val="24"/>
        </w:rPr>
        <w:t xml:space="preserve">Dopuszcza się zmiany w pismach będących załącznikami do procedury, w przypadku, gdy w ocenie pracownika </w:t>
      </w:r>
      <w:r>
        <w:rPr>
          <w:color w:val="000000"/>
          <w:szCs w:val="24"/>
        </w:rPr>
        <w:t>FAPA</w:t>
      </w:r>
      <w:r w:rsidRPr="00C84B6C">
        <w:rPr>
          <w:color w:val="000000"/>
          <w:szCs w:val="24"/>
        </w:rPr>
        <w:t xml:space="preserve">, niezbędne jest dodanie informacji, której nie ma we wzorze pisma, należy ją zamieścić na końcu pisma. </w:t>
      </w:r>
      <w:r>
        <w:rPr>
          <w:color w:val="000000"/>
          <w:szCs w:val="24"/>
        </w:rPr>
        <w:t>W</w:t>
      </w:r>
      <w:r w:rsidRPr="00C84B6C">
        <w:rPr>
          <w:color w:val="000000"/>
          <w:szCs w:val="24"/>
        </w:rPr>
        <w:t xml:space="preserve"> nagłówku pisma</w:t>
      </w:r>
      <w:r>
        <w:rPr>
          <w:color w:val="000000"/>
          <w:szCs w:val="24"/>
        </w:rPr>
        <w:t xml:space="preserve"> należy umieścić odpowiednio</w:t>
      </w:r>
      <w:r w:rsidRPr="00C84B6C">
        <w:rPr>
          <w:color w:val="000000"/>
          <w:szCs w:val="24"/>
        </w:rPr>
        <w:t xml:space="preserve"> </w:t>
      </w:r>
      <w:r>
        <w:rPr>
          <w:color w:val="000000"/>
          <w:szCs w:val="24"/>
        </w:rPr>
        <w:t>lo</w:t>
      </w:r>
      <w:r w:rsidRPr="00C84B6C">
        <w:rPr>
          <w:color w:val="000000"/>
          <w:szCs w:val="24"/>
        </w:rPr>
        <w:t xml:space="preserve">go w sposób zgodny z „Księga Wizualizacji znaku Programu Rozwoju Obszarów Wiejskich na lata 2007-2013”. </w:t>
      </w:r>
      <w:r>
        <w:rPr>
          <w:color w:val="000000"/>
          <w:szCs w:val="24"/>
        </w:rPr>
        <w:t>W przypadku SW, n</w:t>
      </w:r>
      <w:r w:rsidRPr="00C84B6C">
        <w:rPr>
          <w:color w:val="000000"/>
          <w:szCs w:val="24"/>
        </w:rPr>
        <w:t>ie należy usuwać (z wyłączeniem fragmentów, co do których jest wskazanie niepotrzebne usunąć)</w:t>
      </w:r>
      <w:r>
        <w:rPr>
          <w:color w:val="000000"/>
          <w:szCs w:val="24"/>
        </w:rPr>
        <w:t xml:space="preserve"> lub</w:t>
      </w:r>
      <w:r w:rsidRPr="00C84B6C">
        <w:rPr>
          <w:color w:val="000000"/>
          <w:szCs w:val="24"/>
        </w:rPr>
        <w:t xml:space="preserve"> zmieniać istniejących we wzorach pism zapisów </w:t>
      </w:r>
      <w:r>
        <w:rPr>
          <w:color w:val="000000"/>
          <w:szCs w:val="24"/>
        </w:rPr>
        <w:t>oraz</w:t>
      </w:r>
      <w:r w:rsidRPr="00C84B6C">
        <w:rPr>
          <w:color w:val="000000"/>
          <w:szCs w:val="24"/>
        </w:rPr>
        <w:t xml:space="preserve"> stopki, która identyfikuje obowiązującą procedurę.</w:t>
      </w:r>
    </w:p>
    <w:p w:rsidR="009C661E" w:rsidRDefault="009C661E" w:rsidP="00083D8A">
      <w:pPr>
        <w:numPr>
          <w:ilvl w:val="0"/>
          <w:numId w:val="7"/>
        </w:numPr>
        <w:spacing w:before="180"/>
        <w:ind w:left="363" w:hanging="357"/>
        <w:jc w:val="both"/>
        <w:outlineLvl w:val="0"/>
        <w:rPr>
          <w:color w:val="000000"/>
          <w:szCs w:val="24"/>
        </w:rPr>
      </w:pPr>
      <w:r>
        <w:rPr>
          <w:color w:val="000000"/>
          <w:szCs w:val="24"/>
        </w:rPr>
        <w:t>Podczas sporządzania pisma, w nagłówku należy umieścić logo UE, PROW oraz jednostki organizacyjnej, zgodnie z poniższymi wzorami (w przypadku SW można odpowiednio po środku umieścić logo właściwego Urzędu Marszałkowskiego):</w:t>
      </w:r>
    </w:p>
    <w:p w:rsidR="009C661E" w:rsidRDefault="009C661E" w:rsidP="009C661E">
      <w:pPr>
        <w:pStyle w:val="Akapitzlist"/>
        <w:rPr>
          <w:color w:val="000000"/>
        </w:rPr>
      </w:pPr>
    </w:p>
    <w:p w:rsidR="009C661E" w:rsidRPr="00B0088D" w:rsidRDefault="009C661E" w:rsidP="00083D8A">
      <w:pPr>
        <w:numPr>
          <w:ilvl w:val="0"/>
          <w:numId w:val="8"/>
        </w:numPr>
        <w:spacing w:before="0"/>
        <w:jc w:val="both"/>
      </w:pPr>
      <w:r>
        <w:rPr>
          <w:color w:val="000000"/>
          <w:szCs w:val="24"/>
        </w:rPr>
        <w:t>dla FAPA:</w:t>
      </w:r>
    </w:p>
    <w:p w:rsidR="009C661E" w:rsidRDefault="00F07100" w:rsidP="009C661E">
      <w:pPr>
        <w:spacing w:before="0"/>
        <w:ind w:left="720"/>
        <w:jc w:val="both"/>
        <w:rPr>
          <w:color w:val="000000"/>
          <w:szCs w:val="24"/>
        </w:rPr>
      </w:pPr>
      <w:r w:rsidRPr="00F07100">
        <w:rPr>
          <w:noProof/>
        </w:rPr>
        <w:pict>
          <v:group id="_x0000_s1026" style="position:absolute;left:0;text-align:left;margin-left:-6.5pt;margin-top:3.3pt;width:459.2pt;height:87.75pt;z-index:251660288" coordorigin="107231775,106704150" coordsize="5832000,1253616">
            <v:shapetype id="_x0000_t202" coordsize="21600,21600" o:spt="202" path="m,l,21600r21600,l21600,xe">
              <v:stroke joinstyle="miter"/>
              <v:path gradientshapeok="t" o:connecttype="rect"/>
            </v:shapetype>
            <v:shape id="_x0000_s1027" type="#_x0000_t202" style="position:absolute;left:107735775;top:107561766;width:4932000;height:396000;mso-wrap-distance-left:2.88pt;mso-wrap-distance-top:2.88pt;mso-wrap-distance-right:2.88pt;mso-wrap-distance-bottom:2.88pt" filled="f" stroked="f" insetpen="t" o:cliptowrap="t">
              <v:shadow color="#ccc"/>
              <v:textbox style="mso-next-textbox:#_x0000_s1027;mso-column-margin:2mm" inset="2.88pt,2.88pt,2.88pt,2.88pt">
                <w:txbxContent>
                  <w:p w:rsidR="00E70D7C" w:rsidRDefault="00E70D7C" w:rsidP="009C661E">
                    <w:pPr>
                      <w:widowControl w:val="0"/>
                      <w:jc w:val="center"/>
                    </w:pPr>
                    <w:r>
                      <w:rPr>
                        <w:b/>
                        <w:bCs/>
                        <w:i/>
                        <w:iCs/>
                        <w:sz w:val="21"/>
                        <w:szCs w:val="21"/>
                      </w:rPr>
                      <w:t>Fundacja Programów Pomocy dla Rolnictwa FAPA, ul. Wspólna 30, 00-930 Warszawa</w:t>
                    </w:r>
                  </w:p>
                  <w:p w:rsidR="00E70D7C" w:rsidRDefault="00E70D7C" w:rsidP="009C661E">
                    <w:pPr>
                      <w:widowControl w:val="0"/>
                      <w:jc w:val="center"/>
                      <w:rPr>
                        <w:sz w:val="20"/>
                      </w:rPr>
                    </w:pPr>
                    <w:r>
                      <w:rPr>
                        <w:b/>
                        <w:bCs/>
                        <w:i/>
                        <w:iCs/>
                        <w:sz w:val="21"/>
                        <w:szCs w:val="21"/>
                      </w:rPr>
                      <w:t>tel.: (22) 623 19 01, fax: (22) 623 19 09, www.fapa.org.pl, fapa@fapa.org.pl</w:t>
                    </w:r>
                  </w:p>
                </w:txbxContent>
              </v:textbox>
            </v:shape>
            <v:line id="_x0000_s1028" style="position:absolute;mso-wrap-distance-left:2.88pt;mso-wrap-distance-top:2.88pt;mso-wrap-distance-right:2.88pt;mso-wrap-distance-bottom:2.88pt" from="107231775,107489766" to="113063775,107489766" strokeweight="1.5pt" o:cliptowrap="t">
              <v:shadow color="#ccc"/>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107726700;top:106760541;width:981075;height:657225" o:cliptowrap="t">
              <v:imagedata r:id="rId25" o:title="LogoUE_cz-b"/>
            </v:shape>
            <v:shape id="_x0000_s1030" type="#_x0000_t75" style="position:absolute;left:109538475;top:106770066;width:1257300;height:647700" o:cliptowrap="t">
              <v:imagedata r:id="rId26" o:title="logo_FAPA" grayscale="t"/>
            </v:shape>
            <v:shape id="_x0000_s1031" type="#_x0000_t75" style="position:absolute;left:111551775;top:106704150;width:1070424;height:713616" o:cliptowrap="t">
              <v:imagedata r:id="rId27" o:title="logo_PROW" grayscale="t"/>
            </v:shape>
          </v:group>
        </w:pict>
      </w:r>
    </w:p>
    <w:p w:rsidR="009C661E" w:rsidRDefault="009C661E" w:rsidP="009C661E">
      <w:pPr>
        <w:spacing w:before="0"/>
        <w:ind w:left="720"/>
        <w:jc w:val="both"/>
      </w:pPr>
    </w:p>
    <w:p w:rsidR="009C661E" w:rsidRDefault="009C661E" w:rsidP="009C661E">
      <w:pPr>
        <w:spacing w:before="0"/>
        <w:ind w:left="363"/>
        <w:jc w:val="both"/>
        <w:rPr>
          <w:color w:val="000000"/>
          <w:szCs w:val="24"/>
        </w:rPr>
      </w:pPr>
    </w:p>
    <w:p w:rsidR="009C661E" w:rsidRPr="0000656E" w:rsidRDefault="009C661E" w:rsidP="009C661E">
      <w:pPr>
        <w:spacing w:before="0"/>
        <w:jc w:val="both"/>
        <w:rPr>
          <w:color w:val="000000"/>
          <w:szCs w:val="24"/>
        </w:rPr>
      </w:pPr>
    </w:p>
    <w:p w:rsidR="009C661E" w:rsidRDefault="009C661E" w:rsidP="009C661E">
      <w:pPr>
        <w:rPr>
          <w:rFonts w:ascii="Verdana" w:hAnsi="Verdana"/>
          <w:color w:val="000000"/>
          <w:sz w:val="20"/>
        </w:rPr>
      </w:pPr>
    </w:p>
    <w:p w:rsidR="009C661E" w:rsidRDefault="009C661E" w:rsidP="009C661E">
      <w:pPr>
        <w:ind w:left="720"/>
        <w:rPr>
          <w:rFonts w:ascii="Verdana" w:hAnsi="Verdana"/>
          <w:color w:val="000000"/>
          <w:sz w:val="20"/>
        </w:rPr>
      </w:pPr>
    </w:p>
    <w:p w:rsidR="009C661E" w:rsidRDefault="009C661E" w:rsidP="00083D8A">
      <w:pPr>
        <w:numPr>
          <w:ilvl w:val="0"/>
          <w:numId w:val="8"/>
        </w:numPr>
        <w:rPr>
          <w:rFonts w:ascii="Verdana" w:hAnsi="Verdana"/>
          <w:color w:val="000000"/>
          <w:sz w:val="20"/>
        </w:rPr>
      </w:pPr>
      <w:r>
        <w:rPr>
          <w:rFonts w:ascii="Verdana" w:hAnsi="Verdana"/>
          <w:color w:val="000000"/>
          <w:sz w:val="20"/>
        </w:rPr>
        <w:t>dla osi Leader</w:t>
      </w:r>
    </w:p>
    <w:tbl>
      <w:tblPr>
        <w:tblW w:w="9180" w:type="dxa"/>
        <w:tblInd w:w="108" w:type="dxa"/>
        <w:tblLook w:val="04A0"/>
      </w:tblPr>
      <w:tblGrid>
        <w:gridCol w:w="2962"/>
        <w:gridCol w:w="3071"/>
        <w:gridCol w:w="3147"/>
      </w:tblGrid>
      <w:tr w:rsidR="009C661E" w:rsidTr="00BE4951">
        <w:tc>
          <w:tcPr>
            <w:tcW w:w="2962" w:type="dxa"/>
          </w:tcPr>
          <w:p w:rsidR="009C661E" w:rsidRDefault="009C661E" w:rsidP="00BE4951">
            <w:pPr>
              <w:pStyle w:val="Nagwek"/>
              <w:jc w:val="center"/>
            </w:pPr>
            <w:r>
              <w:rPr>
                <w:noProof/>
              </w:rPr>
              <w:drawing>
                <wp:inline distT="0" distB="0" distL="0" distR="0">
                  <wp:extent cx="1064895" cy="720725"/>
                  <wp:effectExtent l="19050" t="0" r="1905" b="0"/>
                  <wp:docPr id="8"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28" cstate="print"/>
                          <a:srcRect/>
                          <a:stretch>
                            <a:fillRect/>
                          </a:stretch>
                        </pic:blipFill>
                        <pic:spPr bwMode="auto">
                          <a:xfrm>
                            <a:off x="0" y="0"/>
                            <a:ext cx="1064895" cy="720725"/>
                          </a:xfrm>
                          <a:prstGeom prst="rect">
                            <a:avLst/>
                          </a:prstGeom>
                          <a:noFill/>
                          <a:ln w="9525">
                            <a:noFill/>
                            <a:miter lim="800000"/>
                            <a:headEnd/>
                            <a:tailEnd/>
                          </a:ln>
                        </pic:spPr>
                      </pic:pic>
                    </a:graphicData>
                  </a:graphic>
                </wp:inline>
              </w:drawing>
            </w:r>
          </w:p>
        </w:tc>
        <w:tc>
          <w:tcPr>
            <w:tcW w:w="3071" w:type="dxa"/>
          </w:tcPr>
          <w:p w:rsidR="009C661E" w:rsidRDefault="009C661E" w:rsidP="00BE4951">
            <w:pPr>
              <w:pStyle w:val="Nagwek"/>
              <w:jc w:val="center"/>
            </w:pPr>
            <w:r>
              <w:rPr>
                <w:noProof/>
              </w:rPr>
              <w:drawing>
                <wp:inline distT="0" distB="0" distL="0" distR="0">
                  <wp:extent cx="731520" cy="720725"/>
                  <wp:effectExtent l="19050" t="0" r="0" b="0"/>
                  <wp:docPr id="9" name="Obraz 1" descr="Clipboar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lipboard01"/>
                          <pic:cNvPicPr>
                            <a:picLocks noChangeAspect="1" noChangeArrowheads="1"/>
                          </pic:cNvPicPr>
                        </pic:nvPicPr>
                        <pic:blipFill>
                          <a:blip r:embed="rId29" cstate="print"/>
                          <a:srcRect/>
                          <a:stretch>
                            <a:fillRect/>
                          </a:stretch>
                        </pic:blipFill>
                        <pic:spPr bwMode="auto">
                          <a:xfrm>
                            <a:off x="0" y="0"/>
                            <a:ext cx="731520" cy="720725"/>
                          </a:xfrm>
                          <a:prstGeom prst="rect">
                            <a:avLst/>
                          </a:prstGeom>
                          <a:noFill/>
                          <a:ln w="9525">
                            <a:noFill/>
                            <a:miter lim="800000"/>
                            <a:headEnd/>
                            <a:tailEnd/>
                          </a:ln>
                        </pic:spPr>
                      </pic:pic>
                    </a:graphicData>
                  </a:graphic>
                </wp:inline>
              </w:drawing>
            </w:r>
          </w:p>
        </w:tc>
        <w:tc>
          <w:tcPr>
            <w:tcW w:w="3147" w:type="dxa"/>
          </w:tcPr>
          <w:p w:rsidR="009C661E" w:rsidRDefault="009C661E" w:rsidP="00BE4951">
            <w:pPr>
              <w:pStyle w:val="Nagwek"/>
              <w:jc w:val="center"/>
            </w:pPr>
            <w:r>
              <w:rPr>
                <w:b/>
                <w:noProof/>
                <w:sz w:val="28"/>
                <w:szCs w:val="28"/>
              </w:rPr>
              <w:drawing>
                <wp:inline distT="0" distB="0" distL="0" distR="0">
                  <wp:extent cx="1301750" cy="763905"/>
                  <wp:effectExtent l="19050" t="0" r="0" b="0"/>
                  <wp:docPr id="1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30" cstate="print"/>
                          <a:srcRect/>
                          <a:stretch>
                            <a:fillRect/>
                          </a:stretch>
                        </pic:blipFill>
                        <pic:spPr bwMode="auto">
                          <a:xfrm>
                            <a:off x="0" y="0"/>
                            <a:ext cx="1301750" cy="763905"/>
                          </a:xfrm>
                          <a:prstGeom prst="rect">
                            <a:avLst/>
                          </a:prstGeom>
                          <a:noFill/>
                          <a:ln w="9525">
                            <a:noFill/>
                            <a:miter lim="800000"/>
                            <a:headEnd/>
                            <a:tailEnd/>
                          </a:ln>
                        </pic:spPr>
                      </pic:pic>
                    </a:graphicData>
                  </a:graphic>
                </wp:inline>
              </w:drawing>
            </w:r>
          </w:p>
        </w:tc>
      </w:tr>
    </w:tbl>
    <w:p w:rsidR="009C661E" w:rsidRDefault="009C661E" w:rsidP="009C661E">
      <w:pPr>
        <w:rPr>
          <w:rFonts w:ascii="Verdana" w:hAnsi="Verdana"/>
          <w:color w:val="000000"/>
          <w:sz w:val="20"/>
        </w:rPr>
      </w:pPr>
    </w:p>
    <w:p w:rsidR="009C661E" w:rsidRDefault="009C661E" w:rsidP="00083D8A">
      <w:pPr>
        <w:numPr>
          <w:ilvl w:val="0"/>
          <w:numId w:val="8"/>
        </w:numPr>
        <w:spacing w:before="0"/>
        <w:jc w:val="both"/>
        <w:rPr>
          <w:color w:val="000000"/>
          <w:szCs w:val="24"/>
        </w:rPr>
      </w:pPr>
      <w:r>
        <w:rPr>
          <w:color w:val="000000"/>
          <w:szCs w:val="24"/>
        </w:rPr>
        <w:t>dla SW:</w:t>
      </w:r>
    </w:p>
    <w:p w:rsidR="009C661E" w:rsidRDefault="009C661E" w:rsidP="009C661E">
      <w:pPr>
        <w:rPr>
          <w:rFonts w:ascii="Verdana" w:hAnsi="Verdana"/>
          <w:color w:val="000000"/>
          <w:sz w:val="20"/>
        </w:rPr>
      </w:pPr>
      <w:r>
        <w:rPr>
          <w:noProof/>
        </w:rPr>
        <w:drawing>
          <wp:inline distT="0" distB="0" distL="0" distR="0">
            <wp:extent cx="6013450" cy="882015"/>
            <wp:effectExtent l="19050" t="0" r="6350" b="0"/>
            <wp:docPr id="11" name="Obraz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31" cstate="print"/>
                    <a:srcRect/>
                    <a:stretch>
                      <a:fillRect/>
                    </a:stretch>
                  </pic:blipFill>
                  <pic:spPr bwMode="auto">
                    <a:xfrm>
                      <a:off x="0" y="0"/>
                      <a:ext cx="6013450" cy="882015"/>
                    </a:xfrm>
                    <a:prstGeom prst="rect">
                      <a:avLst/>
                    </a:prstGeom>
                    <a:noFill/>
                    <a:ln w="9525">
                      <a:noFill/>
                      <a:miter lim="800000"/>
                      <a:headEnd/>
                      <a:tailEnd/>
                    </a:ln>
                  </pic:spPr>
                </pic:pic>
              </a:graphicData>
            </a:graphic>
          </wp:inline>
        </w:drawing>
      </w:r>
    </w:p>
    <w:p w:rsidR="009C661E" w:rsidRDefault="009C661E" w:rsidP="009C661E">
      <w:pPr>
        <w:rPr>
          <w:rFonts w:ascii="Verdana" w:hAnsi="Verdana"/>
          <w:color w:val="000000"/>
          <w:sz w:val="20"/>
        </w:rPr>
      </w:pPr>
    </w:p>
    <w:p w:rsidR="009C661E" w:rsidRDefault="009C661E" w:rsidP="009C661E">
      <w:pPr>
        <w:rPr>
          <w:rFonts w:ascii="Verdana" w:hAnsi="Verdana"/>
          <w:color w:val="000000"/>
          <w:sz w:val="20"/>
        </w:rPr>
      </w:pPr>
    </w:p>
    <w:p w:rsidR="009C661E" w:rsidRDefault="009C661E" w:rsidP="009C661E">
      <w:pPr>
        <w:rPr>
          <w:rFonts w:ascii="Verdana" w:hAnsi="Verdana"/>
          <w:color w:val="000000"/>
          <w:sz w:val="20"/>
        </w:rPr>
      </w:pPr>
    </w:p>
    <w:p w:rsidR="009C661E" w:rsidRPr="0000656E" w:rsidRDefault="009C661E" w:rsidP="009C661E">
      <w:pPr>
        <w:rPr>
          <w:rFonts w:ascii="Verdana" w:hAnsi="Verdana"/>
          <w:color w:val="000000"/>
          <w:sz w:val="20"/>
        </w:rPr>
      </w:pPr>
      <w:r>
        <w:rPr>
          <w:rFonts w:ascii="Verdana" w:hAnsi="Verdana"/>
          <w:color w:val="000000"/>
          <w:sz w:val="20"/>
        </w:rPr>
        <w:br w:type="page"/>
      </w:r>
    </w:p>
    <w:tbl>
      <w:tblPr>
        <w:tblW w:w="990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00"/>
        <w:gridCol w:w="1982"/>
        <w:gridCol w:w="3959"/>
        <w:gridCol w:w="2159"/>
      </w:tblGrid>
      <w:tr w:rsidR="009C661E" w:rsidRPr="0000656E" w:rsidTr="00BE4951">
        <w:trPr>
          <w:trHeight w:val="769"/>
        </w:trPr>
        <w:tc>
          <w:tcPr>
            <w:tcW w:w="1800" w:type="dxa"/>
            <w:tcBorders>
              <w:bottom w:val="single" w:sz="4" w:space="0" w:color="auto"/>
            </w:tcBorders>
            <w:shd w:val="clear" w:color="auto" w:fill="E6E6E6"/>
            <w:vAlign w:val="center"/>
          </w:tcPr>
          <w:p w:rsidR="009C661E" w:rsidRPr="0000656E" w:rsidRDefault="009C661E" w:rsidP="00BE4951">
            <w:pPr>
              <w:jc w:val="center"/>
              <w:rPr>
                <w:rFonts w:ascii="Verdana" w:hAnsi="Verdana"/>
                <w:b/>
                <w:bCs/>
                <w:color w:val="000000"/>
                <w:sz w:val="20"/>
                <w:szCs w:val="22"/>
              </w:rPr>
            </w:pPr>
            <w:r w:rsidRPr="0000656E">
              <w:rPr>
                <w:rFonts w:ascii="Verdana" w:hAnsi="Verdana"/>
                <w:b/>
                <w:bCs/>
                <w:color w:val="000000"/>
                <w:sz w:val="20"/>
                <w:szCs w:val="22"/>
              </w:rPr>
              <w:lastRenderedPageBreak/>
              <w:t>Stanowisko</w:t>
            </w:r>
          </w:p>
        </w:tc>
        <w:tc>
          <w:tcPr>
            <w:tcW w:w="1982" w:type="dxa"/>
            <w:tcBorders>
              <w:bottom w:val="single" w:sz="4" w:space="0" w:color="auto"/>
            </w:tcBorders>
            <w:shd w:val="clear" w:color="auto" w:fill="E6E6E6"/>
            <w:vAlign w:val="center"/>
          </w:tcPr>
          <w:p w:rsidR="009C661E" w:rsidRPr="0000656E" w:rsidRDefault="009C661E" w:rsidP="00BE4951">
            <w:pPr>
              <w:jc w:val="center"/>
              <w:rPr>
                <w:rFonts w:ascii="Verdana" w:hAnsi="Verdana"/>
                <w:b/>
                <w:bCs/>
                <w:color w:val="000000"/>
                <w:sz w:val="20"/>
                <w:szCs w:val="22"/>
              </w:rPr>
            </w:pPr>
            <w:r w:rsidRPr="0000656E">
              <w:rPr>
                <w:rFonts w:ascii="Verdana" w:hAnsi="Verdana"/>
                <w:b/>
                <w:color w:val="000000"/>
                <w:sz w:val="20"/>
                <w:szCs w:val="22"/>
              </w:rPr>
              <w:t>Proces</w:t>
            </w:r>
          </w:p>
        </w:tc>
        <w:tc>
          <w:tcPr>
            <w:tcW w:w="3959" w:type="dxa"/>
            <w:tcBorders>
              <w:bottom w:val="single" w:sz="4" w:space="0" w:color="auto"/>
            </w:tcBorders>
            <w:shd w:val="clear" w:color="auto" w:fill="E6E6E6"/>
            <w:vAlign w:val="center"/>
          </w:tcPr>
          <w:p w:rsidR="009C661E" w:rsidRPr="0000656E" w:rsidRDefault="009C661E" w:rsidP="00BE4951">
            <w:pPr>
              <w:jc w:val="center"/>
              <w:rPr>
                <w:rFonts w:ascii="Verdana" w:hAnsi="Verdana"/>
                <w:b/>
                <w:bCs/>
                <w:color w:val="000000"/>
                <w:sz w:val="20"/>
                <w:szCs w:val="22"/>
              </w:rPr>
            </w:pPr>
            <w:r w:rsidRPr="0000656E">
              <w:rPr>
                <w:rFonts w:ascii="Verdana" w:hAnsi="Verdana"/>
                <w:b/>
                <w:color w:val="000000"/>
                <w:sz w:val="20"/>
                <w:szCs w:val="22"/>
              </w:rPr>
              <w:t>Zakres czynności</w:t>
            </w:r>
          </w:p>
        </w:tc>
        <w:tc>
          <w:tcPr>
            <w:tcW w:w="2159" w:type="dxa"/>
            <w:tcBorders>
              <w:bottom w:val="single" w:sz="4" w:space="0" w:color="auto"/>
            </w:tcBorders>
            <w:shd w:val="clear" w:color="auto" w:fill="E6E6E6"/>
            <w:vAlign w:val="center"/>
          </w:tcPr>
          <w:p w:rsidR="009C661E" w:rsidRPr="0000656E" w:rsidRDefault="009C661E" w:rsidP="00BE4951">
            <w:pPr>
              <w:jc w:val="center"/>
              <w:rPr>
                <w:rFonts w:ascii="Verdana" w:hAnsi="Verdana"/>
                <w:b/>
                <w:color w:val="000000"/>
                <w:sz w:val="20"/>
                <w:szCs w:val="22"/>
              </w:rPr>
            </w:pPr>
            <w:r w:rsidRPr="0000656E">
              <w:rPr>
                <w:rFonts w:ascii="Verdana" w:hAnsi="Verdana"/>
                <w:b/>
                <w:color w:val="000000"/>
                <w:sz w:val="20"/>
                <w:szCs w:val="22"/>
              </w:rPr>
              <w:t>Stosowane wzory dokumentów</w:t>
            </w:r>
          </w:p>
        </w:tc>
      </w:tr>
      <w:tr w:rsidR="009C661E" w:rsidRPr="00934E61" w:rsidTr="00BE4951">
        <w:trPr>
          <w:trHeight w:val="769"/>
        </w:trPr>
        <w:tc>
          <w:tcPr>
            <w:tcW w:w="1800" w:type="dxa"/>
            <w:vMerge w:val="restart"/>
            <w:shd w:val="clear" w:color="auto" w:fill="auto"/>
          </w:tcPr>
          <w:p w:rsidR="009C661E" w:rsidRPr="00BA1197" w:rsidRDefault="009C661E" w:rsidP="00BE4951">
            <w:pPr>
              <w:spacing w:before="0"/>
              <w:rPr>
                <w:b/>
                <w:bCs/>
                <w:color w:val="000000"/>
                <w:szCs w:val="24"/>
              </w:rPr>
            </w:pPr>
            <w:r w:rsidRPr="00BA1197">
              <w:rPr>
                <w:b/>
                <w:bCs/>
                <w:color w:val="000000"/>
                <w:szCs w:val="24"/>
              </w:rPr>
              <w:t>Pracownik kancelaryjny</w:t>
            </w:r>
          </w:p>
          <w:p w:rsidR="009C661E" w:rsidRPr="00BA1197" w:rsidRDefault="009C661E" w:rsidP="00BE4951">
            <w:pPr>
              <w:rPr>
                <w:b/>
                <w:bCs/>
                <w:color w:val="000000"/>
                <w:szCs w:val="24"/>
              </w:rPr>
            </w:pPr>
          </w:p>
          <w:p w:rsidR="009C661E" w:rsidRPr="00BA1197" w:rsidRDefault="009C661E" w:rsidP="00BE4951">
            <w:pPr>
              <w:rPr>
                <w:b/>
                <w:bCs/>
                <w:color w:val="000000"/>
                <w:szCs w:val="24"/>
              </w:rPr>
            </w:pPr>
          </w:p>
        </w:tc>
        <w:tc>
          <w:tcPr>
            <w:tcW w:w="1982" w:type="dxa"/>
            <w:shd w:val="clear" w:color="auto" w:fill="auto"/>
          </w:tcPr>
          <w:p w:rsidR="009C661E" w:rsidRDefault="009C661E" w:rsidP="00BE4951">
            <w:pPr>
              <w:spacing w:before="0"/>
              <w:rPr>
                <w:b/>
                <w:color w:val="000000"/>
                <w:sz w:val="22"/>
                <w:szCs w:val="22"/>
              </w:rPr>
            </w:pPr>
            <w:r>
              <w:rPr>
                <w:b/>
                <w:color w:val="000000"/>
                <w:sz w:val="22"/>
                <w:szCs w:val="22"/>
              </w:rPr>
              <w:t>1.1.4.2 Sporządzenie zlecenia płatności</w:t>
            </w:r>
          </w:p>
          <w:p w:rsidR="009C661E" w:rsidRPr="00F11C1D" w:rsidRDefault="009C661E" w:rsidP="00BE4951">
            <w:pPr>
              <w:spacing w:before="0"/>
              <w:rPr>
                <w:b/>
                <w:color w:val="000000"/>
                <w:sz w:val="22"/>
                <w:szCs w:val="22"/>
              </w:rPr>
            </w:pPr>
          </w:p>
        </w:tc>
        <w:tc>
          <w:tcPr>
            <w:tcW w:w="3959" w:type="dxa"/>
            <w:shd w:val="clear" w:color="auto" w:fill="auto"/>
            <w:vAlign w:val="center"/>
          </w:tcPr>
          <w:p w:rsidR="009C661E" w:rsidRPr="00BA1197" w:rsidRDefault="009C661E" w:rsidP="00BE4951">
            <w:pPr>
              <w:spacing w:before="0"/>
              <w:rPr>
                <w:color w:val="000000"/>
                <w:szCs w:val="24"/>
              </w:rPr>
            </w:pPr>
            <w:r>
              <w:rPr>
                <w:sz w:val="22"/>
                <w:szCs w:val="22"/>
              </w:rPr>
              <w:t>Rejestracja i wysłanie pisma do Departamentu Księgowości ARiMR przekazującego dokumenty finansowo-księgowe</w:t>
            </w:r>
          </w:p>
        </w:tc>
        <w:tc>
          <w:tcPr>
            <w:tcW w:w="2159" w:type="dxa"/>
            <w:shd w:val="clear" w:color="auto" w:fill="auto"/>
            <w:vAlign w:val="center"/>
          </w:tcPr>
          <w:p w:rsidR="009C661E" w:rsidRDefault="009C661E" w:rsidP="00BE4951">
            <w:pPr>
              <w:spacing w:before="0"/>
              <w:rPr>
                <w:sz w:val="22"/>
                <w:szCs w:val="22"/>
              </w:rPr>
            </w:pPr>
            <w:r>
              <w:rPr>
                <w:sz w:val="22"/>
                <w:szCs w:val="22"/>
              </w:rPr>
              <w:t>P-</w:t>
            </w:r>
            <w:r w:rsidR="00334140">
              <w:rPr>
                <w:sz w:val="22"/>
                <w:szCs w:val="22"/>
              </w:rPr>
              <w:t>5</w:t>
            </w:r>
            <w:r>
              <w:rPr>
                <w:sz w:val="22"/>
                <w:szCs w:val="22"/>
              </w:rPr>
              <w:t>/188</w:t>
            </w:r>
          </w:p>
          <w:p w:rsidR="009C661E" w:rsidRDefault="009C661E" w:rsidP="00BE4951">
            <w:pPr>
              <w:spacing w:before="0"/>
              <w:rPr>
                <w:sz w:val="22"/>
                <w:szCs w:val="22"/>
              </w:rPr>
            </w:pPr>
          </w:p>
        </w:tc>
      </w:tr>
      <w:tr w:rsidR="009C661E" w:rsidRPr="00934E61" w:rsidTr="00BE4951">
        <w:trPr>
          <w:trHeight w:val="769"/>
        </w:trPr>
        <w:tc>
          <w:tcPr>
            <w:tcW w:w="1800" w:type="dxa"/>
            <w:vMerge/>
            <w:shd w:val="clear" w:color="auto" w:fill="auto"/>
          </w:tcPr>
          <w:p w:rsidR="009C661E" w:rsidRPr="00BA1197" w:rsidRDefault="009C661E" w:rsidP="00BE4951">
            <w:pPr>
              <w:rPr>
                <w:b/>
                <w:bCs/>
                <w:color w:val="000000"/>
                <w:szCs w:val="24"/>
              </w:rPr>
            </w:pPr>
          </w:p>
        </w:tc>
        <w:tc>
          <w:tcPr>
            <w:tcW w:w="1982" w:type="dxa"/>
            <w:vMerge w:val="restart"/>
            <w:shd w:val="clear" w:color="auto" w:fill="auto"/>
          </w:tcPr>
          <w:p w:rsidR="009C661E" w:rsidRPr="00F11C1D" w:rsidRDefault="009C661E" w:rsidP="00BE4951">
            <w:pPr>
              <w:spacing w:before="0"/>
              <w:rPr>
                <w:b/>
                <w:color w:val="000000"/>
                <w:sz w:val="22"/>
                <w:szCs w:val="22"/>
              </w:rPr>
            </w:pPr>
            <w:r w:rsidRPr="00F11C1D">
              <w:rPr>
                <w:b/>
                <w:color w:val="000000"/>
                <w:sz w:val="22"/>
                <w:szCs w:val="22"/>
              </w:rPr>
              <w:t>1.1.4.</w:t>
            </w:r>
            <w:r>
              <w:rPr>
                <w:b/>
                <w:color w:val="000000"/>
                <w:sz w:val="22"/>
                <w:szCs w:val="22"/>
              </w:rPr>
              <w:t>3</w:t>
            </w:r>
            <w:r w:rsidRPr="00F11C1D">
              <w:rPr>
                <w:b/>
                <w:color w:val="000000"/>
                <w:sz w:val="22"/>
                <w:szCs w:val="22"/>
              </w:rPr>
              <w:t>. Poprawa zlecenia płatności/ zlecenia płatności dla zaliczk</w:t>
            </w:r>
            <w:r>
              <w:rPr>
                <w:b/>
                <w:color w:val="000000"/>
                <w:sz w:val="22"/>
                <w:szCs w:val="22"/>
              </w:rPr>
              <w:t>i</w:t>
            </w:r>
            <w:r w:rsidRPr="00F11C1D">
              <w:rPr>
                <w:b/>
                <w:color w:val="000000"/>
                <w:sz w:val="22"/>
                <w:szCs w:val="22"/>
              </w:rPr>
              <w:t>/wyprzedzającego finansowania</w:t>
            </w:r>
            <w:r>
              <w:rPr>
                <w:b/>
                <w:color w:val="000000"/>
                <w:sz w:val="22"/>
                <w:szCs w:val="22"/>
              </w:rPr>
              <w:t xml:space="preserve"> kosztów kwalifikowalnych</w:t>
            </w:r>
          </w:p>
        </w:tc>
        <w:tc>
          <w:tcPr>
            <w:tcW w:w="3959" w:type="dxa"/>
            <w:shd w:val="clear" w:color="auto" w:fill="auto"/>
            <w:vAlign w:val="center"/>
          </w:tcPr>
          <w:p w:rsidR="009C661E" w:rsidRPr="00BA1197" w:rsidRDefault="009C661E" w:rsidP="00BE4951">
            <w:pPr>
              <w:spacing w:before="0"/>
              <w:rPr>
                <w:iCs/>
                <w:szCs w:val="24"/>
              </w:rPr>
            </w:pPr>
            <w:r w:rsidRPr="00BA1197">
              <w:rPr>
                <w:color w:val="000000"/>
                <w:szCs w:val="24"/>
              </w:rPr>
              <w:t>Przyjęcie informacji z ARiMR o konieczności popr</w:t>
            </w:r>
            <w:r w:rsidRPr="00BA1197">
              <w:rPr>
                <w:szCs w:val="24"/>
              </w:rPr>
              <w:t>awy zlecenia płatności</w:t>
            </w:r>
          </w:p>
        </w:tc>
        <w:tc>
          <w:tcPr>
            <w:tcW w:w="2159" w:type="dxa"/>
            <w:shd w:val="clear" w:color="auto" w:fill="auto"/>
            <w:vAlign w:val="center"/>
          </w:tcPr>
          <w:p w:rsidR="009C661E" w:rsidRPr="001C2196" w:rsidRDefault="009C661E" w:rsidP="00BE4951">
            <w:pPr>
              <w:spacing w:before="0"/>
              <w:rPr>
                <w:sz w:val="22"/>
                <w:szCs w:val="22"/>
              </w:rPr>
            </w:pPr>
            <w:r>
              <w:rPr>
                <w:sz w:val="22"/>
                <w:szCs w:val="22"/>
              </w:rPr>
              <w:t>Informacja z ARiMR o konieczności poprawy zlecenia płatności</w:t>
            </w:r>
          </w:p>
        </w:tc>
      </w:tr>
      <w:tr w:rsidR="009C661E" w:rsidRPr="00934E61" w:rsidTr="00BE4951">
        <w:trPr>
          <w:trHeight w:val="769"/>
        </w:trPr>
        <w:tc>
          <w:tcPr>
            <w:tcW w:w="1800" w:type="dxa"/>
            <w:vMerge/>
            <w:shd w:val="clear" w:color="auto" w:fill="auto"/>
            <w:vAlign w:val="center"/>
          </w:tcPr>
          <w:p w:rsidR="009C661E" w:rsidRPr="00934E61" w:rsidRDefault="009C661E" w:rsidP="00BE4951">
            <w:pPr>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shd w:val="clear" w:color="auto" w:fill="auto"/>
            <w:vAlign w:val="center"/>
          </w:tcPr>
          <w:p w:rsidR="009C661E" w:rsidRPr="001C2196" w:rsidRDefault="009C661E" w:rsidP="00BE4951">
            <w:pPr>
              <w:spacing w:before="0"/>
              <w:rPr>
                <w:sz w:val="22"/>
                <w:szCs w:val="22"/>
              </w:rPr>
            </w:pPr>
            <w:r>
              <w:rPr>
                <w:sz w:val="22"/>
                <w:szCs w:val="22"/>
              </w:rPr>
              <w:t>Przyjęcie zaktualizowanego dokumentu poświadczającego aktualny numer rachunku i dane posiadacza rachunku</w:t>
            </w:r>
          </w:p>
        </w:tc>
        <w:tc>
          <w:tcPr>
            <w:tcW w:w="2159" w:type="dxa"/>
            <w:shd w:val="clear" w:color="auto" w:fill="auto"/>
            <w:vAlign w:val="center"/>
          </w:tcPr>
          <w:p w:rsidR="009C661E" w:rsidRPr="001C2196" w:rsidRDefault="009C661E" w:rsidP="00BE4951">
            <w:pPr>
              <w:spacing w:before="0"/>
              <w:rPr>
                <w:sz w:val="22"/>
                <w:szCs w:val="22"/>
              </w:rPr>
            </w:pPr>
            <w:r>
              <w:rPr>
                <w:sz w:val="22"/>
                <w:szCs w:val="22"/>
              </w:rPr>
              <w:t>Zaświadczenie lub inny dokument</w:t>
            </w:r>
          </w:p>
        </w:tc>
      </w:tr>
      <w:tr w:rsidR="009C661E" w:rsidRPr="00934E61" w:rsidTr="00BE4951">
        <w:trPr>
          <w:trHeight w:val="769"/>
        </w:trPr>
        <w:tc>
          <w:tcPr>
            <w:tcW w:w="1800" w:type="dxa"/>
            <w:vMerge/>
            <w:shd w:val="clear" w:color="auto" w:fill="auto"/>
            <w:vAlign w:val="center"/>
          </w:tcPr>
          <w:p w:rsidR="009C661E" w:rsidRPr="00934E61" w:rsidRDefault="009C661E" w:rsidP="00BE4951">
            <w:pPr>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shd w:val="clear" w:color="auto" w:fill="auto"/>
            <w:vAlign w:val="center"/>
          </w:tcPr>
          <w:p w:rsidR="009C661E" w:rsidRDefault="009C661E" w:rsidP="00BE4951">
            <w:pPr>
              <w:spacing w:before="0"/>
              <w:rPr>
                <w:sz w:val="22"/>
                <w:szCs w:val="22"/>
              </w:rPr>
            </w:pPr>
            <w:r>
              <w:rPr>
                <w:sz w:val="22"/>
                <w:szCs w:val="22"/>
              </w:rPr>
              <w:t xml:space="preserve">Rejestracja i wysłanie pisma do Beneficjenta z prośbą </w:t>
            </w:r>
            <w:r>
              <w:rPr>
                <w:sz w:val="22"/>
                <w:szCs w:val="22"/>
              </w:rPr>
              <w:br/>
              <w:t>o przesłanie aktualnego dokumentu poświadczającego aktualny numer rachunku i dane posiadacza rachunku</w:t>
            </w:r>
            <w:r w:rsidDel="0001525A">
              <w:rPr>
                <w:sz w:val="22"/>
                <w:szCs w:val="22"/>
              </w:rPr>
              <w:t xml:space="preserve"> </w:t>
            </w:r>
          </w:p>
        </w:tc>
        <w:tc>
          <w:tcPr>
            <w:tcW w:w="2159" w:type="dxa"/>
            <w:shd w:val="clear" w:color="auto" w:fill="auto"/>
            <w:vAlign w:val="center"/>
          </w:tcPr>
          <w:p w:rsidR="009C661E" w:rsidRDefault="009C661E" w:rsidP="0001684B">
            <w:pPr>
              <w:spacing w:before="0"/>
              <w:rPr>
                <w:sz w:val="22"/>
                <w:szCs w:val="22"/>
              </w:rPr>
            </w:pPr>
            <w:r>
              <w:rPr>
                <w:sz w:val="22"/>
                <w:szCs w:val="22"/>
              </w:rPr>
              <w:t>P-</w:t>
            </w:r>
            <w:r w:rsidR="0001684B">
              <w:rPr>
                <w:sz w:val="22"/>
                <w:szCs w:val="22"/>
              </w:rPr>
              <w:t>2</w:t>
            </w:r>
            <w:r>
              <w:rPr>
                <w:sz w:val="22"/>
                <w:szCs w:val="22"/>
              </w:rPr>
              <w:t>/188</w:t>
            </w:r>
          </w:p>
        </w:tc>
      </w:tr>
      <w:tr w:rsidR="009C661E" w:rsidRPr="00934E61" w:rsidTr="00BE4951">
        <w:trPr>
          <w:trHeight w:val="769"/>
        </w:trPr>
        <w:tc>
          <w:tcPr>
            <w:tcW w:w="1800" w:type="dxa"/>
            <w:vMerge/>
            <w:shd w:val="clear" w:color="auto" w:fill="auto"/>
            <w:vAlign w:val="center"/>
          </w:tcPr>
          <w:p w:rsidR="009C661E" w:rsidRPr="00934E61" w:rsidRDefault="009C661E" w:rsidP="00BE4951">
            <w:pPr>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shd w:val="clear" w:color="auto" w:fill="auto"/>
            <w:vAlign w:val="center"/>
          </w:tcPr>
          <w:p w:rsidR="009C661E" w:rsidRDefault="009C661E" w:rsidP="00BE4951">
            <w:pPr>
              <w:spacing w:before="0"/>
              <w:rPr>
                <w:sz w:val="22"/>
                <w:szCs w:val="22"/>
              </w:rPr>
            </w:pPr>
            <w:r>
              <w:rPr>
                <w:sz w:val="22"/>
                <w:szCs w:val="22"/>
              </w:rPr>
              <w:t>Rejestracja i wysłanie pisma do Księgowości ARiMR z prośbą o wstrzymanie realizacji zlecenia płatności</w:t>
            </w:r>
          </w:p>
        </w:tc>
        <w:tc>
          <w:tcPr>
            <w:tcW w:w="2159" w:type="dxa"/>
            <w:shd w:val="clear" w:color="auto" w:fill="auto"/>
            <w:vAlign w:val="center"/>
          </w:tcPr>
          <w:p w:rsidR="009C661E" w:rsidRDefault="009C661E" w:rsidP="0001684B">
            <w:pPr>
              <w:spacing w:before="0"/>
              <w:rPr>
                <w:sz w:val="22"/>
                <w:szCs w:val="22"/>
              </w:rPr>
            </w:pPr>
            <w:r>
              <w:rPr>
                <w:sz w:val="22"/>
                <w:szCs w:val="22"/>
              </w:rPr>
              <w:t>P-</w:t>
            </w:r>
            <w:r w:rsidR="0001684B">
              <w:rPr>
                <w:sz w:val="22"/>
                <w:szCs w:val="22"/>
              </w:rPr>
              <w:t>3</w:t>
            </w:r>
            <w:r>
              <w:rPr>
                <w:sz w:val="22"/>
                <w:szCs w:val="22"/>
              </w:rPr>
              <w:t>/188</w:t>
            </w:r>
          </w:p>
        </w:tc>
      </w:tr>
      <w:tr w:rsidR="009C661E" w:rsidRPr="00934E61" w:rsidTr="00BE4951">
        <w:trPr>
          <w:trHeight w:val="769"/>
        </w:trPr>
        <w:tc>
          <w:tcPr>
            <w:tcW w:w="1800" w:type="dxa"/>
            <w:vMerge/>
            <w:shd w:val="clear" w:color="auto" w:fill="auto"/>
            <w:vAlign w:val="center"/>
          </w:tcPr>
          <w:p w:rsidR="009C661E" w:rsidRPr="00934E61" w:rsidRDefault="009C661E" w:rsidP="00BE4951">
            <w:pPr>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shd w:val="clear" w:color="auto" w:fill="auto"/>
            <w:vAlign w:val="center"/>
          </w:tcPr>
          <w:p w:rsidR="009C661E" w:rsidRDefault="009C661E" w:rsidP="0077741F">
            <w:pPr>
              <w:spacing w:before="0"/>
              <w:rPr>
                <w:sz w:val="22"/>
                <w:szCs w:val="22"/>
              </w:rPr>
            </w:pPr>
            <w:r>
              <w:rPr>
                <w:sz w:val="22"/>
                <w:szCs w:val="22"/>
              </w:rPr>
              <w:t xml:space="preserve">Rejestracja i wysłanie </w:t>
            </w:r>
            <w:r w:rsidR="0072644C">
              <w:rPr>
                <w:sz w:val="22"/>
                <w:szCs w:val="22"/>
              </w:rPr>
              <w:t>pisma</w:t>
            </w:r>
            <w:r w:rsidR="0072644C" w:rsidRPr="0072644C">
              <w:rPr>
                <w:sz w:val="22"/>
                <w:szCs w:val="22"/>
              </w:rPr>
              <w:t xml:space="preserve"> do Beneficjenta </w:t>
            </w:r>
            <w:r w:rsidR="0077741F">
              <w:rPr>
                <w:sz w:val="22"/>
                <w:szCs w:val="22"/>
              </w:rPr>
              <w:t>.</w:t>
            </w:r>
          </w:p>
        </w:tc>
        <w:tc>
          <w:tcPr>
            <w:tcW w:w="2159" w:type="dxa"/>
            <w:shd w:val="clear" w:color="auto" w:fill="auto"/>
            <w:vAlign w:val="center"/>
          </w:tcPr>
          <w:p w:rsidR="009C661E" w:rsidRDefault="009C661E" w:rsidP="0001684B">
            <w:pPr>
              <w:spacing w:before="0"/>
              <w:rPr>
                <w:sz w:val="22"/>
                <w:szCs w:val="22"/>
              </w:rPr>
            </w:pPr>
            <w:r>
              <w:rPr>
                <w:sz w:val="22"/>
                <w:szCs w:val="22"/>
              </w:rPr>
              <w:t>P-</w:t>
            </w:r>
            <w:r w:rsidR="0001684B">
              <w:rPr>
                <w:sz w:val="22"/>
                <w:szCs w:val="22"/>
              </w:rPr>
              <w:t>4</w:t>
            </w:r>
            <w:r>
              <w:rPr>
                <w:sz w:val="22"/>
                <w:szCs w:val="22"/>
              </w:rPr>
              <w:t>/188</w:t>
            </w:r>
          </w:p>
        </w:tc>
      </w:tr>
      <w:tr w:rsidR="009C661E" w:rsidRPr="00934E61" w:rsidTr="00BE4951">
        <w:trPr>
          <w:trHeight w:val="1731"/>
        </w:trPr>
        <w:tc>
          <w:tcPr>
            <w:tcW w:w="1800" w:type="dxa"/>
            <w:vMerge/>
            <w:shd w:val="clear" w:color="auto" w:fill="auto"/>
            <w:vAlign w:val="center"/>
          </w:tcPr>
          <w:p w:rsidR="009C661E" w:rsidRPr="00934E61" w:rsidRDefault="009C661E" w:rsidP="00BE4951">
            <w:pPr>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shd w:val="clear" w:color="auto" w:fill="auto"/>
            <w:vAlign w:val="center"/>
          </w:tcPr>
          <w:p w:rsidR="009C661E" w:rsidRDefault="009C661E" w:rsidP="00D717D4">
            <w:pPr>
              <w:spacing w:before="0"/>
              <w:rPr>
                <w:sz w:val="22"/>
                <w:szCs w:val="22"/>
              </w:rPr>
            </w:pPr>
            <w:r>
              <w:rPr>
                <w:sz w:val="22"/>
                <w:szCs w:val="22"/>
              </w:rPr>
              <w:t xml:space="preserve">Rejestracja i wysłanie pisma </w:t>
            </w:r>
            <w:r>
              <w:rPr>
                <w:sz w:val="22"/>
                <w:szCs w:val="22"/>
              </w:rPr>
              <w:br/>
              <w:t xml:space="preserve">do Departamentu Zarządzania Należnościami ARiMR </w:t>
            </w:r>
            <w:r>
              <w:rPr>
                <w:sz w:val="22"/>
                <w:szCs w:val="22"/>
              </w:rPr>
              <w:br/>
              <w:t>przesyłającego dokument ZW-1</w:t>
            </w:r>
            <w:r w:rsidR="00D717D4">
              <w:rPr>
                <w:sz w:val="22"/>
                <w:szCs w:val="22"/>
              </w:rPr>
              <w:t>/12</w:t>
            </w:r>
          </w:p>
        </w:tc>
        <w:tc>
          <w:tcPr>
            <w:tcW w:w="2159" w:type="dxa"/>
            <w:shd w:val="clear" w:color="auto" w:fill="auto"/>
            <w:vAlign w:val="center"/>
          </w:tcPr>
          <w:p w:rsidR="009C661E" w:rsidRDefault="009C661E" w:rsidP="00BE4951">
            <w:pPr>
              <w:spacing w:before="0"/>
              <w:rPr>
                <w:sz w:val="22"/>
                <w:szCs w:val="22"/>
              </w:rPr>
            </w:pPr>
            <w:r>
              <w:rPr>
                <w:sz w:val="22"/>
                <w:szCs w:val="22"/>
              </w:rPr>
              <w:t>P-</w:t>
            </w:r>
            <w:r w:rsidR="0001684B">
              <w:rPr>
                <w:sz w:val="22"/>
                <w:szCs w:val="22"/>
              </w:rPr>
              <w:t>6</w:t>
            </w:r>
            <w:r>
              <w:rPr>
                <w:sz w:val="22"/>
                <w:szCs w:val="22"/>
              </w:rPr>
              <w:t>/188</w:t>
            </w:r>
          </w:p>
          <w:p w:rsidR="009C661E" w:rsidRDefault="009C661E" w:rsidP="00BE4951">
            <w:pPr>
              <w:rPr>
                <w:sz w:val="22"/>
                <w:szCs w:val="22"/>
              </w:rPr>
            </w:pPr>
            <w:r>
              <w:rPr>
                <w:sz w:val="22"/>
                <w:szCs w:val="22"/>
              </w:rPr>
              <w:t>ZW-1</w:t>
            </w:r>
            <w:r w:rsidR="00D717D4">
              <w:rPr>
                <w:sz w:val="22"/>
                <w:szCs w:val="22"/>
              </w:rPr>
              <w:t>/12</w:t>
            </w:r>
          </w:p>
        </w:tc>
      </w:tr>
      <w:tr w:rsidR="009C661E" w:rsidRPr="00934E61" w:rsidTr="00BE4951">
        <w:trPr>
          <w:trHeight w:val="769"/>
        </w:trPr>
        <w:tc>
          <w:tcPr>
            <w:tcW w:w="1800" w:type="dxa"/>
            <w:vMerge/>
            <w:shd w:val="clear" w:color="auto" w:fill="auto"/>
            <w:vAlign w:val="center"/>
          </w:tcPr>
          <w:p w:rsidR="009C661E" w:rsidRPr="00934E61" w:rsidRDefault="009C661E" w:rsidP="00BE4951">
            <w:pPr>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vMerge w:val="restart"/>
            <w:shd w:val="clear" w:color="auto" w:fill="auto"/>
            <w:vAlign w:val="center"/>
          </w:tcPr>
          <w:p w:rsidR="009C661E" w:rsidRPr="001C2196" w:rsidRDefault="009C661E" w:rsidP="00BE4951">
            <w:pPr>
              <w:spacing w:before="0"/>
              <w:rPr>
                <w:sz w:val="22"/>
                <w:szCs w:val="22"/>
              </w:rPr>
            </w:pPr>
            <w:r>
              <w:rPr>
                <w:sz w:val="22"/>
                <w:szCs w:val="22"/>
              </w:rPr>
              <w:t>Wysłanie noty korygującej/ zlecenia korygującego do zlecenia płatności do ARiMR wraz z pismem przewodnim</w:t>
            </w:r>
          </w:p>
        </w:tc>
        <w:tc>
          <w:tcPr>
            <w:tcW w:w="2159" w:type="dxa"/>
            <w:shd w:val="clear" w:color="auto" w:fill="auto"/>
            <w:vAlign w:val="center"/>
          </w:tcPr>
          <w:p w:rsidR="009C661E" w:rsidRPr="001C2196" w:rsidRDefault="009C661E" w:rsidP="00334140">
            <w:pPr>
              <w:spacing w:before="0"/>
              <w:rPr>
                <w:sz w:val="22"/>
                <w:szCs w:val="22"/>
              </w:rPr>
            </w:pPr>
            <w:r>
              <w:rPr>
                <w:sz w:val="22"/>
                <w:szCs w:val="22"/>
              </w:rPr>
              <w:t>P-</w:t>
            </w:r>
            <w:r w:rsidR="00334140">
              <w:rPr>
                <w:sz w:val="22"/>
                <w:szCs w:val="22"/>
              </w:rPr>
              <w:t>5</w:t>
            </w:r>
            <w:r>
              <w:rPr>
                <w:sz w:val="22"/>
                <w:szCs w:val="22"/>
              </w:rPr>
              <w:t xml:space="preserve">/188 </w:t>
            </w:r>
          </w:p>
        </w:tc>
      </w:tr>
      <w:tr w:rsidR="009C661E" w:rsidRPr="00934E61" w:rsidTr="00BE4951">
        <w:trPr>
          <w:trHeight w:val="769"/>
        </w:trPr>
        <w:tc>
          <w:tcPr>
            <w:tcW w:w="1800" w:type="dxa"/>
            <w:vMerge/>
            <w:shd w:val="clear" w:color="auto" w:fill="auto"/>
            <w:vAlign w:val="center"/>
          </w:tcPr>
          <w:p w:rsidR="009C661E" w:rsidRPr="00934E61" w:rsidRDefault="009C661E" w:rsidP="00BE4951">
            <w:pPr>
              <w:rPr>
                <w:b/>
                <w:bCs/>
                <w:sz w:val="22"/>
                <w:szCs w:val="22"/>
              </w:rPr>
            </w:pPr>
          </w:p>
        </w:tc>
        <w:tc>
          <w:tcPr>
            <w:tcW w:w="1982" w:type="dxa"/>
            <w:vMerge/>
            <w:tcBorders>
              <w:bottom w:val="single" w:sz="4" w:space="0" w:color="auto"/>
            </w:tcBorders>
            <w:shd w:val="clear" w:color="auto" w:fill="auto"/>
            <w:vAlign w:val="center"/>
          </w:tcPr>
          <w:p w:rsidR="009C661E" w:rsidRPr="00934E61" w:rsidRDefault="009C661E" w:rsidP="00BE4951">
            <w:pPr>
              <w:spacing w:before="0"/>
              <w:rPr>
                <w:b/>
                <w:sz w:val="22"/>
                <w:szCs w:val="22"/>
              </w:rPr>
            </w:pPr>
          </w:p>
        </w:tc>
        <w:tc>
          <w:tcPr>
            <w:tcW w:w="3959" w:type="dxa"/>
            <w:vMerge/>
            <w:shd w:val="clear" w:color="auto" w:fill="auto"/>
            <w:vAlign w:val="center"/>
          </w:tcPr>
          <w:p w:rsidR="009C661E" w:rsidRDefault="009C661E" w:rsidP="00BE4951">
            <w:pPr>
              <w:spacing w:before="0"/>
              <w:rPr>
                <w:sz w:val="22"/>
                <w:szCs w:val="22"/>
              </w:rPr>
            </w:pPr>
          </w:p>
        </w:tc>
        <w:tc>
          <w:tcPr>
            <w:tcW w:w="2159" w:type="dxa"/>
            <w:shd w:val="clear" w:color="auto" w:fill="auto"/>
            <w:vAlign w:val="center"/>
          </w:tcPr>
          <w:p w:rsidR="009C661E" w:rsidRDefault="009C661E" w:rsidP="00BE4951">
            <w:pPr>
              <w:spacing w:before="0"/>
              <w:rPr>
                <w:sz w:val="22"/>
                <w:szCs w:val="22"/>
              </w:rPr>
            </w:pPr>
            <w:r>
              <w:rPr>
                <w:sz w:val="22"/>
                <w:szCs w:val="22"/>
              </w:rPr>
              <w:t xml:space="preserve">P-1/142, Z-6/142 wraz </w:t>
            </w:r>
            <w:r>
              <w:rPr>
                <w:sz w:val="22"/>
                <w:szCs w:val="22"/>
              </w:rPr>
              <w:br/>
              <w:t xml:space="preserve">z załącznikiem </w:t>
            </w:r>
          </w:p>
        </w:tc>
      </w:tr>
      <w:tr w:rsidR="009C661E" w:rsidRPr="00934E61" w:rsidTr="00BE4951">
        <w:trPr>
          <w:trHeight w:val="884"/>
        </w:trPr>
        <w:tc>
          <w:tcPr>
            <w:tcW w:w="1800" w:type="dxa"/>
            <w:vMerge/>
            <w:shd w:val="clear" w:color="auto" w:fill="auto"/>
            <w:vAlign w:val="center"/>
          </w:tcPr>
          <w:p w:rsidR="009C661E" w:rsidRPr="00934E61" w:rsidRDefault="009C661E" w:rsidP="00BE4951">
            <w:pPr>
              <w:rPr>
                <w:b/>
                <w:bCs/>
                <w:sz w:val="22"/>
                <w:szCs w:val="22"/>
              </w:rPr>
            </w:pPr>
          </w:p>
        </w:tc>
        <w:tc>
          <w:tcPr>
            <w:tcW w:w="1982" w:type="dxa"/>
            <w:vMerge w:val="restart"/>
            <w:tcBorders>
              <w:top w:val="single" w:sz="4" w:space="0" w:color="auto"/>
            </w:tcBorders>
            <w:shd w:val="clear" w:color="auto" w:fill="auto"/>
          </w:tcPr>
          <w:p w:rsidR="009C661E" w:rsidRPr="00934E61" w:rsidRDefault="009C661E" w:rsidP="00BE4951">
            <w:pPr>
              <w:spacing w:before="0"/>
              <w:rPr>
                <w:b/>
                <w:sz w:val="22"/>
                <w:szCs w:val="22"/>
              </w:rPr>
            </w:pPr>
            <w:r>
              <w:rPr>
                <w:b/>
                <w:sz w:val="22"/>
                <w:szCs w:val="22"/>
              </w:rPr>
              <w:t xml:space="preserve">1.1.4.4. Postępowanie w przypadku zwrotu zlecenia płatności/ zlecenia płatności dla zaliczki/wyprzedzającego finansowania kosztów kwalifikowalnych/ zlecenia korygującego </w:t>
            </w:r>
          </w:p>
        </w:tc>
        <w:tc>
          <w:tcPr>
            <w:tcW w:w="3959" w:type="dxa"/>
            <w:vMerge w:val="restart"/>
            <w:shd w:val="clear" w:color="auto" w:fill="auto"/>
            <w:vAlign w:val="center"/>
          </w:tcPr>
          <w:p w:rsidR="009C661E" w:rsidRDefault="009C661E" w:rsidP="00BE4951">
            <w:pPr>
              <w:rPr>
                <w:sz w:val="22"/>
                <w:szCs w:val="22"/>
              </w:rPr>
            </w:pPr>
            <w:r>
              <w:rPr>
                <w:sz w:val="22"/>
                <w:szCs w:val="22"/>
              </w:rPr>
              <w:t>Wysłanie nowego zlecenia płatności/ zlecenia korygującego/ zlecenia płatności dla zaliczki/wyprzedzającego finansowania do ARiMR</w:t>
            </w:r>
          </w:p>
        </w:tc>
        <w:tc>
          <w:tcPr>
            <w:tcW w:w="2159" w:type="dxa"/>
            <w:tcBorders>
              <w:bottom w:val="single" w:sz="4" w:space="0" w:color="auto"/>
            </w:tcBorders>
            <w:shd w:val="clear" w:color="auto" w:fill="auto"/>
            <w:vAlign w:val="center"/>
          </w:tcPr>
          <w:p w:rsidR="009C661E" w:rsidRPr="00C46F50" w:rsidRDefault="009C661E" w:rsidP="00BE4951">
            <w:pPr>
              <w:spacing w:before="0"/>
              <w:rPr>
                <w:sz w:val="22"/>
                <w:szCs w:val="22"/>
              </w:rPr>
            </w:pPr>
            <w:r>
              <w:rPr>
                <w:sz w:val="22"/>
                <w:szCs w:val="22"/>
              </w:rPr>
              <w:t xml:space="preserve">Z-1/142 wraz </w:t>
            </w:r>
            <w:r>
              <w:rPr>
                <w:sz w:val="22"/>
                <w:szCs w:val="22"/>
              </w:rPr>
              <w:br/>
              <w:t>z załącznikiem</w:t>
            </w:r>
          </w:p>
        </w:tc>
      </w:tr>
      <w:tr w:rsidR="009C661E" w:rsidRPr="00934E61" w:rsidTr="00BE4951">
        <w:trPr>
          <w:trHeight w:val="939"/>
        </w:trPr>
        <w:tc>
          <w:tcPr>
            <w:tcW w:w="1800" w:type="dxa"/>
            <w:vMerge/>
            <w:shd w:val="clear" w:color="auto" w:fill="auto"/>
            <w:vAlign w:val="center"/>
          </w:tcPr>
          <w:p w:rsidR="009C661E" w:rsidRPr="00934E61" w:rsidRDefault="009C661E" w:rsidP="00BE4951">
            <w:pPr>
              <w:rPr>
                <w:b/>
                <w:bCs/>
                <w:sz w:val="22"/>
                <w:szCs w:val="22"/>
              </w:rPr>
            </w:pPr>
          </w:p>
        </w:tc>
        <w:tc>
          <w:tcPr>
            <w:tcW w:w="1982" w:type="dxa"/>
            <w:vMerge/>
            <w:shd w:val="clear" w:color="auto" w:fill="auto"/>
            <w:vAlign w:val="center"/>
          </w:tcPr>
          <w:p w:rsidR="009C661E" w:rsidRDefault="009C661E" w:rsidP="00BE4951">
            <w:pPr>
              <w:spacing w:before="0"/>
              <w:rPr>
                <w:b/>
                <w:sz w:val="22"/>
                <w:szCs w:val="22"/>
              </w:rPr>
            </w:pPr>
          </w:p>
        </w:tc>
        <w:tc>
          <w:tcPr>
            <w:tcW w:w="3959" w:type="dxa"/>
            <w:vMerge/>
            <w:shd w:val="clear" w:color="auto" w:fill="auto"/>
            <w:vAlign w:val="center"/>
          </w:tcPr>
          <w:p w:rsidR="009C661E" w:rsidRDefault="009C661E" w:rsidP="00BE4951">
            <w:pPr>
              <w:rPr>
                <w:sz w:val="22"/>
                <w:szCs w:val="22"/>
              </w:rPr>
            </w:pPr>
          </w:p>
        </w:tc>
        <w:tc>
          <w:tcPr>
            <w:tcW w:w="2159" w:type="dxa"/>
            <w:tcBorders>
              <w:bottom w:val="single" w:sz="4" w:space="0" w:color="auto"/>
            </w:tcBorders>
            <w:shd w:val="clear" w:color="auto" w:fill="auto"/>
            <w:vAlign w:val="center"/>
          </w:tcPr>
          <w:p w:rsidR="009C661E" w:rsidRDefault="009C661E" w:rsidP="00BE4951">
            <w:pPr>
              <w:rPr>
                <w:sz w:val="22"/>
                <w:szCs w:val="22"/>
              </w:rPr>
            </w:pPr>
            <w:r>
              <w:rPr>
                <w:sz w:val="22"/>
                <w:szCs w:val="22"/>
              </w:rPr>
              <w:t xml:space="preserve">Z-2/142 wraz </w:t>
            </w:r>
            <w:r>
              <w:rPr>
                <w:sz w:val="22"/>
                <w:szCs w:val="22"/>
              </w:rPr>
              <w:br/>
              <w:t>z załącznikiem</w:t>
            </w:r>
          </w:p>
        </w:tc>
      </w:tr>
      <w:tr w:rsidR="009C661E" w:rsidRPr="00934E61" w:rsidTr="00BE4951">
        <w:trPr>
          <w:trHeight w:val="939"/>
        </w:trPr>
        <w:tc>
          <w:tcPr>
            <w:tcW w:w="1800" w:type="dxa"/>
            <w:vMerge/>
            <w:shd w:val="clear" w:color="auto" w:fill="auto"/>
            <w:vAlign w:val="center"/>
          </w:tcPr>
          <w:p w:rsidR="009C661E" w:rsidRPr="00934E61" w:rsidRDefault="009C661E" w:rsidP="00BE4951">
            <w:pPr>
              <w:rPr>
                <w:b/>
                <w:bCs/>
                <w:sz w:val="22"/>
                <w:szCs w:val="22"/>
              </w:rPr>
            </w:pPr>
          </w:p>
        </w:tc>
        <w:tc>
          <w:tcPr>
            <w:tcW w:w="1982" w:type="dxa"/>
            <w:vMerge/>
            <w:tcBorders>
              <w:bottom w:val="single" w:sz="4" w:space="0" w:color="auto"/>
            </w:tcBorders>
            <w:shd w:val="clear" w:color="auto" w:fill="auto"/>
            <w:vAlign w:val="center"/>
          </w:tcPr>
          <w:p w:rsidR="009C661E" w:rsidRDefault="009C661E" w:rsidP="00BE4951">
            <w:pPr>
              <w:spacing w:before="0"/>
              <w:rPr>
                <w:b/>
                <w:sz w:val="22"/>
                <w:szCs w:val="22"/>
              </w:rPr>
            </w:pPr>
          </w:p>
        </w:tc>
        <w:tc>
          <w:tcPr>
            <w:tcW w:w="3959" w:type="dxa"/>
            <w:vMerge/>
            <w:tcBorders>
              <w:bottom w:val="single" w:sz="4" w:space="0" w:color="auto"/>
            </w:tcBorders>
            <w:shd w:val="clear" w:color="auto" w:fill="auto"/>
            <w:vAlign w:val="center"/>
          </w:tcPr>
          <w:p w:rsidR="009C661E" w:rsidRDefault="009C661E" w:rsidP="00BE4951">
            <w:pPr>
              <w:rPr>
                <w:sz w:val="22"/>
                <w:szCs w:val="22"/>
              </w:rPr>
            </w:pPr>
          </w:p>
        </w:tc>
        <w:tc>
          <w:tcPr>
            <w:tcW w:w="2159" w:type="dxa"/>
            <w:tcBorders>
              <w:bottom w:val="single" w:sz="4" w:space="0" w:color="auto"/>
            </w:tcBorders>
            <w:shd w:val="clear" w:color="auto" w:fill="auto"/>
            <w:vAlign w:val="center"/>
          </w:tcPr>
          <w:p w:rsidR="009C661E" w:rsidRDefault="009C661E" w:rsidP="00BE4951">
            <w:pPr>
              <w:rPr>
                <w:sz w:val="22"/>
                <w:szCs w:val="22"/>
              </w:rPr>
            </w:pPr>
            <w:r>
              <w:rPr>
                <w:sz w:val="22"/>
                <w:szCs w:val="22"/>
              </w:rPr>
              <w:t xml:space="preserve">Z-6/142 wraz </w:t>
            </w:r>
            <w:r>
              <w:rPr>
                <w:sz w:val="22"/>
                <w:szCs w:val="22"/>
              </w:rPr>
              <w:br/>
              <w:t>z załącznikiem</w:t>
            </w:r>
          </w:p>
        </w:tc>
      </w:tr>
      <w:tr w:rsidR="009C661E" w:rsidRPr="00934E61" w:rsidTr="00BE4951">
        <w:trPr>
          <w:trHeight w:val="1037"/>
        </w:trPr>
        <w:tc>
          <w:tcPr>
            <w:tcW w:w="1800" w:type="dxa"/>
            <w:vMerge/>
            <w:tcBorders>
              <w:bottom w:val="nil"/>
            </w:tcBorders>
            <w:shd w:val="clear" w:color="auto" w:fill="auto"/>
            <w:vAlign w:val="center"/>
          </w:tcPr>
          <w:p w:rsidR="009C661E" w:rsidRPr="00934E61" w:rsidRDefault="009C661E" w:rsidP="00BE4951">
            <w:pPr>
              <w:rPr>
                <w:b/>
                <w:bCs/>
                <w:sz w:val="22"/>
                <w:szCs w:val="22"/>
              </w:rPr>
            </w:pPr>
          </w:p>
        </w:tc>
        <w:tc>
          <w:tcPr>
            <w:tcW w:w="1982" w:type="dxa"/>
            <w:tcBorders>
              <w:bottom w:val="single" w:sz="4" w:space="0" w:color="auto"/>
            </w:tcBorders>
            <w:shd w:val="clear" w:color="auto" w:fill="auto"/>
            <w:vAlign w:val="center"/>
          </w:tcPr>
          <w:p w:rsidR="009C661E" w:rsidRDefault="009C661E" w:rsidP="00BE4951">
            <w:pPr>
              <w:spacing w:before="0"/>
              <w:rPr>
                <w:b/>
                <w:sz w:val="22"/>
                <w:szCs w:val="22"/>
              </w:rPr>
            </w:pPr>
            <w:r>
              <w:rPr>
                <w:b/>
                <w:sz w:val="22"/>
                <w:szCs w:val="22"/>
              </w:rPr>
              <w:t>1.1.4.5. Postępowanie po dokonaniu płatności</w:t>
            </w:r>
            <w:r w:rsidR="0072644C">
              <w:rPr>
                <w:b/>
                <w:sz w:val="22"/>
                <w:szCs w:val="22"/>
              </w:rPr>
              <w:t xml:space="preserve"> wyprzedzającego finansowania/zaliczki - rozliczenie</w:t>
            </w:r>
          </w:p>
        </w:tc>
        <w:tc>
          <w:tcPr>
            <w:tcW w:w="3959" w:type="dxa"/>
            <w:tcBorders>
              <w:bottom w:val="single" w:sz="4" w:space="0" w:color="auto"/>
            </w:tcBorders>
            <w:shd w:val="clear" w:color="auto" w:fill="auto"/>
            <w:vAlign w:val="center"/>
          </w:tcPr>
          <w:p w:rsidR="009C661E" w:rsidRDefault="009C661E" w:rsidP="0077741F">
            <w:pPr>
              <w:spacing w:before="0"/>
              <w:rPr>
                <w:sz w:val="22"/>
                <w:szCs w:val="22"/>
              </w:rPr>
            </w:pPr>
            <w:r>
              <w:rPr>
                <w:sz w:val="22"/>
                <w:szCs w:val="22"/>
              </w:rPr>
              <w:t xml:space="preserve">Wysłanie  </w:t>
            </w:r>
            <w:r w:rsidR="0072644C">
              <w:rPr>
                <w:sz w:val="22"/>
                <w:szCs w:val="22"/>
              </w:rPr>
              <w:t>p</w:t>
            </w:r>
            <w:r w:rsidR="0072644C" w:rsidRPr="0072644C">
              <w:rPr>
                <w:sz w:val="22"/>
                <w:szCs w:val="22"/>
              </w:rPr>
              <w:t>ism do Beneficjenta</w:t>
            </w:r>
            <w:r w:rsidR="0077741F">
              <w:rPr>
                <w:sz w:val="22"/>
                <w:szCs w:val="22"/>
              </w:rPr>
              <w:t xml:space="preserve"> w spr. odzyskania nienależnie pobranej płatności</w:t>
            </w:r>
            <w:r w:rsidR="006303E7">
              <w:rPr>
                <w:sz w:val="22"/>
                <w:szCs w:val="22"/>
              </w:rPr>
              <w:t xml:space="preserve">, </w:t>
            </w:r>
            <w:r w:rsidR="006303E7" w:rsidRPr="006303E7">
              <w:rPr>
                <w:sz w:val="22"/>
                <w:szCs w:val="22"/>
              </w:rPr>
              <w:t>do Beneficjenta dot. odzyskania błędnie wypłaconej kwoty pomocy</w:t>
            </w:r>
            <w:r w:rsidR="0076060E">
              <w:rPr>
                <w:sz w:val="22"/>
                <w:szCs w:val="22"/>
              </w:rPr>
              <w:t xml:space="preserve"> </w:t>
            </w:r>
            <w:r>
              <w:rPr>
                <w:sz w:val="22"/>
                <w:szCs w:val="22"/>
              </w:rPr>
              <w:t>dokumentu ZW-1</w:t>
            </w:r>
            <w:r w:rsidR="00D717D4">
              <w:rPr>
                <w:sz w:val="22"/>
                <w:szCs w:val="22"/>
              </w:rPr>
              <w:t>/12</w:t>
            </w:r>
            <w:r>
              <w:rPr>
                <w:sz w:val="22"/>
                <w:szCs w:val="22"/>
              </w:rPr>
              <w:t xml:space="preserve"> wraz z pismem wyjaśniającym do Departamentu Zarządzania Należnościami ARiMR</w:t>
            </w:r>
          </w:p>
        </w:tc>
        <w:tc>
          <w:tcPr>
            <w:tcW w:w="2159" w:type="dxa"/>
            <w:tcBorders>
              <w:bottom w:val="single" w:sz="4" w:space="0" w:color="auto"/>
            </w:tcBorders>
            <w:shd w:val="clear" w:color="auto" w:fill="auto"/>
            <w:vAlign w:val="center"/>
          </w:tcPr>
          <w:p w:rsidR="009C661E" w:rsidRDefault="0072644C" w:rsidP="00334140">
            <w:pPr>
              <w:rPr>
                <w:sz w:val="22"/>
                <w:szCs w:val="22"/>
              </w:rPr>
            </w:pPr>
            <w:r>
              <w:rPr>
                <w:sz w:val="22"/>
                <w:szCs w:val="22"/>
              </w:rPr>
              <w:t>P-</w:t>
            </w:r>
            <w:r w:rsidR="0001684B">
              <w:rPr>
                <w:sz w:val="22"/>
                <w:szCs w:val="22"/>
              </w:rPr>
              <w:t>4</w:t>
            </w:r>
            <w:r>
              <w:rPr>
                <w:sz w:val="22"/>
                <w:szCs w:val="22"/>
              </w:rPr>
              <w:t>/188, P-</w:t>
            </w:r>
            <w:r w:rsidR="00334140">
              <w:rPr>
                <w:sz w:val="22"/>
                <w:szCs w:val="22"/>
              </w:rPr>
              <w:t>1</w:t>
            </w:r>
            <w:r>
              <w:rPr>
                <w:sz w:val="22"/>
                <w:szCs w:val="22"/>
              </w:rPr>
              <w:t>/188,</w:t>
            </w:r>
            <w:r>
              <w:rPr>
                <w:sz w:val="22"/>
                <w:szCs w:val="22"/>
              </w:rPr>
              <w:br/>
            </w:r>
            <w:r w:rsidR="009C661E">
              <w:rPr>
                <w:sz w:val="22"/>
                <w:szCs w:val="22"/>
              </w:rPr>
              <w:t>P-</w:t>
            </w:r>
            <w:r w:rsidR="0001684B">
              <w:rPr>
                <w:sz w:val="22"/>
                <w:szCs w:val="22"/>
              </w:rPr>
              <w:t>6</w:t>
            </w:r>
            <w:r w:rsidR="009C661E">
              <w:rPr>
                <w:sz w:val="22"/>
                <w:szCs w:val="22"/>
              </w:rPr>
              <w:t>/188, ZW-1</w:t>
            </w:r>
            <w:r w:rsidR="00D717D4">
              <w:rPr>
                <w:sz w:val="22"/>
                <w:szCs w:val="22"/>
              </w:rPr>
              <w:t>/12</w:t>
            </w:r>
          </w:p>
        </w:tc>
      </w:tr>
      <w:tr w:rsidR="009C661E" w:rsidRPr="00934E61" w:rsidTr="00BE4951">
        <w:trPr>
          <w:trHeight w:val="1037"/>
        </w:trPr>
        <w:tc>
          <w:tcPr>
            <w:tcW w:w="1800" w:type="dxa"/>
            <w:shd w:val="clear" w:color="auto" w:fill="auto"/>
            <w:vAlign w:val="center"/>
          </w:tcPr>
          <w:p w:rsidR="009C661E" w:rsidRPr="00934E61" w:rsidRDefault="009C661E" w:rsidP="00BE4951">
            <w:pPr>
              <w:rPr>
                <w:b/>
                <w:bCs/>
                <w:sz w:val="22"/>
                <w:szCs w:val="22"/>
              </w:rPr>
            </w:pPr>
          </w:p>
        </w:tc>
        <w:tc>
          <w:tcPr>
            <w:tcW w:w="1982" w:type="dxa"/>
            <w:tcBorders>
              <w:bottom w:val="single" w:sz="4" w:space="0" w:color="auto"/>
            </w:tcBorders>
            <w:shd w:val="clear" w:color="auto" w:fill="auto"/>
            <w:vAlign w:val="center"/>
          </w:tcPr>
          <w:p w:rsidR="009C661E" w:rsidRDefault="009C661E" w:rsidP="00BE4951">
            <w:pPr>
              <w:spacing w:before="0"/>
              <w:rPr>
                <w:b/>
                <w:sz w:val="22"/>
                <w:szCs w:val="22"/>
              </w:rPr>
            </w:pPr>
            <w:r>
              <w:rPr>
                <w:b/>
                <w:sz w:val="22"/>
                <w:szCs w:val="22"/>
              </w:rPr>
              <w:t>1.1.4.6. Dochodzenie należności</w:t>
            </w:r>
          </w:p>
        </w:tc>
        <w:tc>
          <w:tcPr>
            <w:tcW w:w="3959" w:type="dxa"/>
            <w:tcBorders>
              <w:bottom w:val="single" w:sz="4" w:space="0" w:color="auto"/>
            </w:tcBorders>
            <w:shd w:val="clear" w:color="auto" w:fill="auto"/>
            <w:vAlign w:val="center"/>
          </w:tcPr>
          <w:p w:rsidR="009C661E" w:rsidRDefault="009C661E" w:rsidP="00D717D4">
            <w:pPr>
              <w:spacing w:before="0"/>
              <w:rPr>
                <w:sz w:val="22"/>
                <w:szCs w:val="22"/>
              </w:rPr>
            </w:pPr>
            <w:r w:rsidRPr="002F1C54">
              <w:rPr>
                <w:sz w:val="22"/>
                <w:szCs w:val="22"/>
              </w:rPr>
              <w:t xml:space="preserve">W celu windykacji należności </w:t>
            </w:r>
            <w:r w:rsidR="0076060E">
              <w:rPr>
                <w:sz w:val="22"/>
                <w:szCs w:val="22"/>
              </w:rPr>
              <w:t xml:space="preserve">wysłanie </w:t>
            </w:r>
            <w:r w:rsidRPr="002F1C54">
              <w:rPr>
                <w:sz w:val="22"/>
                <w:szCs w:val="22"/>
              </w:rPr>
              <w:t>dokument</w:t>
            </w:r>
            <w:r w:rsidR="0076060E">
              <w:rPr>
                <w:sz w:val="22"/>
                <w:szCs w:val="22"/>
              </w:rPr>
              <w:t>u</w:t>
            </w:r>
            <w:r w:rsidRPr="002F1C54">
              <w:rPr>
                <w:sz w:val="22"/>
                <w:szCs w:val="22"/>
              </w:rPr>
              <w:t xml:space="preserve"> ZW-1</w:t>
            </w:r>
            <w:r w:rsidR="00D717D4">
              <w:rPr>
                <w:sz w:val="22"/>
                <w:szCs w:val="22"/>
              </w:rPr>
              <w:t>/12</w:t>
            </w:r>
            <w:r w:rsidRPr="002F1C54">
              <w:rPr>
                <w:sz w:val="22"/>
                <w:szCs w:val="22"/>
              </w:rPr>
              <w:t xml:space="preserve"> wraz z pismem wyjaśniającym do Departamentu Zarządzania Należnościami ARiMR .</w:t>
            </w:r>
          </w:p>
        </w:tc>
        <w:tc>
          <w:tcPr>
            <w:tcW w:w="2159" w:type="dxa"/>
            <w:tcBorders>
              <w:bottom w:val="single" w:sz="4" w:space="0" w:color="auto"/>
            </w:tcBorders>
            <w:shd w:val="clear" w:color="auto" w:fill="auto"/>
            <w:vAlign w:val="center"/>
          </w:tcPr>
          <w:p w:rsidR="009C661E" w:rsidDel="00BA1197" w:rsidRDefault="009C661E" w:rsidP="0001684B">
            <w:pPr>
              <w:rPr>
                <w:sz w:val="22"/>
                <w:szCs w:val="22"/>
              </w:rPr>
            </w:pPr>
            <w:r>
              <w:rPr>
                <w:sz w:val="22"/>
                <w:szCs w:val="22"/>
              </w:rPr>
              <w:t>P-</w:t>
            </w:r>
            <w:r w:rsidR="0001684B">
              <w:rPr>
                <w:sz w:val="22"/>
                <w:szCs w:val="22"/>
              </w:rPr>
              <w:t>6</w:t>
            </w:r>
            <w:r>
              <w:rPr>
                <w:sz w:val="22"/>
                <w:szCs w:val="22"/>
              </w:rPr>
              <w:t>/188, ZW-1</w:t>
            </w:r>
            <w:r w:rsidR="00D717D4">
              <w:rPr>
                <w:sz w:val="22"/>
                <w:szCs w:val="22"/>
              </w:rPr>
              <w:t>/12</w:t>
            </w:r>
          </w:p>
        </w:tc>
      </w:tr>
      <w:tr w:rsidR="009F7DBB" w:rsidRPr="00934E61" w:rsidTr="00BE4951">
        <w:trPr>
          <w:trHeight w:val="1037"/>
        </w:trPr>
        <w:tc>
          <w:tcPr>
            <w:tcW w:w="1800" w:type="dxa"/>
            <w:shd w:val="clear" w:color="auto" w:fill="auto"/>
            <w:vAlign w:val="center"/>
          </w:tcPr>
          <w:p w:rsidR="009F7DBB" w:rsidRPr="00934E61" w:rsidRDefault="009F7DBB" w:rsidP="00BE4951">
            <w:pPr>
              <w:rPr>
                <w:b/>
                <w:bCs/>
                <w:sz w:val="22"/>
                <w:szCs w:val="22"/>
              </w:rPr>
            </w:pPr>
          </w:p>
        </w:tc>
        <w:tc>
          <w:tcPr>
            <w:tcW w:w="1982" w:type="dxa"/>
            <w:tcBorders>
              <w:bottom w:val="single" w:sz="4" w:space="0" w:color="auto"/>
            </w:tcBorders>
            <w:shd w:val="clear" w:color="auto" w:fill="auto"/>
            <w:vAlign w:val="center"/>
          </w:tcPr>
          <w:p w:rsidR="009F7DBB" w:rsidRDefault="009F7DBB" w:rsidP="00BE4951">
            <w:pPr>
              <w:spacing w:before="0"/>
              <w:rPr>
                <w:b/>
                <w:sz w:val="22"/>
                <w:szCs w:val="22"/>
              </w:rPr>
            </w:pPr>
            <w:r>
              <w:rPr>
                <w:b/>
                <w:sz w:val="22"/>
                <w:szCs w:val="22"/>
              </w:rPr>
              <w:t>1.1.4.7. Postępowanie w przypadku zaistnienia przesłanek (…)</w:t>
            </w:r>
          </w:p>
        </w:tc>
        <w:tc>
          <w:tcPr>
            <w:tcW w:w="3959" w:type="dxa"/>
            <w:tcBorders>
              <w:bottom w:val="single" w:sz="4" w:space="0" w:color="auto"/>
            </w:tcBorders>
            <w:shd w:val="clear" w:color="auto" w:fill="auto"/>
            <w:vAlign w:val="center"/>
          </w:tcPr>
          <w:p w:rsidR="009F7DBB" w:rsidRPr="002F1C54" w:rsidRDefault="009F7DBB" w:rsidP="009F7DBB">
            <w:pPr>
              <w:spacing w:before="0"/>
              <w:rPr>
                <w:sz w:val="22"/>
                <w:szCs w:val="22"/>
              </w:rPr>
            </w:pPr>
            <w:r>
              <w:rPr>
                <w:sz w:val="22"/>
                <w:szCs w:val="22"/>
              </w:rPr>
              <w:t>Rejestracja i wysłanie pism. Rejestracja i wysłanie stanowiska w spr. wniosku Beneficjenta o ponowne rozpatrzenie sprawy.</w:t>
            </w:r>
          </w:p>
        </w:tc>
        <w:tc>
          <w:tcPr>
            <w:tcW w:w="2159" w:type="dxa"/>
            <w:tcBorders>
              <w:bottom w:val="single" w:sz="4" w:space="0" w:color="auto"/>
            </w:tcBorders>
            <w:shd w:val="clear" w:color="auto" w:fill="auto"/>
            <w:vAlign w:val="center"/>
          </w:tcPr>
          <w:p w:rsidR="009F7DBB" w:rsidRDefault="009F7DBB" w:rsidP="00BE45AD">
            <w:pPr>
              <w:rPr>
                <w:sz w:val="22"/>
                <w:szCs w:val="22"/>
              </w:rPr>
            </w:pPr>
            <w:r>
              <w:rPr>
                <w:sz w:val="22"/>
                <w:szCs w:val="22"/>
              </w:rPr>
              <w:t>P-9/188, P-</w:t>
            </w:r>
            <w:r w:rsidR="007D3186">
              <w:rPr>
                <w:sz w:val="22"/>
                <w:szCs w:val="22"/>
              </w:rPr>
              <w:t>10</w:t>
            </w:r>
            <w:r>
              <w:rPr>
                <w:sz w:val="22"/>
                <w:szCs w:val="22"/>
              </w:rPr>
              <w:t xml:space="preserve">/188, D-1/188, </w:t>
            </w:r>
          </w:p>
        </w:tc>
      </w:tr>
      <w:tr w:rsidR="009C661E" w:rsidRPr="00934E61" w:rsidTr="00BE4951">
        <w:trPr>
          <w:trHeight w:val="769"/>
        </w:trPr>
        <w:tc>
          <w:tcPr>
            <w:tcW w:w="1800" w:type="dxa"/>
            <w:vMerge w:val="restart"/>
            <w:shd w:val="clear" w:color="auto" w:fill="auto"/>
          </w:tcPr>
          <w:p w:rsidR="009C661E" w:rsidRDefault="009C661E" w:rsidP="00BE4951">
            <w:pPr>
              <w:rPr>
                <w:b/>
                <w:bCs/>
                <w:sz w:val="22"/>
                <w:szCs w:val="22"/>
              </w:rPr>
            </w:pPr>
            <w:r>
              <w:rPr>
                <w:b/>
                <w:bCs/>
                <w:sz w:val="22"/>
                <w:szCs w:val="22"/>
              </w:rPr>
              <w:t>Pracownik weryfikujący</w:t>
            </w:r>
          </w:p>
        </w:tc>
        <w:tc>
          <w:tcPr>
            <w:tcW w:w="1982" w:type="dxa"/>
            <w:shd w:val="clear" w:color="auto" w:fill="auto"/>
          </w:tcPr>
          <w:p w:rsidR="009C661E" w:rsidRDefault="009C661E" w:rsidP="00BE4951">
            <w:pPr>
              <w:spacing w:before="0"/>
              <w:rPr>
                <w:b/>
                <w:color w:val="000000"/>
                <w:sz w:val="22"/>
                <w:szCs w:val="22"/>
              </w:rPr>
            </w:pPr>
          </w:p>
          <w:p w:rsidR="009C661E" w:rsidRDefault="009C661E" w:rsidP="00BE4951">
            <w:pPr>
              <w:spacing w:before="0"/>
              <w:rPr>
                <w:b/>
                <w:color w:val="000000"/>
                <w:sz w:val="22"/>
                <w:szCs w:val="22"/>
              </w:rPr>
            </w:pPr>
            <w:r>
              <w:rPr>
                <w:b/>
                <w:color w:val="000000"/>
                <w:sz w:val="22"/>
                <w:szCs w:val="22"/>
              </w:rPr>
              <w:t>1.1.4.2 Sporządzenie zlecenia płatności</w:t>
            </w:r>
          </w:p>
          <w:p w:rsidR="009C661E" w:rsidRDefault="009C661E" w:rsidP="00BE4951">
            <w:pPr>
              <w:rPr>
                <w:b/>
                <w:sz w:val="22"/>
                <w:szCs w:val="22"/>
              </w:rPr>
            </w:pPr>
          </w:p>
        </w:tc>
        <w:tc>
          <w:tcPr>
            <w:tcW w:w="3959" w:type="dxa"/>
            <w:shd w:val="clear" w:color="auto" w:fill="auto"/>
            <w:vAlign w:val="center"/>
          </w:tcPr>
          <w:p w:rsidR="009C661E" w:rsidRDefault="009C661E" w:rsidP="00BE4951">
            <w:pPr>
              <w:spacing w:before="0"/>
              <w:rPr>
                <w:sz w:val="22"/>
                <w:szCs w:val="22"/>
              </w:rPr>
            </w:pPr>
            <w:r>
              <w:rPr>
                <w:sz w:val="22"/>
                <w:szCs w:val="22"/>
              </w:rPr>
              <w:t>Sporządzenie zlecenia płatności/zlecenia płatności dla zaliczki/wyprzedzającego finansowania</w:t>
            </w:r>
          </w:p>
        </w:tc>
        <w:tc>
          <w:tcPr>
            <w:tcW w:w="2159" w:type="dxa"/>
            <w:shd w:val="clear" w:color="auto" w:fill="auto"/>
            <w:vAlign w:val="center"/>
          </w:tcPr>
          <w:p w:rsidR="009C661E" w:rsidRPr="001C2196" w:rsidRDefault="009C661E" w:rsidP="00BE4951">
            <w:pPr>
              <w:spacing w:before="0"/>
              <w:rPr>
                <w:sz w:val="22"/>
                <w:szCs w:val="22"/>
              </w:rPr>
            </w:pPr>
            <w:r>
              <w:rPr>
                <w:sz w:val="22"/>
                <w:szCs w:val="22"/>
              </w:rPr>
              <w:t>Z-1/142, Z-2/142</w:t>
            </w:r>
          </w:p>
        </w:tc>
      </w:tr>
      <w:tr w:rsidR="009C661E" w:rsidRPr="00934E61" w:rsidTr="00BE4951">
        <w:trPr>
          <w:trHeight w:val="769"/>
        </w:trPr>
        <w:tc>
          <w:tcPr>
            <w:tcW w:w="1800" w:type="dxa"/>
            <w:vMerge/>
            <w:shd w:val="clear" w:color="auto" w:fill="auto"/>
          </w:tcPr>
          <w:p w:rsidR="009C661E" w:rsidRPr="00934E61" w:rsidRDefault="009C661E" w:rsidP="00BE4951">
            <w:pPr>
              <w:rPr>
                <w:b/>
                <w:bCs/>
                <w:sz w:val="22"/>
                <w:szCs w:val="22"/>
              </w:rPr>
            </w:pPr>
          </w:p>
        </w:tc>
        <w:tc>
          <w:tcPr>
            <w:tcW w:w="1982" w:type="dxa"/>
            <w:vMerge w:val="restart"/>
            <w:shd w:val="clear" w:color="auto" w:fill="auto"/>
          </w:tcPr>
          <w:p w:rsidR="009C661E" w:rsidRPr="00934E61" w:rsidRDefault="009C661E" w:rsidP="00BE4951">
            <w:pPr>
              <w:rPr>
                <w:b/>
                <w:sz w:val="22"/>
                <w:szCs w:val="22"/>
              </w:rPr>
            </w:pPr>
            <w:r>
              <w:rPr>
                <w:b/>
                <w:sz w:val="22"/>
                <w:szCs w:val="22"/>
              </w:rPr>
              <w:t>1.1.4.3. Poprawa zlecenia płatności/ zlecenia płatności dla zaliczki/wyprzedzającego finansowania kosztów kwalifikowalnych</w:t>
            </w:r>
          </w:p>
        </w:tc>
        <w:tc>
          <w:tcPr>
            <w:tcW w:w="3959" w:type="dxa"/>
            <w:shd w:val="clear" w:color="auto" w:fill="auto"/>
            <w:vAlign w:val="center"/>
          </w:tcPr>
          <w:p w:rsidR="009C661E" w:rsidRPr="001C2196" w:rsidRDefault="009C661E" w:rsidP="00BE4951">
            <w:pPr>
              <w:spacing w:before="0"/>
              <w:rPr>
                <w:sz w:val="22"/>
                <w:szCs w:val="22"/>
              </w:rPr>
            </w:pPr>
            <w:r>
              <w:rPr>
                <w:sz w:val="22"/>
                <w:szCs w:val="22"/>
              </w:rPr>
              <w:t>Weryfikacja przyczyny konieczności poprawy zlecenia płatności</w:t>
            </w:r>
          </w:p>
        </w:tc>
        <w:tc>
          <w:tcPr>
            <w:tcW w:w="2159" w:type="dxa"/>
            <w:shd w:val="clear" w:color="auto" w:fill="auto"/>
            <w:vAlign w:val="center"/>
          </w:tcPr>
          <w:p w:rsidR="009C661E" w:rsidRPr="001C2196" w:rsidRDefault="009C661E" w:rsidP="00BE4951">
            <w:pPr>
              <w:spacing w:before="0"/>
              <w:rPr>
                <w:sz w:val="22"/>
                <w:szCs w:val="22"/>
              </w:rPr>
            </w:pPr>
          </w:p>
        </w:tc>
      </w:tr>
      <w:tr w:rsidR="009C661E" w:rsidRPr="00934E61" w:rsidTr="00BE4951">
        <w:trPr>
          <w:trHeight w:val="1035"/>
        </w:trPr>
        <w:tc>
          <w:tcPr>
            <w:tcW w:w="1800" w:type="dxa"/>
            <w:vMerge/>
            <w:shd w:val="clear" w:color="auto" w:fill="auto"/>
            <w:vAlign w:val="center"/>
          </w:tcPr>
          <w:p w:rsidR="009C661E" w:rsidRPr="00934E61" w:rsidRDefault="009C661E" w:rsidP="00BE4951">
            <w:pPr>
              <w:spacing w:before="0"/>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tcBorders>
              <w:bottom w:val="single" w:sz="4" w:space="0" w:color="auto"/>
            </w:tcBorders>
            <w:shd w:val="clear" w:color="auto" w:fill="auto"/>
            <w:vAlign w:val="center"/>
          </w:tcPr>
          <w:p w:rsidR="009C661E" w:rsidRPr="005E29D2" w:rsidRDefault="009C661E" w:rsidP="00BE4951">
            <w:pPr>
              <w:spacing w:before="0"/>
              <w:rPr>
                <w:sz w:val="22"/>
                <w:szCs w:val="22"/>
              </w:rPr>
            </w:pPr>
            <w:r>
              <w:rPr>
                <w:sz w:val="22"/>
                <w:szCs w:val="22"/>
              </w:rPr>
              <w:t>Sprawdzenie, jakiego rodzaju dokumentem musi zostać poprawione Zlecenie Płatności</w:t>
            </w:r>
          </w:p>
        </w:tc>
        <w:tc>
          <w:tcPr>
            <w:tcW w:w="2159" w:type="dxa"/>
            <w:tcBorders>
              <w:bottom w:val="single" w:sz="4" w:space="0" w:color="auto"/>
            </w:tcBorders>
            <w:shd w:val="clear" w:color="auto" w:fill="auto"/>
            <w:vAlign w:val="center"/>
          </w:tcPr>
          <w:p w:rsidR="009C661E" w:rsidRDefault="009C661E" w:rsidP="00BE4951">
            <w:pPr>
              <w:spacing w:before="0"/>
              <w:rPr>
                <w:sz w:val="22"/>
                <w:szCs w:val="22"/>
              </w:rPr>
            </w:pPr>
          </w:p>
        </w:tc>
      </w:tr>
      <w:tr w:rsidR="009C661E" w:rsidRPr="00934E61" w:rsidTr="00BE4951">
        <w:trPr>
          <w:trHeight w:val="769"/>
        </w:trPr>
        <w:tc>
          <w:tcPr>
            <w:tcW w:w="1800" w:type="dxa"/>
            <w:vMerge/>
            <w:shd w:val="clear" w:color="auto" w:fill="auto"/>
            <w:vAlign w:val="center"/>
          </w:tcPr>
          <w:p w:rsidR="009C661E" w:rsidRPr="00934E61" w:rsidRDefault="009C661E" w:rsidP="00BE4951">
            <w:pPr>
              <w:spacing w:before="0"/>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vMerge w:val="restart"/>
            <w:shd w:val="clear" w:color="auto" w:fill="auto"/>
            <w:vAlign w:val="center"/>
          </w:tcPr>
          <w:p w:rsidR="009C661E" w:rsidRDefault="009C661E" w:rsidP="00BE4951">
            <w:pPr>
              <w:spacing w:before="0"/>
              <w:ind w:left="-70"/>
              <w:rPr>
                <w:sz w:val="22"/>
                <w:szCs w:val="22"/>
              </w:rPr>
            </w:pPr>
            <w:r>
              <w:rPr>
                <w:sz w:val="22"/>
                <w:szCs w:val="22"/>
              </w:rPr>
              <w:t xml:space="preserve"> Weryfikacja, na jakim etapie jest realizacja zlecenia płatności</w:t>
            </w:r>
          </w:p>
        </w:tc>
        <w:tc>
          <w:tcPr>
            <w:tcW w:w="2159" w:type="dxa"/>
            <w:tcBorders>
              <w:bottom w:val="single" w:sz="4" w:space="0" w:color="auto"/>
            </w:tcBorders>
            <w:shd w:val="clear" w:color="auto" w:fill="auto"/>
            <w:vAlign w:val="center"/>
          </w:tcPr>
          <w:p w:rsidR="009C661E" w:rsidRDefault="009C661E" w:rsidP="00BE4951">
            <w:pPr>
              <w:spacing w:before="0"/>
              <w:rPr>
                <w:sz w:val="22"/>
                <w:szCs w:val="22"/>
              </w:rPr>
            </w:pPr>
            <w:r>
              <w:rPr>
                <w:sz w:val="22"/>
                <w:szCs w:val="22"/>
              </w:rPr>
              <w:t xml:space="preserve">Z-1/142 wraz </w:t>
            </w:r>
            <w:r>
              <w:rPr>
                <w:sz w:val="22"/>
                <w:szCs w:val="22"/>
              </w:rPr>
              <w:br/>
              <w:t xml:space="preserve">z załącznikiem </w:t>
            </w:r>
          </w:p>
        </w:tc>
      </w:tr>
      <w:tr w:rsidR="009C661E" w:rsidRPr="00934E61" w:rsidTr="00BE4951">
        <w:trPr>
          <w:trHeight w:val="769"/>
        </w:trPr>
        <w:tc>
          <w:tcPr>
            <w:tcW w:w="1800" w:type="dxa"/>
            <w:vMerge/>
            <w:shd w:val="clear" w:color="auto" w:fill="auto"/>
            <w:vAlign w:val="center"/>
          </w:tcPr>
          <w:p w:rsidR="009C661E" w:rsidRPr="00934E61" w:rsidRDefault="009C661E" w:rsidP="00BE4951">
            <w:pPr>
              <w:spacing w:before="0"/>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vMerge/>
            <w:tcBorders>
              <w:bottom w:val="single" w:sz="4" w:space="0" w:color="auto"/>
            </w:tcBorders>
            <w:shd w:val="clear" w:color="auto" w:fill="auto"/>
            <w:vAlign w:val="center"/>
          </w:tcPr>
          <w:p w:rsidR="009C661E" w:rsidRDefault="009C661E" w:rsidP="00BE4951">
            <w:pPr>
              <w:spacing w:before="0"/>
              <w:ind w:left="-70"/>
              <w:rPr>
                <w:sz w:val="22"/>
                <w:szCs w:val="22"/>
              </w:rPr>
            </w:pPr>
          </w:p>
        </w:tc>
        <w:tc>
          <w:tcPr>
            <w:tcW w:w="2159" w:type="dxa"/>
            <w:tcBorders>
              <w:bottom w:val="single" w:sz="4" w:space="0" w:color="auto"/>
            </w:tcBorders>
            <w:shd w:val="clear" w:color="auto" w:fill="auto"/>
            <w:vAlign w:val="center"/>
          </w:tcPr>
          <w:p w:rsidR="009C661E" w:rsidRDefault="009C661E" w:rsidP="00BE4951">
            <w:pPr>
              <w:spacing w:before="0"/>
              <w:rPr>
                <w:sz w:val="22"/>
                <w:szCs w:val="22"/>
              </w:rPr>
            </w:pPr>
            <w:r>
              <w:rPr>
                <w:sz w:val="22"/>
                <w:szCs w:val="22"/>
              </w:rPr>
              <w:t xml:space="preserve">Z-2/142 wraz </w:t>
            </w:r>
            <w:r>
              <w:rPr>
                <w:sz w:val="22"/>
                <w:szCs w:val="22"/>
              </w:rPr>
              <w:br/>
              <w:t xml:space="preserve">z załącznikiem </w:t>
            </w:r>
          </w:p>
        </w:tc>
      </w:tr>
      <w:tr w:rsidR="009C661E" w:rsidRPr="00934E61" w:rsidTr="00BE4951">
        <w:trPr>
          <w:trHeight w:val="769"/>
        </w:trPr>
        <w:tc>
          <w:tcPr>
            <w:tcW w:w="1800" w:type="dxa"/>
            <w:vMerge/>
            <w:shd w:val="clear" w:color="auto" w:fill="auto"/>
            <w:vAlign w:val="center"/>
          </w:tcPr>
          <w:p w:rsidR="009C661E" w:rsidRPr="00934E61" w:rsidRDefault="009C661E" w:rsidP="00BE4951">
            <w:pPr>
              <w:spacing w:before="0"/>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tcBorders>
              <w:bottom w:val="single" w:sz="4" w:space="0" w:color="auto"/>
            </w:tcBorders>
            <w:shd w:val="clear" w:color="auto" w:fill="auto"/>
            <w:vAlign w:val="center"/>
          </w:tcPr>
          <w:p w:rsidR="009C661E" w:rsidRDefault="009C661E" w:rsidP="00BE4951">
            <w:pPr>
              <w:spacing w:before="0"/>
              <w:ind w:left="-70"/>
              <w:rPr>
                <w:sz w:val="22"/>
                <w:szCs w:val="22"/>
              </w:rPr>
            </w:pPr>
            <w:r>
              <w:rPr>
                <w:sz w:val="22"/>
                <w:szCs w:val="22"/>
              </w:rPr>
              <w:t>Sporządzenie noty korygującej do zlecenia płatności wraz z pismem przewodnim</w:t>
            </w:r>
          </w:p>
        </w:tc>
        <w:tc>
          <w:tcPr>
            <w:tcW w:w="2159" w:type="dxa"/>
            <w:tcBorders>
              <w:bottom w:val="single" w:sz="4" w:space="0" w:color="auto"/>
            </w:tcBorders>
            <w:shd w:val="clear" w:color="auto" w:fill="auto"/>
            <w:vAlign w:val="center"/>
          </w:tcPr>
          <w:p w:rsidR="009C661E" w:rsidRDefault="009C661E" w:rsidP="00334140">
            <w:pPr>
              <w:spacing w:before="0"/>
              <w:rPr>
                <w:sz w:val="22"/>
                <w:szCs w:val="22"/>
              </w:rPr>
            </w:pPr>
            <w:r>
              <w:rPr>
                <w:sz w:val="22"/>
                <w:szCs w:val="22"/>
              </w:rPr>
              <w:t>P-</w:t>
            </w:r>
            <w:r w:rsidR="00334140">
              <w:rPr>
                <w:sz w:val="22"/>
                <w:szCs w:val="22"/>
              </w:rPr>
              <w:t>5</w:t>
            </w:r>
            <w:r>
              <w:rPr>
                <w:sz w:val="22"/>
                <w:szCs w:val="22"/>
              </w:rPr>
              <w:t>/188, P-1/142</w:t>
            </w:r>
          </w:p>
        </w:tc>
      </w:tr>
      <w:tr w:rsidR="009C661E" w:rsidRPr="00934E61" w:rsidTr="00BE4951">
        <w:trPr>
          <w:trHeight w:val="769"/>
        </w:trPr>
        <w:tc>
          <w:tcPr>
            <w:tcW w:w="1800" w:type="dxa"/>
            <w:vMerge/>
            <w:shd w:val="clear" w:color="auto" w:fill="auto"/>
            <w:vAlign w:val="center"/>
          </w:tcPr>
          <w:p w:rsidR="009C661E" w:rsidRPr="00934E61" w:rsidRDefault="009C661E" w:rsidP="00BE4951">
            <w:pPr>
              <w:spacing w:before="0"/>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shd w:val="clear" w:color="auto" w:fill="auto"/>
            <w:vAlign w:val="center"/>
          </w:tcPr>
          <w:p w:rsidR="009C661E" w:rsidRDefault="009C661E" w:rsidP="00BE4951">
            <w:pPr>
              <w:rPr>
                <w:sz w:val="22"/>
                <w:szCs w:val="22"/>
              </w:rPr>
            </w:pPr>
            <w:r>
              <w:rPr>
                <w:sz w:val="22"/>
                <w:szCs w:val="22"/>
              </w:rPr>
              <w:t>Sporządzenie zlecenia korygującego do zlecenia płatności</w:t>
            </w:r>
          </w:p>
        </w:tc>
        <w:tc>
          <w:tcPr>
            <w:tcW w:w="2159" w:type="dxa"/>
            <w:tcBorders>
              <w:bottom w:val="single" w:sz="4" w:space="0" w:color="auto"/>
            </w:tcBorders>
            <w:shd w:val="clear" w:color="auto" w:fill="auto"/>
            <w:vAlign w:val="center"/>
          </w:tcPr>
          <w:p w:rsidR="009C661E" w:rsidRDefault="009C661E" w:rsidP="00BE4951">
            <w:pPr>
              <w:spacing w:before="0"/>
              <w:rPr>
                <w:sz w:val="22"/>
                <w:szCs w:val="22"/>
              </w:rPr>
            </w:pPr>
            <w:r>
              <w:rPr>
                <w:sz w:val="22"/>
                <w:szCs w:val="22"/>
              </w:rPr>
              <w:t xml:space="preserve">Z-6/142 wraz </w:t>
            </w:r>
            <w:r>
              <w:rPr>
                <w:sz w:val="22"/>
                <w:szCs w:val="22"/>
              </w:rPr>
              <w:br/>
              <w:t xml:space="preserve">z załącznikiem </w:t>
            </w:r>
          </w:p>
        </w:tc>
      </w:tr>
      <w:tr w:rsidR="009C661E" w:rsidRPr="00934E61" w:rsidTr="00BE4951">
        <w:trPr>
          <w:trHeight w:val="769"/>
        </w:trPr>
        <w:tc>
          <w:tcPr>
            <w:tcW w:w="1800" w:type="dxa"/>
            <w:vMerge/>
            <w:shd w:val="clear" w:color="auto" w:fill="auto"/>
            <w:vAlign w:val="center"/>
          </w:tcPr>
          <w:p w:rsidR="009C661E" w:rsidRPr="00934E61" w:rsidRDefault="009C661E" w:rsidP="00BE4951">
            <w:pPr>
              <w:spacing w:before="0"/>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tcBorders>
              <w:top w:val="single" w:sz="4" w:space="0" w:color="auto"/>
            </w:tcBorders>
            <w:shd w:val="clear" w:color="auto" w:fill="auto"/>
            <w:vAlign w:val="center"/>
          </w:tcPr>
          <w:p w:rsidR="009C661E" w:rsidRDefault="009C661E" w:rsidP="00BE4951">
            <w:pPr>
              <w:spacing w:before="0"/>
              <w:ind w:left="-70"/>
              <w:rPr>
                <w:sz w:val="22"/>
                <w:szCs w:val="22"/>
              </w:rPr>
            </w:pPr>
            <w:r>
              <w:rPr>
                <w:sz w:val="22"/>
                <w:szCs w:val="22"/>
              </w:rPr>
              <w:t>Załączenie dokumentów do teczki aktowej sprawy</w:t>
            </w:r>
          </w:p>
        </w:tc>
        <w:tc>
          <w:tcPr>
            <w:tcW w:w="2159" w:type="dxa"/>
            <w:shd w:val="clear" w:color="auto" w:fill="auto"/>
            <w:vAlign w:val="center"/>
          </w:tcPr>
          <w:p w:rsidR="009C661E" w:rsidRDefault="009C661E" w:rsidP="00BE4951">
            <w:pPr>
              <w:spacing w:before="0"/>
              <w:rPr>
                <w:sz w:val="22"/>
                <w:szCs w:val="22"/>
              </w:rPr>
            </w:pPr>
          </w:p>
        </w:tc>
      </w:tr>
      <w:tr w:rsidR="009C661E" w:rsidRPr="00934E61" w:rsidTr="00BE4951">
        <w:trPr>
          <w:trHeight w:val="769"/>
        </w:trPr>
        <w:tc>
          <w:tcPr>
            <w:tcW w:w="1800" w:type="dxa"/>
            <w:vMerge/>
            <w:tcBorders>
              <w:bottom w:val="nil"/>
            </w:tcBorders>
            <w:shd w:val="clear" w:color="auto" w:fill="auto"/>
            <w:vAlign w:val="center"/>
          </w:tcPr>
          <w:p w:rsidR="009C661E" w:rsidRPr="00934E61" w:rsidRDefault="009C661E" w:rsidP="00BE4951">
            <w:pPr>
              <w:spacing w:before="0"/>
              <w:rPr>
                <w:b/>
                <w:bCs/>
                <w:sz w:val="22"/>
                <w:szCs w:val="22"/>
              </w:rPr>
            </w:pPr>
          </w:p>
        </w:tc>
        <w:tc>
          <w:tcPr>
            <w:tcW w:w="1982" w:type="dxa"/>
            <w:vMerge/>
            <w:tcBorders>
              <w:bottom w:val="nil"/>
            </w:tcBorders>
            <w:shd w:val="clear" w:color="auto" w:fill="auto"/>
            <w:vAlign w:val="center"/>
          </w:tcPr>
          <w:p w:rsidR="009C661E" w:rsidRPr="00934E61" w:rsidRDefault="009C661E" w:rsidP="00BE4951">
            <w:pPr>
              <w:spacing w:before="0"/>
              <w:rPr>
                <w:b/>
                <w:sz w:val="22"/>
                <w:szCs w:val="22"/>
              </w:rPr>
            </w:pPr>
          </w:p>
        </w:tc>
        <w:tc>
          <w:tcPr>
            <w:tcW w:w="3959" w:type="dxa"/>
            <w:tcBorders>
              <w:bottom w:val="single" w:sz="4" w:space="0" w:color="auto"/>
            </w:tcBorders>
            <w:shd w:val="clear" w:color="auto" w:fill="auto"/>
            <w:vAlign w:val="center"/>
          </w:tcPr>
          <w:p w:rsidR="009C661E" w:rsidRDefault="009C661E" w:rsidP="00BE4951">
            <w:pPr>
              <w:spacing w:before="0"/>
              <w:ind w:left="-70"/>
              <w:rPr>
                <w:sz w:val="22"/>
                <w:szCs w:val="22"/>
              </w:rPr>
            </w:pPr>
            <w:r>
              <w:rPr>
                <w:sz w:val="22"/>
                <w:szCs w:val="22"/>
              </w:rPr>
              <w:t xml:space="preserve"> Sporządzenie </w:t>
            </w:r>
            <w:bookmarkStart w:id="29" w:name="OLE_LINK1"/>
            <w:r>
              <w:rPr>
                <w:sz w:val="22"/>
                <w:szCs w:val="22"/>
              </w:rPr>
              <w:t>i parafowanie</w:t>
            </w:r>
            <w:bookmarkEnd w:id="29"/>
            <w:r>
              <w:rPr>
                <w:sz w:val="22"/>
                <w:szCs w:val="22"/>
              </w:rPr>
              <w:t xml:space="preserve"> pisma do Beneficjenta z prośbą o przesłanie aktualnego zaświadczenia z banku</w:t>
            </w:r>
          </w:p>
        </w:tc>
        <w:tc>
          <w:tcPr>
            <w:tcW w:w="2159" w:type="dxa"/>
            <w:shd w:val="clear" w:color="auto" w:fill="auto"/>
            <w:vAlign w:val="center"/>
          </w:tcPr>
          <w:p w:rsidR="009C661E" w:rsidRDefault="009C661E" w:rsidP="0001684B">
            <w:pPr>
              <w:spacing w:before="0"/>
              <w:rPr>
                <w:sz w:val="22"/>
                <w:szCs w:val="22"/>
              </w:rPr>
            </w:pPr>
            <w:r>
              <w:rPr>
                <w:sz w:val="22"/>
                <w:szCs w:val="22"/>
              </w:rPr>
              <w:t>P-</w:t>
            </w:r>
            <w:r w:rsidR="0001684B">
              <w:rPr>
                <w:sz w:val="22"/>
                <w:szCs w:val="22"/>
              </w:rPr>
              <w:t>2</w:t>
            </w:r>
            <w:r>
              <w:rPr>
                <w:sz w:val="22"/>
                <w:szCs w:val="22"/>
              </w:rPr>
              <w:t>/188</w:t>
            </w:r>
          </w:p>
        </w:tc>
      </w:tr>
      <w:tr w:rsidR="009C661E" w:rsidRPr="00934E61" w:rsidTr="00BE4951">
        <w:trPr>
          <w:trHeight w:val="769"/>
        </w:trPr>
        <w:tc>
          <w:tcPr>
            <w:tcW w:w="1800" w:type="dxa"/>
            <w:vMerge w:val="restart"/>
            <w:tcBorders>
              <w:top w:val="nil"/>
              <w:bottom w:val="nil"/>
            </w:tcBorders>
            <w:shd w:val="clear" w:color="auto" w:fill="auto"/>
            <w:vAlign w:val="center"/>
          </w:tcPr>
          <w:p w:rsidR="009C661E" w:rsidRPr="00934E61" w:rsidRDefault="009C661E" w:rsidP="00BE4951">
            <w:pPr>
              <w:spacing w:before="0"/>
              <w:rPr>
                <w:b/>
                <w:bCs/>
                <w:sz w:val="22"/>
                <w:szCs w:val="22"/>
              </w:rPr>
            </w:pPr>
          </w:p>
        </w:tc>
        <w:tc>
          <w:tcPr>
            <w:tcW w:w="1982" w:type="dxa"/>
            <w:vMerge w:val="restart"/>
            <w:tcBorders>
              <w:top w:val="nil"/>
            </w:tcBorders>
            <w:shd w:val="clear" w:color="auto" w:fill="auto"/>
            <w:vAlign w:val="center"/>
          </w:tcPr>
          <w:p w:rsidR="009C661E" w:rsidRPr="00934E61" w:rsidRDefault="009C661E" w:rsidP="00BE4951">
            <w:pPr>
              <w:spacing w:before="0"/>
              <w:rPr>
                <w:b/>
                <w:sz w:val="22"/>
                <w:szCs w:val="22"/>
              </w:rPr>
            </w:pPr>
          </w:p>
        </w:tc>
        <w:tc>
          <w:tcPr>
            <w:tcW w:w="3959" w:type="dxa"/>
            <w:tcBorders>
              <w:top w:val="single" w:sz="4" w:space="0" w:color="auto"/>
            </w:tcBorders>
            <w:shd w:val="clear" w:color="auto" w:fill="auto"/>
            <w:vAlign w:val="center"/>
          </w:tcPr>
          <w:p w:rsidR="009C661E" w:rsidRDefault="009C661E" w:rsidP="00BE4951">
            <w:pPr>
              <w:spacing w:before="0"/>
              <w:ind w:left="-70"/>
              <w:rPr>
                <w:sz w:val="22"/>
                <w:szCs w:val="22"/>
              </w:rPr>
            </w:pPr>
            <w:r>
              <w:rPr>
                <w:sz w:val="22"/>
                <w:szCs w:val="22"/>
              </w:rPr>
              <w:t xml:space="preserve"> Sporządzenie i parafowanie pisma do Księgowości ARiMR z prośbą o wstrzymanie realizacji zlecenia płatności</w:t>
            </w:r>
          </w:p>
        </w:tc>
        <w:tc>
          <w:tcPr>
            <w:tcW w:w="2159" w:type="dxa"/>
            <w:shd w:val="clear" w:color="auto" w:fill="auto"/>
            <w:vAlign w:val="center"/>
          </w:tcPr>
          <w:p w:rsidR="009C661E" w:rsidRDefault="009C661E" w:rsidP="0001684B">
            <w:pPr>
              <w:spacing w:before="0"/>
              <w:rPr>
                <w:sz w:val="22"/>
                <w:szCs w:val="22"/>
              </w:rPr>
            </w:pPr>
            <w:r>
              <w:rPr>
                <w:sz w:val="22"/>
                <w:szCs w:val="22"/>
              </w:rPr>
              <w:t>P-</w:t>
            </w:r>
            <w:r w:rsidR="0001684B">
              <w:rPr>
                <w:sz w:val="22"/>
                <w:szCs w:val="22"/>
              </w:rPr>
              <w:t>3</w:t>
            </w:r>
            <w:r>
              <w:rPr>
                <w:sz w:val="22"/>
                <w:szCs w:val="22"/>
              </w:rPr>
              <w:t>/188</w:t>
            </w:r>
          </w:p>
        </w:tc>
      </w:tr>
      <w:tr w:rsidR="009C661E" w:rsidRPr="00934E61" w:rsidTr="00BE4951">
        <w:trPr>
          <w:trHeight w:val="769"/>
        </w:trPr>
        <w:tc>
          <w:tcPr>
            <w:tcW w:w="1800" w:type="dxa"/>
            <w:vMerge/>
            <w:tcBorders>
              <w:top w:val="single" w:sz="4" w:space="0" w:color="auto"/>
              <w:bottom w:val="nil"/>
            </w:tcBorders>
            <w:shd w:val="clear" w:color="auto" w:fill="auto"/>
            <w:vAlign w:val="center"/>
          </w:tcPr>
          <w:p w:rsidR="009C661E" w:rsidRPr="00934E61" w:rsidRDefault="009C661E" w:rsidP="00BE4951">
            <w:pPr>
              <w:spacing w:before="0"/>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shd w:val="clear" w:color="auto" w:fill="auto"/>
            <w:vAlign w:val="center"/>
          </w:tcPr>
          <w:p w:rsidR="009C661E" w:rsidRDefault="009C661E" w:rsidP="0076060E">
            <w:pPr>
              <w:spacing w:before="0"/>
              <w:rPr>
                <w:sz w:val="22"/>
                <w:szCs w:val="22"/>
              </w:rPr>
            </w:pPr>
            <w:r>
              <w:rPr>
                <w:sz w:val="22"/>
                <w:szCs w:val="22"/>
              </w:rPr>
              <w:t xml:space="preserve">Sporządzenie i parafowanie </w:t>
            </w:r>
            <w:r w:rsidR="0076060E">
              <w:rPr>
                <w:sz w:val="22"/>
                <w:szCs w:val="22"/>
              </w:rPr>
              <w:t>p</w:t>
            </w:r>
            <w:r w:rsidR="0076060E" w:rsidRPr="0072644C">
              <w:rPr>
                <w:sz w:val="22"/>
                <w:szCs w:val="22"/>
              </w:rPr>
              <w:t>ism</w:t>
            </w:r>
            <w:r w:rsidR="0076060E">
              <w:rPr>
                <w:sz w:val="22"/>
                <w:szCs w:val="22"/>
              </w:rPr>
              <w:t>a</w:t>
            </w:r>
            <w:r w:rsidR="0076060E" w:rsidRPr="0072644C">
              <w:rPr>
                <w:sz w:val="22"/>
                <w:szCs w:val="22"/>
              </w:rPr>
              <w:t xml:space="preserve"> do Beneficjenta </w:t>
            </w:r>
            <w:r w:rsidR="0077741F">
              <w:rPr>
                <w:sz w:val="22"/>
                <w:szCs w:val="22"/>
              </w:rPr>
              <w:t>w spr. odzyskania nienależnie pobranej płatności</w:t>
            </w:r>
            <w:r w:rsidR="0077741F" w:rsidDel="0076060E">
              <w:rPr>
                <w:sz w:val="22"/>
                <w:szCs w:val="22"/>
              </w:rPr>
              <w:t xml:space="preserve"> </w:t>
            </w:r>
          </w:p>
        </w:tc>
        <w:tc>
          <w:tcPr>
            <w:tcW w:w="2159" w:type="dxa"/>
            <w:shd w:val="clear" w:color="auto" w:fill="auto"/>
            <w:vAlign w:val="center"/>
          </w:tcPr>
          <w:p w:rsidR="009C661E" w:rsidRDefault="009C661E" w:rsidP="0001684B">
            <w:pPr>
              <w:spacing w:before="0"/>
              <w:rPr>
                <w:sz w:val="22"/>
                <w:szCs w:val="22"/>
              </w:rPr>
            </w:pPr>
            <w:r>
              <w:rPr>
                <w:sz w:val="22"/>
                <w:szCs w:val="22"/>
              </w:rPr>
              <w:t>P-</w:t>
            </w:r>
            <w:r w:rsidR="0001684B">
              <w:rPr>
                <w:sz w:val="22"/>
                <w:szCs w:val="22"/>
              </w:rPr>
              <w:t>4</w:t>
            </w:r>
            <w:r>
              <w:rPr>
                <w:sz w:val="22"/>
                <w:szCs w:val="22"/>
              </w:rPr>
              <w:t>/188</w:t>
            </w:r>
          </w:p>
        </w:tc>
      </w:tr>
      <w:tr w:rsidR="009C661E" w:rsidRPr="00934E61" w:rsidTr="00BE4951">
        <w:trPr>
          <w:trHeight w:val="769"/>
        </w:trPr>
        <w:tc>
          <w:tcPr>
            <w:tcW w:w="1800" w:type="dxa"/>
            <w:vMerge w:val="restart"/>
            <w:tcBorders>
              <w:top w:val="nil"/>
            </w:tcBorders>
            <w:shd w:val="clear" w:color="auto" w:fill="auto"/>
            <w:vAlign w:val="center"/>
          </w:tcPr>
          <w:p w:rsidR="009C661E" w:rsidRPr="00934E61" w:rsidRDefault="009C661E" w:rsidP="00BE4951">
            <w:pPr>
              <w:spacing w:before="0"/>
              <w:rPr>
                <w:b/>
                <w:bCs/>
                <w:sz w:val="22"/>
                <w:szCs w:val="22"/>
              </w:rPr>
            </w:pPr>
          </w:p>
        </w:tc>
        <w:tc>
          <w:tcPr>
            <w:tcW w:w="1982" w:type="dxa"/>
            <w:vMerge w:val="restart"/>
            <w:tcBorders>
              <w:top w:val="single" w:sz="4" w:space="0" w:color="auto"/>
            </w:tcBorders>
            <w:shd w:val="clear" w:color="auto" w:fill="auto"/>
          </w:tcPr>
          <w:p w:rsidR="009C661E" w:rsidRPr="00934E61" w:rsidRDefault="009C661E" w:rsidP="00BE4951">
            <w:pPr>
              <w:spacing w:before="0"/>
              <w:rPr>
                <w:b/>
                <w:sz w:val="22"/>
                <w:szCs w:val="22"/>
              </w:rPr>
            </w:pPr>
            <w:r>
              <w:rPr>
                <w:b/>
                <w:sz w:val="22"/>
                <w:szCs w:val="22"/>
              </w:rPr>
              <w:t xml:space="preserve">1.1.4.4. Postępowanie </w:t>
            </w:r>
            <w:r>
              <w:rPr>
                <w:b/>
                <w:sz w:val="22"/>
                <w:szCs w:val="22"/>
              </w:rPr>
              <w:br/>
              <w:t xml:space="preserve">w przypadku zwrotu zlecenia płatności/ zlecenia płatności  dla zaliczki/wyprzedzadzającego finansowania kosztów kwalifikowalnych/zlecenia korygującego </w:t>
            </w:r>
          </w:p>
        </w:tc>
        <w:tc>
          <w:tcPr>
            <w:tcW w:w="3959" w:type="dxa"/>
            <w:vMerge w:val="restart"/>
            <w:shd w:val="clear" w:color="auto" w:fill="auto"/>
            <w:vAlign w:val="center"/>
          </w:tcPr>
          <w:p w:rsidR="009C661E" w:rsidRDefault="009C661E" w:rsidP="00BE4951">
            <w:pPr>
              <w:spacing w:before="0"/>
              <w:ind w:left="-70"/>
              <w:rPr>
                <w:sz w:val="22"/>
                <w:szCs w:val="22"/>
              </w:rPr>
            </w:pPr>
            <w:r>
              <w:rPr>
                <w:sz w:val="22"/>
                <w:szCs w:val="22"/>
              </w:rPr>
              <w:t xml:space="preserve">Weryfikacja przyczyny zwrotu zlecenia płatności/ zlecenia korygującego na podstawie wpływających dokumentów </w:t>
            </w:r>
            <w:r>
              <w:rPr>
                <w:sz w:val="22"/>
                <w:szCs w:val="22"/>
              </w:rPr>
              <w:br/>
              <w:t>z Departamentu Księgowości tj. karty zwrotu KK-3/142 oraz KK-5/142</w:t>
            </w:r>
          </w:p>
        </w:tc>
        <w:tc>
          <w:tcPr>
            <w:tcW w:w="2159" w:type="dxa"/>
            <w:shd w:val="clear" w:color="auto" w:fill="auto"/>
            <w:vAlign w:val="center"/>
          </w:tcPr>
          <w:p w:rsidR="009C661E" w:rsidRDefault="009C661E" w:rsidP="00BE4951">
            <w:pPr>
              <w:spacing w:before="0"/>
              <w:rPr>
                <w:sz w:val="22"/>
                <w:szCs w:val="22"/>
              </w:rPr>
            </w:pPr>
            <w:r>
              <w:rPr>
                <w:sz w:val="22"/>
                <w:szCs w:val="22"/>
              </w:rPr>
              <w:t>KK-3/142</w:t>
            </w:r>
          </w:p>
        </w:tc>
      </w:tr>
      <w:tr w:rsidR="009C661E" w:rsidRPr="00934E61" w:rsidTr="00BE4951">
        <w:trPr>
          <w:trHeight w:val="1487"/>
        </w:trPr>
        <w:tc>
          <w:tcPr>
            <w:tcW w:w="1800" w:type="dxa"/>
            <w:vMerge/>
            <w:tcBorders>
              <w:top w:val="nil"/>
            </w:tcBorders>
            <w:shd w:val="clear" w:color="auto" w:fill="auto"/>
            <w:vAlign w:val="center"/>
          </w:tcPr>
          <w:p w:rsidR="009C661E" w:rsidRPr="00934E61" w:rsidRDefault="009C661E" w:rsidP="00BE4951">
            <w:pPr>
              <w:spacing w:before="0"/>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vMerge/>
            <w:shd w:val="clear" w:color="auto" w:fill="auto"/>
            <w:vAlign w:val="center"/>
          </w:tcPr>
          <w:p w:rsidR="009C661E" w:rsidRDefault="009C661E" w:rsidP="00BE4951">
            <w:pPr>
              <w:spacing w:before="0"/>
              <w:ind w:left="-70"/>
              <w:rPr>
                <w:sz w:val="22"/>
                <w:szCs w:val="22"/>
              </w:rPr>
            </w:pPr>
          </w:p>
        </w:tc>
        <w:tc>
          <w:tcPr>
            <w:tcW w:w="2159" w:type="dxa"/>
            <w:shd w:val="clear" w:color="auto" w:fill="auto"/>
            <w:vAlign w:val="center"/>
          </w:tcPr>
          <w:p w:rsidR="009C661E" w:rsidRDefault="009C661E" w:rsidP="00BE4951">
            <w:pPr>
              <w:spacing w:before="0"/>
              <w:rPr>
                <w:sz w:val="22"/>
                <w:szCs w:val="22"/>
              </w:rPr>
            </w:pPr>
            <w:r>
              <w:rPr>
                <w:sz w:val="22"/>
                <w:szCs w:val="22"/>
              </w:rPr>
              <w:t>KK-5/142</w:t>
            </w:r>
          </w:p>
        </w:tc>
      </w:tr>
      <w:tr w:rsidR="009C661E" w:rsidRPr="00934E61" w:rsidTr="00BE4951">
        <w:trPr>
          <w:trHeight w:val="769"/>
        </w:trPr>
        <w:tc>
          <w:tcPr>
            <w:tcW w:w="1800" w:type="dxa"/>
            <w:vMerge/>
            <w:tcBorders>
              <w:top w:val="nil"/>
            </w:tcBorders>
            <w:shd w:val="clear" w:color="auto" w:fill="auto"/>
            <w:vAlign w:val="center"/>
          </w:tcPr>
          <w:p w:rsidR="009C661E" w:rsidRPr="00934E61" w:rsidRDefault="009C661E" w:rsidP="00BE4951">
            <w:pPr>
              <w:spacing w:before="0"/>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vMerge w:val="restart"/>
            <w:shd w:val="clear" w:color="auto" w:fill="auto"/>
            <w:vAlign w:val="center"/>
          </w:tcPr>
          <w:p w:rsidR="009C661E" w:rsidRDefault="009C661E" w:rsidP="00BE4951">
            <w:pPr>
              <w:spacing w:before="0"/>
              <w:ind w:left="-70"/>
              <w:rPr>
                <w:sz w:val="22"/>
                <w:szCs w:val="22"/>
              </w:rPr>
            </w:pPr>
            <w:r>
              <w:rPr>
                <w:sz w:val="22"/>
                <w:szCs w:val="22"/>
              </w:rPr>
              <w:t>Sporządzenie nowego zlecenia płatności/ zlecenia korygującego/ zlecenia płatności dla zaliczki/wyprzedzającego finansowania</w:t>
            </w:r>
          </w:p>
        </w:tc>
        <w:tc>
          <w:tcPr>
            <w:tcW w:w="2159" w:type="dxa"/>
            <w:tcBorders>
              <w:bottom w:val="single" w:sz="4" w:space="0" w:color="auto"/>
            </w:tcBorders>
            <w:shd w:val="clear" w:color="auto" w:fill="auto"/>
            <w:vAlign w:val="center"/>
          </w:tcPr>
          <w:p w:rsidR="009C661E" w:rsidRDefault="009C661E" w:rsidP="00BE4951">
            <w:pPr>
              <w:spacing w:before="0"/>
              <w:rPr>
                <w:sz w:val="22"/>
                <w:szCs w:val="22"/>
              </w:rPr>
            </w:pPr>
            <w:r>
              <w:rPr>
                <w:sz w:val="22"/>
                <w:szCs w:val="22"/>
              </w:rPr>
              <w:t xml:space="preserve">Z-1/142 wraz </w:t>
            </w:r>
            <w:r>
              <w:rPr>
                <w:sz w:val="22"/>
                <w:szCs w:val="22"/>
              </w:rPr>
              <w:br/>
              <w:t xml:space="preserve">z załącznikiem </w:t>
            </w:r>
          </w:p>
        </w:tc>
      </w:tr>
      <w:tr w:rsidR="009C661E" w:rsidRPr="00934E61" w:rsidTr="00BE4951">
        <w:trPr>
          <w:trHeight w:val="769"/>
        </w:trPr>
        <w:tc>
          <w:tcPr>
            <w:tcW w:w="1800" w:type="dxa"/>
            <w:vMerge/>
            <w:tcBorders>
              <w:top w:val="nil"/>
            </w:tcBorders>
            <w:shd w:val="clear" w:color="auto" w:fill="auto"/>
            <w:vAlign w:val="center"/>
          </w:tcPr>
          <w:p w:rsidR="009C661E" w:rsidRPr="00934E61" w:rsidRDefault="009C661E" w:rsidP="00BE4951">
            <w:pPr>
              <w:spacing w:before="0"/>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vMerge/>
            <w:shd w:val="clear" w:color="auto" w:fill="auto"/>
            <w:vAlign w:val="center"/>
          </w:tcPr>
          <w:p w:rsidR="009C661E" w:rsidRDefault="009C661E" w:rsidP="00BE4951">
            <w:pPr>
              <w:spacing w:before="0"/>
              <w:ind w:left="-70"/>
              <w:rPr>
                <w:sz w:val="22"/>
                <w:szCs w:val="22"/>
              </w:rPr>
            </w:pPr>
          </w:p>
        </w:tc>
        <w:tc>
          <w:tcPr>
            <w:tcW w:w="2159" w:type="dxa"/>
            <w:tcBorders>
              <w:bottom w:val="single" w:sz="4" w:space="0" w:color="auto"/>
            </w:tcBorders>
            <w:shd w:val="clear" w:color="auto" w:fill="auto"/>
            <w:vAlign w:val="center"/>
          </w:tcPr>
          <w:p w:rsidR="009C661E" w:rsidRDefault="009C661E" w:rsidP="00BE4951">
            <w:pPr>
              <w:spacing w:before="0"/>
              <w:rPr>
                <w:sz w:val="22"/>
                <w:szCs w:val="22"/>
              </w:rPr>
            </w:pPr>
            <w:r>
              <w:rPr>
                <w:sz w:val="22"/>
                <w:szCs w:val="22"/>
              </w:rPr>
              <w:t xml:space="preserve">Z-2/142 wraz </w:t>
            </w:r>
            <w:r>
              <w:rPr>
                <w:sz w:val="22"/>
                <w:szCs w:val="22"/>
              </w:rPr>
              <w:br/>
              <w:t xml:space="preserve">z załącznikiem </w:t>
            </w:r>
          </w:p>
        </w:tc>
      </w:tr>
      <w:tr w:rsidR="009C661E" w:rsidRPr="00934E61" w:rsidTr="00BE4951">
        <w:trPr>
          <w:trHeight w:val="769"/>
        </w:trPr>
        <w:tc>
          <w:tcPr>
            <w:tcW w:w="1800" w:type="dxa"/>
            <w:vMerge/>
            <w:tcBorders>
              <w:top w:val="nil"/>
            </w:tcBorders>
            <w:shd w:val="clear" w:color="auto" w:fill="auto"/>
            <w:vAlign w:val="center"/>
          </w:tcPr>
          <w:p w:rsidR="009C661E" w:rsidRPr="00934E61" w:rsidRDefault="009C661E" w:rsidP="00BE4951">
            <w:pPr>
              <w:spacing w:before="0"/>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vMerge/>
            <w:shd w:val="clear" w:color="auto" w:fill="auto"/>
            <w:vAlign w:val="center"/>
          </w:tcPr>
          <w:p w:rsidR="009C661E" w:rsidRDefault="009C661E" w:rsidP="00BE4951">
            <w:pPr>
              <w:spacing w:before="0"/>
              <w:ind w:left="-70"/>
              <w:rPr>
                <w:sz w:val="22"/>
                <w:szCs w:val="22"/>
              </w:rPr>
            </w:pPr>
          </w:p>
        </w:tc>
        <w:tc>
          <w:tcPr>
            <w:tcW w:w="2159" w:type="dxa"/>
            <w:tcBorders>
              <w:bottom w:val="single" w:sz="4" w:space="0" w:color="auto"/>
            </w:tcBorders>
            <w:shd w:val="clear" w:color="auto" w:fill="auto"/>
            <w:vAlign w:val="center"/>
          </w:tcPr>
          <w:p w:rsidR="009C661E" w:rsidRDefault="009C661E" w:rsidP="00BE4951">
            <w:pPr>
              <w:spacing w:before="0"/>
              <w:rPr>
                <w:sz w:val="22"/>
                <w:szCs w:val="22"/>
              </w:rPr>
            </w:pPr>
            <w:r>
              <w:rPr>
                <w:sz w:val="22"/>
                <w:szCs w:val="22"/>
              </w:rPr>
              <w:t xml:space="preserve">Z-6/142 wraz </w:t>
            </w:r>
            <w:r>
              <w:rPr>
                <w:sz w:val="22"/>
                <w:szCs w:val="22"/>
              </w:rPr>
              <w:br/>
              <w:t xml:space="preserve">z załącznikiem </w:t>
            </w:r>
          </w:p>
        </w:tc>
      </w:tr>
      <w:tr w:rsidR="009C661E" w:rsidRPr="00934E61" w:rsidTr="00BE4951">
        <w:trPr>
          <w:trHeight w:val="769"/>
        </w:trPr>
        <w:tc>
          <w:tcPr>
            <w:tcW w:w="1800" w:type="dxa"/>
            <w:vMerge/>
            <w:tcBorders>
              <w:top w:val="nil"/>
            </w:tcBorders>
            <w:shd w:val="clear" w:color="auto" w:fill="auto"/>
            <w:vAlign w:val="center"/>
          </w:tcPr>
          <w:p w:rsidR="009C661E" w:rsidRPr="00934E61" w:rsidRDefault="009C661E" w:rsidP="00BE4951">
            <w:pPr>
              <w:spacing w:before="0"/>
              <w:rPr>
                <w:b/>
                <w:bCs/>
                <w:sz w:val="22"/>
                <w:szCs w:val="22"/>
              </w:rPr>
            </w:pPr>
          </w:p>
        </w:tc>
        <w:tc>
          <w:tcPr>
            <w:tcW w:w="1982" w:type="dxa"/>
            <w:tcBorders>
              <w:bottom w:val="single" w:sz="4" w:space="0" w:color="auto"/>
            </w:tcBorders>
            <w:shd w:val="clear" w:color="auto" w:fill="auto"/>
            <w:vAlign w:val="center"/>
          </w:tcPr>
          <w:p w:rsidR="009C661E" w:rsidRPr="00934E61" w:rsidRDefault="009C661E" w:rsidP="00BE4951">
            <w:pPr>
              <w:rPr>
                <w:b/>
                <w:sz w:val="22"/>
                <w:szCs w:val="22"/>
              </w:rPr>
            </w:pPr>
            <w:r>
              <w:rPr>
                <w:b/>
                <w:sz w:val="22"/>
                <w:szCs w:val="22"/>
              </w:rPr>
              <w:t xml:space="preserve">1.1.4.5. Postępowanie po dokonaniu płatności </w:t>
            </w:r>
            <w:r w:rsidR="006303E7">
              <w:rPr>
                <w:b/>
                <w:sz w:val="22"/>
                <w:szCs w:val="22"/>
              </w:rPr>
              <w:t>wyprzedzającego finansowania/zaliczki - rozliczenie</w:t>
            </w:r>
          </w:p>
        </w:tc>
        <w:tc>
          <w:tcPr>
            <w:tcW w:w="3959" w:type="dxa"/>
            <w:tcBorders>
              <w:bottom w:val="single" w:sz="4" w:space="0" w:color="auto"/>
            </w:tcBorders>
            <w:shd w:val="clear" w:color="auto" w:fill="auto"/>
            <w:vAlign w:val="center"/>
          </w:tcPr>
          <w:p w:rsidR="009C661E" w:rsidRDefault="006303E7" w:rsidP="00BE4951">
            <w:pPr>
              <w:spacing w:before="0"/>
              <w:ind w:left="-70"/>
              <w:rPr>
                <w:sz w:val="22"/>
                <w:szCs w:val="22"/>
              </w:rPr>
            </w:pPr>
            <w:r>
              <w:rPr>
                <w:sz w:val="22"/>
                <w:szCs w:val="22"/>
              </w:rPr>
              <w:t>Sporządzenie p</w:t>
            </w:r>
            <w:r w:rsidRPr="006303E7">
              <w:rPr>
                <w:sz w:val="22"/>
                <w:szCs w:val="22"/>
              </w:rPr>
              <w:t xml:space="preserve">ism </w:t>
            </w:r>
            <w:r>
              <w:rPr>
                <w:sz w:val="22"/>
                <w:szCs w:val="22"/>
              </w:rPr>
              <w:t>p</w:t>
            </w:r>
            <w:r w:rsidRPr="0072644C">
              <w:rPr>
                <w:sz w:val="22"/>
                <w:szCs w:val="22"/>
              </w:rPr>
              <w:t>ism</w:t>
            </w:r>
            <w:r>
              <w:rPr>
                <w:sz w:val="22"/>
                <w:szCs w:val="22"/>
              </w:rPr>
              <w:t>a</w:t>
            </w:r>
            <w:r w:rsidRPr="0072644C">
              <w:rPr>
                <w:sz w:val="22"/>
                <w:szCs w:val="22"/>
              </w:rPr>
              <w:t xml:space="preserve"> do Beneficjenta </w:t>
            </w:r>
            <w:r w:rsidR="0077741F">
              <w:rPr>
                <w:sz w:val="22"/>
                <w:szCs w:val="22"/>
              </w:rPr>
              <w:t xml:space="preserve">w spr. odzyskania nienależnie pobranej płatności </w:t>
            </w:r>
            <w:r>
              <w:rPr>
                <w:sz w:val="22"/>
                <w:szCs w:val="22"/>
              </w:rPr>
              <w:t>oraz</w:t>
            </w:r>
            <w:r w:rsidRPr="006303E7">
              <w:rPr>
                <w:sz w:val="22"/>
                <w:szCs w:val="22"/>
              </w:rPr>
              <w:t xml:space="preserve"> dot. odzyskania błędnie wypłaconej kwoty pomocy</w:t>
            </w:r>
            <w:r>
              <w:rPr>
                <w:sz w:val="22"/>
                <w:szCs w:val="22"/>
              </w:rPr>
              <w:t xml:space="preserve"> </w:t>
            </w:r>
            <w:r w:rsidR="009C661E">
              <w:rPr>
                <w:sz w:val="22"/>
                <w:szCs w:val="22"/>
              </w:rPr>
              <w:t>Sporządzenie dokumentu ZW-1</w:t>
            </w:r>
            <w:r w:rsidR="00D717D4">
              <w:rPr>
                <w:sz w:val="22"/>
                <w:szCs w:val="22"/>
              </w:rPr>
              <w:t>/12</w:t>
            </w:r>
            <w:r w:rsidR="009C661E">
              <w:rPr>
                <w:sz w:val="22"/>
                <w:szCs w:val="22"/>
              </w:rPr>
              <w:t xml:space="preserve"> wraz z pismem wyjaśniającym</w:t>
            </w:r>
          </w:p>
          <w:p w:rsidR="009C661E" w:rsidRDefault="009C661E" w:rsidP="00BE4951">
            <w:pPr>
              <w:spacing w:before="0"/>
              <w:ind w:left="-70"/>
              <w:rPr>
                <w:sz w:val="22"/>
                <w:szCs w:val="22"/>
              </w:rPr>
            </w:pPr>
          </w:p>
        </w:tc>
        <w:tc>
          <w:tcPr>
            <w:tcW w:w="2159" w:type="dxa"/>
            <w:shd w:val="clear" w:color="auto" w:fill="auto"/>
            <w:vAlign w:val="center"/>
          </w:tcPr>
          <w:p w:rsidR="009C661E" w:rsidRDefault="006303E7" w:rsidP="00334140">
            <w:pPr>
              <w:spacing w:before="0"/>
              <w:rPr>
                <w:sz w:val="22"/>
                <w:szCs w:val="22"/>
              </w:rPr>
            </w:pPr>
            <w:r>
              <w:rPr>
                <w:sz w:val="22"/>
                <w:szCs w:val="22"/>
              </w:rPr>
              <w:t>P-</w:t>
            </w:r>
            <w:r w:rsidR="0001684B">
              <w:rPr>
                <w:sz w:val="22"/>
                <w:szCs w:val="22"/>
              </w:rPr>
              <w:t>4</w:t>
            </w:r>
            <w:r>
              <w:rPr>
                <w:sz w:val="22"/>
                <w:szCs w:val="22"/>
              </w:rPr>
              <w:t>/188, P-</w:t>
            </w:r>
            <w:r w:rsidR="00334140">
              <w:rPr>
                <w:sz w:val="22"/>
                <w:szCs w:val="22"/>
              </w:rPr>
              <w:t>1</w:t>
            </w:r>
            <w:r>
              <w:rPr>
                <w:sz w:val="22"/>
                <w:szCs w:val="22"/>
              </w:rPr>
              <w:t>/188,</w:t>
            </w:r>
            <w:r>
              <w:rPr>
                <w:sz w:val="22"/>
                <w:szCs w:val="22"/>
              </w:rPr>
              <w:br/>
            </w:r>
            <w:r w:rsidR="009C661E">
              <w:rPr>
                <w:sz w:val="22"/>
                <w:szCs w:val="22"/>
              </w:rPr>
              <w:t>P-</w:t>
            </w:r>
            <w:r w:rsidR="0001684B">
              <w:rPr>
                <w:sz w:val="22"/>
                <w:szCs w:val="22"/>
              </w:rPr>
              <w:t>6</w:t>
            </w:r>
            <w:r w:rsidR="009C661E">
              <w:rPr>
                <w:sz w:val="22"/>
                <w:szCs w:val="22"/>
              </w:rPr>
              <w:t>/188, ZW-1</w:t>
            </w:r>
            <w:r w:rsidR="00D717D4">
              <w:rPr>
                <w:sz w:val="22"/>
                <w:szCs w:val="22"/>
              </w:rPr>
              <w:t>/12</w:t>
            </w:r>
          </w:p>
        </w:tc>
      </w:tr>
      <w:tr w:rsidR="009C661E" w:rsidRPr="00934E61" w:rsidTr="00BE4951">
        <w:trPr>
          <w:trHeight w:val="769"/>
        </w:trPr>
        <w:tc>
          <w:tcPr>
            <w:tcW w:w="1800" w:type="dxa"/>
            <w:vMerge/>
            <w:tcBorders>
              <w:top w:val="nil"/>
            </w:tcBorders>
            <w:shd w:val="clear" w:color="auto" w:fill="auto"/>
            <w:vAlign w:val="center"/>
          </w:tcPr>
          <w:p w:rsidR="009C661E" w:rsidRPr="00934E61" w:rsidRDefault="009C661E" w:rsidP="00BE4951">
            <w:pPr>
              <w:spacing w:before="0"/>
              <w:rPr>
                <w:b/>
                <w:bCs/>
                <w:sz w:val="22"/>
                <w:szCs w:val="22"/>
              </w:rPr>
            </w:pPr>
          </w:p>
        </w:tc>
        <w:tc>
          <w:tcPr>
            <w:tcW w:w="1982" w:type="dxa"/>
            <w:tcBorders>
              <w:bottom w:val="single" w:sz="4" w:space="0" w:color="auto"/>
            </w:tcBorders>
            <w:shd w:val="clear" w:color="auto" w:fill="auto"/>
            <w:vAlign w:val="center"/>
          </w:tcPr>
          <w:p w:rsidR="009C661E" w:rsidRDefault="009C661E" w:rsidP="00BE4951">
            <w:pPr>
              <w:rPr>
                <w:b/>
                <w:sz w:val="22"/>
                <w:szCs w:val="22"/>
              </w:rPr>
            </w:pPr>
            <w:r>
              <w:rPr>
                <w:b/>
                <w:sz w:val="22"/>
                <w:szCs w:val="22"/>
              </w:rPr>
              <w:t>1.1.4.6. Dochodzenie należności</w:t>
            </w:r>
          </w:p>
        </w:tc>
        <w:tc>
          <w:tcPr>
            <w:tcW w:w="3959" w:type="dxa"/>
            <w:tcBorders>
              <w:bottom w:val="single" w:sz="4" w:space="0" w:color="auto"/>
            </w:tcBorders>
            <w:shd w:val="clear" w:color="auto" w:fill="auto"/>
            <w:vAlign w:val="center"/>
          </w:tcPr>
          <w:p w:rsidR="009C661E" w:rsidRDefault="009C661E" w:rsidP="00D717D4">
            <w:pPr>
              <w:spacing w:before="0"/>
              <w:ind w:left="-70"/>
              <w:rPr>
                <w:sz w:val="22"/>
                <w:szCs w:val="22"/>
              </w:rPr>
            </w:pPr>
            <w:r>
              <w:rPr>
                <w:sz w:val="22"/>
                <w:szCs w:val="22"/>
              </w:rPr>
              <w:t>Wystawienie w celu windykacji należności dokumentu  ZW-1</w:t>
            </w:r>
            <w:r w:rsidR="00D717D4">
              <w:rPr>
                <w:sz w:val="22"/>
                <w:szCs w:val="22"/>
              </w:rPr>
              <w:t>/12</w:t>
            </w:r>
            <w:r>
              <w:rPr>
                <w:sz w:val="22"/>
                <w:szCs w:val="22"/>
              </w:rPr>
              <w:t xml:space="preserve"> wraz z pismem wyjaśniającym do Departamentu Zarządzania Należnościami ARiMR .</w:t>
            </w:r>
          </w:p>
        </w:tc>
        <w:tc>
          <w:tcPr>
            <w:tcW w:w="2159" w:type="dxa"/>
            <w:shd w:val="clear" w:color="auto" w:fill="auto"/>
            <w:vAlign w:val="center"/>
          </w:tcPr>
          <w:p w:rsidR="009C661E" w:rsidDel="00E41D32" w:rsidRDefault="009C661E" w:rsidP="0001684B">
            <w:pPr>
              <w:spacing w:before="0"/>
              <w:rPr>
                <w:sz w:val="22"/>
                <w:szCs w:val="22"/>
              </w:rPr>
            </w:pPr>
            <w:r>
              <w:rPr>
                <w:sz w:val="22"/>
                <w:szCs w:val="22"/>
              </w:rPr>
              <w:t>P-</w:t>
            </w:r>
            <w:r w:rsidR="0001684B">
              <w:rPr>
                <w:sz w:val="22"/>
                <w:szCs w:val="22"/>
              </w:rPr>
              <w:t>6</w:t>
            </w:r>
            <w:r>
              <w:rPr>
                <w:sz w:val="22"/>
                <w:szCs w:val="22"/>
              </w:rPr>
              <w:t>/188, ZW-1</w:t>
            </w:r>
            <w:r w:rsidR="00D717D4">
              <w:rPr>
                <w:sz w:val="22"/>
                <w:szCs w:val="22"/>
              </w:rPr>
              <w:t>/12</w:t>
            </w:r>
          </w:p>
        </w:tc>
      </w:tr>
      <w:tr w:rsidR="009F7DBB" w:rsidRPr="00934E61" w:rsidTr="00BE4951">
        <w:trPr>
          <w:trHeight w:val="769"/>
        </w:trPr>
        <w:tc>
          <w:tcPr>
            <w:tcW w:w="1800" w:type="dxa"/>
            <w:tcBorders>
              <w:top w:val="nil"/>
            </w:tcBorders>
            <w:shd w:val="clear" w:color="auto" w:fill="auto"/>
            <w:vAlign w:val="center"/>
          </w:tcPr>
          <w:p w:rsidR="009F7DBB" w:rsidRPr="00934E61" w:rsidRDefault="009F7DBB" w:rsidP="00BE4951">
            <w:pPr>
              <w:spacing w:before="0"/>
              <w:rPr>
                <w:b/>
                <w:bCs/>
                <w:sz w:val="22"/>
                <w:szCs w:val="22"/>
              </w:rPr>
            </w:pPr>
          </w:p>
        </w:tc>
        <w:tc>
          <w:tcPr>
            <w:tcW w:w="1982" w:type="dxa"/>
            <w:tcBorders>
              <w:bottom w:val="single" w:sz="4" w:space="0" w:color="auto"/>
            </w:tcBorders>
            <w:shd w:val="clear" w:color="auto" w:fill="auto"/>
            <w:vAlign w:val="center"/>
          </w:tcPr>
          <w:p w:rsidR="009F7DBB" w:rsidRDefault="009F7DBB" w:rsidP="00BE4951">
            <w:pPr>
              <w:rPr>
                <w:b/>
                <w:sz w:val="22"/>
                <w:szCs w:val="22"/>
              </w:rPr>
            </w:pPr>
            <w:r>
              <w:rPr>
                <w:b/>
                <w:sz w:val="22"/>
                <w:szCs w:val="22"/>
              </w:rPr>
              <w:t>1.1.4.7. Postępowanie w przypadku zaistnienia przesłanek (…)</w:t>
            </w:r>
          </w:p>
        </w:tc>
        <w:tc>
          <w:tcPr>
            <w:tcW w:w="3959" w:type="dxa"/>
            <w:tcBorders>
              <w:bottom w:val="single" w:sz="4" w:space="0" w:color="auto"/>
            </w:tcBorders>
            <w:shd w:val="clear" w:color="auto" w:fill="auto"/>
            <w:vAlign w:val="center"/>
          </w:tcPr>
          <w:p w:rsidR="009F7DBB" w:rsidRDefault="009F7DBB" w:rsidP="009F7DBB">
            <w:pPr>
              <w:spacing w:before="0"/>
              <w:ind w:left="-70"/>
              <w:rPr>
                <w:sz w:val="22"/>
                <w:szCs w:val="22"/>
              </w:rPr>
            </w:pPr>
            <w:r>
              <w:rPr>
                <w:sz w:val="22"/>
                <w:szCs w:val="22"/>
              </w:rPr>
              <w:t>Analiza sprawy i sporządzenie stanowiska.</w:t>
            </w:r>
            <w:r w:rsidR="0001684B">
              <w:rPr>
                <w:sz w:val="22"/>
                <w:szCs w:val="22"/>
              </w:rPr>
              <w:t xml:space="preserve"> Stanowisko w sprawie wniosku o ponowne rozpatrzenie sprawy.</w:t>
            </w:r>
          </w:p>
        </w:tc>
        <w:tc>
          <w:tcPr>
            <w:tcW w:w="2159" w:type="dxa"/>
            <w:shd w:val="clear" w:color="auto" w:fill="auto"/>
            <w:vAlign w:val="center"/>
          </w:tcPr>
          <w:p w:rsidR="009F7DBB" w:rsidRDefault="0001684B" w:rsidP="007D3186">
            <w:pPr>
              <w:spacing w:before="0"/>
              <w:rPr>
                <w:sz w:val="22"/>
                <w:szCs w:val="22"/>
              </w:rPr>
            </w:pPr>
            <w:r>
              <w:rPr>
                <w:sz w:val="22"/>
                <w:szCs w:val="22"/>
              </w:rPr>
              <w:t>P-10/188, D-1/188</w:t>
            </w:r>
          </w:p>
        </w:tc>
      </w:tr>
      <w:tr w:rsidR="009C661E" w:rsidRPr="00934E61" w:rsidTr="00BE4951">
        <w:trPr>
          <w:trHeight w:val="1044"/>
        </w:trPr>
        <w:tc>
          <w:tcPr>
            <w:tcW w:w="1800" w:type="dxa"/>
            <w:vMerge w:val="restart"/>
            <w:tcBorders>
              <w:top w:val="single" w:sz="4" w:space="0" w:color="auto"/>
            </w:tcBorders>
            <w:shd w:val="clear" w:color="auto" w:fill="auto"/>
          </w:tcPr>
          <w:p w:rsidR="009C661E" w:rsidRDefault="009C661E" w:rsidP="00BE4951">
            <w:pPr>
              <w:rPr>
                <w:b/>
                <w:bCs/>
                <w:sz w:val="22"/>
                <w:szCs w:val="22"/>
              </w:rPr>
            </w:pPr>
            <w:r>
              <w:rPr>
                <w:b/>
                <w:bCs/>
                <w:sz w:val="22"/>
                <w:szCs w:val="22"/>
              </w:rPr>
              <w:t>Pracownik sprawdzający</w:t>
            </w:r>
          </w:p>
        </w:tc>
        <w:tc>
          <w:tcPr>
            <w:tcW w:w="1982" w:type="dxa"/>
            <w:tcBorders>
              <w:top w:val="single" w:sz="4" w:space="0" w:color="auto"/>
            </w:tcBorders>
            <w:shd w:val="clear" w:color="auto" w:fill="auto"/>
          </w:tcPr>
          <w:p w:rsidR="009C661E" w:rsidRDefault="009C661E" w:rsidP="00BE4951">
            <w:pPr>
              <w:spacing w:before="0"/>
              <w:rPr>
                <w:b/>
                <w:color w:val="000000"/>
                <w:sz w:val="22"/>
                <w:szCs w:val="22"/>
              </w:rPr>
            </w:pPr>
          </w:p>
          <w:p w:rsidR="009C661E" w:rsidRDefault="009C661E" w:rsidP="00BE4951">
            <w:pPr>
              <w:spacing w:before="0"/>
              <w:rPr>
                <w:b/>
                <w:color w:val="000000"/>
                <w:sz w:val="22"/>
                <w:szCs w:val="22"/>
              </w:rPr>
            </w:pPr>
            <w:r>
              <w:rPr>
                <w:b/>
                <w:color w:val="000000"/>
                <w:sz w:val="22"/>
                <w:szCs w:val="22"/>
              </w:rPr>
              <w:t>1.1.4.2 Sporządzenie zlecenia płatności</w:t>
            </w:r>
          </w:p>
          <w:p w:rsidR="009C661E" w:rsidRDefault="009C661E" w:rsidP="00BE4951">
            <w:pPr>
              <w:spacing w:before="0"/>
              <w:rPr>
                <w:b/>
                <w:sz w:val="22"/>
                <w:szCs w:val="22"/>
              </w:rPr>
            </w:pPr>
          </w:p>
        </w:tc>
        <w:tc>
          <w:tcPr>
            <w:tcW w:w="3959" w:type="dxa"/>
            <w:shd w:val="clear" w:color="auto" w:fill="auto"/>
            <w:vAlign w:val="center"/>
          </w:tcPr>
          <w:p w:rsidR="009C661E" w:rsidRDefault="009C661E" w:rsidP="00BE4951">
            <w:pPr>
              <w:spacing w:before="0"/>
              <w:rPr>
                <w:sz w:val="22"/>
                <w:szCs w:val="22"/>
              </w:rPr>
            </w:pPr>
            <w:r>
              <w:rPr>
                <w:sz w:val="22"/>
                <w:szCs w:val="22"/>
              </w:rPr>
              <w:t>Sprawdzenie wystawionego zlecenia płatności</w:t>
            </w:r>
          </w:p>
        </w:tc>
        <w:tc>
          <w:tcPr>
            <w:tcW w:w="2159" w:type="dxa"/>
            <w:shd w:val="clear" w:color="auto" w:fill="auto"/>
            <w:vAlign w:val="center"/>
          </w:tcPr>
          <w:p w:rsidR="009C661E" w:rsidRDefault="009C661E" w:rsidP="00BE4951">
            <w:pPr>
              <w:rPr>
                <w:sz w:val="22"/>
                <w:szCs w:val="22"/>
              </w:rPr>
            </w:pPr>
            <w:r>
              <w:rPr>
                <w:sz w:val="22"/>
                <w:szCs w:val="22"/>
              </w:rPr>
              <w:t>Z-1/142, Z-2/142</w:t>
            </w:r>
          </w:p>
        </w:tc>
      </w:tr>
      <w:tr w:rsidR="009C661E" w:rsidRPr="00934E61" w:rsidTr="00BE4951">
        <w:trPr>
          <w:trHeight w:val="1044"/>
        </w:trPr>
        <w:tc>
          <w:tcPr>
            <w:tcW w:w="1800" w:type="dxa"/>
            <w:vMerge/>
            <w:shd w:val="clear" w:color="auto" w:fill="auto"/>
          </w:tcPr>
          <w:p w:rsidR="009C661E" w:rsidRDefault="009C661E" w:rsidP="00BE4951">
            <w:pPr>
              <w:spacing w:before="0"/>
              <w:rPr>
                <w:b/>
                <w:bCs/>
                <w:sz w:val="22"/>
                <w:szCs w:val="22"/>
              </w:rPr>
            </w:pPr>
          </w:p>
        </w:tc>
        <w:tc>
          <w:tcPr>
            <w:tcW w:w="1982" w:type="dxa"/>
            <w:vMerge w:val="restart"/>
            <w:tcBorders>
              <w:top w:val="single" w:sz="4" w:space="0" w:color="auto"/>
            </w:tcBorders>
            <w:shd w:val="clear" w:color="auto" w:fill="auto"/>
          </w:tcPr>
          <w:p w:rsidR="009C661E" w:rsidRDefault="009C661E" w:rsidP="00BE4951">
            <w:pPr>
              <w:spacing w:before="0"/>
              <w:rPr>
                <w:b/>
                <w:sz w:val="22"/>
                <w:szCs w:val="22"/>
              </w:rPr>
            </w:pPr>
            <w:r>
              <w:rPr>
                <w:b/>
                <w:sz w:val="22"/>
                <w:szCs w:val="22"/>
              </w:rPr>
              <w:t xml:space="preserve">1.1.4.3. Poprawa zlecenia płatności/ zlecenia płatności dla zaliczki/wyprzedzającego finansowania kosztów kwalifikowalnych </w:t>
            </w:r>
          </w:p>
        </w:tc>
        <w:tc>
          <w:tcPr>
            <w:tcW w:w="3959" w:type="dxa"/>
            <w:shd w:val="clear" w:color="auto" w:fill="auto"/>
            <w:vAlign w:val="center"/>
          </w:tcPr>
          <w:p w:rsidR="009C661E" w:rsidRPr="00614627" w:rsidRDefault="009C661E" w:rsidP="00BE4951">
            <w:pPr>
              <w:spacing w:before="0"/>
              <w:rPr>
                <w:sz w:val="22"/>
                <w:szCs w:val="22"/>
              </w:rPr>
            </w:pPr>
            <w:r>
              <w:rPr>
                <w:sz w:val="22"/>
                <w:szCs w:val="22"/>
              </w:rPr>
              <w:t>Sprawdzenie zlecenia korygującego do zlecenia płatności wraz z pismem przewodnim</w:t>
            </w:r>
          </w:p>
        </w:tc>
        <w:tc>
          <w:tcPr>
            <w:tcW w:w="2159" w:type="dxa"/>
            <w:shd w:val="clear" w:color="auto" w:fill="auto"/>
            <w:vAlign w:val="center"/>
          </w:tcPr>
          <w:p w:rsidR="009C661E" w:rsidRDefault="009C661E" w:rsidP="00AC24A9">
            <w:pPr>
              <w:rPr>
                <w:sz w:val="22"/>
                <w:szCs w:val="22"/>
              </w:rPr>
            </w:pPr>
            <w:r>
              <w:rPr>
                <w:sz w:val="22"/>
                <w:szCs w:val="22"/>
              </w:rPr>
              <w:t>P-</w:t>
            </w:r>
            <w:r w:rsidR="00AC24A9">
              <w:rPr>
                <w:sz w:val="22"/>
                <w:szCs w:val="22"/>
              </w:rPr>
              <w:t>5</w:t>
            </w:r>
            <w:r>
              <w:rPr>
                <w:sz w:val="22"/>
                <w:szCs w:val="22"/>
              </w:rPr>
              <w:t xml:space="preserve">/188, Z-6/142 wraz </w:t>
            </w:r>
            <w:r>
              <w:rPr>
                <w:sz w:val="22"/>
                <w:szCs w:val="22"/>
              </w:rPr>
              <w:br/>
              <w:t xml:space="preserve">z załącznikiem </w:t>
            </w:r>
          </w:p>
        </w:tc>
      </w:tr>
      <w:tr w:rsidR="009C661E" w:rsidRPr="00934E61" w:rsidTr="00BE4951">
        <w:trPr>
          <w:trHeight w:val="769"/>
        </w:trPr>
        <w:tc>
          <w:tcPr>
            <w:tcW w:w="1800" w:type="dxa"/>
            <w:vMerge/>
            <w:shd w:val="clear" w:color="auto" w:fill="auto"/>
            <w:vAlign w:val="center"/>
          </w:tcPr>
          <w:p w:rsidR="009C661E" w:rsidRDefault="009C661E" w:rsidP="00BE4951">
            <w:pPr>
              <w:spacing w:before="0"/>
              <w:rPr>
                <w:b/>
                <w:bCs/>
                <w:sz w:val="22"/>
                <w:szCs w:val="22"/>
              </w:rPr>
            </w:pPr>
          </w:p>
        </w:tc>
        <w:tc>
          <w:tcPr>
            <w:tcW w:w="1982" w:type="dxa"/>
            <w:vMerge/>
            <w:shd w:val="clear" w:color="auto" w:fill="auto"/>
            <w:vAlign w:val="center"/>
          </w:tcPr>
          <w:p w:rsidR="009C661E" w:rsidRDefault="009C661E" w:rsidP="00BE4951">
            <w:pPr>
              <w:spacing w:before="0"/>
              <w:rPr>
                <w:b/>
                <w:sz w:val="22"/>
                <w:szCs w:val="22"/>
              </w:rPr>
            </w:pPr>
          </w:p>
        </w:tc>
        <w:tc>
          <w:tcPr>
            <w:tcW w:w="3959" w:type="dxa"/>
            <w:shd w:val="clear" w:color="auto" w:fill="auto"/>
            <w:vAlign w:val="center"/>
          </w:tcPr>
          <w:p w:rsidR="009C661E" w:rsidRDefault="009C661E" w:rsidP="00BE4951">
            <w:pPr>
              <w:spacing w:before="0"/>
              <w:rPr>
                <w:sz w:val="22"/>
                <w:szCs w:val="22"/>
              </w:rPr>
            </w:pPr>
            <w:r>
              <w:rPr>
                <w:sz w:val="22"/>
                <w:szCs w:val="22"/>
              </w:rPr>
              <w:t>Sprawdzenie noty korygującej do zlecenia płatności</w:t>
            </w:r>
          </w:p>
        </w:tc>
        <w:tc>
          <w:tcPr>
            <w:tcW w:w="2159" w:type="dxa"/>
            <w:shd w:val="clear" w:color="auto" w:fill="auto"/>
            <w:vAlign w:val="center"/>
          </w:tcPr>
          <w:p w:rsidR="009C661E" w:rsidRPr="001C2196" w:rsidRDefault="009C661E" w:rsidP="00BE4951">
            <w:pPr>
              <w:spacing w:before="0"/>
              <w:rPr>
                <w:sz w:val="22"/>
                <w:szCs w:val="22"/>
              </w:rPr>
            </w:pPr>
            <w:r>
              <w:rPr>
                <w:sz w:val="22"/>
                <w:szCs w:val="22"/>
              </w:rPr>
              <w:t>P-1/142</w:t>
            </w:r>
          </w:p>
        </w:tc>
      </w:tr>
      <w:tr w:rsidR="009C661E" w:rsidRPr="00934E61" w:rsidTr="00BE4951">
        <w:trPr>
          <w:trHeight w:val="676"/>
        </w:trPr>
        <w:tc>
          <w:tcPr>
            <w:tcW w:w="1800" w:type="dxa"/>
            <w:vMerge/>
            <w:shd w:val="clear" w:color="auto" w:fill="auto"/>
            <w:vAlign w:val="center"/>
          </w:tcPr>
          <w:p w:rsidR="009C661E" w:rsidRDefault="009C661E" w:rsidP="00BE4951">
            <w:pPr>
              <w:spacing w:before="0"/>
              <w:rPr>
                <w:b/>
                <w:bCs/>
                <w:sz w:val="22"/>
                <w:szCs w:val="22"/>
              </w:rPr>
            </w:pPr>
          </w:p>
        </w:tc>
        <w:tc>
          <w:tcPr>
            <w:tcW w:w="1982" w:type="dxa"/>
            <w:vMerge w:val="restart"/>
            <w:shd w:val="clear" w:color="auto" w:fill="auto"/>
            <w:vAlign w:val="center"/>
          </w:tcPr>
          <w:p w:rsidR="009C661E" w:rsidRDefault="009C661E" w:rsidP="00BE4951">
            <w:pPr>
              <w:spacing w:before="0"/>
              <w:rPr>
                <w:b/>
                <w:sz w:val="22"/>
                <w:szCs w:val="22"/>
              </w:rPr>
            </w:pPr>
            <w:r>
              <w:rPr>
                <w:b/>
                <w:sz w:val="22"/>
                <w:szCs w:val="22"/>
              </w:rPr>
              <w:t xml:space="preserve">1.1.4.4. Postępowanie </w:t>
            </w:r>
            <w:r>
              <w:rPr>
                <w:b/>
                <w:sz w:val="22"/>
                <w:szCs w:val="22"/>
              </w:rPr>
              <w:br/>
            </w:r>
            <w:r w:rsidRPr="00963624">
              <w:rPr>
                <w:b/>
                <w:sz w:val="22"/>
                <w:szCs w:val="22"/>
              </w:rPr>
              <w:lastRenderedPageBreak/>
              <w:t>w</w:t>
            </w:r>
            <w:r>
              <w:rPr>
                <w:b/>
                <w:sz w:val="22"/>
                <w:szCs w:val="22"/>
              </w:rPr>
              <w:t xml:space="preserve"> przypadku zwrotu zlecenia płatności/ zlecenia płatności dla zaliczki/wyprzedzającego finansowania kosztów kwalifikowalnych /zlecenia korygującego </w:t>
            </w:r>
          </w:p>
          <w:p w:rsidR="009C661E" w:rsidRDefault="009C661E" w:rsidP="00BE4951">
            <w:pPr>
              <w:spacing w:before="0"/>
              <w:rPr>
                <w:b/>
                <w:sz w:val="22"/>
                <w:szCs w:val="22"/>
              </w:rPr>
            </w:pPr>
          </w:p>
        </w:tc>
        <w:tc>
          <w:tcPr>
            <w:tcW w:w="3959" w:type="dxa"/>
            <w:vMerge w:val="restart"/>
            <w:shd w:val="clear" w:color="auto" w:fill="auto"/>
            <w:vAlign w:val="center"/>
          </w:tcPr>
          <w:p w:rsidR="009C661E" w:rsidRDefault="009C661E" w:rsidP="00BE4951">
            <w:pPr>
              <w:spacing w:before="0"/>
              <w:rPr>
                <w:sz w:val="22"/>
                <w:szCs w:val="22"/>
              </w:rPr>
            </w:pPr>
            <w:r>
              <w:rPr>
                <w:sz w:val="22"/>
                <w:szCs w:val="22"/>
              </w:rPr>
              <w:lastRenderedPageBreak/>
              <w:t xml:space="preserve">Sprawdzenie nowego zlecenia płatności/ zlecenia korygującego/ zlecenia płatności </w:t>
            </w:r>
            <w:r>
              <w:rPr>
                <w:sz w:val="22"/>
                <w:szCs w:val="22"/>
              </w:rPr>
              <w:lastRenderedPageBreak/>
              <w:t>dla zaliczki/wyprzedzającego finansowania</w:t>
            </w:r>
          </w:p>
        </w:tc>
        <w:tc>
          <w:tcPr>
            <w:tcW w:w="2159" w:type="dxa"/>
            <w:tcBorders>
              <w:bottom w:val="single" w:sz="4" w:space="0" w:color="auto"/>
            </w:tcBorders>
            <w:shd w:val="clear" w:color="auto" w:fill="auto"/>
            <w:vAlign w:val="center"/>
          </w:tcPr>
          <w:p w:rsidR="009C661E" w:rsidRDefault="009C661E" w:rsidP="00BE4951">
            <w:pPr>
              <w:spacing w:before="0"/>
              <w:rPr>
                <w:sz w:val="22"/>
                <w:szCs w:val="22"/>
              </w:rPr>
            </w:pPr>
            <w:r>
              <w:rPr>
                <w:sz w:val="22"/>
                <w:szCs w:val="22"/>
              </w:rPr>
              <w:lastRenderedPageBreak/>
              <w:t xml:space="preserve">Z-1/142 wraz </w:t>
            </w:r>
            <w:r>
              <w:rPr>
                <w:sz w:val="22"/>
                <w:szCs w:val="22"/>
              </w:rPr>
              <w:br/>
              <w:t>z załącznikiem</w:t>
            </w:r>
          </w:p>
        </w:tc>
      </w:tr>
      <w:tr w:rsidR="009C661E" w:rsidRPr="00934E61" w:rsidTr="00BE4951">
        <w:trPr>
          <w:trHeight w:val="676"/>
        </w:trPr>
        <w:tc>
          <w:tcPr>
            <w:tcW w:w="1800" w:type="dxa"/>
            <w:vMerge/>
            <w:shd w:val="clear" w:color="auto" w:fill="auto"/>
            <w:vAlign w:val="center"/>
          </w:tcPr>
          <w:p w:rsidR="009C661E" w:rsidRDefault="009C661E" w:rsidP="00BE4951">
            <w:pPr>
              <w:spacing w:before="0"/>
              <w:rPr>
                <w:b/>
                <w:bCs/>
                <w:sz w:val="22"/>
                <w:szCs w:val="22"/>
              </w:rPr>
            </w:pPr>
          </w:p>
        </w:tc>
        <w:tc>
          <w:tcPr>
            <w:tcW w:w="1982" w:type="dxa"/>
            <w:vMerge/>
            <w:shd w:val="clear" w:color="auto" w:fill="auto"/>
            <w:vAlign w:val="center"/>
          </w:tcPr>
          <w:p w:rsidR="009C661E" w:rsidRDefault="009C661E" w:rsidP="00BE4951">
            <w:pPr>
              <w:spacing w:before="0"/>
              <w:rPr>
                <w:b/>
                <w:sz w:val="22"/>
                <w:szCs w:val="22"/>
              </w:rPr>
            </w:pPr>
          </w:p>
        </w:tc>
        <w:tc>
          <w:tcPr>
            <w:tcW w:w="3959" w:type="dxa"/>
            <w:vMerge/>
            <w:shd w:val="clear" w:color="auto" w:fill="auto"/>
            <w:vAlign w:val="center"/>
          </w:tcPr>
          <w:p w:rsidR="009C661E" w:rsidRDefault="009C661E" w:rsidP="00BE4951">
            <w:pPr>
              <w:spacing w:before="0"/>
              <w:rPr>
                <w:sz w:val="22"/>
                <w:szCs w:val="22"/>
              </w:rPr>
            </w:pPr>
          </w:p>
        </w:tc>
        <w:tc>
          <w:tcPr>
            <w:tcW w:w="2159" w:type="dxa"/>
            <w:tcBorders>
              <w:bottom w:val="single" w:sz="4" w:space="0" w:color="auto"/>
            </w:tcBorders>
            <w:shd w:val="clear" w:color="auto" w:fill="auto"/>
            <w:vAlign w:val="center"/>
          </w:tcPr>
          <w:p w:rsidR="009C661E" w:rsidRDefault="009C661E" w:rsidP="00BE4951">
            <w:pPr>
              <w:spacing w:before="0"/>
              <w:rPr>
                <w:sz w:val="22"/>
                <w:szCs w:val="22"/>
              </w:rPr>
            </w:pPr>
            <w:r>
              <w:rPr>
                <w:sz w:val="22"/>
                <w:szCs w:val="22"/>
              </w:rPr>
              <w:t xml:space="preserve">Z-2/142 wraz </w:t>
            </w:r>
            <w:r>
              <w:rPr>
                <w:sz w:val="22"/>
                <w:szCs w:val="22"/>
              </w:rPr>
              <w:br/>
              <w:t>z załącznikiem</w:t>
            </w:r>
          </w:p>
        </w:tc>
      </w:tr>
      <w:tr w:rsidR="009C661E" w:rsidRPr="00934E61" w:rsidTr="00BE4951">
        <w:trPr>
          <w:trHeight w:val="676"/>
        </w:trPr>
        <w:tc>
          <w:tcPr>
            <w:tcW w:w="1800" w:type="dxa"/>
            <w:vMerge/>
            <w:shd w:val="clear" w:color="auto" w:fill="auto"/>
            <w:vAlign w:val="center"/>
          </w:tcPr>
          <w:p w:rsidR="009C661E" w:rsidRDefault="009C661E" w:rsidP="00BE4951">
            <w:pPr>
              <w:spacing w:before="0"/>
              <w:rPr>
                <w:b/>
                <w:bCs/>
                <w:sz w:val="22"/>
                <w:szCs w:val="22"/>
              </w:rPr>
            </w:pPr>
          </w:p>
        </w:tc>
        <w:tc>
          <w:tcPr>
            <w:tcW w:w="1982" w:type="dxa"/>
            <w:vMerge/>
            <w:tcBorders>
              <w:bottom w:val="single" w:sz="4" w:space="0" w:color="auto"/>
            </w:tcBorders>
            <w:shd w:val="clear" w:color="auto" w:fill="auto"/>
            <w:vAlign w:val="center"/>
          </w:tcPr>
          <w:p w:rsidR="009C661E" w:rsidRDefault="009C661E" w:rsidP="00BE4951">
            <w:pPr>
              <w:spacing w:before="0"/>
              <w:rPr>
                <w:b/>
                <w:sz w:val="22"/>
                <w:szCs w:val="22"/>
              </w:rPr>
            </w:pPr>
          </w:p>
        </w:tc>
        <w:tc>
          <w:tcPr>
            <w:tcW w:w="3959" w:type="dxa"/>
            <w:vMerge/>
            <w:shd w:val="clear" w:color="auto" w:fill="auto"/>
            <w:vAlign w:val="center"/>
          </w:tcPr>
          <w:p w:rsidR="009C661E" w:rsidRDefault="009C661E" w:rsidP="00BE4951">
            <w:pPr>
              <w:spacing w:before="0"/>
              <w:rPr>
                <w:sz w:val="22"/>
                <w:szCs w:val="22"/>
              </w:rPr>
            </w:pPr>
          </w:p>
        </w:tc>
        <w:tc>
          <w:tcPr>
            <w:tcW w:w="2159" w:type="dxa"/>
            <w:tcBorders>
              <w:bottom w:val="single" w:sz="4" w:space="0" w:color="auto"/>
            </w:tcBorders>
            <w:shd w:val="clear" w:color="auto" w:fill="auto"/>
            <w:vAlign w:val="center"/>
          </w:tcPr>
          <w:p w:rsidR="009C661E" w:rsidRDefault="009C661E" w:rsidP="00BE4951">
            <w:pPr>
              <w:spacing w:before="0"/>
              <w:rPr>
                <w:sz w:val="22"/>
                <w:szCs w:val="22"/>
              </w:rPr>
            </w:pPr>
            <w:r>
              <w:rPr>
                <w:sz w:val="22"/>
                <w:szCs w:val="22"/>
              </w:rPr>
              <w:t xml:space="preserve">Z-6/142 wraz </w:t>
            </w:r>
            <w:r>
              <w:rPr>
                <w:sz w:val="22"/>
                <w:szCs w:val="22"/>
              </w:rPr>
              <w:br/>
              <w:t>z załącznikiem</w:t>
            </w:r>
          </w:p>
        </w:tc>
      </w:tr>
      <w:tr w:rsidR="009C661E" w:rsidRPr="00934E61" w:rsidTr="00BE4951">
        <w:trPr>
          <w:trHeight w:val="676"/>
        </w:trPr>
        <w:tc>
          <w:tcPr>
            <w:tcW w:w="1800" w:type="dxa"/>
            <w:vMerge/>
            <w:tcBorders>
              <w:bottom w:val="nil"/>
            </w:tcBorders>
            <w:shd w:val="clear" w:color="auto" w:fill="auto"/>
            <w:vAlign w:val="center"/>
          </w:tcPr>
          <w:p w:rsidR="009C661E" w:rsidRDefault="009C661E" w:rsidP="00BE4951">
            <w:pPr>
              <w:spacing w:before="0"/>
              <w:rPr>
                <w:b/>
                <w:bCs/>
                <w:sz w:val="22"/>
                <w:szCs w:val="22"/>
              </w:rPr>
            </w:pPr>
          </w:p>
        </w:tc>
        <w:tc>
          <w:tcPr>
            <w:tcW w:w="1982" w:type="dxa"/>
            <w:tcBorders>
              <w:bottom w:val="single" w:sz="4" w:space="0" w:color="auto"/>
            </w:tcBorders>
            <w:shd w:val="clear" w:color="auto" w:fill="auto"/>
            <w:vAlign w:val="center"/>
          </w:tcPr>
          <w:p w:rsidR="009C661E" w:rsidRDefault="009C661E" w:rsidP="00BE4951">
            <w:pPr>
              <w:spacing w:before="0"/>
              <w:rPr>
                <w:b/>
                <w:sz w:val="22"/>
                <w:szCs w:val="22"/>
              </w:rPr>
            </w:pPr>
            <w:r>
              <w:rPr>
                <w:b/>
                <w:sz w:val="22"/>
                <w:szCs w:val="22"/>
              </w:rPr>
              <w:t xml:space="preserve">1.1.4.5. Postępowanie po dokonaniu płatności </w:t>
            </w:r>
            <w:r w:rsidR="006303E7">
              <w:rPr>
                <w:b/>
                <w:sz w:val="22"/>
                <w:szCs w:val="22"/>
              </w:rPr>
              <w:t>wyprzedzającego finansowania/zaliczki - rozliczenie</w:t>
            </w:r>
          </w:p>
        </w:tc>
        <w:tc>
          <w:tcPr>
            <w:tcW w:w="3959" w:type="dxa"/>
            <w:shd w:val="clear" w:color="auto" w:fill="auto"/>
            <w:vAlign w:val="center"/>
          </w:tcPr>
          <w:p w:rsidR="009C661E" w:rsidRDefault="00D717D4" w:rsidP="00D717D4">
            <w:pPr>
              <w:spacing w:before="0"/>
              <w:rPr>
                <w:sz w:val="22"/>
                <w:szCs w:val="22"/>
              </w:rPr>
            </w:pPr>
            <w:r>
              <w:rPr>
                <w:sz w:val="22"/>
                <w:szCs w:val="22"/>
              </w:rPr>
              <w:t xml:space="preserve">Sprawdzenie </w:t>
            </w:r>
            <w:r w:rsidR="006303E7">
              <w:rPr>
                <w:sz w:val="22"/>
                <w:szCs w:val="22"/>
              </w:rPr>
              <w:t>p</w:t>
            </w:r>
            <w:r w:rsidR="006303E7" w:rsidRPr="0072644C">
              <w:rPr>
                <w:sz w:val="22"/>
                <w:szCs w:val="22"/>
              </w:rPr>
              <w:t xml:space="preserve">ism do Beneficjenta </w:t>
            </w:r>
            <w:r w:rsidR="0077741F">
              <w:rPr>
                <w:sz w:val="22"/>
                <w:szCs w:val="22"/>
              </w:rPr>
              <w:t xml:space="preserve">w spr. odzyskania nienależnie pobranej płatności </w:t>
            </w:r>
            <w:r w:rsidR="006303E7">
              <w:rPr>
                <w:sz w:val="22"/>
                <w:szCs w:val="22"/>
              </w:rPr>
              <w:t>oraz</w:t>
            </w:r>
            <w:r w:rsidR="006303E7" w:rsidRPr="006303E7">
              <w:rPr>
                <w:sz w:val="22"/>
                <w:szCs w:val="22"/>
              </w:rPr>
              <w:t xml:space="preserve"> dot. odzyskania błędnie wypłaconej kwoty pomocy</w:t>
            </w:r>
            <w:r w:rsidR="006303E7">
              <w:rPr>
                <w:sz w:val="22"/>
                <w:szCs w:val="22"/>
              </w:rPr>
              <w:t xml:space="preserve">. </w:t>
            </w:r>
            <w:r w:rsidR="009C661E">
              <w:rPr>
                <w:sz w:val="22"/>
                <w:szCs w:val="22"/>
              </w:rPr>
              <w:t>Sprawdzenie dokumentu ZW-1</w:t>
            </w:r>
            <w:r>
              <w:rPr>
                <w:sz w:val="22"/>
                <w:szCs w:val="22"/>
              </w:rPr>
              <w:t>/12</w:t>
            </w:r>
            <w:r w:rsidR="009C661E">
              <w:rPr>
                <w:sz w:val="22"/>
                <w:szCs w:val="22"/>
              </w:rPr>
              <w:t xml:space="preserve"> wraz z pismem wyjaśniającym</w:t>
            </w:r>
          </w:p>
        </w:tc>
        <w:tc>
          <w:tcPr>
            <w:tcW w:w="2159" w:type="dxa"/>
            <w:tcBorders>
              <w:bottom w:val="single" w:sz="4" w:space="0" w:color="auto"/>
            </w:tcBorders>
            <w:shd w:val="clear" w:color="auto" w:fill="auto"/>
            <w:vAlign w:val="center"/>
          </w:tcPr>
          <w:p w:rsidR="009C661E" w:rsidRDefault="006303E7" w:rsidP="00AC24A9">
            <w:pPr>
              <w:spacing w:before="0"/>
              <w:rPr>
                <w:sz w:val="22"/>
                <w:szCs w:val="22"/>
              </w:rPr>
            </w:pPr>
            <w:r>
              <w:rPr>
                <w:sz w:val="22"/>
                <w:szCs w:val="22"/>
              </w:rPr>
              <w:t>P-</w:t>
            </w:r>
            <w:r w:rsidR="0001684B">
              <w:rPr>
                <w:sz w:val="22"/>
                <w:szCs w:val="22"/>
              </w:rPr>
              <w:t>4</w:t>
            </w:r>
            <w:r>
              <w:rPr>
                <w:sz w:val="22"/>
                <w:szCs w:val="22"/>
              </w:rPr>
              <w:t>/188, P</w:t>
            </w:r>
            <w:r w:rsidR="00AC24A9">
              <w:rPr>
                <w:sz w:val="22"/>
                <w:szCs w:val="22"/>
              </w:rPr>
              <w:t>-1</w:t>
            </w:r>
            <w:r>
              <w:rPr>
                <w:sz w:val="22"/>
                <w:szCs w:val="22"/>
              </w:rPr>
              <w:t xml:space="preserve">/188, </w:t>
            </w:r>
            <w:r>
              <w:rPr>
                <w:sz w:val="22"/>
                <w:szCs w:val="22"/>
              </w:rPr>
              <w:br/>
            </w:r>
            <w:r w:rsidR="009C661E">
              <w:rPr>
                <w:sz w:val="22"/>
                <w:szCs w:val="22"/>
              </w:rPr>
              <w:t>P-</w:t>
            </w:r>
            <w:r w:rsidR="0001684B">
              <w:rPr>
                <w:sz w:val="22"/>
                <w:szCs w:val="22"/>
              </w:rPr>
              <w:t>6</w:t>
            </w:r>
            <w:r w:rsidR="009C661E">
              <w:rPr>
                <w:sz w:val="22"/>
                <w:szCs w:val="22"/>
              </w:rPr>
              <w:t>/188, ZW-1</w:t>
            </w:r>
            <w:r w:rsidR="00D717D4">
              <w:rPr>
                <w:sz w:val="22"/>
                <w:szCs w:val="22"/>
              </w:rPr>
              <w:t>/12</w:t>
            </w:r>
          </w:p>
        </w:tc>
      </w:tr>
      <w:tr w:rsidR="009C661E" w:rsidRPr="00934E61" w:rsidTr="00BE4951">
        <w:trPr>
          <w:trHeight w:val="676"/>
        </w:trPr>
        <w:tc>
          <w:tcPr>
            <w:tcW w:w="1800" w:type="dxa"/>
            <w:shd w:val="clear" w:color="auto" w:fill="auto"/>
            <w:vAlign w:val="center"/>
          </w:tcPr>
          <w:p w:rsidR="009C661E" w:rsidRDefault="009C661E" w:rsidP="00BE4951">
            <w:pPr>
              <w:spacing w:before="0"/>
              <w:rPr>
                <w:b/>
                <w:bCs/>
                <w:sz w:val="22"/>
                <w:szCs w:val="22"/>
              </w:rPr>
            </w:pPr>
          </w:p>
        </w:tc>
        <w:tc>
          <w:tcPr>
            <w:tcW w:w="1982" w:type="dxa"/>
            <w:tcBorders>
              <w:bottom w:val="single" w:sz="4" w:space="0" w:color="auto"/>
            </w:tcBorders>
            <w:shd w:val="clear" w:color="auto" w:fill="auto"/>
            <w:vAlign w:val="center"/>
          </w:tcPr>
          <w:p w:rsidR="009C661E" w:rsidRDefault="009C661E" w:rsidP="00BE4951">
            <w:pPr>
              <w:spacing w:before="0"/>
              <w:rPr>
                <w:b/>
                <w:sz w:val="22"/>
                <w:szCs w:val="22"/>
              </w:rPr>
            </w:pPr>
            <w:r>
              <w:rPr>
                <w:b/>
                <w:sz w:val="22"/>
                <w:szCs w:val="22"/>
              </w:rPr>
              <w:t>1.1.4.6. Dochodzenie należności</w:t>
            </w:r>
          </w:p>
        </w:tc>
        <w:tc>
          <w:tcPr>
            <w:tcW w:w="3959" w:type="dxa"/>
            <w:shd w:val="clear" w:color="auto" w:fill="auto"/>
            <w:vAlign w:val="center"/>
          </w:tcPr>
          <w:p w:rsidR="009C661E" w:rsidRDefault="009C661E" w:rsidP="00D717D4">
            <w:pPr>
              <w:spacing w:before="0"/>
              <w:rPr>
                <w:sz w:val="22"/>
                <w:szCs w:val="22"/>
              </w:rPr>
            </w:pPr>
            <w:r>
              <w:rPr>
                <w:sz w:val="22"/>
                <w:szCs w:val="22"/>
              </w:rPr>
              <w:t xml:space="preserve">Wystawienie w celu windykacji należności dokumentu </w:t>
            </w:r>
            <w:r w:rsidR="00D717D4">
              <w:rPr>
                <w:sz w:val="22"/>
                <w:szCs w:val="22"/>
              </w:rPr>
              <w:t>ZW-1/12</w:t>
            </w:r>
            <w:r>
              <w:rPr>
                <w:sz w:val="22"/>
                <w:szCs w:val="22"/>
              </w:rPr>
              <w:t>wraz z pismem wyjaśniającym do Departamentu Zarządzania Należnościami ARiMR .</w:t>
            </w:r>
          </w:p>
        </w:tc>
        <w:tc>
          <w:tcPr>
            <w:tcW w:w="2159" w:type="dxa"/>
            <w:tcBorders>
              <w:bottom w:val="single" w:sz="4" w:space="0" w:color="auto"/>
            </w:tcBorders>
            <w:shd w:val="clear" w:color="auto" w:fill="auto"/>
            <w:vAlign w:val="center"/>
          </w:tcPr>
          <w:p w:rsidR="009C661E" w:rsidDel="008D7BEA" w:rsidRDefault="009C661E" w:rsidP="0001684B">
            <w:pPr>
              <w:spacing w:before="0"/>
              <w:rPr>
                <w:sz w:val="22"/>
                <w:szCs w:val="22"/>
              </w:rPr>
            </w:pPr>
            <w:r>
              <w:rPr>
                <w:sz w:val="22"/>
                <w:szCs w:val="22"/>
              </w:rPr>
              <w:t>P-</w:t>
            </w:r>
            <w:r w:rsidR="0001684B">
              <w:rPr>
                <w:sz w:val="22"/>
                <w:szCs w:val="22"/>
              </w:rPr>
              <w:t>6</w:t>
            </w:r>
            <w:r>
              <w:rPr>
                <w:sz w:val="22"/>
                <w:szCs w:val="22"/>
              </w:rPr>
              <w:t>/188, ZW-1</w:t>
            </w:r>
            <w:r w:rsidR="00914D71">
              <w:rPr>
                <w:sz w:val="22"/>
                <w:szCs w:val="22"/>
              </w:rPr>
              <w:t>/12</w:t>
            </w:r>
          </w:p>
        </w:tc>
      </w:tr>
      <w:tr w:rsidR="0001684B" w:rsidRPr="00934E61" w:rsidTr="00BE4951">
        <w:trPr>
          <w:trHeight w:val="676"/>
        </w:trPr>
        <w:tc>
          <w:tcPr>
            <w:tcW w:w="1800" w:type="dxa"/>
            <w:shd w:val="clear" w:color="auto" w:fill="auto"/>
            <w:vAlign w:val="center"/>
          </w:tcPr>
          <w:p w:rsidR="0001684B" w:rsidRDefault="0001684B" w:rsidP="00BE4951">
            <w:pPr>
              <w:spacing w:before="0"/>
              <w:rPr>
                <w:b/>
                <w:bCs/>
                <w:sz w:val="22"/>
                <w:szCs w:val="22"/>
              </w:rPr>
            </w:pPr>
          </w:p>
        </w:tc>
        <w:tc>
          <w:tcPr>
            <w:tcW w:w="1982" w:type="dxa"/>
            <w:tcBorders>
              <w:bottom w:val="single" w:sz="4" w:space="0" w:color="auto"/>
            </w:tcBorders>
            <w:shd w:val="clear" w:color="auto" w:fill="auto"/>
            <w:vAlign w:val="center"/>
          </w:tcPr>
          <w:p w:rsidR="0001684B" w:rsidRDefault="0001684B" w:rsidP="00BE4951">
            <w:pPr>
              <w:spacing w:before="0"/>
              <w:rPr>
                <w:b/>
                <w:sz w:val="22"/>
                <w:szCs w:val="22"/>
              </w:rPr>
            </w:pPr>
            <w:r>
              <w:rPr>
                <w:b/>
                <w:sz w:val="22"/>
                <w:szCs w:val="22"/>
              </w:rPr>
              <w:t>1.1.4.7. Postępowanie w przypadku zaistnienia przesłanek (…)</w:t>
            </w:r>
          </w:p>
        </w:tc>
        <w:tc>
          <w:tcPr>
            <w:tcW w:w="3959" w:type="dxa"/>
            <w:shd w:val="clear" w:color="auto" w:fill="auto"/>
            <w:vAlign w:val="center"/>
          </w:tcPr>
          <w:p w:rsidR="0001684B" w:rsidRDefault="0001684B" w:rsidP="0001684B">
            <w:pPr>
              <w:spacing w:before="0"/>
              <w:rPr>
                <w:sz w:val="22"/>
                <w:szCs w:val="22"/>
              </w:rPr>
            </w:pPr>
            <w:r>
              <w:rPr>
                <w:sz w:val="22"/>
                <w:szCs w:val="22"/>
              </w:rPr>
              <w:t>Analiza sprawy i sprawdzenie stanowiska. Sprawdzenie stanowiska w sprawie wniosku o ponowne rozpatrzenie sprawy.</w:t>
            </w:r>
          </w:p>
        </w:tc>
        <w:tc>
          <w:tcPr>
            <w:tcW w:w="2159" w:type="dxa"/>
            <w:tcBorders>
              <w:bottom w:val="single" w:sz="4" w:space="0" w:color="auto"/>
            </w:tcBorders>
            <w:shd w:val="clear" w:color="auto" w:fill="auto"/>
            <w:vAlign w:val="center"/>
          </w:tcPr>
          <w:p w:rsidR="0001684B" w:rsidRDefault="0001684B" w:rsidP="007D3186">
            <w:pPr>
              <w:spacing w:before="0"/>
              <w:rPr>
                <w:sz w:val="22"/>
                <w:szCs w:val="22"/>
              </w:rPr>
            </w:pPr>
            <w:r>
              <w:rPr>
                <w:sz w:val="22"/>
                <w:szCs w:val="22"/>
              </w:rPr>
              <w:t>P-10/188, D-1/188</w:t>
            </w:r>
          </w:p>
        </w:tc>
      </w:tr>
      <w:tr w:rsidR="009C661E" w:rsidRPr="00934E61" w:rsidTr="00BE4951">
        <w:trPr>
          <w:trHeight w:val="769"/>
        </w:trPr>
        <w:tc>
          <w:tcPr>
            <w:tcW w:w="1800" w:type="dxa"/>
            <w:vMerge w:val="restart"/>
            <w:tcBorders>
              <w:top w:val="single" w:sz="4" w:space="0" w:color="auto"/>
            </w:tcBorders>
            <w:shd w:val="clear" w:color="auto" w:fill="auto"/>
          </w:tcPr>
          <w:p w:rsidR="009C661E" w:rsidRDefault="009C661E" w:rsidP="00BE4951">
            <w:pPr>
              <w:rPr>
                <w:b/>
                <w:bCs/>
                <w:sz w:val="22"/>
                <w:szCs w:val="22"/>
              </w:rPr>
            </w:pPr>
            <w:r>
              <w:rPr>
                <w:b/>
                <w:bCs/>
                <w:sz w:val="22"/>
                <w:szCs w:val="22"/>
              </w:rPr>
              <w:t>Pracownik zatwierdzający</w:t>
            </w:r>
          </w:p>
        </w:tc>
        <w:tc>
          <w:tcPr>
            <w:tcW w:w="1982" w:type="dxa"/>
            <w:tcBorders>
              <w:top w:val="single" w:sz="4" w:space="0" w:color="auto"/>
            </w:tcBorders>
            <w:shd w:val="clear" w:color="auto" w:fill="auto"/>
          </w:tcPr>
          <w:p w:rsidR="009C661E" w:rsidRDefault="009C661E" w:rsidP="00BE4951">
            <w:pPr>
              <w:spacing w:before="0"/>
              <w:rPr>
                <w:b/>
                <w:color w:val="000000"/>
                <w:sz w:val="22"/>
                <w:szCs w:val="22"/>
              </w:rPr>
            </w:pPr>
          </w:p>
          <w:p w:rsidR="009C661E" w:rsidRDefault="009C661E" w:rsidP="00BE4951">
            <w:pPr>
              <w:spacing w:before="0"/>
              <w:rPr>
                <w:b/>
                <w:color w:val="000000"/>
                <w:sz w:val="22"/>
                <w:szCs w:val="22"/>
              </w:rPr>
            </w:pPr>
            <w:r>
              <w:rPr>
                <w:b/>
                <w:color w:val="000000"/>
                <w:sz w:val="22"/>
                <w:szCs w:val="22"/>
              </w:rPr>
              <w:t>1.1.4.2 Sporządzenie zlecenia płatności</w:t>
            </w:r>
          </w:p>
          <w:p w:rsidR="009C661E" w:rsidRDefault="009C661E" w:rsidP="00BE4951">
            <w:pPr>
              <w:spacing w:before="0"/>
              <w:rPr>
                <w:b/>
                <w:sz w:val="22"/>
                <w:szCs w:val="22"/>
              </w:rPr>
            </w:pPr>
          </w:p>
        </w:tc>
        <w:tc>
          <w:tcPr>
            <w:tcW w:w="3959" w:type="dxa"/>
            <w:shd w:val="clear" w:color="auto" w:fill="auto"/>
            <w:vAlign w:val="center"/>
          </w:tcPr>
          <w:p w:rsidR="009C661E" w:rsidRPr="007926CE" w:rsidRDefault="009C661E" w:rsidP="00BE4951">
            <w:pPr>
              <w:spacing w:before="0"/>
              <w:rPr>
                <w:sz w:val="22"/>
                <w:szCs w:val="22"/>
              </w:rPr>
            </w:pPr>
            <w:r>
              <w:rPr>
                <w:sz w:val="22"/>
                <w:szCs w:val="22"/>
              </w:rPr>
              <w:t>Zatwierdzenie zlecenia płatności</w:t>
            </w:r>
          </w:p>
        </w:tc>
        <w:tc>
          <w:tcPr>
            <w:tcW w:w="2159" w:type="dxa"/>
            <w:tcBorders>
              <w:bottom w:val="single" w:sz="4" w:space="0" w:color="auto"/>
            </w:tcBorders>
            <w:shd w:val="clear" w:color="auto" w:fill="auto"/>
            <w:vAlign w:val="center"/>
          </w:tcPr>
          <w:p w:rsidR="009C661E" w:rsidRDefault="009C661E" w:rsidP="00BE4951">
            <w:pPr>
              <w:spacing w:before="0"/>
              <w:rPr>
                <w:sz w:val="22"/>
                <w:szCs w:val="22"/>
              </w:rPr>
            </w:pPr>
            <w:r>
              <w:rPr>
                <w:sz w:val="22"/>
                <w:szCs w:val="22"/>
              </w:rPr>
              <w:t>Z-1/142, Z-2/142</w:t>
            </w:r>
          </w:p>
        </w:tc>
      </w:tr>
      <w:tr w:rsidR="009C661E" w:rsidRPr="00934E61" w:rsidTr="00BE4951">
        <w:trPr>
          <w:trHeight w:val="769"/>
        </w:trPr>
        <w:tc>
          <w:tcPr>
            <w:tcW w:w="1800" w:type="dxa"/>
            <w:vMerge/>
            <w:shd w:val="clear" w:color="auto" w:fill="auto"/>
          </w:tcPr>
          <w:p w:rsidR="009C661E" w:rsidRPr="00934E61" w:rsidRDefault="009C661E" w:rsidP="00BE4951">
            <w:pPr>
              <w:spacing w:before="0"/>
              <w:rPr>
                <w:b/>
                <w:bCs/>
                <w:sz w:val="22"/>
                <w:szCs w:val="22"/>
              </w:rPr>
            </w:pPr>
          </w:p>
        </w:tc>
        <w:tc>
          <w:tcPr>
            <w:tcW w:w="1982" w:type="dxa"/>
            <w:vMerge w:val="restart"/>
            <w:tcBorders>
              <w:top w:val="single" w:sz="4" w:space="0" w:color="auto"/>
            </w:tcBorders>
            <w:shd w:val="clear" w:color="auto" w:fill="auto"/>
          </w:tcPr>
          <w:p w:rsidR="009C661E" w:rsidRPr="00934E61" w:rsidRDefault="009C661E" w:rsidP="00BE4951">
            <w:pPr>
              <w:spacing w:before="0"/>
              <w:rPr>
                <w:b/>
                <w:sz w:val="22"/>
                <w:szCs w:val="22"/>
              </w:rPr>
            </w:pPr>
            <w:r>
              <w:rPr>
                <w:b/>
                <w:sz w:val="22"/>
                <w:szCs w:val="22"/>
              </w:rPr>
              <w:t xml:space="preserve">1.1.4.3 Poprawa zlecenia płatności/ zlecenia płatności dla zaliczki/wyprzedzającego finansowania kosztów kwalifikowalnych </w:t>
            </w:r>
          </w:p>
        </w:tc>
        <w:tc>
          <w:tcPr>
            <w:tcW w:w="3959" w:type="dxa"/>
            <w:shd w:val="clear" w:color="auto" w:fill="auto"/>
            <w:vAlign w:val="center"/>
          </w:tcPr>
          <w:p w:rsidR="009C661E" w:rsidRPr="007926CE" w:rsidRDefault="009C661E" w:rsidP="00BE4951">
            <w:pPr>
              <w:spacing w:before="0"/>
              <w:rPr>
                <w:sz w:val="22"/>
                <w:szCs w:val="22"/>
              </w:rPr>
            </w:pPr>
            <w:r w:rsidRPr="007926CE">
              <w:rPr>
                <w:sz w:val="22"/>
                <w:szCs w:val="22"/>
              </w:rPr>
              <w:t>Zatwierdzenie noty korygującej</w:t>
            </w:r>
            <w:r>
              <w:rPr>
                <w:sz w:val="22"/>
                <w:szCs w:val="22"/>
              </w:rPr>
              <w:t xml:space="preserve"> do zlecenia płatności wraz z pismem przewodnim</w:t>
            </w:r>
          </w:p>
        </w:tc>
        <w:tc>
          <w:tcPr>
            <w:tcW w:w="2159" w:type="dxa"/>
            <w:tcBorders>
              <w:bottom w:val="single" w:sz="4" w:space="0" w:color="auto"/>
            </w:tcBorders>
            <w:shd w:val="clear" w:color="auto" w:fill="auto"/>
            <w:vAlign w:val="center"/>
          </w:tcPr>
          <w:p w:rsidR="009C661E" w:rsidRDefault="009C661E" w:rsidP="00AC24A9">
            <w:pPr>
              <w:spacing w:before="0"/>
              <w:rPr>
                <w:sz w:val="22"/>
                <w:szCs w:val="22"/>
              </w:rPr>
            </w:pPr>
            <w:r>
              <w:rPr>
                <w:sz w:val="22"/>
                <w:szCs w:val="22"/>
              </w:rPr>
              <w:t>P-</w:t>
            </w:r>
            <w:r w:rsidR="00AC24A9">
              <w:rPr>
                <w:sz w:val="22"/>
                <w:szCs w:val="22"/>
              </w:rPr>
              <w:t>5</w:t>
            </w:r>
            <w:r>
              <w:rPr>
                <w:sz w:val="22"/>
                <w:szCs w:val="22"/>
              </w:rPr>
              <w:t>/188, P-1/142</w:t>
            </w:r>
          </w:p>
        </w:tc>
      </w:tr>
      <w:tr w:rsidR="009C661E" w:rsidRPr="00934E61" w:rsidTr="00BE4951">
        <w:trPr>
          <w:trHeight w:val="769"/>
        </w:trPr>
        <w:tc>
          <w:tcPr>
            <w:tcW w:w="1800" w:type="dxa"/>
            <w:vMerge/>
            <w:shd w:val="clear" w:color="auto" w:fill="auto"/>
            <w:vAlign w:val="center"/>
          </w:tcPr>
          <w:p w:rsidR="009C661E" w:rsidRDefault="009C661E" w:rsidP="00BE4951">
            <w:pPr>
              <w:spacing w:before="0"/>
              <w:rPr>
                <w:b/>
                <w:bCs/>
                <w:sz w:val="22"/>
                <w:szCs w:val="22"/>
              </w:rPr>
            </w:pPr>
          </w:p>
        </w:tc>
        <w:tc>
          <w:tcPr>
            <w:tcW w:w="1982" w:type="dxa"/>
            <w:vMerge/>
            <w:tcBorders>
              <w:bottom w:val="single" w:sz="4" w:space="0" w:color="auto"/>
            </w:tcBorders>
            <w:shd w:val="clear" w:color="auto" w:fill="auto"/>
            <w:vAlign w:val="center"/>
          </w:tcPr>
          <w:p w:rsidR="009C661E" w:rsidRDefault="009C661E" w:rsidP="00BE4951">
            <w:pPr>
              <w:spacing w:before="0"/>
              <w:rPr>
                <w:b/>
                <w:sz w:val="22"/>
                <w:szCs w:val="22"/>
              </w:rPr>
            </w:pPr>
          </w:p>
        </w:tc>
        <w:tc>
          <w:tcPr>
            <w:tcW w:w="3959" w:type="dxa"/>
            <w:tcBorders>
              <w:bottom w:val="single" w:sz="4" w:space="0" w:color="auto"/>
            </w:tcBorders>
            <w:shd w:val="clear" w:color="auto" w:fill="auto"/>
            <w:vAlign w:val="center"/>
          </w:tcPr>
          <w:p w:rsidR="009C661E" w:rsidRPr="007926CE" w:rsidRDefault="009C661E" w:rsidP="00BE4951">
            <w:pPr>
              <w:rPr>
                <w:sz w:val="22"/>
                <w:szCs w:val="22"/>
              </w:rPr>
            </w:pPr>
            <w:r>
              <w:rPr>
                <w:sz w:val="22"/>
                <w:szCs w:val="22"/>
              </w:rPr>
              <w:t xml:space="preserve">Zatwierdzenie do wypłaty zlecenia korygującego do zlecenia płatności </w:t>
            </w:r>
          </w:p>
        </w:tc>
        <w:tc>
          <w:tcPr>
            <w:tcW w:w="2159" w:type="dxa"/>
            <w:tcBorders>
              <w:bottom w:val="single" w:sz="4" w:space="0" w:color="auto"/>
            </w:tcBorders>
            <w:shd w:val="clear" w:color="auto" w:fill="auto"/>
            <w:vAlign w:val="center"/>
          </w:tcPr>
          <w:p w:rsidR="009C661E" w:rsidRDefault="009C661E" w:rsidP="00BE4951">
            <w:pPr>
              <w:spacing w:before="0"/>
              <w:rPr>
                <w:sz w:val="22"/>
                <w:szCs w:val="22"/>
              </w:rPr>
            </w:pPr>
            <w:r>
              <w:rPr>
                <w:sz w:val="22"/>
                <w:szCs w:val="22"/>
              </w:rPr>
              <w:t xml:space="preserve">Z-6/142 wraz </w:t>
            </w:r>
            <w:r>
              <w:rPr>
                <w:sz w:val="22"/>
                <w:szCs w:val="22"/>
              </w:rPr>
              <w:br/>
              <w:t xml:space="preserve">z załącznikiem </w:t>
            </w:r>
          </w:p>
        </w:tc>
      </w:tr>
      <w:tr w:rsidR="009C661E" w:rsidRPr="00934E61" w:rsidTr="00BE4951">
        <w:trPr>
          <w:trHeight w:val="676"/>
        </w:trPr>
        <w:tc>
          <w:tcPr>
            <w:tcW w:w="1800" w:type="dxa"/>
            <w:vMerge/>
            <w:shd w:val="clear" w:color="auto" w:fill="auto"/>
            <w:vAlign w:val="center"/>
          </w:tcPr>
          <w:p w:rsidR="009C661E" w:rsidRDefault="009C661E" w:rsidP="00BE4951">
            <w:pPr>
              <w:spacing w:before="0"/>
              <w:rPr>
                <w:b/>
                <w:bCs/>
                <w:sz w:val="22"/>
                <w:szCs w:val="22"/>
              </w:rPr>
            </w:pPr>
          </w:p>
        </w:tc>
        <w:tc>
          <w:tcPr>
            <w:tcW w:w="1982" w:type="dxa"/>
            <w:vMerge w:val="restart"/>
            <w:tcBorders>
              <w:top w:val="single" w:sz="4" w:space="0" w:color="auto"/>
            </w:tcBorders>
            <w:shd w:val="clear" w:color="auto" w:fill="auto"/>
            <w:vAlign w:val="center"/>
          </w:tcPr>
          <w:p w:rsidR="009C661E" w:rsidRDefault="009C661E" w:rsidP="00BE4951">
            <w:pPr>
              <w:spacing w:before="0"/>
              <w:rPr>
                <w:b/>
                <w:sz w:val="22"/>
                <w:szCs w:val="22"/>
              </w:rPr>
            </w:pPr>
            <w:r>
              <w:rPr>
                <w:b/>
                <w:sz w:val="22"/>
                <w:szCs w:val="22"/>
              </w:rPr>
              <w:t xml:space="preserve">1.1.4.4. Postępowanie </w:t>
            </w:r>
            <w:r>
              <w:rPr>
                <w:b/>
                <w:sz w:val="22"/>
                <w:szCs w:val="22"/>
              </w:rPr>
              <w:br/>
              <w:t xml:space="preserve">w przypadku zwrotu zlecenia płatności/ zlecenia płatności dla zaliczki/wyprzedzającego finansowania kosztów kwalifikowalnych /zlecenia </w:t>
            </w:r>
            <w:r>
              <w:rPr>
                <w:b/>
                <w:sz w:val="22"/>
                <w:szCs w:val="22"/>
              </w:rPr>
              <w:lastRenderedPageBreak/>
              <w:t xml:space="preserve">korygującego </w:t>
            </w:r>
          </w:p>
        </w:tc>
        <w:tc>
          <w:tcPr>
            <w:tcW w:w="3959" w:type="dxa"/>
            <w:vMerge w:val="restart"/>
            <w:shd w:val="clear" w:color="auto" w:fill="auto"/>
            <w:vAlign w:val="center"/>
          </w:tcPr>
          <w:p w:rsidR="009C661E" w:rsidRPr="007926CE" w:rsidRDefault="009C661E" w:rsidP="00BE4951">
            <w:pPr>
              <w:spacing w:before="0"/>
              <w:rPr>
                <w:sz w:val="22"/>
                <w:szCs w:val="22"/>
              </w:rPr>
            </w:pPr>
            <w:r>
              <w:rPr>
                <w:sz w:val="22"/>
                <w:szCs w:val="22"/>
              </w:rPr>
              <w:lastRenderedPageBreak/>
              <w:t>Zatwierdzenie do wypłaty nowego zlecenia płatności/ zlecenia korygującego do zlecenia płatności/ zlecenia płatności dla zaliczki/wyprzedzającego finansowania</w:t>
            </w:r>
          </w:p>
        </w:tc>
        <w:tc>
          <w:tcPr>
            <w:tcW w:w="2159" w:type="dxa"/>
            <w:tcBorders>
              <w:top w:val="single" w:sz="4" w:space="0" w:color="auto"/>
            </w:tcBorders>
            <w:shd w:val="clear" w:color="auto" w:fill="auto"/>
            <w:vAlign w:val="center"/>
          </w:tcPr>
          <w:p w:rsidR="009C661E" w:rsidRDefault="009C661E" w:rsidP="00BE4951">
            <w:pPr>
              <w:spacing w:before="0"/>
              <w:rPr>
                <w:sz w:val="22"/>
                <w:szCs w:val="22"/>
              </w:rPr>
            </w:pPr>
            <w:r>
              <w:rPr>
                <w:sz w:val="22"/>
                <w:szCs w:val="22"/>
              </w:rPr>
              <w:t xml:space="preserve">Z-1/142 wraz </w:t>
            </w:r>
            <w:r>
              <w:rPr>
                <w:sz w:val="22"/>
                <w:szCs w:val="22"/>
              </w:rPr>
              <w:br/>
              <w:t>z załącznikiem</w:t>
            </w:r>
          </w:p>
        </w:tc>
      </w:tr>
      <w:tr w:rsidR="009C661E" w:rsidRPr="00934E61" w:rsidTr="00BE4951">
        <w:trPr>
          <w:trHeight w:val="676"/>
        </w:trPr>
        <w:tc>
          <w:tcPr>
            <w:tcW w:w="1800" w:type="dxa"/>
            <w:vMerge/>
            <w:shd w:val="clear" w:color="auto" w:fill="auto"/>
            <w:vAlign w:val="center"/>
          </w:tcPr>
          <w:p w:rsidR="009C661E" w:rsidRDefault="009C661E" w:rsidP="00BE4951">
            <w:pPr>
              <w:spacing w:before="0"/>
              <w:rPr>
                <w:b/>
                <w:bCs/>
                <w:sz w:val="22"/>
                <w:szCs w:val="22"/>
              </w:rPr>
            </w:pPr>
          </w:p>
        </w:tc>
        <w:tc>
          <w:tcPr>
            <w:tcW w:w="1982" w:type="dxa"/>
            <w:vMerge/>
            <w:shd w:val="clear" w:color="auto" w:fill="auto"/>
            <w:vAlign w:val="center"/>
          </w:tcPr>
          <w:p w:rsidR="009C661E" w:rsidRDefault="009C661E" w:rsidP="00BE4951">
            <w:pPr>
              <w:spacing w:before="0"/>
              <w:rPr>
                <w:b/>
                <w:sz w:val="22"/>
                <w:szCs w:val="22"/>
              </w:rPr>
            </w:pPr>
          </w:p>
        </w:tc>
        <w:tc>
          <w:tcPr>
            <w:tcW w:w="3959" w:type="dxa"/>
            <w:vMerge/>
            <w:shd w:val="clear" w:color="auto" w:fill="auto"/>
            <w:vAlign w:val="center"/>
          </w:tcPr>
          <w:p w:rsidR="009C661E" w:rsidRDefault="009C661E" w:rsidP="00BE4951">
            <w:pPr>
              <w:spacing w:before="0"/>
              <w:rPr>
                <w:sz w:val="22"/>
                <w:szCs w:val="22"/>
              </w:rPr>
            </w:pPr>
          </w:p>
        </w:tc>
        <w:tc>
          <w:tcPr>
            <w:tcW w:w="2159" w:type="dxa"/>
            <w:tcBorders>
              <w:top w:val="single" w:sz="4" w:space="0" w:color="auto"/>
            </w:tcBorders>
            <w:shd w:val="clear" w:color="auto" w:fill="auto"/>
            <w:vAlign w:val="center"/>
          </w:tcPr>
          <w:p w:rsidR="009C661E" w:rsidRDefault="009C661E" w:rsidP="00BE4951">
            <w:pPr>
              <w:spacing w:before="0"/>
              <w:rPr>
                <w:sz w:val="22"/>
                <w:szCs w:val="22"/>
              </w:rPr>
            </w:pPr>
            <w:r>
              <w:rPr>
                <w:sz w:val="22"/>
                <w:szCs w:val="22"/>
              </w:rPr>
              <w:t xml:space="preserve">Z-2/142 wraz </w:t>
            </w:r>
            <w:r>
              <w:rPr>
                <w:sz w:val="22"/>
                <w:szCs w:val="22"/>
              </w:rPr>
              <w:br/>
              <w:t>z załącznikiem</w:t>
            </w:r>
          </w:p>
        </w:tc>
      </w:tr>
      <w:tr w:rsidR="009C661E" w:rsidRPr="00934E61" w:rsidTr="00BE4951">
        <w:trPr>
          <w:trHeight w:val="676"/>
        </w:trPr>
        <w:tc>
          <w:tcPr>
            <w:tcW w:w="1800" w:type="dxa"/>
            <w:vMerge/>
            <w:shd w:val="clear" w:color="auto" w:fill="auto"/>
            <w:vAlign w:val="center"/>
          </w:tcPr>
          <w:p w:rsidR="009C661E" w:rsidRDefault="009C661E" w:rsidP="00BE4951">
            <w:pPr>
              <w:spacing w:before="0"/>
              <w:rPr>
                <w:b/>
                <w:bCs/>
                <w:sz w:val="22"/>
                <w:szCs w:val="22"/>
              </w:rPr>
            </w:pPr>
          </w:p>
        </w:tc>
        <w:tc>
          <w:tcPr>
            <w:tcW w:w="1982" w:type="dxa"/>
            <w:vMerge/>
            <w:tcBorders>
              <w:bottom w:val="single" w:sz="4" w:space="0" w:color="auto"/>
            </w:tcBorders>
            <w:shd w:val="clear" w:color="auto" w:fill="auto"/>
            <w:vAlign w:val="center"/>
          </w:tcPr>
          <w:p w:rsidR="009C661E" w:rsidRDefault="009C661E" w:rsidP="00BE4951">
            <w:pPr>
              <w:spacing w:before="0"/>
              <w:rPr>
                <w:b/>
                <w:sz w:val="22"/>
                <w:szCs w:val="22"/>
              </w:rPr>
            </w:pPr>
          </w:p>
        </w:tc>
        <w:tc>
          <w:tcPr>
            <w:tcW w:w="3959" w:type="dxa"/>
            <w:vMerge/>
            <w:tcBorders>
              <w:bottom w:val="single" w:sz="4" w:space="0" w:color="auto"/>
            </w:tcBorders>
            <w:shd w:val="clear" w:color="auto" w:fill="auto"/>
            <w:vAlign w:val="center"/>
          </w:tcPr>
          <w:p w:rsidR="009C661E" w:rsidRDefault="009C661E" w:rsidP="00BE4951">
            <w:pPr>
              <w:spacing w:before="0"/>
              <w:rPr>
                <w:sz w:val="22"/>
                <w:szCs w:val="22"/>
              </w:rPr>
            </w:pPr>
          </w:p>
        </w:tc>
        <w:tc>
          <w:tcPr>
            <w:tcW w:w="2159" w:type="dxa"/>
            <w:tcBorders>
              <w:top w:val="single" w:sz="4" w:space="0" w:color="auto"/>
              <w:bottom w:val="single" w:sz="4" w:space="0" w:color="auto"/>
            </w:tcBorders>
            <w:shd w:val="clear" w:color="auto" w:fill="auto"/>
            <w:vAlign w:val="center"/>
          </w:tcPr>
          <w:p w:rsidR="009C661E" w:rsidRDefault="009C661E" w:rsidP="00BE4951">
            <w:pPr>
              <w:spacing w:before="0"/>
              <w:rPr>
                <w:sz w:val="22"/>
                <w:szCs w:val="22"/>
              </w:rPr>
            </w:pPr>
            <w:r>
              <w:rPr>
                <w:sz w:val="22"/>
                <w:szCs w:val="22"/>
              </w:rPr>
              <w:t xml:space="preserve">Z-6/142 wraz </w:t>
            </w:r>
            <w:r>
              <w:rPr>
                <w:sz w:val="22"/>
                <w:szCs w:val="22"/>
              </w:rPr>
              <w:br/>
              <w:t>z załącznikiem</w:t>
            </w:r>
          </w:p>
        </w:tc>
      </w:tr>
      <w:tr w:rsidR="009C661E" w:rsidRPr="00934E61" w:rsidTr="00BE4951">
        <w:trPr>
          <w:trHeight w:val="769"/>
        </w:trPr>
        <w:tc>
          <w:tcPr>
            <w:tcW w:w="1800" w:type="dxa"/>
            <w:vMerge/>
            <w:shd w:val="clear" w:color="auto" w:fill="auto"/>
            <w:vAlign w:val="center"/>
          </w:tcPr>
          <w:p w:rsidR="009C661E" w:rsidRDefault="009C661E" w:rsidP="00BE4951">
            <w:pPr>
              <w:spacing w:before="0"/>
              <w:rPr>
                <w:b/>
                <w:bCs/>
                <w:sz w:val="22"/>
                <w:szCs w:val="22"/>
              </w:rPr>
            </w:pPr>
          </w:p>
        </w:tc>
        <w:tc>
          <w:tcPr>
            <w:tcW w:w="1982" w:type="dxa"/>
            <w:tcBorders>
              <w:top w:val="single" w:sz="4" w:space="0" w:color="auto"/>
              <w:bottom w:val="single" w:sz="4" w:space="0" w:color="auto"/>
            </w:tcBorders>
            <w:shd w:val="clear" w:color="auto" w:fill="auto"/>
            <w:vAlign w:val="center"/>
          </w:tcPr>
          <w:p w:rsidR="009C661E" w:rsidRDefault="009C661E" w:rsidP="00BE4951">
            <w:pPr>
              <w:spacing w:before="0"/>
              <w:rPr>
                <w:b/>
                <w:sz w:val="22"/>
                <w:szCs w:val="22"/>
              </w:rPr>
            </w:pPr>
            <w:r>
              <w:rPr>
                <w:b/>
                <w:sz w:val="22"/>
                <w:szCs w:val="22"/>
              </w:rPr>
              <w:t>1.1.4.5. Postępowanie po dokonaniu płatności</w:t>
            </w:r>
            <w:r w:rsidDel="00AB7418">
              <w:rPr>
                <w:b/>
                <w:sz w:val="22"/>
                <w:szCs w:val="22"/>
              </w:rPr>
              <w:t xml:space="preserve"> </w:t>
            </w:r>
            <w:r w:rsidR="006303E7">
              <w:rPr>
                <w:b/>
                <w:sz w:val="22"/>
                <w:szCs w:val="22"/>
              </w:rPr>
              <w:t>wyprzedzającego finansowania/zaliczki</w:t>
            </w:r>
          </w:p>
        </w:tc>
        <w:tc>
          <w:tcPr>
            <w:tcW w:w="3959" w:type="dxa"/>
            <w:tcBorders>
              <w:top w:val="single" w:sz="4" w:space="0" w:color="auto"/>
              <w:bottom w:val="single" w:sz="4" w:space="0" w:color="auto"/>
            </w:tcBorders>
            <w:shd w:val="clear" w:color="auto" w:fill="auto"/>
            <w:vAlign w:val="center"/>
          </w:tcPr>
          <w:p w:rsidR="009C661E" w:rsidRPr="007926CE" w:rsidRDefault="009C661E" w:rsidP="009C665F">
            <w:pPr>
              <w:spacing w:before="0"/>
              <w:rPr>
                <w:sz w:val="22"/>
                <w:szCs w:val="22"/>
              </w:rPr>
            </w:pPr>
            <w:r>
              <w:rPr>
                <w:sz w:val="22"/>
                <w:szCs w:val="22"/>
              </w:rPr>
              <w:t xml:space="preserve">Zatwierdzenie </w:t>
            </w:r>
            <w:r w:rsidR="006303E7">
              <w:rPr>
                <w:sz w:val="22"/>
                <w:szCs w:val="22"/>
              </w:rPr>
              <w:t>p</w:t>
            </w:r>
            <w:r w:rsidR="006303E7" w:rsidRPr="0072644C">
              <w:rPr>
                <w:sz w:val="22"/>
                <w:szCs w:val="22"/>
              </w:rPr>
              <w:t>ism</w:t>
            </w:r>
            <w:r w:rsidR="006303E7">
              <w:rPr>
                <w:sz w:val="22"/>
                <w:szCs w:val="22"/>
              </w:rPr>
              <w:t>a</w:t>
            </w:r>
            <w:r w:rsidR="006303E7" w:rsidRPr="0072644C">
              <w:rPr>
                <w:sz w:val="22"/>
                <w:szCs w:val="22"/>
              </w:rPr>
              <w:t xml:space="preserve"> do Beneficjenta dot. </w:t>
            </w:r>
            <w:r w:rsidR="0077741F">
              <w:rPr>
                <w:sz w:val="22"/>
                <w:szCs w:val="22"/>
              </w:rPr>
              <w:t xml:space="preserve">w spr. odzyskania nienależnie pobranej płatności , </w:t>
            </w:r>
            <w:r w:rsidR="006303E7">
              <w:rPr>
                <w:sz w:val="22"/>
                <w:szCs w:val="22"/>
              </w:rPr>
              <w:t xml:space="preserve">pisma </w:t>
            </w:r>
            <w:r w:rsidR="001D7D12" w:rsidRPr="001D7D12">
              <w:rPr>
                <w:sz w:val="22"/>
                <w:szCs w:val="22"/>
              </w:rPr>
              <w:t>dot. odzyskania błędnie wypłaconej kwoty pomocy,</w:t>
            </w:r>
            <w:r w:rsidR="006303E7">
              <w:rPr>
                <w:sz w:val="22"/>
                <w:szCs w:val="22"/>
              </w:rPr>
              <w:t xml:space="preserve"> </w:t>
            </w:r>
            <w:r>
              <w:rPr>
                <w:sz w:val="22"/>
                <w:szCs w:val="22"/>
              </w:rPr>
              <w:t xml:space="preserve">dokumentu </w:t>
            </w:r>
            <w:r w:rsidR="006303E7">
              <w:rPr>
                <w:sz w:val="22"/>
                <w:szCs w:val="22"/>
              </w:rPr>
              <w:t xml:space="preserve"> </w:t>
            </w:r>
            <w:r>
              <w:rPr>
                <w:sz w:val="22"/>
                <w:szCs w:val="22"/>
              </w:rPr>
              <w:t>ZW-1</w:t>
            </w:r>
            <w:r w:rsidR="009C665F">
              <w:rPr>
                <w:sz w:val="22"/>
                <w:szCs w:val="22"/>
              </w:rPr>
              <w:t>/12</w:t>
            </w:r>
            <w:r>
              <w:rPr>
                <w:sz w:val="22"/>
                <w:szCs w:val="22"/>
              </w:rPr>
              <w:t xml:space="preserve"> wraz z pismem wyjaśniającym</w:t>
            </w:r>
          </w:p>
        </w:tc>
        <w:tc>
          <w:tcPr>
            <w:tcW w:w="2159" w:type="dxa"/>
            <w:tcBorders>
              <w:top w:val="single" w:sz="4" w:space="0" w:color="auto"/>
            </w:tcBorders>
            <w:shd w:val="clear" w:color="auto" w:fill="auto"/>
            <w:vAlign w:val="center"/>
          </w:tcPr>
          <w:p w:rsidR="009C661E" w:rsidRDefault="006303E7" w:rsidP="00AC24A9">
            <w:pPr>
              <w:spacing w:before="0"/>
              <w:rPr>
                <w:sz w:val="22"/>
                <w:szCs w:val="22"/>
              </w:rPr>
            </w:pPr>
            <w:r>
              <w:rPr>
                <w:sz w:val="22"/>
                <w:szCs w:val="22"/>
              </w:rPr>
              <w:t>P-</w:t>
            </w:r>
            <w:r w:rsidR="0001684B">
              <w:rPr>
                <w:sz w:val="22"/>
                <w:szCs w:val="22"/>
              </w:rPr>
              <w:t>4</w:t>
            </w:r>
            <w:r>
              <w:rPr>
                <w:sz w:val="22"/>
                <w:szCs w:val="22"/>
              </w:rPr>
              <w:t>/188, P-</w:t>
            </w:r>
            <w:r w:rsidR="00AC24A9">
              <w:rPr>
                <w:sz w:val="22"/>
                <w:szCs w:val="22"/>
              </w:rPr>
              <w:t>1</w:t>
            </w:r>
            <w:r>
              <w:rPr>
                <w:sz w:val="22"/>
                <w:szCs w:val="22"/>
              </w:rPr>
              <w:t>/188,</w:t>
            </w:r>
            <w:r>
              <w:rPr>
                <w:sz w:val="22"/>
                <w:szCs w:val="22"/>
              </w:rPr>
              <w:br/>
            </w:r>
            <w:r w:rsidR="009C661E">
              <w:rPr>
                <w:sz w:val="22"/>
                <w:szCs w:val="22"/>
              </w:rPr>
              <w:t>P-</w:t>
            </w:r>
            <w:r w:rsidR="0001684B">
              <w:rPr>
                <w:sz w:val="22"/>
                <w:szCs w:val="22"/>
              </w:rPr>
              <w:t>6</w:t>
            </w:r>
            <w:r w:rsidR="009C661E">
              <w:rPr>
                <w:sz w:val="22"/>
                <w:szCs w:val="22"/>
              </w:rPr>
              <w:t>/188, ZW-1</w:t>
            </w:r>
            <w:r w:rsidR="009C665F">
              <w:rPr>
                <w:sz w:val="22"/>
                <w:szCs w:val="22"/>
              </w:rPr>
              <w:t>/12</w:t>
            </w:r>
          </w:p>
        </w:tc>
      </w:tr>
      <w:tr w:rsidR="009C661E" w:rsidRPr="00934E61" w:rsidTr="00BE4951">
        <w:trPr>
          <w:trHeight w:val="769"/>
        </w:trPr>
        <w:tc>
          <w:tcPr>
            <w:tcW w:w="1800" w:type="dxa"/>
            <w:vMerge/>
            <w:shd w:val="clear" w:color="auto" w:fill="auto"/>
            <w:vAlign w:val="center"/>
          </w:tcPr>
          <w:p w:rsidR="009C661E" w:rsidRDefault="009C661E" w:rsidP="00BE4951">
            <w:pPr>
              <w:spacing w:before="0"/>
              <w:rPr>
                <w:b/>
                <w:bCs/>
                <w:sz w:val="22"/>
                <w:szCs w:val="22"/>
              </w:rPr>
            </w:pPr>
          </w:p>
        </w:tc>
        <w:tc>
          <w:tcPr>
            <w:tcW w:w="1982" w:type="dxa"/>
            <w:tcBorders>
              <w:top w:val="single" w:sz="4" w:space="0" w:color="auto"/>
              <w:bottom w:val="single" w:sz="4" w:space="0" w:color="auto"/>
            </w:tcBorders>
            <w:shd w:val="clear" w:color="auto" w:fill="auto"/>
            <w:vAlign w:val="center"/>
          </w:tcPr>
          <w:p w:rsidR="009C661E" w:rsidRDefault="009C661E" w:rsidP="00BE4951">
            <w:pPr>
              <w:spacing w:before="0"/>
              <w:rPr>
                <w:b/>
                <w:sz w:val="22"/>
                <w:szCs w:val="22"/>
              </w:rPr>
            </w:pPr>
            <w:r>
              <w:rPr>
                <w:b/>
                <w:sz w:val="22"/>
                <w:szCs w:val="22"/>
              </w:rPr>
              <w:t>1.1.4.6. Dochodzenie należności</w:t>
            </w:r>
          </w:p>
        </w:tc>
        <w:tc>
          <w:tcPr>
            <w:tcW w:w="3959" w:type="dxa"/>
            <w:tcBorders>
              <w:top w:val="single" w:sz="4" w:space="0" w:color="auto"/>
              <w:bottom w:val="single" w:sz="4" w:space="0" w:color="auto"/>
            </w:tcBorders>
            <w:shd w:val="clear" w:color="auto" w:fill="auto"/>
            <w:vAlign w:val="center"/>
          </w:tcPr>
          <w:p w:rsidR="009C661E" w:rsidRDefault="009C661E" w:rsidP="009C665F">
            <w:pPr>
              <w:spacing w:before="0"/>
              <w:rPr>
                <w:sz w:val="22"/>
                <w:szCs w:val="22"/>
              </w:rPr>
            </w:pPr>
            <w:r>
              <w:rPr>
                <w:sz w:val="22"/>
                <w:szCs w:val="22"/>
              </w:rPr>
              <w:t>Zatwierdzenie wystawionego w celu windykacji należności dokumentu ZW-1</w:t>
            </w:r>
            <w:r w:rsidR="009C665F">
              <w:rPr>
                <w:sz w:val="22"/>
                <w:szCs w:val="22"/>
              </w:rPr>
              <w:t xml:space="preserve">/12 </w:t>
            </w:r>
            <w:r>
              <w:rPr>
                <w:sz w:val="22"/>
                <w:szCs w:val="22"/>
              </w:rPr>
              <w:t xml:space="preserve"> wraz z pismem wyjaśniającym do Departamentu Zarządzania Należnościami ARiMR .</w:t>
            </w:r>
          </w:p>
        </w:tc>
        <w:tc>
          <w:tcPr>
            <w:tcW w:w="2159" w:type="dxa"/>
            <w:tcBorders>
              <w:top w:val="single" w:sz="4" w:space="0" w:color="auto"/>
            </w:tcBorders>
            <w:shd w:val="clear" w:color="auto" w:fill="auto"/>
            <w:vAlign w:val="center"/>
          </w:tcPr>
          <w:p w:rsidR="009C661E" w:rsidDel="00AB7418" w:rsidRDefault="009C661E" w:rsidP="0001684B">
            <w:pPr>
              <w:spacing w:before="0"/>
              <w:rPr>
                <w:sz w:val="22"/>
                <w:szCs w:val="22"/>
              </w:rPr>
            </w:pPr>
            <w:r>
              <w:rPr>
                <w:sz w:val="22"/>
                <w:szCs w:val="22"/>
              </w:rPr>
              <w:t>P-</w:t>
            </w:r>
            <w:r w:rsidR="0001684B">
              <w:rPr>
                <w:sz w:val="22"/>
                <w:szCs w:val="22"/>
              </w:rPr>
              <w:t>6</w:t>
            </w:r>
            <w:r>
              <w:rPr>
                <w:sz w:val="22"/>
                <w:szCs w:val="22"/>
              </w:rPr>
              <w:t>/188, ZW-1</w:t>
            </w:r>
            <w:r w:rsidR="009C665F">
              <w:rPr>
                <w:sz w:val="22"/>
                <w:szCs w:val="22"/>
              </w:rPr>
              <w:t>/12</w:t>
            </w:r>
          </w:p>
        </w:tc>
      </w:tr>
      <w:tr w:rsidR="0001684B" w:rsidRPr="00934E61" w:rsidTr="00BE4951">
        <w:trPr>
          <w:trHeight w:val="769"/>
        </w:trPr>
        <w:tc>
          <w:tcPr>
            <w:tcW w:w="1800" w:type="dxa"/>
            <w:shd w:val="clear" w:color="auto" w:fill="auto"/>
            <w:vAlign w:val="center"/>
          </w:tcPr>
          <w:p w:rsidR="0001684B" w:rsidRDefault="0001684B" w:rsidP="00BE4951">
            <w:pPr>
              <w:spacing w:before="0"/>
              <w:rPr>
                <w:b/>
                <w:bCs/>
                <w:sz w:val="22"/>
                <w:szCs w:val="22"/>
              </w:rPr>
            </w:pPr>
          </w:p>
        </w:tc>
        <w:tc>
          <w:tcPr>
            <w:tcW w:w="1982" w:type="dxa"/>
            <w:tcBorders>
              <w:top w:val="single" w:sz="4" w:space="0" w:color="auto"/>
              <w:bottom w:val="single" w:sz="4" w:space="0" w:color="auto"/>
            </w:tcBorders>
            <w:shd w:val="clear" w:color="auto" w:fill="auto"/>
            <w:vAlign w:val="center"/>
          </w:tcPr>
          <w:p w:rsidR="0001684B" w:rsidRDefault="0001684B" w:rsidP="00BE4951">
            <w:pPr>
              <w:spacing w:before="0"/>
              <w:rPr>
                <w:b/>
                <w:sz w:val="22"/>
                <w:szCs w:val="22"/>
              </w:rPr>
            </w:pPr>
            <w:r>
              <w:rPr>
                <w:b/>
                <w:sz w:val="22"/>
                <w:szCs w:val="22"/>
              </w:rPr>
              <w:t>1.1.4.7. Postępowanie w przypadku zaistnienia przesłanek (…)</w:t>
            </w:r>
          </w:p>
        </w:tc>
        <w:tc>
          <w:tcPr>
            <w:tcW w:w="3959" w:type="dxa"/>
            <w:tcBorders>
              <w:top w:val="single" w:sz="4" w:space="0" w:color="auto"/>
              <w:bottom w:val="single" w:sz="4" w:space="0" w:color="auto"/>
            </w:tcBorders>
            <w:shd w:val="clear" w:color="auto" w:fill="auto"/>
            <w:vAlign w:val="center"/>
          </w:tcPr>
          <w:p w:rsidR="0001684B" w:rsidRDefault="0001684B" w:rsidP="0001684B">
            <w:pPr>
              <w:spacing w:before="0"/>
              <w:rPr>
                <w:sz w:val="22"/>
                <w:szCs w:val="22"/>
              </w:rPr>
            </w:pPr>
            <w:r>
              <w:rPr>
                <w:sz w:val="22"/>
                <w:szCs w:val="22"/>
              </w:rPr>
              <w:t>Analiza sprawy i zatwierdzenie stanowiska. Zatwierdzenie stanowiska w sprawie wniosku o ponowne rozpatrzenie sprawy.</w:t>
            </w:r>
          </w:p>
        </w:tc>
        <w:tc>
          <w:tcPr>
            <w:tcW w:w="2159" w:type="dxa"/>
            <w:tcBorders>
              <w:top w:val="single" w:sz="4" w:space="0" w:color="auto"/>
            </w:tcBorders>
            <w:shd w:val="clear" w:color="auto" w:fill="auto"/>
            <w:vAlign w:val="center"/>
          </w:tcPr>
          <w:p w:rsidR="0001684B" w:rsidRDefault="0001684B" w:rsidP="007D3186">
            <w:pPr>
              <w:spacing w:before="0"/>
              <w:rPr>
                <w:sz w:val="22"/>
                <w:szCs w:val="22"/>
              </w:rPr>
            </w:pPr>
            <w:r>
              <w:rPr>
                <w:sz w:val="22"/>
                <w:szCs w:val="22"/>
              </w:rPr>
              <w:t>P-10/188, D-1/188</w:t>
            </w:r>
          </w:p>
        </w:tc>
      </w:tr>
      <w:tr w:rsidR="009C661E" w:rsidRPr="00934E61" w:rsidTr="00BE4951">
        <w:trPr>
          <w:trHeight w:val="769"/>
        </w:trPr>
        <w:tc>
          <w:tcPr>
            <w:tcW w:w="1800" w:type="dxa"/>
            <w:vMerge w:val="restart"/>
            <w:tcBorders>
              <w:top w:val="single" w:sz="4" w:space="0" w:color="auto"/>
            </w:tcBorders>
            <w:shd w:val="clear" w:color="auto" w:fill="auto"/>
          </w:tcPr>
          <w:p w:rsidR="009C661E" w:rsidRDefault="009C661E" w:rsidP="00BE4951">
            <w:pPr>
              <w:spacing w:before="0"/>
              <w:rPr>
                <w:b/>
                <w:bCs/>
                <w:sz w:val="22"/>
                <w:szCs w:val="22"/>
              </w:rPr>
            </w:pPr>
            <w:r>
              <w:rPr>
                <w:b/>
                <w:bCs/>
                <w:sz w:val="22"/>
                <w:szCs w:val="22"/>
              </w:rPr>
              <w:t>Osoba upoważniona do podpisywania pism</w:t>
            </w:r>
          </w:p>
        </w:tc>
        <w:tc>
          <w:tcPr>
            <w:tcW w:w="1982" w:type="dxa"/>
            <w:vMerge w:val="restart"/>
            <w:tcBorders>
              <w:top w:val="single" w:sz="4" w:space="0" w:color="auto"/>
            </w:tcBorders>
            <w:shd w:val="clear" w:color="auto" w:fill="auto"/>
          </w:tcPr>
          <w:p w:rsidR="009C661E" w:rsidRPr="00934E61" w:rsidRDefault="009C661E" w:rsidP="00BE4951">
            <w:pPr>
              <w:spacing w:before="0"/>
              <w:rPr>
                <w:b/>
                <w:sz w:val="22"/>
                <w:szCs w:val="22"/>
              </w:rPr>
            </w:pPr>
            <w:r>
              <w:rPr>
                <w:b/>
                <w:sz w:val="22"/>
                <w:szCs w:val="22"/>
              </w:rPr>
              <w:t xml:space="preserve">1.1.4.1. Sporządzenie i wysłanie pisma </w:t>
            </w:r>
          </w:p>
        </w:tc>
        <w:tc>
          <w:tcPr>
            <w:tcW w:w="3959" w:type="dxa"/>
            <w:tcBorders>
              <w:top w:val="single" w:sz="4" w:space="0" w:color="auto"/>
            </w:tcBorders>
            <w:shd w:val="clear" w:color="auto" w:fill="auto"/>
            <w:vAlign w:val="center"/>
          </w:tcPr>
          <w:p w:rsidR="009C661E" w:rsidRDefault="009C661E" w:rsidP="00BE4951">
            <w:pPr>
              <w:spacing w:before="0"/>
              <w:rPr>
                <w:sz w:val="22"/>
                <w:szCs w:val="22"/>
              </w:rPr>
            </w:pPr>
            <w:r>
              <w:rPr>
                <w:sz w:val="22"/>
                <w:szCs w:val="22"/>
              </w:rPr>
              <w:t xml:space="preserve">Podpisanie pisma do Beneficjenta z prośbą </w:t>
            </w:r>
            <w:r>
              <w:rPr>
                <w:sz w:val="22"/>
                <w:szCs w:val="22"/>
              </w:rPr>
              <w:br/>
              <w:t>o przesłanie aktualnego dokumentu poświadczającego aktualny numer rachunku i dane posiadacza rachunku</w:t>
            </w:r>
          </w:p>
        </w:tc>
        <w:tc>
          <w:tcPr>
            <w:tcW w:w="2159" w:type="dxa"/>
            <w:tcBorders>
              <w:bottom w:val="single" w:sz="4" w:space="0" w:color="auto"/>
            </w:tcBorders>
            <w:shd w:val="clear" w:color="auto" w:fill="auto"/>
            <w:vAlign w:val="center"/>
          </w:tcPr>
          <w:p w:rsidR="009C661E" w:rsidRDefault="009C661E" w:rsidP="0001684B">
            <w:pPr>
              <w:spacing w:before="0"/>
              <w:rPr>
                <w:sz w:val="22"/>
                <w:szCs w:val="22"/>
              </w:rPr>
            </w:pPr>
            <w:r>
              <w:rPr>
                <w:sz w:val="22"/>
                <w:szCs w:val="22"/>
              </w:rPr>
              <w:t>P-</w:t>
            </w:r>
            <w:r w:rsidR="0001684B">
              <w:rPr>
                <w:sz w:val="22"/>
                <w:szCs w:val="22"/>
              </w:rPr>
              <w:t>2</w:t>
            </w:r>
            <w:r>
              <w:rPr>
                <w:sz w:val="22"/>
                <w:szCs w:val="22"/>
              </w:rPr>
              <w:t>/188</w:t>
            </w:r>
          </w:p>
        </w:tc>
      </w:tr>
      <w:tr w:rsidR="009C661E" w:rsidRPr="00934E61" w:rsidTr="00BE4951">
        <w:trPr>
          <w:trHeight w:val="769"/>
        </w:trPr>
        <w:tc>
          <w:tcPr>
            <w:tcW w:w="1800" w:type="dxa"/>
            <w:vMerge/>
            <w:shd w:val="clear" w:color="auto" w:fill="auto"/>
            <w:vAlign w:val="center"/>
          </w:tcPr>
          <w:p w:rsidR="009C661E" w:rsidRDefault="009C661E" w:rsidP="00BE4951">
            <w:pPr>
              <w:spacing w:before="0"/>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shd w:val="clear" w:color="auto" w:fill="auto"/>
            <w:vAlign w:val="center"/>
          </w:tcPr>
          <w:p w:rsidR="009C661E" w:rsidRDefault="009C661E" w:rsidP="00BE4951">
            <w:pPr>
              <w:spacing w:before="0"/>
              <w:rPr>
                <w:sz w:val="22"/>
                <w:szCs w:val="22"/>
              </w:rPr>
            </w:pPr>
            <w:r>
              <w:rPr>
                <w:sz w:val="22"/>
                <w:szCs w:val="22"/>
              </w:rPr>
              <w:t xml:space="preserve">Podpisanie pisma do Departamentu Księgowości ARiMR </w:t>
            </w:r>
            <w:r>
              <w:rPr>
                <w:sz w:val="22"/>
                <w:szCs w:val="22"/>
              </w:rPr>
              <w:br/>
              <w:t>z prośbą o wstrzymanie realizacji zlecenia płatności</w:t>
            </w:r>
          </w:p>
        </w:tc>
        <w:tc>
          <w:tcPr>
            <w:tcW w:w="2159" w:type="dxa"/>
            <w:tcBorders>
              <w:bottom w:val="single" w:sz="4" w:space="0" w:color="auto"/>
            </w:tcBorders>
            <w:shd w:val="clear" w:color="auto" w:fill="auto"/>
            <w:vAlign w:val="center"/>
          </w:tcPr>
          <w:p w:rsidR="009C661E" w:rsidRDefault="009C661E" w:rsidP="0001684B">
            <w:pPr>
              <w:spacing w:before="0"/>
              <w:rPr>
                <w:sz w:val="22"/>
                <w:szCs w:val="22"/>
              </w:rPr>
            </w:pPr>
            <w:r>
              <w:rPr>
                <w:sz w:val="22"/>
                <w:szCs w:val="22"/>
              </w:rPr>
              <w:t>P-</w:t>
            </w:r>
            <w:r w:rsidR="0001684B">
              <w:rPr>
                <w:sz w:val="22"/>
                <w:szCs w:val="22"/>
              </w:rPr>
              <w:t>3</w:t>
            </w:r>
            <w:r>
              <w:rPr>
                <w:sz w:val="22"/>
                <w:szCs w:val="22"/>
              </w:rPr>
              <w:t>/188</w:t>
            </w:r>
          </w:p>
        </w:tc>
      </w:tr>
      <w:tr w:rsidR="009C661E" w:rsidRPr="00934E61" w:rsidTr="00BE4951">
        <w:trPr>
          <w:trHeight w:val="769"/>
        </w:trPr>
        <w:tc>
          <w:tcPr>
            <w:tcW w:w="1800" w:type="dxa"/>
            <w:vMerge/>
            <w:shd w:val="clear" w:color="auto" w:fill="auto"/>
            <w:vAlign w:val="center"/>
          </w:tcPr>
          <w:p w:rsidR="009C661E" w:rsidRDefault="009C661E" w:rsidP="00BE4951">
            <w:pPr>
              <w:spacing w:before="0"/>
              <w:rPr>
                <w:b/>
                <w:bCs/>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tcBorders>
              <w:bottom w:val="single" w:sz="4" w:space="0" w:color="auto"/>
            </w:tcBorders>
            <w:shd w:val="clear" w:color="auto" w:fill="auto"/>
            <w:vAlign w:val="center"/>
          </w:tcPr>
          <w:p w:rsidR="009C661E" w:rsidRDefault="009C661E" w:rsidP="0076060E">
            <w:pPr>
              <w:spacing w:before="0"/>
              <w:rPr>
                <w:sz w:val="22"/>
                <w:szCs w:val="22"/>
              </w:rPr>
            </w:pPr>
            <w:r>
              <w:rPr>
                <w:sz w:val="22"/>
                <w:szCs w:val="22"/>
              </w:rPr>
              <w:t xml:space="preserve">Podpisanie </w:t>
            </w:r>
            <w:r w:rsidR="0076060E">
              <w:rPr>
                <w:sz w:val="22"/>
                <w:szCs w:val="22"/>
              </w:rPr>
              <w:t>p</w:t>
            </w:r>
            <w:r w:rsidR="0076060E" w:rsidRPr="0072644C">
              <w:rPr>
                <w:sz w:val="22"/>
                <w:szCs w:val="22"/>
              </w:rPr>
              <w:t xml:space="preserve">ismo do Beneficjenta </w:t>
            </w:r>
            <w:r w:rsidR="0077741F">
              <w:rPr>
                <w:sz w:val="22"/>
                <w:szCs w:val="22"/>
              </w:rPr>
              <w:t>w spr. odzyskania nienależnie pobranej płatności</w:t>
            </w:r>
            <w:r w:rsidR="0077741F" w:rsidDel="0076060E">
              <w:rPr>
                <w:sz w:val="22"/>
                <w:szCs w:val="22"/>
              </w:rPr>
              <w:t xml:space="preserve"> </w:t>
            </w:r>
          </w:p>
        </w:tc>
        <w:tc>
          <w:tcPr>
            <w:tcW w:w="2159" w:type="dxa"/>
            <w:tcBorders>
              <w:bottom w:val="single" w:sz="4" w:space="0" w:color="auto"/>
            </w:tcBorders>
            <w:shd w:val="clear" w:color="auto" w:fill="auto"/>
            <w:vAlign w:val="center"/>
          </w:tcPr>
          <w:p w:rsidR="009C661E" w:rsidRDefault="009C661E" w:rsidP="0001684B">
            <w:pPr>
              <w:spacing w:before="0"/>
              <w:rPr>
                <w:sz w:val="22"/>
                <w:szCs w:val="22"/>
              </w:rPr>
            </w:pPr>
            <w:r>
              <w:rPr>
                <w:sz w:val="22"/>
                <w:szCs w:val="22"/>
              </w:rPr>
              <w:t>P-</w:t>
            </w:r>
            <w:r w:rsidR="0001684B">
              <w:rPr>
                <w:sz w:val="22"/>
                <w:szCs w:val="22"/>
              </w:rPr>
              <w:t>4</w:t>
            </w:r>
            <w:r>
              <w:rPr>
                <w:sz w:val="22"/>
                <w:szCs w:val="22"/>
              </w:rPr>
              <w:t>/188</w:t>
            </w:r>
          </w:p>
        </w:tc>
      </w:tr>
      <w:tr w:rsidR="009C661E" w:rsidRPr="00934E61" w:rsidTr="00BE4951">
        <w:trPr>
          <w:trHeight w:val="2277"/>
        </w:trPr>
        <w:tc>
          <w:tcPr>
            <w:tcW w:w="1800" w:type="dxa"/>
            <w:vMerge/>
            <w:shd w:val="clear" w:color="auto" w:fill="auto"/>
            <w:vAlign w:val="center"/>
          </w:tcPr>
          <w:p w:rsidR="009C661E" w:rsidRPr="00934E61" w:rsidRDefault="009C661E" w:rsidP="00BE4951">
            <w:pPr>
              <w:spacing w:before="0"/>
              <w:rPr>
                <w:b/>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shd w:val="clear" w:color="auto" w:fill="auto"/>
            <w:vAlign w:val="center"/>
          </w:tcPr>
          <w:p w:rsidR="009C661E" w:rsidRDefault="009C661E" w:rsidP="009C665F">
            <w:pPr>
              <w:spacing w:before="0"/>
              <w:rPr>
                <w:sz w:val="22"/>
                <w:szCs w:val="22"/>
              </w:rPr>
            </w:pPr>
            <w:r>
              <w:rPr>
                <w:sz w:val="22"/>
                <w:szCs w:val="22"/>
              </w:rPr>
              <w:t xml:space="preserve">Podpisanie pisma do Departamentu Zarządzania Należnościami ARiMR przesyłającego dokument </w:t>
            </w:r>
            <w:r w:rsidR="009C665F">
              <w:rPr>
                <w:sz w:val="22"/>
                <w:szCs w:val="22"/>
              </w:rPr>
              <w:t xml:space="preserve">ZW-1/12 </w:t>
            </w:r>
            <w:r>
              <w:rPr>
                <w:sz w:val="22"/>
                <w:szCs w:val="22"/>
              </w:rPr>
              <w:t>(w</w:t>
            </w:r>
            <w:r w:rsidRPr="000C1CED">
              <w:rPr>
                <w:sz w:val="22"/>
                <w:szCs w:val="22"/>
              </w:rPr>
              <w:t xml:space="preserve"> przypadku działań, w których występuje umowa o przyznanie pomocy należy załączyć również kopie dokumentów prawnego zabezpieczenia zobowiązań wynikających z umowy</w:t>
            </w:r>
            <w:r>
              <w:rPr>
                <w:sz w:val="22"/>
                <w:szCs w:val="22"/>
              </w:rPr>
              <w:t>)</w:t>
            </w:r>
          </w:p>
        </w:tc>
        <w:tc>
          <w:tcPr>
            <w:tcW w:w="2159" w:type="dxa"/>
            <w:shd w:val="clear" w:color="auto" w:fill="auto"/>
            <w:vAlign w:val="center"/>
          </w:tcPr>
          <w:p w:rsidR="009C661E" w:rsidRDefault="009C661E" w:rsidP="00BE4951">
            <w:pPr>
              <w:spacing w:before="0"/>
              <w:rPr>
                <w:sz w:val="22"/>
                <w:szCs w:val="22"/>
              </w:rPr>
            </w:pPr>
            <w:r>
              <w:rPr>
                <w:sz w:val="22"/>
                <w:szCs w:val="22"/>
              </w:rPr>
              <w:t>P-</w:t>
            </w:r>
            <w:r w:rsidR="0001684B">
              <w:rPr>
                <w:sz w:val="22"/>
                <w:szCs w:val="22"/>
              </w:rPr>
              <w:t>6</w:t>
            </w:r>
            <w:r>
              <w:rPr>
                <w:sz w:val="22"/>
                <w:szCs w:val="22"/>
              </w:rPr>
              <w:t>/188, ZW-1</w:t>
            </w:r>
            <w:r w:rsidR="009C665F">
              <w:rPr>
                <w:sz w:val="22"/>
                <w:szCs w:val="22"/>
              </w:rPr>
              <w:t>/12</w:t>
            </w:r>
          </w:p>
          <w:p w:rsidR="009C661E" w:rsidRDefault="009C661E" w:rsidP="00BE4951">
            <w:pPr>
              <w:rPr>
                <w:sz w:val="22"/>
                <w:szCs w:val="22"/>
              </w:rPr>
            </w:pPr>
          </w:p>
        </w:tc>
      </w:tr>
      <w:tr w:rsidR="009C661E" w:rsidRPr="00934E61" w:rsidTr="00AE11AB">
        <w:trPr>
          <w:trHeight w:val="1118"/>
        </w:trPr>
        <w:tc>
          <w:tcPr>
            <w:tcW w:w="1800" w:type="dxa"/>
            <w:vMerge/>
            <w:shd w:val="clear" w:color="auto" w:fill="auto"/>
            <w:vAlign w:val="center"/>
          </w:tcPr>
          <w:p w:rsidR="009C661E" w:rsidRPr="00934E61" w:rsidRDefault="009C661E" w:rsidP="00BE4951">
            <w:pPr>
              <w:spacing w:before="0"/>
              <w:rPr>
                <w:b/>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shd w:val="clear" w:color="auto" w:fill="auto"/>
            <w:vAlign w:val="center"/>
          </w:tcPr>
          <w:p w:rsidR="009C661E" w:rsidRDefault="009C661E" w:rsidP="00BE4951">
            <w:pPr>
              <w:spacing w:before="0"/>
              <w:rPr>
                <w:sz w:val="22"/>
                <w:szCs w:val="22"/>
              </w:rPr>
            </w:pPr>
            <w:r>
              <w:rPr>
                <w:sz w:val="22"/>
                <w:szCs w:val="22"/>
              </w:rPr>
              <w:t>Podpisanie dokumentów finansowych</w:t>
            </w:r>
          </w:p>
        </w:tc>
        <w:tc>
          <w:tcPr>
            <w:tcW w:w="2159" w:type="dxa"/>
            <w:shd w:val="clear" w:color="auto" w:fill="auto"/>
            <w:vAlign w:val="center"/>
          </w:tcPr>
          <w:p w:rsidR="009C661E" w:rsidRDefault="009C661E" w:rsidP="00BE4951">
            <w:pPr>
              <w:spacing w:before="0"/>
              <w:rPr>
                <w:sz w:val="22"/>
                <w:szCs w:val="22"/>
              </w:rPr>
            </w:pPr>
            <w:r>
              <w:rPr>
                <w:sz w:val="22"/>
                <w:szCs w:val="22"/>
              </w:rPr>
              <w:t xml:space="preserve">Z-1/142, Z-2/142, </w:t>
            </w:r>
            <w:r>
              <w:rPr>
                <w:sz w:val="22"/>
                <w:szCs w:val="22"/>
              </w:rPr>
              <w:br/>
              <w:t>Z-6/142</w:t>
            </w:r>
          </w:p>
        </w:tc>
      </w:tr>
      <w:tr w:rsidR="009C661E" w:rsidRPr="00934E61" w:rsidTr="00AE11AB">
        <w:trPr>
          <w:trHeight w:val="1559"/>
        </w:trPr>
        <w:tc>
          <w:tcPr>
            <w:tcW w:w="1800" w:type="dxa"/>
            <w:vMerge/>
            <w:shd w:val="clear" w:color="auto" w:fill="auto"/>
            <w:vAlign w:val="center"/>
          </w:tcPr>
          <w:p w:rsidR="009C661E" w:rsidRPr="00934E61" w:rsidRDefault="009C661E" w:rsidP="00BE4951">
            <w:pPr>
              <w:spacing w:before="0"/>
              <w:rPr>
                <w:b/>
                <w:sz w:val="22"/>
                <w:szCs w:val="22"/>
              </w:rPr>
            </w:pPr>
          </w:p>
        </w:tc>
        <w:tc>
          <w:tcPr>
            <w:tcW w:w="1982" w:type="dxa"/>
            <w:vMerge/>
            <w:shd w:val="clear" w:color="auto" w:fill="auto"/>
            <w:vAlign w:val="center"/>
          </w:tcPr>
          <w:p w:rsidR="009C661E" w:rsidRPr="00934E61" w:rsidRDefault="009C661E" w:rsidP="00BE4951">
            <w:pPr>
              <w:spacing w:before="0"/>
              <w:rPr>
                <w:b/>
                <w:sz w:val="22"/>
                <w:szCs w:val="22"/>
              </w:rPr>
            </w:pPr>
          </w:p>
        </w:tc>
        <w:tc>
          <w:tcPr>
            <w:tcW w:w="3959" w:type="dxa"/>
            <w:shd w:val="clear" w:color="auto" w:fill="auto"/>
            <w:vAlign w:val="center"/>
          </w:tcPr>
          <w:p w:rsidR="009C661E" w:rsidRDefault="009C661E" w:rsidP="00BE4951">
            <w:pPr>
              <w:spacing w:before="0"/>
              <w:rPr>
                <w:sz w:val="22"/>
                <w:szCs w:val="22"/>
              </w:rPr>
            </w:pPr>
            <w:r>
              <w:rPr>
                <w:sz w:val="22"/>
                <w:szCs w:val="22"/>
              </w:rPr>
              <w:t>Podpisanie pisma w sprawie dokumentów finansowo-księgowych i przekazanie ich do DK ARiMR</w:t>
            </w:r>
          </w:p>
        </w:tc>
        <w:tc>
          <w:tcPr>
            <w:tcW w:w="2159" w:type="dxa"/>
            <w:shd w:val="clear" w:color="auto" w:fill="auto"/>
            <w:vAlign w:val="center"/>
          </w:tcPr>
          <w:p w:rsidR="009C661E" w:rsidRDefault="009C661E" w:rsidP="00AC24A9">
            <w:pPr>
              <w:spacing w:before="0"/>
              <w:rPr>
                <w:sz w:val="22"/>
                <w:szCs w:val="22"/>
              </w:rPr>
            </w:pPr>
            <w:r>
              <w:rPr>
                <w:sz w:val="22"/>
                <w:szCs w:val="22"/>
              </w:rPr>
              <w:t>P-</w:t>
            </w:r>
            <w:r w:rsidR="00AC24A9">
              <w:rPr>
                <w:sz w:val="22"/>
                <w:szCs w:val="22"/>
              </w:rPr>
              <w:t>5</w:t>
            </w:r>
            <w:r>
              <w:rPr>
                <w:sz w:val="22"/>
                <w:szCs w:val="22"/>
              </w:rPr>
              <w:t>/188</w:t>
            </w:r>
          </w:p>
        </w:tc>
      </w:tr>
      <w:tr w:rsidR="0076060E" w:rsidRPr="00934E61" w:rsidTr="00AE11AB">
        <w:trPr>
          <w:trHeight w:val="1681"/>
        </w:trPr>
        <w:tc>
          <w:tcPr>
            <w:tcW w:w="1800" w:type="dxa"/>
            <w:shd w:val="clear" w:color="auto" w:fill="auto"/>
            <w:vAlign w:val="center"/>
          </w:tcPr>
          <w:p w:rsidR="0076060E" w:rsidRPr="00934E61" w:rsidRDefault="0076060E" w:rsidP="00BE4951">
            <w:pPr>
              <w:spacing w:before="0"/>
              <w:rPr>
                <w:b/>
                <w:sz w:val="22"/>
                <w:szCs w:val="22"/>
              </w:rPr>
            </w:pPr>
          </w:p>
        </w:tc>
        <w:tc>
          <w:tcPr>
            <w:tcW w:w="1982" w:type="dxa"/>
            <w:shd w:val="clear" w:color="auto" w:fill="auto"/>
            <w:vAlign w:val="center"/>
          </w:tcPr>
          <w:p w:rsidR="0076060E" w:rsidRPr="00934E61" w:rsidRDefault="0076060E" w:rsidP="00BE4951">
            <w:pPr>
              <w:spacing w:before="0"/>
              <w:rPr>
                <w:b/>
                <w:sz w:val="22"/>
                <w:szCs w:val="22"/>
              </w:rPr>
            </w:pPr>
          </w:p>
        </w:tc>
        <w:tc>
          <w:tcPr>
            <w:tcW w:w="3959" w:type="dxa"/>
            <w:shd w:val="clear" w:color="auto" w:fill="auto"/>
            <w:vAlign w:val="center"/>
          </w:tcPr>
          <w:p w:rsidR="0076060E" w:rsidRDefault="0076060E" w:rsidP="00BE4951">
            <w:pPr>
              <w:spacing w:before="0"/>
              <w:rPr>
                <w:sz w:val="22"/>
                <w:szCs w:val="22"/>
              </w:rPr>
            </w:pPr>
            <w:r>
              <w:rPr>
                <w:sz w:val="22"/>
                <w:szCs w:val="22"/>
              </w:rPr>
              <w:t>Podpisanie pism</w:t>
            </w:r>
            <w:r w:rsidR="006303E7">
              <w:rPr>
                <w:sz w:val="22"/>
                <w:szCs w:val="22"/>
              </w:rPr>
              <w:t xml:space="preserve"> </w:t>
            </w:r>
            <w:r w:rsidR="006303E7" w:rsidRPr="00115AF0">
              <w:rPr>
                <w:sz w:val="22"/>
                <w:szCs w:val="22"/>
              </w:rPr>
              <w:t>Beneficjenta w spr. przekazania obowiązującej gwarancji bankowej</w:t>
            </w:r>
            <w:r w:rsidR="006303E7">
              <w:rPr>
                <w:sz w:val="22"/>
                <w:szCs w:val="22"/>
              </w:rPr>
              <w:t xml:space="preserve"> oraz </w:t>
            </w:r>
            <w:r w:rsidR="001D7D12" w:rsidRPr="001D7D12">
              <w:rPr>
                <w:sz w:val="22"/>
                <w:szCs w:val="22"/>
              </w:rPr>
              <w:t>dot. odzyskania błędnie wypłaconej kwoty pomocy</w:t>
            </w:r>
          </w:p>
        </w:tc>
        <w:tc>
          <w:tcPr>
            <w:tcW w:w="2159" w:type="dxa"/>
            <w:shd w:val="clear" w:color="auto" w:fill="auto"/>
            <w:vAlign w:val="center"/>
          </w:tcPr>
          <w:p w:rsidR="0076060E" w:rsidRDefault="006303E7" w:rsidP="0001684B">
            <w:pPr>
              <w:spacing w:before="0"/>
              <w:rPr>
                <w:sz w:val="22"/>
                <w:szCs w:val="22"/>
              </w:rPr>
            </w:pPr>
            <w:r>
              <w:rPr>
                <w:sz w:val="22"/>
                <w:szCs w:val="22"/>
              </w:rPr>
              <w:t>P-</w:t>
            </w:r>
            <w:r w:rsidR="0001684B">
              <w:rPr>
                <w:sz w:val="22"/>
                <w:szCs w:val="22"/>
              </w:rPr>
              <w:t>7</w:t>
            </w:r>
            <w:r>
              <w:rPr>
                <w:sz w:val="22"/>
                <w:szCs w:val="22"/>
              </w:rPr>
              <w:t>/188, P-</w:t>
            </w:r>
            <w:r w:rsidR="00AC24A9">
              <w:rPr>
                <w:sz w:val="22"/>
                <w:szCs w:val="22"/>
              </w:rPr>
              <w:t>1</w:t>
            </w:r>
            <w:r>
              <w:rPr>
                <w:sz w:val="22"/>
                <w:szCs w:val="22"/>
              </w:rPr>
              <w:t>/188</w:t>
            </w:r>
          </w:p>
        </w:tc>
      </w:tr>
      <w:tr w:rsidR="0001684B" w:rsidRPr="00934E61" w:rsidTr="00AE11AB">
        <w:trPr>
          <w:trHeight w:val="1408"/>
        </w:trPr>
        <w:tc>
          <w:tcPr>
            <w:tcW w:w="1800" w:type="dxa"/>
            <w:shd w:val="clear" w:color="auto" w:fill="auto"/>
            <w:vAlign w:val="center"/>
          </w:tcPr>
          <w:p w:rsidR="0001684B" w:rsidRPr="00934E61" w:rsidRDefault="0001684B" w:rsidP="00BE4951">
            <w:pPr>
              <w:spacing w:before="0"/>
              <w:rPr>
                <w:b/>
                <w:sz w:val="22"/>
                <w:szCs w:val="22"/>
              </w:rPr>
            </w:pPr>
          </w:p>
        </w:tc>
        <w:tc>
          <w:tcPr>
            <w:tcW w:w="1982" w:type="dxa"/>
            <w:shd w:val="clear" w:color="auto" w:fill="auto"/>
            <w:vAlign w:val="center"/>
          </w:tcPr>
          <w:p w:rsidR="0001684B" w:rsidRPr="00934E61" w:rsidRDefault="0001684B" w:rsidP="00BE4951">
            <w:pPr>
              <w:spacing w:before="0"/>
              <w:rPr>
                <w:b/>
                <w:sz w:val="22"/>
                <w:szCs w:val="22"/>
              </w:rPr>
            </w:pPr>
          </w:p>
        </w:tc>
        <w:tc>
          <w:tcPr>
            <w:tcW w:w="3959" w:type="dxa"/>
            <w:shd w:val="clear" w:color="auto" w:fill="auto"/>
            <w:vAlign w:val="center"/>
          </w:tcPr>
          <w:p w:rsidR="0001684B" w:rsidRDefault="0001684B" w:rsidP="00BE4951">
            <w:pPr>
              <w:spacing w:before="0"/>
              <w:rPr>
                <w:sz w:val="22"/>
                <w:szCs w:val="22"/>
              </w:rPr>
            </w:pPr>
            <w:r>
              <w:rPr>
                <w:sz w:val="22"/>
                <w:szCs w:val="22"/>
              </w:rPr>
              <w:t>Podpisanie pism, Decyzji i stanowiska w spr. wniosku Beneficjenta o ponowne rozpatrzenie sprawy.</w:t>
            </w:r>
          </w:p>
        </w:tc>
        <w:tc>
          <w:tcPr>
            <w:tcW w:w="2159" w:type="dxa"/>
            <w:shd w:val="clear" w:color="auto" w:fill="auto"/>
            <w:vAlign w:val="center"/>
          </w:tcPr>
          <w:p w:rsidR="0001684B" w:rsidRDefault="0001684B" w:rsidP="007D3186">
            <w:pPr>
              <w:spacing w:before="0"/>
              <w:rPr>
                <w:sz w:val="22"/>
                <w:szCs w:val="22"/>
              </w:rPr>
            </w:pPr>
            <w:r>
              <w:rPr>
                <w:sz w:val="22"/>
                <w:szCs w:val="22"/>
              </w:rPr>
              <w:t>P-10/188, D-1/188</w:t>
            </w:r>
          </w:p>
        </w:tc>
      </w:tr>
    </w:tbl>
    <w:p w:rsidR="009C661E" w:rsidRDefault="009C661E" w:rsidP="0052177F">
      <w:pPr>
        <w:pStyle w:val="Nagwek1"/>
        <w:spacing w:before="0" w:after="0"/>
      </w:pPr>
    </w:p>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Pr="0052177F" w:rsidRDefault="0052177F" w:rsidP="0052177F">
      <w:pPr>
        <w:sectPr w:rsidR="0052177F" w:rsidRPr="0052177F" w:rsidSect="00BE4951">
          <w:footerReference w:type="even" r:id="rId32"/>
          <w:footerReference w:type="default" r:id="rId33"/>
          <w:pgSz w:w="11906" w:h="16838" w:code="9"/>
          <w:pgMar w:top="1134" w:right="851" w:bottom="1134" w:left="1134" w:header="454" w:footer="454" w:gutter="284"/>
          <w:cols w:space="708"/>
        </w:sectPr>
      </w:pPr>
    </w:p>
    <w:p w:rsidR="009C661E" w:rsidRDefault="009C661E" w:rsidP="0052177F">
      <w:pPr>
        <w:pStyle w:val="Nagwek1"/>
        <w:spacing w:before="0" w:after="0"/>
      </w:pPr>
    </w:p>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Pr="00137D04" w:rsidRDefault="0052177F" w:rsidP="0052177F">
      <w:pPr>
        <w:jc w:val="center"/>
        <w:rPr>
          <w:b/>
          <w:sz w:val="48"/>
          <w:szCs w:val="48"/>
        </w:rPr>
      </w:pPr>
      <w:r w:rsidRPr="00137D04">
        <w:rPr>
          <w:b/>
          <w:sz w:val="48"/>
          <w:szCs w:val="48"/>
        </w:rPr>
        <w:t>3. ZAŁĄCZNIKI</w:t>
      </w:r>
    </w:p>
    <w:p w:rsidR="0052177F" w:rsidRPr="0052177F" w:rsidRDefault="0052177F" w:rsidP="0052177F">
      <w:pPr>
        <w:jc w:val="center"/>
        <w:rPr>
          <w:b/>
          <w:sz w:val="44"/>
          <w:szCs w:val="44"/>
        </w:rPr>
      </w:pPr>
    </w:p>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Default="0052177F" w:rsidP="0052177F"/>
    <w:p w:rsidR="0052177F" w:rsidRPr="0052177F" w:rsidRDefault="0052177F" w:rsidP="0052177F">
      <w:pPr>
        <w:sectPr w:rsidR="0052177F" w:rsidRPr="0052177F" w:rsidSect="00BE4951">
          <w:footerReference w:type="even" r:id="rId34"/>
          <w:footerReference w:type="default" r:id="rId35"/>
          <w:pgSz w:w="11906" w:h="16838" w:code="9"/>
          <w:pgMar w:top="1134" w:right="851" w:bottom="1134" w:left="1134" w:header="454" w:footer="454" w:gutter="284"/>
          <w:cols w:space="708"/>
        </w:sectPr>
      </w:pPr>
    </w:p>
    <w:p w:rsidR="00AB10D7" w:rsidRDefault="00AB10D7" w:rsidP="009C661E"/>
    <w:p w:rsidR="00AB10D7" w:rsidRDefault="00AB10D7" w:rsidP="009C661E"/>
    <w:p w:rsidR="00AB10D7" w:rsidRDefault="00AB10D7" w:rsidP="009C661E"/>
    <w:p w:rsidR="00AB10D7" w:rsidRDefault="00AB10D7" w:rsidP="009C661E"/>
    <w:p w:rsidR="00AB10D7" w:rsidRDefault="00AB10D7" w:rsidP="009C661E"/>
    <w:p w:rsidR="00AB10D7" w:rsidRDefault="00AB10D7" w:rsidP="009C661E"/>
    <w:p w:rsidR="00AB10D7" w:rsidRDefault="00AB10D7" w:rsidP="009C661E"/>
    <w:p w:rsidR="00AB10D7" w:rsidRDefault="00AB10D7" w:rsidP="009C661E"/>
    <w:p w:rsidR="00AB10D7" w:rsidRDefault="00AB10D7" w:rsidP="009C661E"/>
    <w:p w:rsidR="00AB10D7" w:rsidRDefault="00AB10D7" w:rsidP="009C661E"/>
    <w:p w:rsidR="00AB10D7" w:rsidRDefault="00AB10D7" w:rsidP="009C661E"/>
    <w:p w:rsidR="00AB10D7" w:rsidRDefault="00AB10D7" w:rsidP="009C661E"/>
    <w:p w:rsidR="00AB10D7" w:rsidRDefault="00AB10D7" w:rsidP="009C661E"/>
    <w:p w:rsidR="00AB10D7" w:rsidRDefault="00AB10D7" w:rsidP="009C661E"/>
    <w:p w:rsidR="00AB10D7" w:rsidRDefault="00AB10D7" w:rsidP="009C661E"/>
    <w:p w:rsidR="00AB10D7" w:rsidRDefault="00AB10D7" w:rsidP="009C661E"/>
    <w:p w:rsidR="00AB10D7" w:rsidRDefault="00AB10D7" w:rsidP="009C661E"/>
    <w:p w:rsidR="00AB10D7" w:rsidRDefault="00AB10D7" w:rsidP="009C661E"/>
    <w:p w:rsidR="00AB10D7" w:rsidRPr="00CB206F" w:rsidRDefault="00AB10D7" w:rsidP="009C661E">
      <w:pPr>
        <w:sectPr w:rsidR="00AB10D7" w:rsidRPr="00CB206F" w:rsidSect="00BE4951">
          <w:footerReference w:type="even" r:id="rId36"/>
          <w:footerReference w:type="default" r:id="rId37"/>
          <w:pgSz w:w="11906" w:h="16838" w:code="9"/>
          <w:pgMar w:top="1134" w:right="851" w:bottom="1134" w:left="1134" w:header="454" w:footer="454" w:gutter="284"/>
          <w:cols w:space="708"/>
        </w:sectPr>
      </w:pPr>
    </w:p>
    <w:p w:rsidR="009C661E" w:rsidRPr="00BD6CDD" w:rsidRDefault="00DC60B4" w:rsidP="007073AC">
      <w:pPr>
        <w:pStyle w:val="Nagwek1"/>
        <w:spacing w:before="0" w:after="0"/>
      </w:pPr>
      <w:bookmarkStart w:id="30" w:name="_Toc315681317"/>
      <w:r>
        <w:rPr>
          <w:rFonts w:ascii="Times New Roman" w:hAnsi="Times New Roman" w:cs="Times New Roman"/>
          <w:sz w:val="26"/>
          <w:szCs w:val="26"/>
        </w:rPr>
        <w:lastRenderedPageBreak/>
        <w:t>3.24</w:t>
      </w:r>
      <w:r w:rsidR="009C661E" w:rsidRPr="00C03564">
        <w:rPr>
          <w:rFonts w:ascii="Times New Roman" w:hAnsi="Times New Roman" w:cs="Times New Roman"/>
          <w:sz w:val="26"/>
          <w:szCs w:val="26"/>
        </w:rPr>
        <w:t>.</w:t>
      </w:r>
      <w:r w:rsidR="001553A9" w:rsidRPr="00C03564">
        <w:rPr>
          <w:rFonts w:ascii="Times New Roman" w:hAnsi="Times New Roman" w:cs="Times New Roman"/>
          <w:sz w:val="26"/>
          <w:szCs w:val="26"/>
        </w:rPr>
        <w:t xml:space="preserve"> K</w:t>
      </w:r>
      <w:r w:rsidR="009C661E" w:rsidRPr="00C03564">
        <w:rPr>
          <w:rFonts w:ascii="Times New Roman" w:hAnsi="Times New Roman" w:cs="Times New Roman"/>
          <w:sz w:val="26"/>
          <w:szCs w:val="26"/>
        </w:rPr>
        <w:t>arta aktualizacji KP-611-188-ARiMR</w:t>
      </w:r>
      <w:bookmarkEnd w:id="30"/>
    </w:p>
    <w:p w:rsidR="009C661E" w:rsidRPr="00E82999" w:rsidRDefault="009C661E" w:rsidP="009C661E">
      <w:r w:rsidRPr="00E82999">
        <w:t>Znak sprawy: DDD-611-</w:t>
      </w:r>
      <w:r w:rsidR="00CA08A9">
        <w:t>7</w:t>
      </w:r>
      <w:r w:rsidRPr="00E82999">
        <w:t>/WPiK-AK/1</w:t>
      </w:r>
      <w:r w:rsidR="00CA08A9">
        <w:t>2</w:t>
      </w:r>
      <w:r w:rsidR="00F33929">
        <w:t xml:space="preserve"> </w:t>
      </w:r>
    </w:p>
    <w:p w:rsidR="009C661E" w:rsidRPr="00554401" w:rsidRDefault="009C661E" w:rsidP="007073AC">
      <w:pPr>
        <w:pStyle w:val="Tekstpodstawowy"/>
        <w:numPr>
          <w:ilvl w:val="1"/>
          <w:numId w:val="13"/>
        </w:numPr>
        <w:spacing w:before="0" w:after="0" w:line="360" w:lineRule="auto"/>
        <w:jc w:val="both"/>
        <w:rPr>
          <w:b/>
          <w:bCs/>
        </w:rPr>
      </w:pPr>
      <w:r w:rsidRPr="00554401">
        <w:rPr>
          <w:b/>
          <w:bCs/>
        </w:rPr>
        <w:t>Opis zmian:</w:t>
      </w:r>
      <w:r w:rsidRPr="00237BE7">
        <w:t xml:space="preserve"> </w:t>
      </w:r>
    </w:p>
    <w:tbl>
      <w:tblPr>
        <w:tblW w:w="149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93"/>
        <w:gridCol w:w="1843"/>
        <w:gridCol w:w="2866"/>
        <w:gridCol w:w="7229"/>
        <w:gridCol w:w="1984"/>
      </w:tblGrid>
      <w:tr w:rsidR="009C661E" w:rsidRPr="000B6D32" w:rsidTr="00BE4951">
        <w:tc>
          <w:tcPr>
            <w:tcW w:w="993" w:type="dxa"/>
            <w:shd w:val="clear" w:color="auto" w:fill="B3B3B3"/>
            <w:vAlign w:val="center"/>
          </w:tcPr>
          <w:p w:rsidR="009C661E" w:rsidRPr="000B6D32" w:rsidRDefault="009C661E" w:rsidP="00BE4951">
            <w:pPr>
              <w:rPr>
                <w:b/>
                <w:bCs/>
                <w:sz w:val="20"/>
              </w:rPr>
            </w:pPr>
            <w:r w:rsidRPr="000B6D32">
              <w:rPr>
                <w:b/>
                <w:bCs/>
                <w:sz w:val="20"/>
              </w:rPr>
              <w:t>Lp.</w:t>
            </w:r>
          </w:p>
        </w:tc>
        <w:tc>
          <w:tcPr>
            <w:tcW w:w="1843" w:type="dxa"/>
            <w:shd w:val="clear" w:color="auto" w:fill="B3B3B3"/>
            <w:vAlign w:val="center"/>
          </w:tcPr>
          <w:p w:rsidR="009C661E" w:rsidRPr="000B6D32" w:rsidRDefault="009C661E" w:rsidP="00BE4951">
            <w:pPr>
              <w:jc w:val="center"/>
              <w:rPr>
                <w:b/>
                <w:bCs/>
                <w:sz w:val="20"/>
              </w:rPr>
            </w:pPr>
            <w:r w:rsidRPr="000B6D32">
              <w:rPr>
                <w:b/>
                <w:bCs/>
                <w:sz w:val="20"/>
              </w:rPr>
              <w:t>Przyczyna zmiany</w:t>
            </w:r>
            <w:r w:rsidRPr="000B6D32">
              <w:rPr>
                <w:rStyle w:val="Odwoanieprzypisudolnego"/>
                <w:b/>
                <w:bCs/>
                <w:sz w:val="20"/>
              </w:rPr>
              <w:footnoteReference w:id="1"/>
            </w:r>
          </w:p>
        </w:tc>
        <w:tc>
          <w:tcPr>
            <w:tcW w:w="2866" w:type="dxa"/>
            <w:shd w:val="clear" w:color="auto" w:fill="B3B3B3"/>
            <w:vAlign w:val="center"/>
          </w:tcPr>
          <w:p w:rsidR="009C661E" w:rsidRPr="000B6D32" w:rsidRDefault="009C661E" w:rsidP="00BE4951">
            <w:pPr>
              <w:jc w:val="center"/>
              <w:rPr>
                <w:b/>
                <w:bCs/>
                <w:sz w:val="20"/>
              </w:rPr>
            </w:pPr>
            <w:r w:rsidRPr="000B6D32">
              <w:rPr>
                <w:b/>
                <w:bCs/>
                <w:sz w:val="20"/>
              </w:rPr>
              <w:t xml:space="preserve">Miejsce wprowadzenia </w:t>
            </w:r>
          </w:p>
          <w:p w:rsidR="009C661E" w:rsidRPr="000B6D32" w:rsidRDefault="009C661E" w:rsidP="00BE4951">
            <w:pPr>
              <w:jc w:val="center"/>
              <w:rPr>
                <w:b/>
                <w:bCs/>
                <w:sz w:val="20"/>
              </w:rPr>
            </w:pPr>
            <w:r w:rsidRPr="000B6D32">
              <w:rPr>
                <w:b/>
                <w:bCs/>
                <w:sz w:val="20"/>
              </w:rPr>
              <w:t>zmiany</w:t>
            </w:r>
            <w:r w:rsidRPr="000B6D32">
              <w:rPr>
                <w:rStyle w:val="Odwoanieprzypisudolnego"/>
                <w:b/>
                <w:bCs/>
                <w:sz w:val="20"/>
              </w:rPr>
              <w:footnoteReference w:id="2"/>
            </w:r>
          </w:p>
        </w:tc>
        <w:tc>
          <w:tcPr>
            <w:tcW w:w="7229" w:type="dxa"/>
            <w:shd w:val="clear" w:color="auto" w:fill="B3B3B3"/>
            <w:vAlign w:val="center"/>
          </w:tcPr>
          <w:p w:rsidR="009C661E" w:rsidRPr="000B6D32" w:rsidRDefault="009C661E" w:rsidP="00BE4951">
            <w:pPr>
              <w:jc w:val="center"/>
              <w:rPr>
                <w:b/>
                <w:bCs/>
                <w:sz w:val="20"/>
              </w:rPr>
            </w:pPr>
            <w:r w:rsidRPr="000B6D32">
              <w:rPr>
                <w:b/>
                <w:bCs/>
                <w:sz w:val="20"/>
              </w:rPr>
              <w:t>Opis wprowadzonej zmiany</w:t>
            </w:r>
            <w:r w:rsidRPr="000B6D32">
              <w:rPr>
                <w:rStyle w:val="Odwoanieprzypisudolnego"/>
                <w:b/>
                <w:bCs/>
                <w:sz w:val="20"/>
              </w:rPr>
              <w:footnoteReference w:id="3"/>
            </w:r>
          </w:p>
        </w:tc>
        <w:tc>
          <w:tcPr>
            <w:tcW w:w="1984" w:type="dxa"/>
            <w:shd w:val="clear" w:color="auto" w:fill="B3B3B3"/>
            <w:vAlign w:val="center"/>
          </w:tcPr>
          <w:p w:rsidR="009C661E" w:rsidRPr="000B6D32" w:rsidRDefault="009C661E" w:rsidP="00BE4951">
            <w:pPr>
              <w:spacing w:before="120" w:after="120"/>
              <w:jc w:val="center"/>
              <w:rPr>
                <w:b/>
                <w:bCs/>
                <w:sz w:val="20"/>
              </w:rPr>
            </w:pPr>
            <w:r w:rsidRPr="000B6D32">
              <w:rPr>
                <w:b/>
                <w:bCs/>
                <w:sz w:val="20"/>
              </w:rPr>
              <w:t>Numer oraz propozycja zmiany do KP, na którą ma wpływ proponowana zmiana</w:t>
            </w:r>
            <w:r w:rsidRPr="000B6D32">
              <w:rPr>
                <w:rStyle w:val="Odwoanieprzypisudolnego"/>
                <w:b/>
                <w:bCs/>
                <w:sz w:val="20"/>
              </w:rPr>
              <w:footnoteReference w:id="4"/>
            </w:r>
          </w:p>
        </w:tc>
      </w:tr>
      <w:tr w:rsidR="009C661E" w:rsidRPr="000B6D32" w:rsidTr="00BE49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c>
          <w:tcPr>
            <w:tcW w:w="993" w:type="dxa"/>
            <w:vAlign w:val="center"/>
          </w:tcPr>
          <w:p w:rsidR="009C661E" w:rsidRPr="000B6D32" w:rsidRDefault="009C661E" w:rsidP="00083D8A">
            <w:pPr>
              <w:numPr>
                <w:ilvl w:val="0"/>
                <w:numId w:val="14"/>
              </w:numPr>
              <w:spacing w:before="0"/>
              <w:jc w:val="center"/>
              <w:rPr>
                <w:sz w:val="20"/>
              </w:rPr>
            </w:pPr>
          </w:p>
        </w:tc>
        <w:tc>
          <w:tcPr>
            <w:tcW w:w="1843" w:type="dxa"/>
          </w:tcPr>
          <w:p w:rsidR="009C661E" w:rsidRPr="000B6D32" w:rsidRDefault="00CA08A9" w:rsidP="00BE4951">
            <w:pPr>
              <w:rPr>
                <w:sz w:val="20"/>
              </w:rPr>
            </w:pPr>
            <w:r>
              <w:rPr>
                <w:sz w:val="20"/>
              </w:rPr>
              <w:t>autopoprawka</w:t>
            </w:r>
          </w:p>
        </w:tc>
        <w:tc>
          <w:tcPr>
            <w:tcW w:w="2866" w:type="dxa"/>
          </w:tcPr>
          <w:p w:rsidR="00CA08A9" w:rsidRPr="00CA08A9" w:rsidRDefault="001D7D12" w:rsidP="00CA08A9">
            <w:pPr>
              <w:pStyle w:val="Nagwek4"/>
              <w:tabs>
                <w:tab w:val="clear" w:pos="864"/>
              </w:tabs>
              <w:spacing w:before="120"/>
              <w:ind w:left="0" w:firstLine="0"/>
              <w:rPr>
                <w:sz w:val="20"/>
              </w:rPr>
            </w:pPr>
            <w:bookmarkStart w:id="31" w:name="_Toc315681318"/>
            <w:r w:rsidRPr="001D7D12">
              <w:rPr>
                <w:sz w:val="20"/>
              </w:rPr>
              <w:t>Załącznik</w:t>
            </w:r>
            <w:r w:rsidR="00CA08A9">
              <w:rPr>
                <w:sz w:val="20"/>
              </w:rPr>
              <w:t xml:space="preserve"> </w:t>
            </w:r>
            <w:bookmarkStart w:id="32" w:name="_Toc282675935"/>
            <w:r w:rsidR="00CA08A9" w:rsidRPr="00CA08A9">
              <w:rPr>
                <w:sz w:val="20"/>
              </w:rPr>
              <w:t>3.12.</w:t>
            </w:r>
            <w:r w:rsidR="00CA08A9" w:rsidRPr="00CA08A9">
              <w:rPr>
                <w:sz w:val="20"/>
              </w:rPr>
              <w:tab/>
              <w:t>Instrukcja wypełniania zlecenia płatności</w:t>
            </w:r>
            <w:r w:rsidR="00CA08A9">
              <w:rPr>
                <w:sz w:val="20"/>
              </w:rPr>
              <w:t xml:space="preserve"> </w:t>
            </w:r>
            <w:r w:rsidR="00CA08A9" w:rsidRPr="00CA08A9">
              <w:rPr>
                <w:sz w:val="20"/>
              </w:rPr>
              <w:t xml:space="preserve"> (I-1/188)</w:t>
            </w:r>
            <w:bookmarkEnd w:id="31"/>
            <w:bookmarkEnd w:id="32"/>
          </w:p>
          <w:p w:rsidR="009C661E" w:rsidRPr="00A26449" w:rsidRDefault="009C661E" w:rsidP="00CA08A9">
            <w:pPr>
              <w:rPr>
                <w:sz w:val="20"/>
              </w:rPr>
            </w:pPr>
          </w:p>
        </w:tc>
        <w:tc>
          <w:tcPr>
            <w:tcW w:w="7229" w:type="dxa"/>
          </w:tcPr>
          <w:p w:rsidR="009C661E" w:rsidRPr="000B6D32" w:rsidRDefault="00CA08A9" w:rsidP="00093CA1">
            <w:pPr>
              <w:jc w:val="both"/>
              <w:rPr>
                <w:sz w:val="20"/>
              </w:rPr>
            </w:pPr>
            <w:r>
              <w:rPr>
                <w:sz w:val="20"/>
              </w:rPr>
              <w:t>Uszczegółowienie zapisów</w:t>
            </w:r>
            <w:r w:rsidR="000D6E1C">
              <w:rPr>
                <w:sz w:val="20"/>
              </w:rPr>
              <w:t xml:space="preserve"> w sprawie „odwołania” Beneficjenta </w:t>
            </w:r>
            <w:r w:rsidR="000D6E1C" w:rsidRPr="000D6E1C">
              <w:rPr>
                <w:sz w:val="20"/>
              </w:rPr>
              <w:t>od wezwania do zwrotu wypłaconej pomocy</w:t>
            </w:r>
            <w:r w:rsidR="00A26449">
              <w:rPr>
                <w:sz w:val="20"/>
              </w:rPr>
              <w:t>.</w:t>
            </w:r>
          </w:p>
        </w:tc>
        <w:tc>
          <w:tcPr>
            <w:tcW w:w="1984" w:type="dxa"/>
            <w:vAlign w:val="center"/>
          </w:tcPr>
          <w:p w:rsidR="009C661E" w:rsidRPr="000B6D32" w:rsidRDefault="007B29C2" w:rsidP="00BE4951">
            <w:pPr>
              <w:jc w:val="center"/>
              <w:rPr>
                <w:sz w:val="20"/>
              </w:rPr>
            </w:pPr>
            <w:r>
              <w:rPr>
                <w:sz w:val="20"/>
              </w:rPr>
              <w:t>Zmiana nie ma wpływu na pozostałe KP</w:t>
            </w:r>
          </w:p>
        </w:tc>
      </w:tr>
      <w:tr w:rsidR="000D6E1C" w:rsidRPr="000B6D32" w:rsidTr="00C015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3" w:type="dxa"/>
            <w:vAlign w:val="center"/>
          </w:tcPr>
          <w:p w:rsidR="000D6E1C" w:rsidRPr="000B6D32" w:rsidRDefault="000D6E1C" w:rsidP="000D6E1C">
            <w:pPr>
              <w:numPr>
                <w:ilvl w:val="0"/>
                <w:numId w:val="14"/>
              </w:numPr>
              <w:spacing w:before="0"/>
              <w:jc w:val="center"/>
              <w:rPr>
                <w:sz w:val="20"/>
              </w:rPr>
            </w:pPr>
          </w:p>
        </w:tc>
        <w:tc>
          <w:tcPr>
            <w:tcW w:w="1843" w:type="dxa"/>
          </w:tcPr>
          <w:p w:rsidR="000D6E1C" w:rsidRDefault="000D6E1C" w:rsidP="00C015E4">
            <w:pPr>
              <w:rPr>
                <w:sz w:val="20"/>
              </w:rPr>
            </w:pPr>
            <w:r>
              <w:rPr>
                <w:sz w:val="20"/>
              </w:rPr>
              <w:t>DK-611-5/WEPROWFSiS/MB/12 z dn. 26.01.2012</w:t>
            </w:r>
          </w:p>
        </w:tc>
        <w:tc>
          <w:tcPr>
            <w:tcW w:w="2866" w:type="dxa"/>
          </w:tcPr>
          <w:p w:rsidR="000D6E1C" w:rsidRPr="006037E6" w:rsidRDefault="000D6E1C" w:rsidP="00C015E4">
            <w:pPr>
              <w:pStyle w:val="Nagwek4"/>
              <w:tabs>
                <w:tab w:val="clear" w:pos="864"/>
              </w:tabs>
              <w:spacing w:before="120"/>
              <w:ind w:left="0" w:firstLine="0"/>
              <w:rPr>
                <w:sz w:val="22"/>
              </w:rPr>
            </w:pPr>
            <w:r w:rsidRPr="006037E6">
              <w:rPr>
                <w:sz w:val="22"/>
              </w:rPr>
              <w:t>Reguły</w:t>
            </w:r>
          </w:p>
        </w:tc>
        <w:tc>
          <w:tcPr>
            <w:tcW w:w="7229" w:type="dxa"/>
          </w:tcPr>
          <w:p w:rsidR="00C015E4" w:rsidRDefault="000D6E1C" w:rsidP="00C015E4">
            <w:pPr>
              <w:jc w:val="both"/>
              <w:rPr>
                <w:sz w:val="20"/>
              </w:rPr>
            </w:pPr>
            <w:r>
              <w:rPr>
                <w:sz w:val="20"/>
              </w:rPr>
              <w:t>Uszczegółowienie zapisów</w:t>
            </w:r>
            <w:r w:rsidR="00C015E4">
              <w:rPr>
                <w:sz w:val="20"/>
              </w:rPr>
              <w:t>:</w:t>
            </w:r>
          </w:p>
          <w:p w:rsidR="00C015E4" w:rsidRDefault="00C015E4" w:rsidP="00C015E4">
            <w:pPr>
              <w:pStyle w:val="Tekstpodstawowywcity"/>
              <w:numPr>
                <w:ilvl w:val="1"/>
                <w:numId w:val="30"/>
              </w:numPr>
              <w:spacing w:before="0" w:after="0"/>
              <w:ind w:left="426" w:firstLine="0"/>
              <w:jc w:val="both"/>
              <w:rPr>
                <w:sz w:val="22"/>
                <w:szCs w:val="22"/>
              </w:rPr>
            </w:pPr>
            <w:r>
              <w:rPr>
                <w:sz w:val="20"/>
              </w:rPr>
              <w:t xml:space="preserve">Reguły pkt. 10 w celu zachowania </w:t>
            </w:r>
            <w:r w:rsidRPr="00A77980">
              <w:rPr>
                <w:sz w:val="22"/>
                <w:szCs w:val="22"/>
              </w:rPr>
              <w:t>przejrzystości zapisów prosimy przenieść drug</w:t>
            </w:r>
            <w:r>
              <w:rPr>
                <w:sz w:val="22"/>
                <w:szCs w:val="22"/>
              </w:rPr>
              <w:t>ie zdanie do następnego akapitu;</w:t>
            </w:r>
          </w:p>
          <w:p w:rsidR="00C015E4" w:rsidRPr="00C015E4" w:rsidRDefault="00C015E4" w:rsidP="00C015E4">
            <w:pPr>
              <w:pStyle w:val="Tekstpodstawowywcity"/>
              <w:numPr>
                <w:ilvl w:val="1"/>
                <w:numId w:val="30"/>
              </w:numPr>
              <w:spacing w:before="0" w:after="0"/>
              <w:ind w:left="426" w:firstLine="0"/>
              <w:jc w:val="both"/>
              <w:rPr>
                <w:sz w:val="20"/>
              </w:rPr>
            </w:pPr>
            <w:r w:rsidRPr="00A77980">
              <w:rPr>
                <w:sz w:val="22"/>
                <w:szCs w:val="22"/>
              </w:rPr>
              <w:t xml:space="preserve"> </w:t>
            </w:r>
            <w:r>
              <w:rPr>
                <w:sz w:val="20"/>
              </w:rPr>
              <w:t>Reguły pkt. 12 winien mieć następującą treść:</w:t>
            </w:r>
            <w:r w:rsidRPr="00C015E4">
              <w:rPr>
                <w:sz w:val="20"/>
              </w:rPr>
              <w:t xml:space="preserve"> W przypadku, gdy Zlecenie Płatności zostało wysłane do Centrali ARiMR, ale płatność nie została zrealizowana, a FAPA/SW uznają, że kwota na Zleceniu płatności winna być niższa, wówczas niezwłocznie należy przekazać do DK ARiMR pismo dotyczące wstrzymania płatności (P-3/188), podejmując jednocześnie działania związane z naliczeniem prawidłowej kwoty do wypłaty.” </w:t>
            </w:r>
          </w:p>
          <w:p w:rsidR="00C015E4" w:rsidRDefault="00C015E4" w:rsidP="00C015E4">
            <w:pPr>
              <w:pStyle w:val="Tekstpodstawowywcity"/>
              <w:numPr>
                <w:ilvl w:val="1"/>
                <w:numId w:val="30"/>
              </w:numPr>
              <w:spacing w:before="0" w:after="0"/>
              <w:ind w:left="426" w:firstLine="0"/>
              <w:jc w:val="both"/>
              <w:rPr>
                <w:sz w:val="22"/>
                <w:szCs w:val="22"/>
              </w:rPr>
            </w:pPr>
            <w:r>
              <w:rPr>
                <w:sz w:val="20"/>
              </w:rPr>
              <w:t xml:space="preserve">Reguły pkt. 13 należy zmienić zapis na następujący: </w:t>
            </w:r>
            <w:r w:rsidRPr="00A77980">
              <w:rPr>
                <w:sz w:val="22"/>
                <w:szCs w:val="22"/>
              </w:rPr>
              <w:t xml:space="preserve">Po ustaleniu właściwej kwoty należnej płatności, należy przesłać do DK ARiMR Zlecenie </w:t>
            </w:r>
            <w:r w:rsidRPr="00A77980">
              <w:rPr>
                <w:sz w:val="22"/>
                <w:szCs w:val="22"/>
              </w:rPr>
              <w:lastRenderedPageBreak/>
              <w:t>korygujące do Zlecenia Płatności (symbol formularza: Z-6/142) wystawione na różnicę zmniejszającą (in minus) kwotę zatwierdzoną do wypłaty do niezapłaconego zlecenia płatności.”</w:t>
            </w:r>
            <w:r>
              <w:rPr>
                <w:sz w:val="22"/>
                <w:szCs w:val="22"/>
              </w:rPr>
              <w:t>;</w:t>
            </w:r>
          </w:p>
          <w:p w:rsidR="00C015E4" w:rsidRDefault="00C015E4" w:rsidP="00C015E4">
            <w:pPr>
              <w:pStyle w:val="Tekstpodstawowywcity"/>
              <w:spacing w:before="0" w:after="0"/>
              <w:ind w:left="426"/>
              <w:jc w:val="both"/>
              <w:rPr>
                <w:sz w:val="22"/>
                <w:szCs w:val="22"/>
              </w:rPr>
            </w:pPr>
          </w:p>
          <w:p w:rsidR="00C015E4" w:rsidRPr="00C015E4" w:rsidRDefault="00C015E4" w:rsidP="00C015E4">
            <w:pPr>
              <w:pStyle w:val="Tekstpodstawowywcity"/>
              <w:numPr>
                <w:ilvl w:val="1"/>
                <w:numId w:val="30"/>
              </w:numPr>
              <w:spacing w:before="0" w:after="0"/>
              <w:ind w:left="466" w:firstLine="0"/>
              <w:jc w:val="both"/>
              <w:rPr>
                <w:sz w:val="22"/>
                <w:szCs w:val="22"/>
              </w:rPr>
            </w:pPr>
            <w:r w:rsidRPr="00C015E4">
              <w:rPr>
                <w:sz w:val="20"/>
              </w:rPr>
              <w:t>Należy uzupełnić zapisy o następujące próby zgodności:</w:t>
            </w:r>
            <w:r w:rsidRPr="00C015E4">
              <w:rPr>
                <w:sz w:val="22"/>
                <w:szCs w:val="22"/>
              </w:rPr>
              <w:t xml:space="preserve"> Próba zgodności przyjętych/zwolnionych przez ARiMR gwarancji i innych papierów wartościowych stanowiących zabezpieczenie w ramach PROW 2007-2013, oraz Próba zgodności monitorowania ważności przyjętych/zwolnionych przez ARiMR gwarancji i innych papierów wartościowych stanowiących zabezpieczenie w ramach PROW 2007-2013.</w:t>
            </w:r>
          </w:p>
          <w:p w:rsidR="00C015E4" w:rsidRPr="00A77980" w:rsidRDefault="00C015E4" w:rsidP="00C015E4">
            <w:pPr>
              <w:pStyle w:val="Tekstpodstawowywcity"/>
              <w:numPr>
                <w:ilvl w:val="1"/>
                <w:numId w:val="30"/>
              </w:numPr>
              <w:spacing w:before="0" w:after="0"/>
              <w:ind w:left="709" w:hanging="283"/>
              <w:jc w:val="both"/>
              <w:rPr>
                <w:sz w:val="22"/>
                <w:szCs w:val="22"/>
              </w:rPr>
            </w:pPr>
            <w:r w:rsidRPr="00A77980">
              <w:rPr>
                <w:sz w:val="22"/>
                <w:szCs w:val="22"/>
              </w:rPr>
              <w:t>DK proponuje wprowadzić zapis dotyczący konieczności załączania do zlecenia płatności kopii ostatniego zatwierdzonego planu finansowego operacji w ramach działań 421 „Wdrażanie projektów współpracy” i 431 „Funkcjonowanie lokalnej grupy dzia</w:t>
            </w:r>
            <w:r>
              <w:rPr>
                <w:sz w:val="22"/>
                <w:szCs w:val="22"/>
              </w:rPr>
              <w:t>łania, nabywanie umiejętności i </w:t>
            </w:r>
            <w:r w:rsidRPr="00A77980">
              <w:rPr>
                <w:sz w:val="22"/>
                <w:szCs w:val="22"/>
              </w:rPr>
              <w:t>aktywizacja” prezentujący rozliczenie zaliczki, wypełnianego wyłącznie przez Urzędy Marszałkowskie,</w:t>
            </w:r>
          </w:p>
          <w:p w:rsidR="00FB4445" w:rsidRDefault="00FB4445" w:rsidP="00FB4445">
            <w:pPr>
              <w:pStyle w:val="Tekstpodstawowywcity"/>
              <w:spacing w:before="0" w:after="0"/>
              <w:ind w:left="709"/>
              <w:jc w:val="both"/>
              <w:rPr>
                <w:sz w:val="22"/>
                <w:szCs w:val="22"/>
              </w:rPr>
            </w:pPr>
          </w:p>
          <w:p w:rsidR="008A5232" w:rsidRPr="008A5232" w:rsidRDefault="00FB4445" w:rsidP="008A5232">
            <w:pPr>
              <w:pStyle w:val="Tekstpodstawowywcity"/>
              <w:numPr>
                <w:ilvl w:val="1"/>
                <w:numId w:val="30"/>
              </w:numPr>
              <w:spacing w:before="0" w:after="0"/>
              <w:ind w:left="709" w:hanging="283"/>
              <w:jc w:val="both"/>
              <w:rPr>
                <w:sz w:val="22"/>
                <w:szCs w:val="22"/>
              </w:rPr>
            </w:pPr>
            <w:r w:rsidRPr="008A5232">
              <w:rPr>
                <w:sz w:val="22"/>
                <w:szCs w:val="22"/>
              </w:rPr>
              <w:t>Instrukcja wypełniania ZP, należy wprowadzić następujący zapis odpowiednio w miejscu „W wierszu Schemat, Pakiet, Wariant”: „Należy wpisać w każdym z trzech wierszy: odpowiedni numer schematu, pakietu, wariantu – zgodnie z zał. Nr 1 do Instrukcji.” Oraz W wyniku uzupełnienia specyfikacji pakietów w ramach Osi Leader DK proponuje uzupełnić specyfikację wariantów występujących w ramach pakietu 1D Odnowa i rozwój wsi zgodnie z załącznikiem Nr 1 do Instrukcji.</w:t>
            </w:r>
          </w:p>
          <w:p w:rsidR="008A5232" w:rsidRPr="008A5232" w:rsidRDefault="008A5232" w:rsidP="008A5232">
            <w:pPr>
              <w:pStyle w:val="Tekstpodstawowywcity"/>
              <w:numPr>
                <w:ilvl w:val="1"/>
                <w:numId w:val="30"/>
              </w:numPr>
              <w:spacing w:before="0" w:after="0"/>
              <w:ind w:left="709" w:hanging="283"/>
              <w:jc w:val="both"/>
              <w:rPr>
                <w:sz w:val="22"/>
                <w:szCs w:val="22"/>
              </w:rPr>
            </w:pPr>
            <w:r w:rsidRPr="008A5232">
              <w:rPr>
                <w:sz w:val="22"/>
                <w:szCs w:val="22"/>
              </w:rPr>
              <w:t xml:space="preserve">w zdaniu o treści: „numer Z-1/142 dla pierwszego etapu (z występujących dwóch etapów operacji, dla której WoPP został złożony w 2010r.) wystawionego UM w Rzeszowie w działaniu „Podstawowe usługi dla gospodarki i ludności wiejskiej” wraz z dokonaną korektą Z-6/142: 001/002/6921-UM0900007/10/02” wyrażenie „wraz z dokonaną korektą Z-6/142” zdaniem DK jest niewłaściwy. </w:t>
            </w:r>
          </w:p>
          <w:p w:rsidR="00FB4445" w:rsidRPr="00A77980" w:rsidRDefault="00FB4445" w:rsidP="008A5232">
            <w:pPr>
              <w:pStyle w:val="Tekstpodstawowywcity"/>
              <w:spacing w:before="0" w:after="0"/>
              <w:ind w:left="709"/>
              <w:jc w:val="both"/>
              <w:rPr>
                <w:sz w:val="22"/>
                <w:szCs w:val="22"/>
              </w:rPr>
            </w:pPr>
          </w:p>
          <w:p w:rsidR="00C015E4" w:rsidRPr="00FB4445" w:rsidRDefault="00C015E4" w:rsidP="008A5232">
            <w:pPr>
              <w:pStyle w:val="Tekstpodstawowywcity"/>
              <w:spacing w:before="0" w:after="0"/>
              <w:ind w:left="426"/>
              <w:jc w:val="both"/>
              <w:rPr>
                <w:sz w:val="22"/>
                <w:szCs w:val="22"/>
              </w:rPr>
            </w:pPr>
          </w:p>
          <w:p w:rsidR="000D6E1C" w:rsidRDefault="000D6E1C" w:rsidP="00C015E4">
            <w:pPr>
              <w:jc w:val="both"/>
              <w:rPr>
                <w:sz w:val="20"/>
              </w:rPr>
            </w:pPr>
          </w:p>
        </w:tc>
        <w:tc>
          <w:tcPr>
            <w:tcW w:w="1984" w:type="dxa"/>
            <w:vAlign w:val="center"/>
          </w:tcPr>
          <w:p w:rsidR="000D6E1C" w:rsidRDefault="000D6E1C" w:rsidP="00C015E4">
            <w:pPr>
              <w:jc w:val="center"/>
              <w:rPr>
                <w:sz w:val="20"/>
              </w:rPr>
            </w:pPr>
            <w:r>
              <w:rPr>
                <w:sz w:val="20"/>
              </w:rPr>
              <w:lastRenderedPageBreak/>
              <w:t>Zmiana nie ma wpływu na pozostałe KP</w:t>
            </w:r>
          </w:p>
        </w:tc>
      </w:tr>
      <w:tr w:rsidR="000D6E1C" w:rsidRPr="000B6D32" w:rsidTr="00787C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3" w:type="dxa"/>
            <w:vAlign w:val="center"/>
          </w:tcPr>
          <w:p w:rsidR="000D6E1C" w:rsidRPr="000B6D32" w:rsidRDefault="000D6E1C" w:rsidP="000D6E1C">
            <w:pPr>
              <w:numPr>
                <w:ilvl w:val="0"/>
                <w:numId w:val="14"/>
              </w:numPr>
              <w:spacing w:before="0"/>
              <w:jc w:val="center"/>
              <w:rPr>
                <w:sz w:val="20"/>
              </w:rPr>
            </w:pPr>
          </w:p>
        </w:tc>
        <w:tc>
          <w:tcPr>
            <w:tcW w:w="1843" w:type="dxa"/>
          </w:tcPr>
          <w:p w:rsidR="000D6E1C" w:rsidRPr="003B6C5A" w:rsidRDefault="000D6E1C" w:rsidP="00C015E4">
            <w:pPr>
              <w:rPr>
                <w:sz w:val="20"/>
              </w:rPr>
            </w:pPr>
            <w:r>
              <w:rPr>
                <w:sz w:val="20"/>
              </w:rPr>
              <w:t>DF-611-12/WPKP/12 z dn. 27.01.12r.</w:t>
            </w:r>
          </w:p>
        </w:tc>
        <w:tc>
          <w:tcPr>
            <w:tcW w:w="2866" w:type="dxa"/>
          </w:tcPr>
          <w:p w:rsidR="000D6E1C" w:rsidRPr="006037E6" w:rsidRDefault="000D6E1C" w:rsidP="00C015E4">
            <w:pPr>
              <w:pStyle w:val="Nagwek4"/>
              <w:tabs>
                <w:tab w:val="clear" w:pos="864"/>
              </w:tabs>
              <w:spacing w:before="120"/>
              <w:ind w:left="0" w:firstLine="0"/>
              <w:rPr>
                <w:sz w:val="22"/>
              </w:rPr>
            </w:pPr>
            <w:r w:rsidRPr="006037E6">
              <w:rPr>
                <w:sz w:val="22"/>
              </w:rPr>
              <w:t>Reguły</w:t>
            </w:r>
          </w:p>
        </w:tc>
        <w:tc>
          <w:tcPr>
            <w:tcW w:w="7229" w:type="dxa"/>
          </w:tcPr>
          <w:p w:rsidR="000D6E1C" w:rsidRDefault="008A5232" w:rsidP="00242B1C">
            <w:pPr>
              <w:jc w:val="both"/>
              <w:rPr>
                <w:sz w:val="20"/>
              </w:rPr>
            </w:pPr>
            <w:r>
              <w:rPr>
                <w:sz w:val="20"/>
              </w:rPr>
              <w:t>Reguły pkt.</w:t>
            </w:r>
            <w:r w:rsidR="00242B1C">
              <w:rPr>
                <w:sz w:val="20"/>
              </w:rPr>
              <w:t xml:space="preserve"> 3 należy skorygować zapis, ponieważ zlecenia płatności nie są przekazywane do DF ARiMR, a bezpośrednio do DK ARiMR;</w:t>
            </w:r>
          </w:p>
          <w:p w:rsidR="00242B1C" w:rsidRDefault="00242B1C" w:rsidP="00242B1C">
            <w:pPr>
              <w:jc w:val="both"/>
              <w:rPr>
                <w:sz w:val="20"/>
              </w:rPr>
            </w:pPr>
            <w:r>
              <w:rPr>
                <w:sz w:val="20"/>
              </w:rPr>
              <w:t xml:space="preserve">Reguły pkt. 11 należy skorygować zapis, ponieważ </w:t>
            </w:r>
            <w:r w:rsidR="00B849CA">
              <w:rPr>
                <w:sz w:val="20"/>
              </w:rPr>
              <w:t>DF nie zwraca zleceń płatności i nie przekazuje karty zwrotu do ZP.</w:t>
            </w:r>
          </w:p>
          <w:p w:rsidR="00B849CA" w:rsidRDefault="00B849CA" w:rsidP="00B849CA">
            <w:pPr>
              <w:jc w:val="both"/>
              <w:rPr>
                <w:sz w:val="20"/>
              </w:rPr>
            </w:pPr>
            <w:r>
              <w:rPr>
                <w:sz w:val="20"/>
              </w:rPr>
              <w:t>Reguły pkt. 13 należy skorygować zapis, gdyż DF nie przyjmuje zleceń płatności, zleceń korygujących z jednostek autoryzujących płatność.</w:t>
            </w:r>
          </w:p>
          <w:p w:rsidR="00B849CA" w:rsidRPr="003B6C5A" w:rsidRDefault="002936C0" w:rsidP="00B849CA">
            <w:pPr>
              <w:jc w:val="both"/>
              <w:rPr>
                <w:sz w:val="20"/>
              </w:rPr>
            </w:pPr>
            <w:r>
              <w:rPr>
                <w:sz w:val="20"/>
              </w:rPr>
              <w:t>DF proponuje dodanie punktu w zakresie cesji wierzytelności oraz skorygowanie punktu 21 aby dotyczył działań w ramach osi 4 leader.</w:t>
            </w:r>
          </w:p>
        </w:tc>
        <w:tc>
          <w:tcPr>
            <w:tcW w:w="1984" w:type="dxa"/>
          </w:tcPr>
          <w:p w:rsidR="000D6E1C" w:rsidRPr="000B6D32" w:rsidRDefault="000D6E1C" w:rsidP="00C015E4">
            <w:pPr>
              <w:jc w:val="center"/>
              <w:rPr>
                <w:sz w:val="20"/>
              </w:rPr>
            </w:pPr>
            <w:r>
              <w:rPr>
                <w:sz w:val="20"/>
              </w:rPr>
              <w:t>Zmiana nie ma wpływu na pozostałe KP</w:t>
            </w:r>
          </w:p>
        </w:tc>
      </w:tr>
    </w:tbl>
    <w:p w:rsidR="009C661E" w:rsidRDefault="009C661E" w:rsidP="009C661E">
      <w:pPr>
        <w:spacing w:line="276" w:lineRule="auto"/>
        <w:rPr>
          <w:sz w:val="20"/>
        </w:rPr>
      </w:pPr>
      <w:r w:rsidRPr="003B6C5A">
        <w:rPr>
          <w:sz w:val="20"/>
        </w:rPr>
        <w:t xml:space="preserve">Sporządził: </w:t>
      </w:r>
      <w:r>
        <w:rPr>
          <w:sz w:val="20"/>
        </w:rPr>
        <w:t xml:space="preserve">Anna Krajewska, </w:t>
      </w:r>
    </w:p>
    <w:p w:rsidR="009C661E" w:rsidRDefault="009C661E" w:rsidP="009C661E">
      <w:pPr>
        <w:spacing w:line="276" w:lineRule="auto"/>
        <w:rPr>
          <w:sz w:val="20"/>
        </w:rPr>
      </w:pPr>
      <w:r w:rsidRPr="003B6C5A">
        <w:rPr>
          <w:sz w:val="20"/>
        </w:rPr>
        <w:t xml:space="preserve">Sprawdził </w:t>
      </w:r>
      <w:r>
        <w:rPr>
          <w:sz w:val="20"/>
        </w:rPr>
        <w:t xml:space="preserve">  Ewa Brecz, Naczelnik WPiK, </w:t>
      </w:r>
    </w:p>
    <w:p w:rsidR="009C661E" w:rsidRPr="003B6C5A" w:rsidRDefault="009C661E" w:rsidP="009C661E">
      <w:pPr>
        <w:spacing w:line="276" w:lineRule="auto"/>
        <w:rPr>
          <w:sz w:val="20"/>
        </w:rPr>
      </w:pPr>
      <w:r w:rsidRPr="003B6C5A">
        <w:rPr>
          <w:sz w:val="20"/>
        </w:rPr>
        <w:t xml:space="preserve">Zatwierdził: </w:t>
      </w:r>
      <w:r w:rsidR="00CA08A9">
        <w:rPr>
          <w:sz w:val="20"/>
        </w:rPr>
        <w:t xml:space="preserve">Teresa Wyszyńska </w:t>
      </w:r>
      <w:r w:rsidR="007073AC">
        <w:rPr>
          <w:sz w:val="20"/>
        </w:rPr>
        <w:t xml:space="preserve"> Z-ca Dyr. DDD</w:t>
      </w:r>
    </w:p>
    <w:sectPr w:rsidR="009C661E" w:rsidRPr="003B6C5A" w:rsidSect="00BE4951">
      <w:footerReference w:type="even" r:id="rId38"/>
      <w:footerReference w:type="default" r:id="rId39"/>
      <w:footerReference w:type="first" r:id="rId40"/>
      <w:pgSz w:w="16838" w:h="11906" w:orient="landscape" w:code="9"/>
      <w:pgMar w:top="902" w:right="902" w:bottom="851" w:left="1259" w:header="454" w:footer="306" w:gutter="284"/>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53A" w:rsidRDefault="000F653A" w:rsidP="009C661E">
      <w:pPr>
        <w:spacing w:before="0"/>
      </w:pPr>
      <w:r>
        <w:separator/>
      </w:r>
    </w:p>
  </w:endnote>
  <w:endnote w:type="continuationSeparator" w:id="0">
    <w:p w:rsidR="000F653A" w:rsidRDefault="000F653A" w:rsidP="009C661E">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Times">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CellMar>
        <w:left w:w="70" w:type="dxa"/>
        <w:right w:w="70" w:type="dxa"/>
      </w:tblCellMar>
      <w:tblLook w:val="0000"/>
    </w:tblPr>
    <w:tblGrid>
      <w:gridCol w:w="3845"/>
      <w:gridCol w:w="2125"/>
      <w:gridCol w:w="3807"/>
    </w:tblGrid>
    <w:tr w:rsidR="00E70D7C" w:rsidTr="00BE4951">
      <w:tc>
        <w:tcPr>
          <w:tcW w:w="4039" w:type="dxa"/>
          <w:tcBorders>
            <w:top w:val="single" w:sz="4" w:space="0" w:color="auto"/>
            <w:left w:val="nil"/>
            <w:bottom w:val="nil"/>
            <w:right w:val="nil"/>
          </w:tcBorders>
        </w:tcPr>
        <w:p w:rsidR="00E70D7C" w:rsidRDefault="00E70D7C" w:rsidP="00BE4951">
          <w:pPr>
            <w:pStyle w:val="Stopka"/>
            <w:tabs>
              <w:tab w:val="left" w:pos="708"/>
            </w:tabs>
            <w:spacing w:before="0"/>
            <w:jc w:val="center"/>
            <w:rPr>
              <w:b/>
              <w:sz w:val="18"/>
            </w:rPr>
          </w:pPr>
          <w:r>
            <w:rPr>
              <w:b/>
              <w:sz w:val="18"/>
            </w:rPr>
            <w:t>KP-611-188-ARiMR/3.3/r</w:t>
          </w:r>
        </w:p>
        <w:p w:rsidR="00E70D7C" w:rsidRPr="006E18B8" w:rsidRDefault="00E70D7C" w:rsidP="00BE4951">
          <w:pPr>
            <w:pStyle w:val="Stopka"/>
            <w:tabs>
              <w:tab w:val="left" w:pos="708"/>
            </w:tabs>
            <w:spacing w:before="0"/>
            <w:jc w:val="center"/>
            <w:rPr>
              <w:rFonts w:ascii="Arial Narrow" w:hAnsi="Arial Narrow"/>
              <w:bCs/>
              <w:sz w:val="18"/>
              <w:szCs w:val="18"/>
            </w:rPr>
          </w:pPr>
          <w:r w:rsidRPr="006E18B8">
            <w:rPr>
              <w:sz w:val="18"/>
              <w:szCs w:val="18"/>
            </w:rPr>
            <w:t xml:space="preserve">Wersja </w:t>
          </w:r>
          <w:r>
            <w:rPr>
              <w:sz w:val="18"/>
              <w:szCs w:val="18"/>
            </w:rPr>
            <w:t>robocza: 3.3</w:t>
          </w:r>
        </w:p>
      </w:tc>
      <w:tc>
        <w:tcPr>
          <w:tcW w:w="2268" w:type="dxa"/>
          <w:tcBorders>
            <w:top w:val="single" w:sz="4" w:space="0" w:color="auto"/>
            <w:left w:val="nil"/>
            <w:bottom w:val="nil"/>
            <w:right w:val="nil"/>
          </w:tcBorders>
        </w:tcPr>
        <w:p w:rsidR="00E70D7C" w:rsidRDefault="00E70D7C" w:rsidP="00BE4951">
          <w:pPr>
            <w:pStyle w:val="Stopka"/>
            <w:tabs>
              <w:tab w:val="clear" w:pos="4536"/>
            </w:tabs>
            <w:spacing w:before="0"/>
            <w:jc w:val="center"/>
            <w:rPr>
              <w:i/>
              <w:iCs/>
            </w:rPr>
          </w:pPr>
        </w:p>
      </w:tc>
      <w:tc>
        <w:tcPr>
          <w:tcW w:w="4037" w:type="dxa"/>
          <w:tcBorders>
            <w:top w:val="single" w:sz="4" w:space="0" w:color="auto"/>
            <w:left w:val="nil"/>
            <w:bottom w:val="nil"/>
            <w:right w:val="nil"/>
          </w:tcBorders>
        </w:tcPr>
        <w:p w:rsidR="00E70D7C" w:rsidRPr="006E18B8" w:rsidRDefault="00E70D7C" w:rsidP="00BE4951">
          <w:pPr>
            <w:pStyle w:val="Stopka"/>
            <w:tabs>
              <w:tab w:val="clear" w:pos="4536"/>
            </w:tabs>
            <w:spacing w:before="0"/>
            <w:jc w:val="center"/>
            <w:rPr>
              <w:b/>
              <w:sz w:val="18"/>
              <w:szCs w:val="18"/>
            </w:rPr>
          </w:pPr>
          <w:r>
            <w:rPr>
              <w:b/>
              <w:sz w:val="18"/>
              <w:szCs w:val="18"/>
            </w:rPr>
            <w:t>Spis treści</w:t>
          </w:r>
        </w:p>
        <w:p w:rsidR="00E70D7C" w:rsidRPr="00D244F9" w:rsidRDefault="00E70D7C" w:rsidP="00BE4951">
          <w:pPr>
            <w:pStyle w:val="Stopka"/>
            <w:tabs>
              <w:tab w:val="clear" w:pos="4536"/>
            </w:tabs>
            <w:spacing w:before="0"/>
            <w:jc w:val="center"/>
            <w:rPr>
              <w:i/>
              <w:iCs/>
              <w:sz w:val="18"/>
              <w:szCs w:val="18"/>
            </w:rPr>
          </w:pPr>
          <w:r w:rsidRPr="00D244F9">
            <w:rPr>
              <w:sz w:val="18"/>
              <w:szCs w:val="18"/>
            </w:rPr>
            <w:t xml:space="preserve">Strona </w:t>
          </w:r>
          <w:r w:rsidR="00F07100" w:rsidRPr="00D244F9">
            <w:rPr>
              <w:rStyle w:val="Numerstrony"/>
              <w:sz w:val="18"/>
              <w:szCs w:val="18"/>
            </w:rPr>
            <w:fldChar w:fldCharType="begin"/>
          </w:r>
          <w:r w:rsidRPr="00D244F9">
            <w:rPr>
              <w:rStyle w:val="Numerstrony"/>
              <w:sz w:val="18"/>
              <w:szCs w:val="18"/>
            </w:rPr>
            <w:instrText xml:space="preserve"> PAGE </w:instrText>
          </w:r>
          <w:r w:rsidR="00F07100" w:rsidRPr="00D244F9">
            <w:rPr>
              <w:rStyle w:val="Numerstrony"/>
              <w:sz w:val="18"/>
              <w:szCs w:val="18"/>
            </w:rPr>
            <w:fldChar w:fldCharType="separate"/>
          </w:r>
          <w:r>
            <w:rPr>
              <w:rStyle w:val="Numerstrony"/>
              <w:noProof/>
              <w:sz w:val="18"/>
              <w:szCs w:val="18"/>
            </w:rPr>
            <w:t>7</w:t>
          </w:r>
          <w:r w:rsidR="00F07100" w:rsidRPr="00D244F9">
            <w:rPr>
              <w:rStyle w:val="Numerstrony"/>
              <w:sz w:val="18"/>
              <w:szCs w:val="18"/>
            </w:rPr>
            <w:fldChar w:fldCharType="end"/>
          </w:r>
          <w:r w:rsidRPr="00D244F9">
            <w:rPr>
              <w:sz w:val="18"/>
              <w:szCs w:val="18"/>
            </w:rPr>
            <w:t xml:space="preserve"> z </w:t>
          </w:r>
          <w:r w:rsidR="00F07100" w:rsidRPr="00D244F9">
            <w:rPr>
              <w:rStyle w:val="Numerstrony"/>
              <w:sz w:val="18"/>
              <w:szCs w:val="18"/>
            </w:rPr>
            <w:fldChar w:fldCharType="begin"/>
          </w:r>
          <w:r w:rsidRPr="00D244F9">
            <w:rPr>
              <w:rStyle w:val="Numerstrony"/>
              <w:sz w:val="18"/>
              <w:szCs w:val="18"/>
            </w:rPr>
            <w:instrText xml:space="preserve"> NUMPAGES </w:instrText>
          </w:r>
          <w:r w:rsidR="00F07100" w:rsidRPr="00D244F9">
            <w:rPr>
              <w:rStyle w:val="Numerstrony"/>
              <w:sz w:val="18"/>
              <w:szCs w:val="18"/>
            </w:rPr>
            <w:fldChar w:fldCharType="separate"/>
          </w:r>
          <w:r w:rsidR="008958C6">
            <w:rPr>
              <w:rStyle w:val="Numerstrony"/>
              <w:noProof/>
              <w:sz w:val="18"/>
              <w:szCs w:val="18"/>
            </w:rPr>
            <w:t>45</w:t>
          </w:r>
          <w:r w:rsidR="00F07100" w:rsidRPr="00D244F9">
            <w:rPr>
              <w:rStyle w:val="Numerstrony"/>
              <w:sz w:val="18"/>
              <w:szCs w:val="18"/>
            </w:rPr>
            <w:fldChar w:fldCharType="end"/>
          </w:r>
        </w:p>
      </w:tc>
    </w:tr>
  </w:tbl>
  <w:p w:rsidR="00E70D7C" w:rsidRPr="00051D33" w:rsidRDefault="00E70D7C" w:rsidP="00BE4951">
    <w:pPr>
      <w:pStyle w:val="Stopk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CellMar>
        <w:left w:w="70" w:type="dxa"/>
        <w:right w:w="70" w:type="dxa"/>
      </w:tblCellMar>
      <w:tblLook w:val="0000"/>
    </w:tblPr>
    <w:tblGrid>
      <w:gridCol w:w="3809"/>
      <w:gridCol w:w="2125"/>
      <w:gridCol w:w="3843"/>
    </w:tblGrid>
    <w:tr w:rsidR="00E70D7C" w:rsidRPr="00D244F9" w:rsidTr="00B308F0">
      <w:tc>
        <w:tcPr>
          <w:tcW w:w="4039" w:type="dxa"/>
          <w:tcBorders>
            <w:top w:val="single" w:sz="4" w:space="0" w:color="auto"/>
            <w:left w:val="nil"/>
            <w:bottom w:val="nil"/>
            <w:right w:val="nil"/>
          </w:tcBorders>
        </w:tcPr>
        <w:p w:rsidR="00E70D7C" w:rsidRPr="006E18B8" w:rsidRDefault="00E70D7C" w:rsidP="00B308F0">
          <w:pPr>
            <w:pStyle w:val="Stopka"/>
            <w:tabs>
              <w:tab w:val="clear" w:pos="4536"/>
            </w:tabs>
            <w:spacing w:before="0"/>
            <w:jc w:val="center"/>
            <w:rPr>
              <w:b/>
              <w:sz w:val="18"/>
              <w:szCs w:val="18"/>
            </w:rPr>
          </w:pPr>
          <w:r>
            <w:rPr>
              <w:b/>
              <w:sz w:val="18"/>
              <w:szCs w:val="18"/>
            </w:rPr>
            <w:t>2.</w:t>
          </w:r>
        </w:p>
        <w:p w:rsidR="00E70D7C" w:rsidRPr="006E18B8" w:rsidRDefault="00E70D7C" w:rsidP="00B308F0">
          <w:pPr>
            <w:pStyle w:val="Stopka"/>
            <w:tabs>
              <w:tab w:val="left" w:pos="708"/>
            </w:tabs>
            <w:spacing w:before="0"/>
            <w:jc w:val="center"/>
            <w:rPr>
              <w:rFonts w:ascii="Arial Narrow" w:hAnsi="Arial Narrow"/>
              <w:bCs/>
              <w:sz w:val="18"/>
              <w:szCs w:val="18"/>
            </w:rPr>
          </w:pPr>
          <w:r w:rsidRPr="00D244F9">
            <w:rPr>
              <w:sz w:val="18"/>
              <w:szCs w:val="18"/>
            </w:rPr>
            <w:t xml:space="preserve">Strona </w:t>
          </w:r>
          <w:r w:rsidR="00F07100" w:rsidRPr="00D244F9">
            <w:rPr>
              <w:rStyle w:val="Numerstrony"/>
              <w:sz w:val="18"/>
              <w:szCs w:val="18"/>
            </w:rPr>
            <w:fldChar w:fldCharType="begin"/>
          </w:r>
          <w:r w:rsidRPr="00D244F9">
            <w:rPr>
              <w:rStyle w:val="Numerstrony"/>
              <w:sz w:val="18"/>
              <w:szCs w:val="18"/>
            </w:rPr>
            <w:instrText xml:space="preserve"> PAGE </w:instrText>
          </w:r>
          <w:r w:rsidR="00F07100" w:rsidRPr="00D244F9">
            <w:rPr>
              <w:rStyle w:val="Numerstrony"/>
              <w:sz w:val="18"/>
              <w:szCs w:val="18"/>
            </w:rPr>
            <w:fldChar w:fldCharType="separate"/>
          </w:r>
          <w:r w:rsidR="008958C6">
            <w:rPr>
              <w:rStyle w:val="Numerstrony"/>
              <w:noProof/>
              <w:sz w:val="18"/>
              <w:szCs w:val="18"/>
            </w:rPr>
            <w:t>38</w:t>
          </w:r>
          <w:r w:rsidR="00F07100" w:rsidRPr="00D244F9">
            <w:rPr>
              <w:rStyle w:val="Numerstrony"/>
              <w:sz w:val="18"/>
              <w:szCs w:val="18"/>
            </w:rPr>
            <w:fldChar w:fldCharType="end"/>
          </w:r>
          <w:r w:rsidRPr="00D244F9">
            <w:rPr>
              <w:sz w:val="18"/>
              <w:szCs w:val="18"/>
            </w:rPr>
            <w:t xml:space="preserve"> z </w:t>
          </w:r>
          <w:r w:rsidR="00F07100" w:rsidRPr="00D244F9">
            <w:rPr>
              <w:rStyle w:val="Numerstrony"/>
              <w:sz w:val="18"/>
              <w:szCs w:val="18"/>
            </w:rPr>
            <w:fldChar w:fldCharType="begin"/>
          </w:r>
          <w:r w:rsidRPr="00D244F9">
            <w:rPr>
              <w:rStyle w:val="Numerstrony"/>
              <w:sz w:val="18"/>
              <w:szCs w:val="18"/>
            </w:rPr>
            <w:instrText xml:space="preserve"> NUMPAGES </w:instrText>
          </w:r>
          <w:r w:rsidR="00F07100" w:rsidRPr="00D244F9">
            <w:rPr>
              <w:rStyle w:val="Numerstrony"/>
              <w:sz w:val="18"/>
              <w:szCs w:val="18"/>
            </w:rPr>
            <w:fldChar w:fldCharType="separate"/>
          </w:r>
          <w:r w:rsidR="008958C6">
            <w:rPr>
              <w:rStyle w:val="Numerstrony"/>
              <w:noProof/>
              <w:sz w:val="18"/>
              <w:szCs w:val="18"/>
            </w:rPr>
            <w:t>45</w:t>
          </w:r>
          <w:r w:rsidR="00F07100" w:rsidRPr="00D244F9">
            <w:rPr>
              <w:rStyle w:val="Numerstrony"/>
              <w:sz w:val="18"/>
              <w:szCs w:val="18"/>
            </w:rPr>
            <w:fldChar w:fldCharType="end"/>
          </w:r>
        </w:p>
      </w:tc>
      <w:tc>
        <w:tcPr>
          <w:tcW w:w="2268" w:type="dxa"/>
          <w:tcBorders>
            <w:top w:val="single" w:sz="4" w:space="0" w:color="auto"/>
            <w:left w:val="nil"/>
            <w:bottom w:val="nil"/>
            <w:right w:val="nil"/>
          </w:tcBorders>
        </w:tcPr>
        <w:p w:rsidR="00E70D7C" w:rsidRDefault="00E70D7C" w:rsidP="00B308F0">
          <w:pPr>
            <w:pStyle w:val="Stopka"/>
            <w:tabs>
              <w:tab w:val="clear" w:pos="4536"/>
            </w:tabs>
            <w:spacing w:before="0"/>
            <w:jc w:val="center"/>
            <w:rPr>
              <w:i/>
              <w:iCs/>
            </w:rPr>
          </w:pPr>
        </w:p>
      </w:tc>
      <w:tc>
        <w:tcPr>
          <w:tcW w:w="4037" w:type="dxa"/>
          <w:tcBorders>
            <w:top w:val="single" w:sz="4" w:space="0" w:color="auto"/>
            <w:left w:val="nil"/>
            <w:bottom w:val="nil"/>
            <w:right w:val="nil"/>
          </w:tcBorders>
        </w:tcPr>
        <w:p w:rsidR="00E70D7C" w:rsidRDefault="00E70D7C" w:rsidP="000B2F48">
          <w:pPr>
            <w:pStyle w:val="Stopka"/>
            <w:tabs>
              <w:tab w:val="left" w:pos="708"/>
            </w:tabs>
            <w:spacing w:before="0"/>
            <w:jc w:val="center"/>
            <w:rPr>
              <w:b/>
              <w:sz w:val="18"/>
            </w:rPr>
          </w:pPr>
          <w:r>
            <w:rPr>
              <w:b/>
              <w:sz w:val="18"/>
            </w:rPr>
            <w:t>KP-611-188-ARiMR/6/z</w:t>
          </w:r>
        </w:p>
        <w:p w:rsidR="00E70D7C" w:rsidRPr="00D244F9" w:rsidRDefault="00E70D7C" w:rsidP="000B2F48">
          <w:pPr>
            <w:pStyle w:val="Stopka"/>
            <w:tabs>
              <w:tab w:val="clear" w:pos="4536"/>
            </w:tabs>
            <w:spacing w:before="0"/>
            <w:jc w:val="center"/>
            <w:rPr>
              <w:i/>
              <w:iCs/>
              <w:sz w:val="18"/>
              <w:szCs w:val="18"/>
            </w:rPr>
          </w:pPr>
          <w:r w:rsidRPr="006E18B8">
            <w:rPr>
              <w:sz w:val="18"/>
              <w:szCs w:val="18"/>
            </w:rPr>
            <w:t xml:space="preserve">Wersja </w:t>
          </w:r>
          <w:r>
            <w:rPr>
              <w:sz w:val="18"/>
              <w:szCs w:val="18"/>
            </w:rPr>
            <w:t>zatwierdzona: 6.</w:t>
          </w:r>
        </w:p>
      </w:tc>
    </w:tr>
  </w:tbl>
  <w:p w:rsidR="00E70D7C" w:rsidRPr="004F0129" w:rsidRDefault="00E70D7C" w:rsidP="00DF0C33">
    <w:pPr>
      <w:pStyle w:val="Stopka"/>
    </w:pPr>
  </w:p>
  <w:p w:rsidR="00E70D7C" w:rsidRPr="00874368" w:rsidRDefault="00E70D7C" w:rsidP="00BE4951">
    <w:pPr>
      <w:pStyle w:val="Stopka"/>
      <w:rPr>
        <w:szCs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CellMar>
        <w:left w:w="70" w:type="dxa"/>
        <w:right w:w="70" w:type="dxa"/>
      </w:tblCellMar>
      <w:tblLook w:val="0000"/>
    </w:tblPr>
    <w:tblGrid>
      <w:gridCol w:w="3845"/>
      <w:gridCol w:w="2125"/>
      <w:gridCol w:w="3807"/>
    </w:tblGrid>
    <w:tr w:rsidR="00E70D7C" w:rsidRPr="00D244F9" w:rsidTr="00B308F0">
      <w:tc>
        <w:tcPr>
          <w:tcW w:w="4039" w:type="dxa"/>
          <w:tcBorders>
            <w:top w:val="single" w:sz="4" w:space="0" w:color="auto"/>
            <w:left w:val="nil"/>
            <w:bottom w:val="nil"/>
            <w:right w:val="nil"/>
          </w:tcBorders>
        </w:tcPr>
        <w:p w:rsidR="00E70D7C" w:rsidRDefault="00E70D7C" w:rsidP="000B2F48">
          <w:pPr>
            <w:pStyle w:val="Stopka"/>
            <w:tabs>
              <w:tab w:val="left" w:pos="708"/>
            </w:tabs>
            <w:spacing w:before="0"/>
            <w:jc w:val="center"/>
            <w:rPr>
              <w:b/>
              <w:sz w:val="18"/>
            </w:rPr>
          </w:pPr>
          <w:r>
            <w:rPr>
              <w:b/>
              <w:sz w:val="18"/>
            </w:rPr>
            <w:t>KP-611-188-ARiMR/6/z</w:t>
          </w:r>
        </w:p>
        <w:p w:rsidR="00E70D7C" w:rsidRPr="006E18B8" w:rsidRDefault="00E70D7C" w:rsidP="000B2F48">
          <w:pPr>
            <w:pStyle w:val="Stopka"/>
            <w:tabs>
              <w:tab w:val="left" w:pos="708"/>
            </w:tabs>
            <w:spacing w:before="0"/>
            <w:jc w:val="center"/>
            <w:rPr>
              <w:rFonts w:ascii="Arial Narrow" w:hAnsi="Arial Narrow"/>
              <w:bCs/>
              <w:sz w:val="18"/>
              <w:szCs w:val="18"/>
            </w:rPr>
          </w:pPr>
          <w:r w:rsidRPr="006E18B8">
            <w:rPr>
              <w:sz w:val="18"/>
              <w:szCs w:val="18"/>
            </w:rPr>
            <w:t xml:space="preserve">Wersja </w:t>
          </w:r>
          <w:r>
            <w:rPr>
              <w:sz w:val="18"/>
              <w:szCs w:val="18"/>
            </w:rPr>
            <w:t>zatwierdzona: 6.</w:t>
          </w:r>
        </w:p>
      </w:tc>
      <w:tc>
        <w:tcPr>
          <w:tcW w:w="2268" w:type="dxa"/>
          <w:tcBorders>
            <w:top w:val="single" w:sz="4" w:space="0" w:color="auto"/>
            <w:left w:val="nil"/>
            <w:bottom w:val="nil"/>
            <w:right w:val="nil"/>
          </w:tcBorders>
        </w:tcPr>
        <w:p w:rsidR="00E70D7C" w:rsidRDefault="00E70D7C" w:rsidP="00B308F0">
          <w:pPr>
            <w:pStyle w:val="Stopka"/>
            <w:tabs>
              <w:tab w:val="clear" w:pos="4536"/>
            </w:tabs>
            <w:spacing w:before="0"/>
            <w:jc w:val="center"/>
            <w:rPr>
              <w:i/>
              <w:iCs/>
            </w:rPr>
          </w:pPr>
        </w:p>
      </w:tc>
      <w:tc>
        <w:tcPr>
          <w:tcW w:w="4037" w:type="dxa"/>
          <w:tcBorders>
            <w:top w:val="single" w:sz="4" w:space="0" w:color="auto"/>
            <w:left w:val="nil"/>
            <w:bottom w:val="nil"/>
            <w:right w:val="nil"/>
          </w:tcBorders>
        </w:tcPr>
        <w:p w:rsidR="00E70D7C" w:rsidRPr="006E18B8" w:rsidRDefault="00E70D7C" w:rsidP="00B308F0">
          <w:pPr>
            <w:pStyle w:val="Stopka"/>
            <w:tabs>
              <w:tab w:val="clear" w:pos="4536"/>
            </w:tabs>
            <w:spacing w:before="0"/>
            <w:jc w:val="center"/>
            <w:rPr>
              <w:b/>
              <w:sz w:val="18"/>
              <w:szCs w:val="18"/>
            </w:rPr>
          </w:pPr>
          <w:r>
            <w:rPr>
              <w:b/>
              <w:sz w:val="18"/>
              <w:szCs w:val="18"/>
            </w:rPr>
            <w:t>2.</w:t>
          </w:r>
        </w:p>
        <w:p w:rsidR="00E70D7C" w:rsidRPr="00D244F9" w:rsidRDefault="00E70D7C" w:rsidP="00B308F0">
          <w:pPr>
            <w:pStyle w:val="Stopka"/>
            <w:tabs>
              <w:tab w:val="clear" w:pos="4536"/>
            </w:tabs>
            <w:spacing w:before="0"/>
            <w:jc w:val="center"/>
            <w:rPr>
              <w:i/>
              <w:iCs/>
              <w:sz w:val="18"/>
              <w:szCs w:val="18"/>
            </w:rPr>
          </w:pPr>
          <w:r w:rsidRPr="00D244F9">
            <w:rPr>
              <w:sz w:val="18"/>
              <w:szCs w:val="18"/>
            </w:rPr>
            <w:t xml:space="preserve">Strona </w:t>
          </w:r>
          <w:r w:rsidR="00F07100" w:rsidRPr="00D244F9">
            <w:rPr>
              <w:rStyle w:val="Numerstrony"/>
              <w:sz w:val="18"/>
              <w:szCs w:val="18"/>
            </w:rPr>
            <w:fldChar w:fldCharType="begin"/>
          </w:r>
          <w:r w:rsidRPr="00D244F9">
            <w:rPr>
              <w:rStyle w:val="Numerstrony"/>
              <w:sz w:val="18"/>
              <w:szCs w:val="18"/>
            </w:rPr>
            <w:instrText xml:space="preserve"> PAGE </w:instrText>
          </w:r>
          <w:r w:rsidR="00F07100" w:rsidRPr="00D244F9">
            <w:rPr>
              <w:rStyle w:val="Numerstrony"/>
              <w:sz w:val="18"/>
              <w:szCs w:val="18"/>
            </w:rPr>
            <w:fldChar w:fldCharType="separate"/>
          </w:r>
          <w:r w:rsidR="008958C6">
            <w:rPr>
              <w:rStyle w:val="Numerstrony"/>
              <w:noProof/>
              <w:sz w:val="18"/>
              <w:szCs w:val="18"/>
            </w:rPr>
            <w:t>39</w:t>
          </w:r>
          <w:r w:rsidR="00F07100" w:rsidRPr="00D244F9">
            <w:rPr>
              <w:rStyle w:val="Numerstrony"/>
              <w:sz w:val="18"/>
              <w:szCs w:val="18"/>
            </w:rPr>
            <w:fldChar w:fldCharType="end"/>
          </w:r>
          <w:r w:rsidRPr="00D244F9">
            <w:rPr>
              <w:sz w:val="18"/>
              <w:szCs w:val="18"/>
            </w:rPr>
            <w:t xml:space="preserve"> z </w:t>
          </w:r>
          <w:r w:rsidR="00F07100" w:rsidRPr="00D244F9">
            <w:rPr>
              <w:rStyle w:val="Numerstrony"/>
              <w:sz w:val="18"/>
              <w:szCs w:val="18"/>
            </w:rPr>
            <w:fldChar w:fldCharType="begin"/>
          </w:r>
          <w:r w:rsidRPr="00D244F9">
            <w:rPr>
              <w:rStyle w:val="Numerstrony"/>
              <w:sz w:val="18"/>
              <w:szCs w:val="18"/>
            </w:rPr>
            <w:instrText xml:space="preserve"> NUMPAGES </w:instrText>
          </w:r>
          <w:r w:rsidR="00F07100" w:rsidRPr="00D244F9">
            <w:rPr>
              <w:rStyle w:val="Numerstrony"/>
              <w:sz w:val="18"/>
              <w:szCs w:val="18"/>
            </w:rPr>
            <w:fldChar w:fldCharType="separate"/>
          </w:r>
          <w:r w:rsidR="008958C6">
            <w:rPr>
              <w:rStyle w:val="Numerstrony"/>
              <w:noProof/>
              <w:sz w:val="18"/>
              <w:szCs w:val="18"/>
            </w:rPr>
            <w:t>45</w:t>
          </w:r>
          <w:r w:rsidR="00F07100" w:rsidRPr="00D244F9">
            <w:rPr>
              <w:rStyle w:val="Numerstrony"/>
              <w:sz w:val="18"/>
              <w:szCs w:val="18"/>
            </w:rPr>
            <w:fldChar w:fldCharType="end"/>
          </w:r>
        </w:p>
      </w:tc>
    </w:tr>
  </w:tbl>
  <w:p w:rsidR="00E70D7C" w:rsidRPr="004F0129" w:rsidRDefault="00E70D7C" w:rsidP="00DF0C33">
    <w:pPr>
      <w:pStyle w:val="Stopka"/>
    </w:pPr>
  </w:p>
  <w:p w:rsidR="00E70D7C" w:rsidRPr="00F25B10" w:rsidRDefault="00E70D7C" w:rsidP="00BE4951">
    <w:pPr>
      <w:pStyle w:val="Stopka"/>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7C" w:rsidRPr="00E37EA1" w:rsidRDefault="00E70D7C" w:rsidP="00BE4951">
    <w:pPr>
      <w:pStyle w:val="Stopka"/>
      <w:rPr>
        <w:szCs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7C" w:rsidRPr="004F0129" w:rsidRDefault="00E70D7C" w:rsidP="00DF0C33">
    <w:pPr>
      <w:pStyle w:val="Stopka"/>
    </w:pPr>
  </w:p>
  <w:p w:rsidR="00E70D7C" w:rsidRPr="00F25B10" w:rsidRDefault="00E70D7C" w:rsidP="00BE4951">
    <w:pPr>
      <w:pStyle w:val="Stopka"/>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7C" w:rsidRPr="00C52E15" w:rsidRDefault="00E70D7C" w:rsidP="00BE4951">
    <w:pPr>
      <w:pStyle w:val="Stopka"/>
      <w:rPr>
        <w:szCs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7C" w:rsidRPr="00A12AF9" w:rsidRDefault="00E70D7C" w:rsidP="00BE4951">
    <w:pPr>
      <w:pStyle w:val="Stopka"/>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7C" w:rsidRDefault="00F07100">
    <w:pPr>
      <w:pStyle w:val="Stopka"/>
      <w:framePr w:wrap="around" w:vAnchor="text" w:hAnchor="margin" w:xAlign="right" w:y="1"/>
      <w:rPr>
        <w:rStyle w:val="Numerstrony"/>
      </w:rPr>
    </w:pPr>
    <w:r>
      <w:rPr>
        <w:rStyle w:val="Numerstrony"/>
      </w:rPr>
      <w:fldChar w:fldCharType="begin"/>
    </w:r>
    <w:r w:rsidR="00E70D7C">
      <w:rPr>
        <w:rStyle w:val="Numerstrony"/>
      </w:rPr>
      <w:instrText xml:space="preserve">PAGE  </w:instrText>
    </w:r>
    <w:r>
      <w:rPr>
        <w:rStyle w:val="Numerstrony"/>
      </w:rPr>
      <w:fldChar w:fldCharType="separate"/>
    </w:r>
    <w:r w:rsidR="008958C6">
      <w:rPr>
        <w:rStyle w:val="Numerstrony"/>
        <w:noProof/>
      </w:rPr>
      <w:t>44</w:t>
    </w:r>
    <w:r>
      <w:rPr>
        <w:rStyle w:val="Numerstrony"/>
      </w:rPr>
      <w:fldChar w:fldCharType="end"/>
    </w:r>
  </w:p>
  <w:tbl>
    <w:tblPr>
      <w:tblW w:w="0" w:type="auto"/>
      <w:tblBorders>
        <w:top w:val="single" w:sz="4" w:space="0" w:color="auto"/>
      </w:tblBorders>
      <w:tblCellMar>
        <w:left w:w="70" w:type="dxa"/>
        <w:right w:w="70" w:type="dxa"/>
      </w:tblCellMar>
      <w:tblLook w:val="0000"/>
    </w:tblPr>
    <w:tblGrid>
      <w:gridCol w:w="2951"/>
      <w:gridCol w:w="4065"/>
      <w:gridCol w:w="2996"/>
    </w:tblGrid>
    <w:tr w:rsidR="00E70D7C" w:rsidRPr="00D244F9" w:rsidTr="00BE4951">
      <w:tc>
        <w:tcPr>
          <w:tcW w:w="2951" w:type="dxa"/>
          <w:tcBorders>
            <w:top w:val="single" w:sz="4" w:space="0" w:color="auto"/>
            <w:left w:val="nil"/>
            <w:bottom w:val="nil"/>
            <w:right w:val="nil"/>
          </w:tcBorders>
        </w:tcPr>
        <w:p w:rsidR="00E70D7C" w:rsidRPr="006E18B8" w:rsidRDefault="00E70D7C" w:rsidP="00BE4951">
          <w:pPr>
            <w:pStyle w:val="Stopka"/>
            <w:tabs>
              <w:tab w:val="clear" w:pos="4536"/>
            </w:tabs>
            <w:spacing w:before="0"/>
            <w:jc w:val="center"/>
            <w:rPr>
              <w:b/>
              <w:sz w:val="18"/>
              <w:szCs w:val="18"/>
            </w:rPr>
          </w:pPr>
          <w:r>
            <w:rPr>
              <w:b/>
              <w:sz w:val="18"/>
              <w:szCs w:val="18"/>
            </w:rPr>
            <w:t>4.</w:t>
          </w:r>
        </w:p>
        <w:p w:rsidR="00E70D7C" w:rsidRPr="006E18B8" w:rsidRDefault="00E70D7C" w:rsidP="000B2F48">
          <w:pPr>
            <w:pStyle w:val="Stopka"/>
            <w:tabs>
              <w:tab w:val="left" w:pos="708"/>
            </w:tabs>
            <w:spacing w:before="0"/>
            <w:jc w:val="center"/>
            <w:rPr>
              <w:rFonts w:ascii="Arial Narrow" w:hAnsi="Arial Narrow"/>
              <w:bCs/>
              <w:sz w:val="18"/>
              <w:szCs w:val="18"/>
            </w:rPr>
          </w:pPr>
          <w:r w:rsidRPr="00D244F9">
            <w:rPr>
              <w:sz w:val="18"/>
              <w:szCs w:val="18"/>
            </w:rPr>
            <w:t xml:space="preserve">Strona </w:t>
          </w:r>
          <w:r>
            <w:rPr>
              <w:sz w:val="18"/>
              <w:szCs w:val="18"/>
            </w:rPr>
            <w:t>1</w:t>
          </w:r>
          <w:r w:rsidRPr="00D244F9">
            <w:rPr>
              <w:sz w:val="18"/>
              <w:szCs w:val="18"/>
            </w:rPr>
            <w:t xml:space="preserve"> z </w:t>
          </w:r>
          <w:r>
            <w:rPr>
              <w:rStyle w:val="Numerstrony"/>
              <w:sz w:val="18"/>
              <w:szCs w:val="18"/>
            </w:rPr>
            <w:t>2</w:t>
          </w:r>
        </w:p>
      </w:tc>
      <w:tc>
        <w:tcPr>
          <w:tcW w:w="4065" w:type="dxa"/>
          <w:tcBorders>
            <w:top w:val="single" w:sz="4" w:space="0" w:color="auto"/>
            <w:left w:val="nil"/>
            <w:bottom w:val="nil"/>
            <w:right w:val="nil"/>
          </w:tcBorders>
        </w:tcPr>
        <w:p w:rsidR="00E70D7C" w:rsidRDefault="00E70D7C" w:rsidP="00BE4951">
          <w:pPr>
            <w:pStyle w:val="Stopka"/>
            <w:tabs>
              <w:tab w:val="clear" w:pos="4536"/>
            </w:tabs>
            <w:spacing w:before="0"/>
            <w:jc w:val="center"/>
            <w:rPr>
              <w:i/>
              <w:iCs/>
            </w:rPr>
          </w:pPr>
        </w:p>
      </w:tc>
      <w:tc>
        <w:tcPr>
          <w:tcW w:w="2996" w:type="dxa"/>
          <w:tcBorders>
            <w:top w:val="single" w:sz="4" w:space="0" w:color="auto"/>
            <w:left w:val="nil"/>
            <w:bottom w:val="nil"/>
            <w:right w:val="nil"/>
          </w:tcBorders>
        </w:tcPr>
        <w:p w:rsidR="00E70D7C" w:rsidRDefault="00E70D7C" w:rsidP="00CB274C">
          <w:pPr>
            <w:pStyle w:val="Stopka"/>
            <w:tabs>
              <w:tab w:val="left" w:pos="708"/>
            </w:tabs>
            <w:spacing w:before="0"/>
            <w:jc w:val="center"/>
            <w:rPr>
              <w:b/>
              <w:sz w:val="18"/>
            </w:rPr>
          </w:pPr>
          <w:r>
            <w:rPr>
              <w:b/>
              <w:sz w:val="18"/>
            </w:rPr>
            <w:t>KP-611-188-ARiMR/6/z</w:t>
          </w:r>
        </w:p>
        <w:p w:rsidR="00E70D7C" w:rsidRPr="00D244F9" w:rsidRDefault="00E70D7C" w:rsidP="000B2F48">
          <w:pPr>
            <w:pStyle w:val="Stopka"/>
            <w:tabs>
              <w:tab w:val="clear" w:pos="4536"/>
            </w:tabs>
            <w:spacing w:before="0"/>
            <w:jc w:val="center"/>
            <w:rPr>
              <w:i/>
              <w:iCs/>
              <w:sz w:val="18"/>
              <w:szCs w:val="18"/>
            </w:rPr>
          </w:pPr>
          <w:r w:rsidRPr="006E18B8">
            <w:rPr>
              <w:sz w:val="18"/>
              <w:szCs w:val="18"/>
            </w:rPr>
            <w:t xml:space="preserve">Wersja </w:t>
          </w:r>
          <w:r>
            <w:rPr>
              <w:sz w:val="18"/>
              <w:szCs w:val="18"/>
            </w:rPr>
            <w:t>zatwierdzona: 6.</w:t>
          </w:r>
        </w:p>
      </w:tc>
    </w:tr>
  </w:tbl>
  <w:p w:rsidR="00E70D7C" w:rsidRDefault="00E70D7C">
    <w:pPr>
      <w:pStyle w:val="Stopka"/>
      <w:ind w:right="360"/>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7C" w:rsidRDefault="00E70D7C">
    <w:pPr>
      <w:pStyle w:val="Stopka"/>
      <w:framePr w:wrap="around" w:vAnchor="text" w:hAnchor="margin" w:xAlign="right" w:y="1"/>
      <w:rPr>
        <w:rStyle w:val="Numerstrony"/>
      </w:rPr>
    </w:pPr>
  </w:p>
  <w:tbl>
    <w:tblPr>
      <w:tblW w:w="0" w:type="auto"/>
      <w:tblBorders>
        <w:top w:val="single" w:sz="4" w:space="0" w:color="auto"/>
      </w:tblBorders>
      <w:tblCellMar>
        <w:left w:w="70" w:type="dxa"/>
        <w:right w:w="70" w:type="dxa"/>
      </w:tblCellMar>
      <w:tblLook w:val="0000"/>
    </w:tblPr>
    <w:tblGrid>
      <w:gridCol w:w="2951"/>
      <w:gridCol w:w="4065"/>
      <w:gridCol w:w="3119"/>
    </w:tblGrid>
    <w:tr w:rsidR="00E70D7C" w:rsidRPr="00D244F9" w:rsidTr="00137D04">
      <w:tc>
        <w:tcPr>
          <w:tcW w:w="2951" w:type="dxa"/>
          <w:tcBorders>
            <w:top w:val="single" w:sz="4" w:space="0" w:color="auto"/>
            <w:left w:val="nil"/>
            <w:bottom w:val="nil"/>
            <w:right w:val="nil"/>
          </w:tcBorders>
        </w:tcPr>
        <w:p w:rsidR="00E70D7C" w:rsidRDefault="00E70D7C" w:rsidP="00137D04">
          <w:pPr>
            <w:pStyle w:val="Stopka"/>
            <w:tabs>
              <w:tab w:val="left" w:pos="708"/>
            </w:tabs>
            <w:spacing w:before="0"/>
            <w:jc w:val="center"/>
            <w:rPr>
              <w:b/>
              <w:sz w:val="18"/>
            </w:rPr>
          </w:pPr>
          <w:r>
            <w:rPr>
              <w:b/>
              <w:sz w:val="18"/>
            </w:rPr>
            <w:t>KP-611-188-ARiMR/6/z</w:t>
          </w:r>
        </w:p>
        <w:p w:rsidR="00E70D7C" w:rsidRPr="006E18B8" w:rsidRDefault="00E70D7C" w:rsidP="000B2F48">
          <w:pPr>
            <w:pStyle w:val="Stopka"/>
            <w:tabs>
              <w:tab w:val="left" w:pos="708"/>
            </w:tabs>
            <w:spacing w:before="0"/>
            <w:jc w:val="center"/>
            <w:rPr>
              <w:rFonts w:ascii="Arial Narrow" w:hAnsi="Arial Narrow"/>
              <w:bCs/>
              <w:sz w:val="18"/>
              <w:szCs w:val="18"/>
            </w:rPr>
          </w:pPr>
          <w:r w:rsidRPr="006E18B8">
            <w:rPr>
              <w:sz w:val="18"/>
              <w:szCs w:val="18"/>
            </w:rPr>
            <w:t xml:space="preserve">Wersja </w:t>
          </w:r>
          <w:r>
            <w:rPr>
              <w:sz w:val="18"/>
              <w:szCs w:val="18"/>
            </w:rPr>
            <w:t>zatwierdzona: 6.</w:t>
          </w:r>
        </w:p>
      </w:tc>
      <w:tc>
        <w:tcPr>
          <w:tcW w:w="4065" w:type="dxa"/>
          <w:tcBorders>
            <w:top w:val="single" w:sz="4" w:space="0" w:color="auto"/>
            <w:left w:val="nil"/>
            <w:bottom w:val="nil"/>
            <w:right w:val="nil"/>
          </w:tcBorders>
        </w:tcPr>
        <w:p w:rsidR="00E70D7C" w:rsidRDefault="00E70D7C" w:rsidP="00137D04">
          <w:pPr>
            <w:pStyle w:val="Stopka"/>
            <w:tabs>
              <w:tab w:val="clear" w:pos="4536"/>
            </w:tabs>
            <w:spacing w:before="0"/>
            <w:jc w:val="center"/>
            <w:rPr>
              <w:i/>
              <w:iCs/>
            </w:rPr>
          </w:pPr>
        </w:p>
      </w:tc>
      <w:tc>
        <w:tcPr>
          <w:tcW w:w="3119" w:type="dxa"/>
          <w:tcBorders>
            <w:top w:val="single" w:sz="4" w:space="0" w:color="auto"/>
            <w:left w:val="nil"/>
            <w:bottom w:val="nil"/>
            <w:right w:val="nil"/>
          </w:tcBorders>
        </w:tcPr>
        <w:p w:rsidR="00E70D7C" w:rsidRPr="006E18B8" w:rsidRDefault="00E70D7C" w:rsidP="00137D04">
          <w:pPr>
            <w:pStyle w:val="Stopka"/>
            <w:tabs>
              <w:tab w:val="clear" w:pos="4536"/>
            </w:tabs>
            <w:spacing w:before="0"/>
            <w:jc w:val="center"/>
            <w:rPr>
              <w:b/>
              <w:sz w:val="18"/>
              <w:szCs w:val="18"/>
            </w:rPr>
          </w:pPr>
          <w:r>
            <w:rPr>
              <w:b/>
              <w:sz w:val="18"/>
              <w:szCs w:val="18"/>
            </w:rPr>
            <w:t>3.</w:t>
          </w:r>
        </w:p>
        <w:p w:rsidR="00E70D7C" w:rsidRPr="00D244F9" w:rsidRDefault="00E70D7C" w:rsidP="000B2F48">
          <w:pPr>
            <w:pStyle w:val="Stopka"/>
            <w:tabs>
              <w:tab w:val="clear" w:pos="4536"/>
            </w:tabs>
            <w:spacing w:before="0"/>
            <w:jc w:val="center"/>
            <w:rPr>
              <w:i/>
              <w:iCs/>
              <w:sz w:val="18"/>
              <w:szCs w:val="18"/>
            </w:rPr>
          </w:pPr>
          <w:r w:rsidRPr="00D244F9">
            <w:rPr>
              <w:sz w:val="18"/>
              <w:szCs w:val="18"/>
            </w:rPr>
            <w:t xml:space="preserve">Strona </w:t>
          </w:r>
          <w:r>
            <w:rPr>
              <w:rStyle w:val="Numerstrony"/>
              <w:sz w:val="18"/>
              <w:szCs w:val="18"/>
            </w:rPr>
            <w:t>2</w:t>
          </w:r>
          <w:r w:rsidRPr="00D244F9">
            <w:rPr>
              <w:sz w:val="18"/>
              <w:szCs w:val="18"/>
            </w:rPr>
            <w:t xml:space="preserve"> z </w:t>
          </w:r>
          <w:r>
            <w:rPr>
              <w:sz w:val="18"/>
              <w:szCs w:val="18"/>
            </w:rPr>
            <w:t>2</w:t>
          </w:r>
        </w:p>
      </w:tc>
    </w:tr>
  </w:tbl>
  <w:p w:rsidR="00E70D7C" w:rsidRDefault="00E70D7C" w:rsidP="00BE4951">
    <w:pPr>
      <w:pStyle w:val="Stopka"/>
      <w:ind w:right="360"/>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7C" w:rsidRDefault="00E70D7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CellMar>
        <w:left w:w="70" w:type="dxa"/>
        <w:right w:w="70" w:type="dxa"/>
      </w:tblCellMar>
      <w:tblLook w:val="0000"/>
    </w:tblPr>
    <w:tblGrid>
      <w:gridCol w:w="3845"/>
      <w:gridCol w:w="2125"/>
      <w:gridCol w:w="3807"/>
    </w:tblGrid>
    <w:tr w:rsidR="00E70D7C" w:rsidTr="00BE4951">
      <w:tc>
        <w:tcPr>
          <w:tcW w:w="4039" w:type="dxa"/>
          <w:tcBorders>
            <w:top w:val="single" w:sz="4" w:space="0" w:color="auto"/>
            <w:left w:val="nil"/>
            <w:bottom w:val="nil"/>
            <w:right w:val="nil"/>
          </w:tcBorders>
        </w:tcPr>
        <w:p w:rsidR="00E70D7C" w:rsidRDefault="00E70D7C" w:rsidP="00BE4951">
          <w:pPr>
            <w:pStyle w:val="Stopka"/>
            <w:tabs>
              <w:tab w:val="left" w:pos="708"/>
            </w:tabs>
            <w:spacing w:before="0"/>
            <w:jc w:val="center"/>
            <w:rPr>
              <w:b/>
              <w:sz w:val="18"/>
            </w:rPr>
          </w:pPr>
          <w:r>
            <w:rPr>
              <w:b/>
              <w:sz w:val="18"/>
            </w:rPr>
            <w:t>KP-611-188-ARiMR/6/z</w:t>
          </w:r>
        </w:p>
        <w:p w:rsidR="00E70D7C" w:rsidRPr="006E18B8" w:rsidRDefault="00E70D7C" w:rsidP="000B2F48">
          <w:pPr>
            <w:pStyle w:val="Stopka"/>
            <w:tabs>
              <w:tab w:val="left" w:pos="708"/>
            </w:tabs>
            <w:spacing w:before="0"/>
            <w:jc w:val="center"/>
            <w:rPr>
              <w:rFonts w:ascii="Arial Narrow" w:hAnsi="Arial Narrow"/>
              <w:bCs/>
              <w:sz w:val="18"/>
              <w:szCs w:val="18"/>
            </w:rPr>
          </w:pPr>
          <w:r w:rsidRPr="006E18B8">
            <w:rPr>
              <w:sz w:val="18"/>
              <w:szCs w:val="18"/>
            </w:rPr>
            <w:t xml:space="preserve">Wersja </w:t>
          </w:r>
          <w:r>
            <w:rPr>
              <w:sz w:val="18"/>
              <w:szCs w:val="18"/>
            </w:rPr>
            <w:t>zatwierdzona: 6.</w:t>
          </w:r>
        </w:p>
      </w:tc>
      <w:tc>
        <w:tcPr>
          <w:tcW w:w="2268" w:type="dxa"/>
          <w:tcBorders>
            <w:top w:val="single" w:sz="4" w:space="0" w:color="auto"/>
            <w:left w:val="nil"/>
            <w:bottom w:val="nil"/>
            <w:right w:val="nil"/>
          </w:tcBorders>
        </w:tcPr>
        <w:p w:rsidR="00E70D7C" w:rsidRDefault="00E70D7C" w:rsidP="00BE4951">
          <w:pPr>
            <w:pStyle w:val="Stopka"/>
            <w:tabs>
              <w:tab w:val="clear" w:pos="4536"/>
            </w:tabs>
            <w:spacing w:before="0"/>
            <w:jc w:val="center"/>
            <w:rPr>
              <w:i/>
              <w:iCs/>
            </w:rPr>
          </w:pPr>
        </w:p>
      </w:tc>
      <w:tc>
        <w:tcPr>
          <w:tcW w:w="4037" w:type="dxa"/>
          <w:tcBorders>
            <w:top w:val="single" w:sz="4" w:space="0" w:color="auto"/>
            <w:left w:val="nil"/>
            <w:bottom w:val="nil"/>
            <w:right w:val="nil"/>
          </w:tcBorders>
        </w:tcPr>
        <w:p w:rsidR="00E70D7C" w:rsidRPr="006E18B8" w:rsidRDefault="00E70D7C" w:rsidP="00BE4951">
          <w:pPr>
            <w:pStyle w:val="Stopka"/>
            <w:tabs>
              <w:tab w:val="clear" w:pos="4536"/>
            </w:tabs>
            <w:spacing w:before="0"/>
            <w:jc w:val="center"/>
            <w:rPr>
              <w:b/>
              <w:sz w:val="18"/>
              <w:szCs w:val="18"/>
            </w:rPr>
          </w:pPr>
          <w:r>
            <w:rPr>
              <w:b/>
              <w:sz w:val="18"/>
              <w:szCs w:val="18"/>
            </w:rPr>
            <w:t>Spis treści</w:t>
          </w:r>
        </w:p>
        <w:p w:rsidR="00E70D7C" w:rsidRPr="00D244F9" w:rsidRDefault="00E70D7C" w:rsidP="00BE4951">
          <w:pPr>
            <w:pStyle w:val="Stopka"/>
            <w:tabs>
              <w:tab w:val="clear" w:pos="4536"/>
            </w:tabs>
            <w:spacing w:before="0"/>
            <w:jc w:val="center"/>
            <w:rPr>
              <w:i/>
              <w:iCs/>
              <w:sz w:val="18"/>
              <w:szCs w:val="18"/>
            </w:rPr>
          </w:pPr>
          <w:r w:rsidRPr="00D244F9">
            <w:rPr>
              <w:sz w:val="18"/>
              <w:szCs w:val="18"/>
            </w:rPr>
            <w:t xml:space="preserve">Strona </w:t>
          </w:r>
          <w:r w:rsidR="00F07100" w:rsidRPr="00D244F9">
            <w:rPr>
              <w:rStyle w:val="Numerstrony"/>
              <w:sz w:val="18"/>
              <w:szCs w:val="18"/>
            </w:rPr>
            <w:fldChar w:fldCharType="begin"/>
          </w:r>
          <w:r w:rsidRPr="00D244F9">
            <w:rPr>
              <w:rStyle w:val="Numerstrony"/>
              <w:sz w:val="18"/>
              <w:szCs w:val="18"/>
            </w:rPr>
            <w:instrText xml:space="preserve"> PAGE </w:instrText>
          </w:r>
          <w:r w:rsidR="00F07100" w:rsidRPr="00D244F9">
            <w:rPr>
              <w:rStyle w:val="Numerstrony"/>
              <w:sz w:val="18"/>
              <w:szCs w:val="18"/>
            </w:rPr>
            <w:fldChar w:fldCharType="separate"/>
          </w:r>
          <w:r w:rsidR="008958C6">
            <w:rPr>
              <w:rStyle w:val="Numerstrony"/>
              <w:noProof/>
              <w:sz w:val="18"/>
              <w:szCs w:val="18"/>
            </w:rPr>
            <w:t>5</w:t>
          </w:r>
          <w:r w:rsidR="00F07100" w:rsidRPr="00D244F9">
            <w:rPr>
              <w:rStyle w:val="Numerstrony"/>
              <w:sz w:val="18"/>
              <w:szCs w:val="18"/>
            </w:rPr>
            <w:fldChar w:fldCharType="end"/>
          </w:r>
          <w:r w:rsidRPr="00D244F9">
            <w:rPr>
              <w:sz w:val="18"/>
              <w:szCs w:val="18"/>
            </w:rPr>
            <w:t xml:space="preserve"> z </w:t>
          </w:r>
          <w:r w:rsidR="00F07100" w:rsidRPr="00D244F9">
            <w:rPr>
              <w:rStyle w:val="Numerstrony"/>
              <w:sz w:val="18"/>
              <w:szCs w:val="18"/>
            </w:rPr>
            <w:fldChar w:fldCharType="begin"/>
          </w:r>
          <w:r w:rsidRPr="00D244F9">
            <w:rPr>
              <w:rStyle w:val="Numerstrony"/>
              <w:sz w:val="18"/>
              <w:szCs w:val="18"/>
            </w:rPr>
            <w:instrText xml:space="preserve"> NUMPAGES </w:instrText>
          </w:r>
          <w:r w:rsidR="00F07100" w:rsidRPr="00D244F9">
            <w:rPr>
              <w:rStyle w:val="Numerstrony"/>
              <w:sz w:val="18"/>
              <w:szCs w:val="18"/>
            </w:rPr>
            <w:fldChar w:fldCharType="separate"/>
          </w:r>
          <w:r w:rsidR="008958C6">
            <w:rPr>
              <w:rStyle w:val="Numerstrony"/>
              <w:noProof/>
              <w:sz w:val="18"/>
              <w:szCs w:val="18"/>
            </w:rPr>
            <w:t>45</w:t>
          </w:r>
          <w:r w:rsidR="00F07100" w:rsidRPr="00D244F9">
            <w:rPr>
              <w:rStyle w:val="Numerstrony"/>
              <w:sz w:val="18"/>
              <w:szCs w:val="18"/>
            </w:rPr>
            <w:fldChar w:fldCharType="end"/>
          </w:r>
        </w:p>
      </w:tc>
    </w:tr>
  </w:tbl>
  <w:p w:rsidR="00E70D7C" w:rsidRDefault="00E70D7C">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7C" w:rsidRPr="00051D33" w:rsidRDefault="00E70D7C" w:rsidP="00BE4951">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7C" w:rsidRPr="00C139CE" w:rsidRDefault="00E70D7C" w:rsidP="00BE4951">
    <w:pPr>
      <w:pStyle w:val="Stopka"/>
      <w:rPr>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CellMar>
        <w:left w:w="70" w:type="dxa"/>
        <w:right w:w="70" w:type="dxa"/>
      </w:tblCellMar>
      <w:tblLook w:val="0000"/>
    </w:tblPr>
    <w:tblGrid>
      <w:gridCol w:w="3866"/>
      <w:gridCol w:w="2161"/>
      <w:gridCol w:w="3891"/>
    </w:tblGrid>
    <w:tr w:rsidR="00E70D7C" w:rsidRPr="00D244F9" w:rsidTr="00A24480">
      <w:tc>
        <w:tcPr>
          <w:tcW w:w="4039" w:type="dxa"/>
          <w:tcBorders>
            <w:top w:val="single" w:sz="4" w:space="0" w:color="auto"/>
            <w:left w:val="nil"/>
            <w:bottom w:val="nil"/>
            <w:right w:val="nil"/>
          </w:tcBorders>
        </w:tcPr>
        <w:p w:rsidR="00E70D7C" w:rsidRPr="006E18B8" w:rsidRDefault="00E70D7C" w:rsidP="00A24480">
          <w:pPr>
            <w:pStyle w:val="Stopka"/>
            <w:tabs>
              <w:tab w:val="clear" w:pos="4536"/>
            </w:tabs>
            <w:spacing w:before="0"/>
            <w:jc w:val="center"/>
            <w:rPr>
              <w:b/>
              <w:sz w:val="18"/>
              <w:szCs w:val="18"/>
            </w:rPr>
          </w:pPr>
          <w:r>
            <w:rPr>
              <w:b/>
              <w:sz w:val="18"/>
              <w:szCs w:val="18"/>
            </w:rPr>
            <w:t>1.</w:t>
          </w:r>
        </w:p>
        <w:p w:rsidR="00E70D7C" w:rsidRPr="006E18B8" w:rsidRDefault="00E70D7C" w:rsidP="00A24480">
          <w:pPr>
            <w:pStyle w:val="Stopka"/>
            <w:tabs>
              <w:tab w:val="left" w:pos="708"/>
            </w:tabs>
            <w:spacing w:before="0"/>
            <w:jc w:val="center"/>
            <w:rPr>
              <w:rFonts w:ascii="Arial Narrow" w:hAnsi="Arial Narrow"/>
              <w:bCs/>
              <w:sz w:val="18"/>
              <w:szCs w:val="18"/>
            </w:rPr>
          </w:pPr>
          <w:r w:rsidRPr="00D244F9">
            <w:rPr>
              <w:sz w:val="18"/>
              <w:szCs w:val="18"/>
            </w:rPr>
            <w:t xml:space="preserve">Strona </w:t>
          </w:r>
          <w:r w:rsidR="00F07100" w:rsidRPr="00D244F9">
            <w:rPr>
              <w:rStyle w:val="Numerstrony"/>
              <w:sz w:val="18"/>
              <w:szCs w:val="18"/>
            </w:rPr>
            <w:fldChar w:fldCharType="begin"/>
          </w:r>
          <w:r w:rsidRPr="00D244F9">
            <w:rPr>
              <w:rStyle w:val="Numerstrony"/>
              <w:sz w:val="18"/>
              <w:szCs w:val="18"/>
            </w:rPr>
            <w:instrText xml:space="preserve"> PAGE </w:instrText>
          </w:r>
          <w:r w:rsidR="00F07100" w:rsidRPr="00D244F9">
            <w:rPr>
              <w:rStyle w:val="Numerstrony"/>
              <w:sz w:val="18"/>
              <w:szCs w:val="18"/>
            </w:rPr>
            <w:fldChar w:fldCharType="separate"/>
          </w:r>
          <w:r w:rsidR="008958C6">
            <w:rPr>
              <w:rStyle w:val="Numerstrony"/>
              <w:noProof/>
              <w:sz w:val="18"/>
              <w:szCs w:val="18"/>
            </w:rPr>
            <w:t>30</w:t>
          </w:r>
          <w:r w:rsidR="00F07100" w:rsidRPr="00D244F9">
            <w:rPr>
              <w:rStyle w:val="Numerstrony"/>
              <w:sz w:val="18"/>
              <w:szCs w:val="18"/>
            </w:rPr>
            <w:fldChar w:fldCharType="end"/>
          </w:r>
          <w:r w:rsidRPr="00D244F9">
            <w:rPr>
              <w:sz w:val="18"/>
              <w:szCs w:val="18"/>
            </w:rPr>
            <w:t xml:space="preserve"> z </w:t>
          </w:r>
          <w:r w:rsidR="00F07100" w:rsidRPr="00D244F9">
            <w:rPr>
              <w:rStyle w:val="Numerstrony"/>
              <w:sz w:val="18"/>
              <w:szCs w:val="18"/>
            </w:rPr>
            <w:fldChar w:fldCharType="begin"/>
          </w:r>
          <w:r w:rsidRPr="00D244F9">
            <w:rPr>
              <w:rStyle w:val="Numerstrony"/>
              <w:sz w:val="18"/>
              <w:szCs w:val="18"/>
            </w:rPr>
            <w:instrText xml:space="preserve"> NUMPAGES </w:instrText>
          </w:r>
          <w:r w:rsidR="00F07100" w:rsidRPr="00D244F9">
            <w:rPr>
              <w:rStyle w:val="Numerstrony"/>
              <w:sz w:val="18"/>
              <w:szCs w:val="18"/>
            </w:rPr>
            <w:fldChar w:fldCharType="separate"/>
          </w:r>
          <w:r w:rsidR="008958C6">
            <w:rPr>
              <w:rStyle w:val="Numerstrony"/>
              <w:noProof/>
              <w:sz w:val="18"/>
              <w:szCs w:val="18"/>
            </w:rPr>
            <w:t>45</w:t>
          </w:r>
          <w:r w:rsidR="00F07100" w:rsidRPr="00D244F9">
            <w:rPr>
              <w:rStyle w:val="Numerstrony"/>
              <w:sz w:val="18"/>
              <w:szCs w:val="18"/>
            </w:rPr>
            <w:fldChar w:fldCharType="end"/>
          </w:r>
        </w:p>
      </w:tc>
      <w:tc>
        <w:tcPr>
          <w:tcW w:w="2268" w:type="dxa"/>
          <w:tcBorders>
            <w:top w:val="single" w:sz="4" w:space="0" w:color="auto"/>
            <w:left w:val="nil"/>
            <w:bottom w:val="nil"/>
            <w:right w:val="nil"/>
          </w:tcBorders>
        </w:tcPr>
        <w:p w:rsidR="00E70D7C" w:rsidRDefault="00E70D7C" w:rsidP="00A24480">
          <w:pPr>
            <w:pStyle w:val="Stopka"/>
            <w:tabs>
              <w:tab w:val="clear" w:pos="4536"/>
            </w:tabs>
            <w:spacing w:before="0"/>
            <w:jc w:val="center"/>
            <w:rPr>
              <w:i/>
              <w:iCs/>
            </w:rPr>
          </w:pPr>
        </w:p>
      </w:tc>
      <w:tc>
        <w:tcPr>
          <w:tcW w:w="4037" w:type="dxa"/>
          <w:tcBorders>
            <w:top w:val="single" w:sz="4" w:space="0" w:color="auto"/>
            <w:left w:val="nil"/>
            <w:bottom w:val="nil"/>
            <w:right w:val="nil"/>
          </w:tcBorders>
        </w:tcPr>
        <w:p w:rsidR="00E70D7C" w:rsidRDefault="00E70D7C" w:rsidP="000B2F48">
          <w:pPr>
            <w:pStyle w:val="Stopka"/>
            <w:tabs>
              <w:tab w:val="left" w:pos="708"/>
            </w:tabs>
            <w:spacing w:before="0"/>
            <w:jc w:val="center"/>
            <w:rPr>
              <w:b/>
              <w:sz w:val="18"/>
            </w:rPr>
          </w:pPr>
          <w:r>
            <w:rPr>
              <w:b/>
              <w:sz w:val="18"/>
            </w:rPr>
            <w:t>KP-611-188-ARiMR/6/z</w:t>
          </w:r>
        </w:p>
        <w:p w:rsidR="00E70D7C" w:rsidRPr="00D244F9" w:rsidRDefault="00E70D7C" w:rsidP="000B2F48">
          <w:pPr>
            <w:pStyle w:val="Stopka"/>
            <w:tabs>
              <w:tab w:val="clear" w:pos="4536"/>
            </w:tabs>
            <w:spacing w:before="0"/>
            <w:jc w:val="center"/>
            <w:rPr>
              <w:i/>
              <w:iCs/>
              <w:sz w:val="18"/>
              <w:szCs w:val="18"/>
            </w:rPr>
          </w:pPr>
          <w:r w:rsidRPr="006E18B8">
            <w:rPr>
              <w:sz w:val="18"/>
              <w:szCs w:val="18"/>
            </w:rPr>
            <w:t xml:space="preserve">Wersja </w:t>
          </w:r>
          <w:r>
            <w:rPr>
              <w:sz w:val="18"/>
              <w:szCs w:val="18"/>
            </w:rPr>
            <w:t>zatwierdzona: 6.</w:t>
          </w:r>
        </w:p>
      </w:tc>
    </w:tr>
  </w:tbl>
  <w:p w:rsidR="00E70D7C" w:rsidRPr="00C139CE" w:rsidRDefault="00E70D7C" w:rsidP="00BE4951">
    <w:pPr>
      <w:pStyle w:val="Stopka"/>
      <w:rPr>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tblBorders>
      <w:tblCellMar>
        <w:left w:w="70" w:type="dxa"/>
        <w:right w:w="70" w:type="dxa"/>
      </w:tblCellMar>
      <w:tblLook w:val="0000"/>
    </w:tblPr>
    <w:tblGrid>
      <w:gridCol w:w="3893"/>
      <w:gridCol w:w="2161"/>
      <w:gridCol w:w="3864"/>
    </w:tblGrid>
    <w:tr w:rsidR="00E70D7C" w:rsidRPr="00D244F9" w:rsidTr="00BE4951">
      <w:tc>
        <w:tcPr>
          <w:tcW w:w="4039" w:type="dxa"/>
          <w:tcBorders>
            <w:top w:val="single" w:sz="4" w:space="0" w:color="auto"/>
            <w:left w:val="nil"/>
            <w:bottom w:val="nil"/>
            <w:right w:val="nil"/>
          </w:tcBorders>
        </w:tcPr>
        <w:p w:rsidR="00E70D7C" w:rsidRDefault="00E70D7C" w:rsidP="000B2F48">
          <w:pPr>
            <w:pStyle w:val="Stopka"/>
            <w:tabs>
              <w:tab w:val="left" w:pos="708"/>
            </w:tabs>
            <w:spacing w:before="0"/>
            <w:jc w:val="center"/>
            <w:rPr>
              <w:b/>
              <w:sz w:val="18"/>
            </w:rPr>
          </w:pPr>
          <w:r>
            <w:rPr>
              <w:b/>
              <w:sz w:val="18"/>
            </w:rPr>
            <w:t>KP-611-188-ARiMR/6/z</w:t>
          </w:r>
        </w:p>
        <w:p w:rsidR="00E70D7C" w:rsidRPr="006E18B8" w:rsidRDefault="00E70D7C" w:rsidP="000B2F48">
          <w:pPr>
            <w:pStyle w:val="Stopka"/>
            <w:tabs>
              <w:tab w:val="left" w:pos="708"/>
            </w:tabs>
            <w:spacing w:before="0"/>
            <w:jc w:val="center"/>
            <w:rPr>
              <w:rFonts w:ascii="Arial Narrow" w:hAnsi="Arial Narrow"/>
              <w:bCs/>
              <w:sz w:val="18"/>
              <w:szCs w:val="18"/>
            </w:rPr>
          </w:pPr>
          <w:r w:rsidRPr="006E18B8">
            <w:rPr>
              <w:sz w:val="18"/>
              <w:szCs w:val="18"/>
            </w:rPr>
            <w:t xml:space="preserve">Wersja </w:t>
          </w:r>
          <w:r>
            <w:rPr>
              <w:sz w:val="18"/>
              <w:szCs w:val="18"/>
            </w:rPr>
            <w:t>zatwierdzona: 6.</w:t>
          </w:r>
        </w:p>
      </w:tc>
      <w:tc>
        <w:tcPr>
          <w:tcW w:w="2268" w:type="dxa"/>
          <w:tcBorders>
            <w:top w:val="single" w:sz="4" w:space="0" w:color="auto"/>
            <w:left w:val="nil"/>
            <w:bottom w:val="nil"/>
            <w:right w:val="nil"/>
          </w:tcBorders>
        </w:tcPr>
        <w:p w:rsidR="00E70D7C" w:rsidRDefault="00E70D7C" w:rsidP="00BE4951">
          <w:pPr>
            <w:pStyle w:val="Stopka"/>
            <w:tabs>
              <w:tab w:val="clear" w:pos="4536"/>
            </w:tabs>
            <w:spacing w:before="0"/>
            <w:jc w:val="center"/>
            <w:rPr>
              <w:i/>
              <w:iCs/>
            </w:rPr>
          </w:pPr>
        </w:p>
      </w:tc>
      <w:tc>
        <w:tcPr>
          <w:tcW w:w="4037" w:type="dxa"/>
          <w:tcBorders>
            <w:top w:val="single" w:sz="4" w:space="0" w:color="auto"/>
            <w:left w:val="nil"/>
            <w:bottom w:val="nil"/>
            <w:right w:val="nil"/>
          </w:tcBorders>
        </w:tcPr>
        <w:p w:rsidR="00E70D7C" w:rsidRPr="006E18B8" w:rsidRDefault="00E70D7C" w:rsidP="00BE4951">
          <w:pPr>
            <w:pStyle w:val="Stopka"/>
            <w:tabs>
              <w:tab w:val="clear" w:pos="4536"/>
            </w:tabs>
            <w:spacing w:before="0"/>
            <w:jc w:val="center"/>
            <w:rPr>
              <w:b/>
              <w:sz w:val="18"/>
              <w:szCs w:val="18"/>
            </w:rPr>
          </w:pPr>
          <w:r>
            <w:rPr>
              <w:b/>
              <w:sz w:val="18"/>
              <w:szCs w:val="18"/>
            </w:rPr>
            <w:t>1.</w:t>
          </w:r>
        </w:p>
        <w:p w:rsidR="00E70D7C" w:rsidRPr="00D244F9" w:rsidRDefault="00E70D7C" w:rsidP="00BE4951">
          <w:pPr>
            <w:pStyle w:val="Stopka"/>
            <w:tabs>
              <w:tab w:val="clear" w:pos="4536"/>
            </w:tabs>
            <w:spacing w:before="0"/>
            <w:jc w:val="center"/>
            <w:rPr>
              <w:i/>
              <w:iCs/>
              <w:sz w:val="18"/>
              <w:szCs w:val="18"/>
            </w:rPr>
          </w:pPr>
          <w:r w:rsidRPr="00D244F9">
            <w:rPr>
              <w:sz w:val="18"/>
              <w:szCs w:val="18"/>
            </w:rPr>
            <w:t xml:space="preserve">Strona </w:t>
          </w:r>
          <w:r w:rsidR="00F07100" w:rsidRPr="00D244F9">
            <w:rPr>
              <w:rStyle w:val="Numerstrony"/>
              <w:sz w:val="18"/>
              <w:szCs w:val="18"/>
            </w:rPr>
            <w:fldChar w:fldCharType="begin"/>
          </w:r>
          <w:r w:rsidRPr="00D244F9">
            <w:rPr>
              <w:rStyle w:val="Numerstrony"/>
              <w:sz w:val="18"/>
              <w:szCs w:val="18"/>
            </w:rPr>
            <w:instrText xml:space="preserve"> PAGE </w:instrText>
          </w:r>
          <w:r w:rsidR="00F07100" w:rsidRPr="00D244F9">
            <w:rPr>
              <w:rStyle w:val="Numerstrony"/>
              <w:sz w:val="18"/>
              <w:szCs w:val="18"/>
            </w:rPr>
            <w:fldChar w:fldCharType="separate"/>
          </w:r>
          <w:r w:rsidR="008958C6">
            <w:rPr>
              <w:rStyle w:val="Numerstrony"/>
              <w:noProof/>
              <w:sz w:val="18"/>
              <w:szCs w:val="18"/>
            </w:rPr>
            <w:t>29</w:t>
          </w:r>
          <w:r w:rsidR="00F07100" w:rsidRPr="00D244F9">
            <w:rPr>
              <w:rStyle w:val="Numerstrony"/>
              <w:sz w:val="18"/>
              <w:szCs w:val="18"/>
            </w:rPr>
            <w:fldChar w:fldCharType="end"/>
          </w:r>
          <w:r w:rsidRPr="00D244F9">
            <w:rPr>
              <w:sz w:val="18"/>
              <w:szCs w:val="18"/>
            </w:rPr>
            <w:t xml:space="preserve"> z </w:t>
          </w:r>
          <w:r w:rsidR="00F07100" w:rsidRPr="00D244F9">
            <w:rPr>
              <w:rStyle w:val="Numerstrony"/>
              <w:sz w:val="18"/>
              <w:szCs w:val="18"/>
            </w:rPr>
            <w:fldChar w:fldCharType="begin"/>
          </w:r>
          <w:r w:rsidRPr="00D244F9">
            <w:rPr>
              <w:rStyle w:val="Numerstrony"/>
              <w:sz w:val="18"/>
              <w:szCs w:val="18"/>
            </w:rPr>
            <w:instrText xml:space="preserve"> NUMPAGES </w:instrText>
          </w:r>
          <w:r w:rsidR="00F07100" w:rsidRPr="00D244F9">
            <w:rPr>
              <w:rStyle w:val="Numerstrony"/>
              <w:sz w:val="18"/>
              <w:szCs w:val="18"/>
            </w:rPr>
            <w:fldChar w:fldCharType="separate"/>
          </w:r>
          <w:r w:rsidR="008958C6">
            <w:rPr>
              <w:rStyle w:val="Numerstrony"/>
              <w:noProof/>
              <w:sz w:val="18"/>
              <w:szCs w:val="18"/>
            </w:rPr>
            <w:t>45</w:t>
          </w:r>
          <w:r w:rsidR="00F07100" w:rsidRPr="00D244F9">
            <w:rPr>
              <w:rStyle w:val="Numerstrony"/>
              <w:sz w:val="18"/>
              <w:szCs w:val="18"/>
            </w:rPr>
            <w:fldChar w:fldCharType="end"/>
          </w:r>
        </w:p>
      </w:tc>
    </w:tr>
  </w:tbl>
  <w:p w:rsidR="00E70D7C" w:rsidRPr="004F0129" w:rsidRDefault="00E70D7C" w:rsidP="00BE4951">
    <w:pPr>
      <w:pStyle w:val="Stopk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7C" w:rsidRPr="00E460B9" w:rsidRDefault="00E70D7C" w:rsidP="00BE4951">
    <w:pPr>
      <w:pStyle w:val="Stopka"/>
      <w:rPr>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7C" w:rsidRPr="00051D33" w:rsidRDefault="00E70D7C" w:rsidP="00BE4951">
    <w:pPr>
      <w:pStyle w:val="Stopka"/>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D7C" w:rsidRPr="00C139CE" w:rsidRDefault="00E70D7C" w:rsidP="00BE4951">
    <w:pPr>
      <w:pStyle w:val="Stopka"/>
      <w:rPr>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53A" w:rsidRDefault="000F653A" w:rsidP="009C661E">
      <w:pPr>
        <w:spacing w:before="0"/>
      </w:pPr>
      <w:r>
        <w:separator/>
      </w:r>
    </w:p>
  </w:footnote>
  <w:footnote w:type="continuationSeparator" w:id="0">
    <w:p w:rsidR="000F653A" w:rsidRDefault="000F653A" w:rsidP="009C661E">
      <w:pPr>
        <w:spacing w:before="0"/>
      </w:pPr>
      <w:r>
        <w:continuationSeparator/>
      </w:r>
    </w:p>
  </w:footnote>
  <w:footnote w:id="1">
    <w:p w:rsidR="00E70D7C" w:rsidRDefault="00E70D7C" w:rsidP="009C661E">
      <w:pPr>
        <w:pStyle w:val="Tekstprzypisudolnego"/>
        <w:jc w:val="both"/>
      </w:pPr>
      <w:r>
        <w:rPr>
          <w:rStyle w:val="Odwoanieprzypisudolnego"/>
        </w:rPr>
        <w:footnoteRef/>
      </w:r>
      <w:r>
        <w:t xml:space="preserve"> Należy podać przyczynę zmiany, np. rekomendacja DAW (raport z dnia ..., strona. ..., treść uwagi); uwaga Departamentu … (pismo znak:..., z dnia..., treść uwagi); </w:t>
      </w:r>
      <w:r w:rsidRPr="0001775A">
        <w:t xml:space="preserve">w przypadku gdy </w:t>
      </w:r>
      <w:r>
        <w:t xml:space="preserve">zmiana KP wynika ze zmiany systemu informatycznego lub </w:t>
      </w:r>
      <w:r w:rsidRPr="0001775A">
        <w:t>istnieje potrzeba modyfikacji systemu informatycznego</w:t>
      </w:r>
      <w:r>
        <w:t xml:space="preserve"> należy podać numer konkretnego</w:t>
      </w:r>
      <w:r w:rsidRPr="0001775A">
        <w:t xml:space="preserve"> </w:t>
      </w:r>
      <w:r>
        <w:t>zgłoszenia zmiany do systemu jeżeli jest nadany</w:t>
      </w:r>
      <w:r w:rsidRPr="00B03504">
        <w:rPr>
          <w:rFonts w:ascii="Times" w:hAnsi="Times"/>
          <w:szCs w:val="24"/>
        </w:rPr>
        <w:t xml:space="preserve"> </w:t>
      </w:r>
      <w:r>
        <w:rPr>
          <w:rFonts w:ascii="Times" w:hAnsi="Times"/>
          <w:szCs w:val="24"/>
        </w:rPr>
        <w:t>numer propozycji lub pisma-wniosku o dokonanie zamiany systemu;</w:t>
      </w:r>
      <w:r>
        <w:t xml:space="preserve"> w przypadku, gdy zmiana KP wynika ze zmiany legislacji należy podać pełną nazwę ustawy, rozporządzenia, itp.</w:t>
      </w:r>
    </w:p>
  </w:footnote>
  <w:footnote w:id="2">
    <w:p w:rsidR="00E70D7C" w:rsidRDefault="00E70D7C" w:rsidP="009C661E">
      <w:pPr>
        <w:pStyle w:val="Tekstprzypisudolnego"/>
      </w:pPr>
      <w:r>
        <w:rPr>
          <w:rStyle w:val="Odwoanieprzypisudolnego"/>
        </w:rPr>
        <w:footnoteRef/>
      </w:r>
      <w:r>
        <w:t xml:space="preserve"> Należy podać na przykład rozdział, strona, punkt, rodzaj dokumentu, itp.</w:t>
      </w:r>
    </w:p>
  </w:footnote>
  <w:footnote w:id="3">
    <w:p w:rsidR="00E70D7C" w:rsidRDefault="00E70D7C" w:rsidP="009C661E">
      <w:pPr>
        <w:pStyle w:val="Tekstprzypisudolnego"/>
        <w:jc w:val="both"/>
      </w:pPr>
      <w:r>
        <w:rPr>
          <w:rStyle w:val="Odwoanieprzypisudolnego"/>
        </w:rPr>
        <w:footnoteRef/>
      </w:r>
      <w:r>
        <w:t xml:space="preserve"> Należy scharakteryzować rodzaj wprowadzonej zmiany</w:t>
      </w:r>
      <w:r w:rsidRPr="00E059E9">
        <w:t>, aby umożliwić jej identyfikację, jeżeli jest to możliwe w następujący sposób: skreślono nast</w:t>
      </w:r>
      <w:r>
        <w:t>ępujące</w:t>
      </w:r>
      <w:r w:rsidRPr="00E059E9">
        <w:t xml:space="preserve"> słowa „…”, dodano nast</w:t>
      </w:r>
      <w:r>
        <w:t>ępujące</w:t>
      </w:r>
      <w:r w:rsidRPr="00E059E9">
        <w:t xml:space="preserve"> słowa „…”, słowa „…” zastąpiono następującymi słowami „…”.</w:t>
      </w:r>
    </w:p>
  </w:footnote>
  <w:footnote w:id="4">
    <w:p w:rsidR="00E70D7C" w:rsidRDefault="00E70D7C" w:rsidP="009C661E">
      <w:pPr>
        <w:pStyle w:val="Tekstprzypisudolnego"/>
        <w:jc w:val="both"/>
      </w:pPr>
      <w:r>
        <w:rPr>
          <w:rStyle w:val="Odwoanieprzypisudolnego"/>
        </w:rPr>
        <w:footnoteRef/>
      </w:r>
      <w:r>
        <w:t xml:space="preserve"> Należy podać numer i tytuł KP, na którą ma wpływ proponowana zmiana. Należy jednoznacznie określić, w jaki sposób proponowana zmiana wpływa na KP i jakich zmian należy w niej dokonać w celu zapewnienia spójności między dwoma KP. Jeżeli proponowana zmiana nie ma wpływu na inne KP, w niniejszej rubryce należy wpisać słowa „zmiana nie ma wpływu na inne KP”.</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36A8E"/>
    <w:multiLevelType w:val="hybridMultilevel"/>
    <w:tmpl w:val="E0BE9594"/>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
    <w:nsid w:val="0B62539B"/>
    <w:multiLevelType w:val="hybridMultilevel"/>
    <w:tmpl w:val="03B8E8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690488"/>
    <w:multiLevelType w:val="hybridMultilevel"/>
    <w:tmpl w:val="2B2224DC"/>
    <w:lvl w:ilvl="0" w:tplc="04150001">
      <w:start w:val="1"/>
      <w:numFmt w:val="bullet"/>
      <w:lvlText w:val=""/>
      <w:lvlJc w:val="left"/>
      <w:pPr>
        <w:ind w:left="861" w:hanging="360"/>
      </w:pPr>
      <w:rPr>
        <w:rFonts w:ascii="Symbol" w:hAnsi="Symbol" w:hint="default"/>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3">
    <w:nsid w:val="12EA46EE"/>
    <w:multiLevelType w:val="hybridMultilevel"/>
    <w:tmpl w:val="150841C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nsid w:val="12FF708F"/>
    <w:multiLevelType w:val="multilevel"/>
    <w:tmpl w:val="61DA578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332EF8"/>
    <w:multiLevelType w:val="hybridMultilevel"/>
    <w:tmpl w:val="40429E0A"/>
    <w:lvl w:ilvl="0" w:tplc="86C47F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4D6418"/>
    <w:multiLevelType w:val="multilevel"/>
    <w:tmpl w:val="FD88E9FC"/>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9AF0471"/>
    <w:multiLevelType w:val="hybridMultilevel"/>
    <w:tmpl w:val="09A412E2"/>
    <w:lvl w:ilvl="0" w:tplc="43B4A856">
      <w:start w:val="1"/>
      <w:numFmt w:val="decimal"/>
      <w:lvlText w:val="%1)"/>
      <w:lvlJc w:val="left"/>
      <w:pPr>
        <w:ind w:left="501" w:hanging="360"/>
      </w:pPr>
      <w:rPr>
        <w:rFonts w:hint="default"/>
        <w:i w:val="0"/>
        <w:sz w:val="24"/>
        <w:szCs w:val="24"/>
      </w:r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8">
    <w:nsid w:val="1B3F764C"/>
    <w:multiLevelType w:val="hybridMultilevel"/>
    <w:tmpl w:val="63CCFD58"/>
    <w:lvl w:ilvl="0" w:tplc="685E4A72">
      <w:start w:val="1"/>
      <w:numFmt w:val="decimal"/>
      <w:lvlText w:val="%1."/>
      <w:lvlJc w:val="left"/>
      <w:pPr>
        <w:tabs>
          <w:tab w:val="num" w:pos="567"/>
        </w:tabs>
        <w:ind w:left="567" w:hanging="567"/>
      </w:pPr>
      <w:rPr>
        <w:rFonts w:hint="default"/>
      </w:rPr>
    </w:lvl>
    <w:lvl w:ilvl="1" w:tplc="04150001">
      <w:start w:val="1"/>
      <w:numFmt w:val="decimal"/>
      <w:lvlText w:val="%2."/>
      <w:lvlJc w:val="left"/>
      <w:pPr>
        <w:tabs>
          <w:tab w:val="num" w:pos="454"/>
        </w:tabs>
        <w:ind w:left="567" w:hanging="454"/>
      </w:pPr>
      <w:rPr>
        <w:rFonts w:hint="default"/>
      </w:rPr>
    </w:lvl>
    <w:lvl w:ilvl="2" w:tplc="0415001B">
      <w:start w:val="1"/>
      <w:numFmt w:val="bullet"/>
      <w:lvlText w:val=""/>
      <w:lvlJc w:val="left"/>
      <w:pPr>
        <w:tabs>
          <w:tab w:val="num" w:pos="2144"/>
        </w:tabs>
        <w:ind w:left="2144" w:hanging="284"/>
      </w:pPr>
      <w:rPr>
        <w:rFonts w:ascii="Symbol" w:hAnsi="Symbol" w:hint="default"/>
        <w:b w:val="0"/>
        <w:i w:val="0"/>
        <w:sz w:val="24"/>
        <w:szCs w:val="24"/>
      </w:rPr>
    </w:lvl>
    <w:lvl w:ilvl="3" w:tplc="0415000F" w:tentative="1">
      <w:start w:val="1"/>
      <w:numFmt w:val="bullet"/>
      <w:lvlText w:val=""/>
      <w:lvlJc w:val="left"/>
      <w:pPr>
        <w:tabs>
          <w:tab w:val="num" w:pos="2940"/>
        </w:tabs>
        <w:ind w:left="2940" w:hanging="360"/>
      </w:pPr>
      <w:rPr>
        <w:rFonts w:ascii="Symbol" w:hAnsi="Symbol" w:hint="default"/>
      </w:rPr>
    </w:lvl>
    <w:lvl w:ilvl="4" w:tplc="04150019" w:tentative="1">
      <w:start w:val="1"/>
      <w:numFmt w:val="bullet"/>
      <w:lvlText w:val="o"/>
      <w:lvlJc w:val="left"/>
      <w:pPr>
        <w:tabs>
          <w:tab w:val="num" w:pos="3660"/>
        </w:tabs>
        <w:ind w:left="3660" w:hanging="360"/>
      </w:pPr>
      <w:rPr>
        <w:rFonts w:ascii="Courier New" w:hAnsi="Courier New" w:cs="Courier New" w:hint="default"/>
      </w:rPr>
    </w:lvl>
    <w:lvl w:ilvl="5" w:tplc="0415001B" w:tentative="1">
      <w:start w:val="1"/>
      <w:numFmt w:val="bullet"/>
      <w:lvlText w:val=""/>
      <w:lvlJc w:val="left"/>
      <w:pPr>
        <w:tabs>
          <w:tab w:val="num" w:pos="4380"/>
        </w:tabs>
        <w:ind w:left="4380" w:hanging="360"/>
      </w:pPr>
      <w:rPr>
        <w:rFonts w:ascii="Wingdings" w:hAnsi="Wingdings" w:hint="default"/>
      </w:rPr>
    </w:lvl>
    <w:lvl w:ilvl="6" w:tplc="0415000F" w:tentative="1">
      <w:start w:val="1"/>
      <w:numFmt w:val="bullet"/>
      <w:lvlText w:val=""/>
      <w:lvlJc w:val="left"/>
      <w:pPr>
        <w:tabs>
          <w:tab w:val="num" w:pos="5100"/>
        </w:tabs>
        <w:ind w:left="5100" w:hanging="360"/>
      </w:pPr>
      <w:rPr>
        <w:rFonts w:ascii="Symbol" w:hAnsi="Symbol" w:hint="default"/>
      </w:rPr>
    </w:lvl>
    <w:lvl w:ilvl="7" w:tplc="04150019" w:tentative="1">
      <w:start w:val="1"/>
      <w:numFmt w:val="bullet"/>
      <w:lvlText w:val="o"/>
      <w:lvlJc w:val="left"/>
      <w:pPr>
        <w:tabs>
          <w:tab w:val="num" w:pos="5820"/>
        </w:tabs>
        <w:ind w:left="5820" w:hanging="360"/>
      </w:pPr>
      <w:rPr>
        <w:rFonts w:ascii="Courier New" w:hAnsi="Courier New" w:cs="Courier New" w:hint="default"/>
      </w:rPr>
    </w:lvl>
    <w:lvl w:ilvl="8" w:tplc="0415001B" w:tentative="1">
      <w:start w:val="1"/>
      <w:numFmt w:val="bullet"/>
      <w:lvlText w:val=""/>
      <w:lvlJc w:val="left"/>
      <w:pPr>
        <w:tabs>
          <w:tab w:val="num" w:pos="6540"/>
        </w:tabs>
        <w:ind w:left="6540" w:hanging="360"/>
      </w:pPr>
      <w:rPr>
        <w:rFonts w:ascii="Wingdings" w:hAnsi="Wingdings" w:hint="default"/>
      </w:rPr>
    </w:lvl>
  </w:abstractNum>
  <w:abstractNum w:abstractNumId="9">
    <w:nsid w:val="1DF60C00"/>
    <w:multiLevelType w:val="hybridMultilevel"/>
    <w:tmpl w:val="2BFE3208"/>
    <w:lvl w:ilvl="0" w:tplc="04150003">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
    <w:nsid w:val="1F9560F0"/>
    <w:multiLevelType w:val="hybridMultilevel"/>
    <w:tmpl w:val="211225C2"/>
    <w:lvl w:ilvl="0" w:tplc="7F2422E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nsid w:val="21395207"/>
    <w:multiLevelType w:val="hybridMultilevel"/>
    <w:tmpl w:val="5CE434EE"/>
    <w:lvl w:ilvl="0" w:tplc="F652478E">
      <w:start w:val="1"/>
      <w:numFmt w:val="bullet"/>
      <w:lvlText w:val=""/>
      <w:lvlJc w:val="left"/>
      <w:pPr>
        <w:ind w:left="923" w:hanging="360"/>
      </w:pPr>
      <w:rPr>
        <w:rFonts w:ascii="Symbol" w:hAnsi="Symbol" w:hint="default"/>
        <w:color w:val="auto"/>
      </w:rPr>
    </w:lvl>
    <w:lvl w:ilvl="1" w:tplc="04150003" w:tentative="1">
      <w:start w:val="1"/>
      <w:numFmt w:val="bullet"/>
      <w:lvlText w:val="o"/>
      <w:lvlJc w:val="left"/>
      <w:pPr>
        <w:ind w:left="1643" w:hanging="360"/>
      </w:pPr>
      <w:rPr>
        <w:rFonts w:ascii="Courier New" w:hAnsi="Courier New" w:cs="Courier New" w:hint="default"/>
      </w:rPr>
    </w:lvl>
    <w:lvl w:ilvl="2" w:tplc="04150005" w:tentative="1">
      <w:start w:val="1"/>
      <w:numFmt w:val="bullet"/>
      <w:lvlText w:val=""/>
      <w:lvlJc w:val="left"/>
      <w:pPr>
        <w:ind w:left="2363" w:hanging="360"/>
      </w:pPr>
      <w:rPr>
        <w:rFonts w:ascii="Wingdings" w:hAnsi="Wingdings" w:hint="default"/>
      </w:rPr>
    </w:lvl>
    <w:lvl w:ilvl="3" w:tplc="04150001" w:tentative="1">
      <w:start w:val="1"/>
      <w:numFmt w:val="bullet"/>
      <w:lvlText w:val=""/>
      <w:lvlJc w:val="left"/>
      <w:pPr>
        <w:ind w:left="3083" w:hanging="360"/>
      </w:pPr>
      <w:rPr>
        <w:rFonts w:ascii="Symbol" w:hAnsi="Symbol" w:hint="default"/>
      </w:rPr>
    </w:lvl>
    <w:lvl w:ilvl="4" w:tplc="04150003" w:tentative="1">
      <w:start w:val="1"/>
      <w:numFmt w:val="bullet"/>
      <w:lvlText w:val="o"/>
      <w:lvlJc w:val="left"/>
      <w:pPr>
        <w:ind w:left="3803" w:hanging="360"/>
      </w:pPr>
      <w:rPr>
        <w:rFonts w:ascii="Courier New" w:hAnsi="Courier New" w:cs="Courier New" w:hint="default"/>
      </w:rPr>
    </w:lvl>
    <w:lvl w:ilvl="5" w:tplc="04150005" w:tentative="1">
      <w:start w:val="1"/>
      <w:numFmt w:val="bullet"/>
      <w:lvlText w:val=""/>
      <w:lvlJc w:val="left"/>
      <w:pPr>
        <w:ind w:left="4523" w:hanging="360"/>
      </w:pPr>
      <w:rPr>
        <w:rFonts w:ascii="Wingdings" w:hAnsi="Wingdings" w:hint="default"/>
      </w:rPr>
    </w:lvl>
    <w:lvl w:ilvl="6" w:tplc="04150001" w:tentative="1">
      <w:start w:val="1"/>
      <w:numFmt w:val="bullet"/>
      <w:lvlText w:val=""/>
      <w:lvlJc w:val="left"/>
      <w:pPr>
        <w:ind w:left="5243" w:hanging="360"/>
      </w:pPr>
      <w:rPr>
        <w:rFonts w:ascii="Symbol" w:hAnsi="Symbol" w:hint="default"/>
      </w:rPr>
    </w:lvl>
    <w:lvl w:ilvl="7" w:tplc="04150003" w:tentative="1">
      <w:start w:val="1"/>
      <w:numFmt w:val="bullet"/>
      <w:lvlText w:val="o"/>
      <w:lvlJc w:val="left"/>
      <w:pPr>
        <w:ind w:left="5963" w:hanging="360"/>
      </w:pPr>
      <w:rPr>
        <w:rFonts w:ascii="Courier New" w:hAnsi="Courier New" w:cs="Courier New" w:hint="default"/>
      </w:rPr>
    </w:lvl>
    <w:lvl w:ilvl="8" w:tplc="04150005" w:tentative="1">
      <w:start w:val="1"/>
      <w:numFmt w:val="bullet"/>
      <w:lvlText w:val=""/>
      <w:lvlJc w:val="left"/>
      <w:pPr>
        <w:ind w:left="6683" w:hanging="360"/>
      </w:pPr>
      <w:rPr>
        <w:rFonts w:ascii="Wingdings" w:hAnsi="Wingdings" w:hint="default"/>
      </w:rPr>
    </w:lvl>
  </w:abstractNum>
  <w:abstractNum w:abstractNumId="12">
    <w:nsid w:val="2178389A"/>
    <w:multiLevelType w:val="hybridMultilevel"/>
    <w:tmpl w:val="2E748892"/>
    <w:lvl w:ilvl="0" w:tplc="04150001">
      <w:start w:val="1"/>
      <w:numFmt w:val="bullet"/>
      <w:lvlText w:val=""/>
      <w:lvlJc w:val="left"/>
      <w:pPr>
        <w:ind w:left="861" w:hanging="360"/>
      </w:pPr>
      <w:rPr>
        <w:rFonts w:ascii="Symbol" w:hAnsi="Symbol" w:hint="default"/>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13">
    <w:nsid w:val="260A17AE"/>
    <w:multiLevelType w:val="hybridMultilevel"/>
    <w:tmpl w:val="921E1ED0"/>
    <w:lvl w:ilvl="0" w:tplc="04150005">
      <w:start w:val="1"/>
      <w:numFmt w:val="bullet"/>
      <w:lvlText w:val=""/>
      <w:lvlJc w:val="left"/>
      <w:pPr>
        <w:tabs>
          <w:tab w:val="num" w:pos="720"/>
        </w:tabs>
        <w:ind w:left="720" w:hanging="360"/>
      </w:pPr>
      <w:rPr>
        <w:rFonts w:ascii="Symbol" w:hAnsi="Symbol" w:hint="default"/>
      </w:rPr>
    </w:lvl>
    <w:lvl w:ilvl="1" w:tplc="04150003">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27953AAB"/>
    <w:multiLevelType w:val="hybridMultilevel"/>
    <w:tmpl w:val="9B48963C"/>
    <w:lvl w:ilvl="0" w:tplc="7F2422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nsid w:val="27FD545C"/>
    <w:multiLevelType w:val="hybridMultilevel"/>
    <w:tmpl w:val="0B82BFC8"/>
    <w:lvl w:ilvl="0" w:tplc="ACDABC28">
      <w:start w:val="1"/>
      <w:numFmt w:val="decimal"/>
      <w:lvlText w:val="%1."/>
      <w:lvlJc w:val="left"/>
      <w:pPr>
        <w:ind w:left="360" w:hanging="360"/>
      </w:pPr>
      <w:rPr>
        <w:rFonts w:hint="default"/>
        <w:b w:val="0"/>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9C1197"/>
    <w:multiLevelType w:val="hybridMultilevel"/>
    <w:tmpl w:val="247036E8"/>
    <w:lvl w:ilvl="0" w:tplc="FDA8AED8">
      <w:start w:val="1"/>
      <w:numFmt w:val="bullet"/>
      <w:lvlText w:val=""/>
      <w:lvlJc w:val="left"/>
      <w:pPr>
        <w:tabs>
          <w:tab w:val="num" w:pos="785"/>
        </w:tabs>
        <w:ind w:left="785"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7">
    <w:nsid w:val="29F427F0"/>
    <w:multiLevelType w:val="hybridMultilevel"/>
    <w:tmpl w:val="6E1A6100"/>
    <w:lvl w:ilvl="0" w:tplc="FFFFFFFF">
      <w:start w:val="1"/>
      <w:numFmt w:val="decimal"/>
      <w:lvlText w:val="%1."/>
      <w:lvlJc w:val="left"/>
      <w:pPr>
        <w:tabs>
          <w:tab w:val="num" w:pos="360"/>
        </w:tabs>
        <w:ind w:left="360" w:hanging="360"/>
      </w:pPr>
    </w:lvl>
    <w:lvl w:ilvl="1" w:tplc="04150019">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18">
    <w:nsid w:val="2A565412"/>
    <w:multiLevelType w:val="hybridMultilevel"/>
    <w:tmpl w:val="A47231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2D8C1743"/>
    <w:multiLevelType w:val="hybridMultilevel"/>
    <w:tmpl w:val="2FF64E5A"/>
    <w:lvl w:ilvl="0" w:tplc="43B4A856">
      <w:start w:val="1"/>
      <w:numFmt w:val="decimal"/>
      <w:lvlText w:val="%1)"/>
      <w:lvlJc w:val="left"/>
      <w:pPr>
        <w:ind w:left="360" w:hanging="360"/>
      </w:pPr>
      <w:rPr>
        <w:rFonts w:hint="default"/>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053739"/>
    <w:multiLevelType w:val="hybridMultilevel"/>
    <w:tmpl w:val="1B749C96"/>
    <w:lvl w:ilvl="0" w:tplc="BBA8A8B0">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3A5A4E18"/>
    <w:multiLevelType w:val="hybridMultilevel"/>
    <w:tmpl w:val="328EC9F2"/>
    <w:lvl w:ilvl="0" w:tplc="04150001">
      <w:start w:val="1"/>
      <w:numFmt w:val="bullet"/>
      <w:lvlText w:val=""/>
      <w:lvlJc w:val="left"/>
      <w:pPr>
        <w:tabs>
          <w:tab w:val="num" w:pos="1068"/>
        </w:tabs>
        <w:ind w:left="1068" w:hanging="360"/>
      </w:pPr>
      <w:rPr>
        <w:rFonts w:ascii="Symbol" w:hAnsi="Symbol" w:hint="default"/>
      </w:rPr>
    </w:lvl>
    <w:lvl w:ilvl="1" w:tplc="55C4B16A" w:tentative="1">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2">
    <w:nsid w:val="45B3223C"/>
    <w:multiLevelType w:val="hybridMultilevel"/>
    <w:tmpl w:val="3E047AE2"/>
    <w:lvl w:ilvl="0" w:tplc="D18C8FF4">
      <w:start w:val="1"/>
      <w:numFmt w:val="bullet"/>
      <w:lvlText w:val=""/>
      <w:lvlJc w:val="left"/>
      <w:pPr>
        <w:tabs>
          <w:tab w:val="num" w:pos="360"/>
        </w:tabs>
        <w:ind w:left="360" w:hanging="360"/>
      </w:pPr>
      <w:rPr>
        <w:rFonts w:ascii="Symbol" w:hAnsi="Symbol" w:hint="default"/>
        <w:color w:val="auto"/>
      </w:rPr>
    </w:lvl>
    <w:lvl w:ilvl="1" w:tplc="F652478E">
      <w:start w:val="1"/>
      <w:numFmt w:val="bullet"/>
      <w:lvlText w:val=""/>
      <w:lvlJc w:val="left"/>
      <w:pPr>
        <w:tabs>
          <w:tab w:val="num" w:pos="1440"/>
        </w:tabs>
        <w:ind w:left="1440" w:hanging="360"/>
      </w:pPr>
      <w:rPr>
        <w:rFonts w:ascii="Symbol" w:hAnsi="Symbol" w:hint="default"/>
        <w:color w:val="auto"/>
      </w:rPr>
    </w:lvl>
    <w:lvl w:ilvl="2" w:tplc="9E76BBDC">
      <w:start w:val="1"/>
      <w:numFmt w:val="bullet"/>
      <w:lvlText w:val=""/>
      <w:lvlJc w:val="left"/>
      <w:pPr>
        <w:tabs>
          <w:tab w:val="num" w:pos="2160"/>
        </w:tabs>
        <w:ind w:left="2160" w:hanging="360"/>
      </w:pPr>
      <w:rPr>
        <w:rFonts w:ascii="Wingdings" w:hAnsi="Wingdings" w:hint="default"/>
      </w:rPr>
    </w:lvl>
    <w:lvl w:ilvl="3" w:tplc="862CDB38" w:tentative="1">
      <w:start w:val="1"/>
      <w:numFmt w:val="bullet"/>
      <w:lvlText w:val=""/>
      <w:lvlJc w:val="left"/>
      <w:pPr>
        <w:tabs>
          <w:tab w:val="num" w:pos="2880"/>
        </w:tabs>
        <w:ind w:left="2880" w:hanging="360"/>
      </w:pPr>
      <w:rPr>
        <w:rFonts w:ascii="Symbol" w:hAnsi="Symbol" w:hint="default"/>
      </w:rPr>
    </w:lvl>
    <w:lvl w:ilvl="4" w:tplc="7A22D846" w:tentative="1">
      <w:start w:val="1"/>
      <w:numFmt w:val="bullet"/>
      <w:lvlText w:val="o"/>
      <w:lvlJc w:val="left"/>
      <w:pPr>
        <w:tabs>
          <w:tab w:val="num" w:pos="3600"/>
        </w:tabs>
        <w:ind w:left="3600" w:hanging="360"/>
      </w:pPr>
      <w:rPr>
        <w:rFonts w:ascii="Courier New" w:hAnsi="Courier New" w:cs="Courier New" w:hint="default"/>
      </w:rPr>
    </w:lvl>
    <w:lvl w:ilvl="5" w:tplc="B3E865C2" w:tentative="1">
      <w:start w:val="1"/>
      <w:numFmt w:val="bullet"/>
      <w:lvlText w:val=""/>
      <w:lvlJc w:val="left"/>
      <w:pPr>
        <w:tabs>
          <w:tab w:val="num" w:pos="4320"/>
        </w:tabs>
        <w:ind w:left="4320" w:hanging="360"/>
      </w:pPr>
      <w:rPr>
        <w:rFonts w:ascii="Wingdings" w:hAnsi="Wingdings" w:hint="default"/>
      </w:rPr>
    </w:lvl>
    <w:lvl w:ilvl="6" w:tplc="46C43FCE" w:tentative="1">
      <w:start w:val="1"/>
      <w:numFmt w:val="bullet"/>
      <w:lvlText w:val=""/>
      <w:lvlJc w:val="left"/>
      <w:pPr>
        <w:tabs>
          <w:tab w:val="num" w:pos="5040"/>
        </w:tabs>
        <w:ind w:left="5040" w:hanging="360"/>
      </w:pPr>
      <w:rPr>
        <w:rFonts w:ascii="Symbol" w:hAnsi="Symbol" w:hint="default"/>
      </w:rPr>
    </w:lvl>
    <w:lvl w:ilvl="7" w:tplc="219A85C8" w:tentative="1">
      <w:start w:val="1"/>
      <w:numFmt w:val="bullet"/>
      <w:lvlText w:val="o"/>
      <w:lvlJc w:val="left"/>
      <w:pPr>
        <w:tabs>
          <w:tab w:val="num" w:pos="5760"/>
        </w:tabs>
        <w:ind w:left="5760" w:hanging="360"/>
      </w:pPr>
      <w:rPr>
        <w:rFonts w:ascii="Courier New" w:hAnsi="Courier New" w:cs="Courier New" w:hint="default"/>
      </w:rPr>
    </w:lvl>
    <w:lvl w:ilvl="8" w:tplc="E6D2B372" w:tentative="1">
      <w:start w:val="1"/>
      <w:numFmt w:val="bullet"/>
      <w:lvlText w:val=""/>
      <w:lvlJc w:val="left"/>
      <w:pPr>
        <w:tabs>
          <w:tab w:val="num" w:pos="6480"/>
        </w:tabs>
        <w:ind w:left="6480" w:hanging="360"/>
      </w:pPr>
      <w:rPr>
        <w:rFonts w:ascii="Wingdings" w:hAnsi="Wingdings" w:hint="default"/>
      </w:rPr>
    </w:lvl>
  </w:abstractNum>
  <w:abstractNum w:abstractNumId="23">
    <w:nsid w:val="49C41E0A"/>
    <w:multiLevelType w:val="hybridMultilevel"/>
    <w:tmpl w:val="5FB0562C"/>
    <w:lvl w:ilvl="0" w:tplc="7E12E4C8">
      <w:start w:val="1"/>
      <w:numFmt w:val="bullet"/>
      <w:lvlText w:val=""/>
      <w:lvlJc w:val="left"/>
      <w:pPr>
        <w:tabs>
          <w:tab w:val="num" w:pos="785"/>
        </w:tabs>
        <w:ind w:left="78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49DA7438"/>
    <w:multiLevelType w:val="hybridMultilevel"/>
    <w:tmpl w:val="6540CB24"/>
    <w:lvl w:ilvl="0" w:tplc="04150001">
      <w:start w:val="1"/>
      <w:numFmt w:val="bullet"/>
      <w:lvlText w:val=""/>
      <w:lvlJc w:val="left"/>
      <w:pPr>
        <w:ind w:left="861" w:hanging="360"/>
      </w:pPr>
      <w:rPr>
        <w:rFonts w:ascii="Symbol" w:hAnsi="Symbol" w:hint="default"/>
      </w:rPr>
    </w:lvl>
    <w:lvl w:ilvl="1" w:tplc="04150003" w:tentative="1">
      <w:start w:val="1"/>
      <w:numFmt w:val="bullet"/>
      <w:lvlText w:val="o"/>
      <w:lvlJc w:val="left"/>
      <w:pPr>
        <w:ind w:left="1581" w:hanging="360"/>
      </w:pPr>
      <w:rPr>
        <w:rFonts w:ascii="Courier New" w:hAnsi="Courier New" w:cs="Courier New" w:hint="default"/>
      </w:rPr>
    </w:lvl>
    <w:lvl w:ilvl="2" w:tplc="04150005" w:tentative="1">
      <w:start w:val="1"/>
      <w:numFmt w:val="bullet"/>
      <w:lvlText w:val=""/>
      <w:lvlJc w:val="left"/>
      <w:pPr>
        <w:ind w:left="2301" w:hanging="360"/>
      </w:pPr>
      <w:rPr>
        <w:rFonts w:ascii="Wingdings" w:hAnsi="Wingdings" w:hint="default"/>
      </w:rPr>
    </w:lvl>
    <w:lvl w:ilvl="3" w:tplc="04150001" w:tentative="1">
      <w:start w:val="1"/>
      <w:numFmt w:val="bullet"/>
      <w:lvlText w:val=""/>
      <w:lvlJc w:val="left"/>
      <w:pPr>
        <w:ind w:left="3021" w:hanging="360"/>
      </w:pPr>
      <w:rPr>
        <w:rFonts w:ascii="Symbol" w:hAnsi="Symbol" w:hint="default"/>
      </w:rPr>
    </w:lvl>
    <w:lvl w:ilvl="4" w:tplc="04150003" w:tentative="1">
      <w:start w:val="1"/>
      <w:numFmt w:val="bullet"/>
      <w:lvlText w:val="o"/>
      <w:lvlJc w:val="left"/>
      <w:pPr>
        <w:ind w:left="3741" w:hanging="360"/>
      </w:pPr>
      <w:rPr>
        <w:rFonts w:ascii="Courier New" w:hAnsi="Courier New" w:cs="Courier New" w:hint="default"/>
      </w:rPr>
    </w:lvl>
    <w:lvl w:ilvl="5" w:tplc="04150005" w:tentative="1">
      <w:start w:val="1"/>
      <w:numFmt w:val="bullet"/>
      <w:lvlText w:val=""/>
      <w:lvlJc w:val="left"/>
      <w:pPr>
        <w:ind w:left="4461" w:hanging="360"/>
      </w:pPr>
      <w:rPr>
        <w:rFonts w:ascii="Wingdings" w:hAnsi="Wingdings" w:hint="default"/>
      </w:rPr>
    </w:lvl>
    <w:lvl w:ilvl="6" w:tplc="04150001" w:tentative="1">
      <w:start w:val="1"/>
      <w:numFmt w:val="bullet"/>
      <w:lvlText w:val=""/>
      <w:lvlJc w:val="left"/>
      <w:pPr>
        <w:ind w:left="5181" w:hanging="360"/>
      </w:pPr>
      <w:rPr>
        <w:rFonts w:ascii="Symbol" w:hAnsi="Symbol" w:hint="default"/>
      </w:rPr>
    </w:lvl>
    <w:lvl w:ilvl="7" w:tplc="04150003" w:tentative="1">
      <w:start w:val="1"/>
      <w:numFmt w:val="bullet"/>
      <w:lvlText w:val="o"/>
      <w:lvlJc w:val="left"/>
      <w:pPr>
        <w:ind w:left="5901" w:hanging="360"/>
      </w:pPr>
      <w:rPr>
        <w:rFonts w:ascii="Courier New" w:hAnsi="Courier New" w:cs="Courier New" w:hint="default"/>
      </w:rPr>
    </w:lvl>
    <w:lvl w:ilvl="8" w:tplc="04150005" w:tentative="1">
      <w:start w:val="1"/>
      <w:numFmt w:val="bullet"/>
      <w:lvlText w:val=""/>
      <w:lvlJc w:val="left"/>
      <w:pPr>
        <w:ind w:left="6621" w:hanging="360"/>
      </w:pPr>
      <w:rPr>
        <w:rFonts w:ascii="Wingdings" w:hAnsi="Wingdings" w:hint="default"/>
      </w:rPr>
    </w:lvl>
  </w:abstractNum>
  <w:abstractNum w:abstractNumId="25">
    <w:nsid w:val="4C94148D"/>
    <w:multiLevelType w:val="hybridMultilevel"/>
    <w:tmpl w:val="39026BFC"/>
    <w:lvl w:ilvl="0" w:tplc="04150003">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FAF3ABC"/>
    <w:multiLevelType w:val="hybridMultilevel"/>
    <w:tmpl w:val="0B30929A"/>
    <w:lvl w:ilvl="0" w:tplc="04150001">
      <w:start w:val="1"/>
      <w:numFmt w:val="bullet"/>
      <w:lvlText w:val=""/>
      <w:lvlJc w:val="left"/>
      <w:pPr>
        <w:ind w:left="150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nsid w:val="5AD61DC1"/>
    <w:multiLevelType w:val="hybridMultilevel"/>
    <w:tmpl w:val="BC6632AE"/>
    <w:lvl w:ilvl="0" w:tplc="0415000F">
      <w:start w:val="1"/>
      <w:numFmt w:val="decimal"/>
      <w:lvlText w:val="%1."/>
      <w:lvlJc w:val="left"/>
      <w:pPr>
        <w:tabs>
          <w:tab w:val="num" w:pos="720"/>
        </w:tabs>
        <w:ind w:left="720" w:hanging="360"/>
      </w:pPr>
    </w:lvl>
    <w:lvl w:ilvl="1" w:tplc="6A2CA2CC">
      <w:start w:val="1"/>
      <w:numFmt w:val="decimal"/>
      <w:lvlText w:val="%2."/>
      <w:lvlJc w:val="left"/>
      <w:pPr>
        <w:tabs>
          <w:tab w:val="num" w:pos="360"/>
        </w:tabs>
        <w:ind w:left="34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4D87B30"/>
    <w:multiLevelType w:val="multilevel"/>
    <w:tmpl w:val="C206F8CE"/>
    <w:lvl w:ilvl="0">
      <w:start w:val="1"/>
      <w:numFmt w:val="decimal"/>
      <w:suff w:val="space"/>
      <w:lvlText w:val="%1."/>
      <w:lvlJc w:val="left"/>
      <w:pPr>
        <w:ind w:left="360" w:hanging="360"/>
      </w:pPr>
      <w:rPr>
        <w:rFonts w:ascii="Times New Roman" w:hAnsi="Times New Roman" w:hint="default"/>
        <w:b w:val="0"/>
        <w:i w:val="0"/>
        <w:sz w:val="24"/>
        <w:szCs w:val="24"/>
      </w:rPr>
    </w:lvl>
    <w:lvl w:ilvl="1">
      <w:start w:val="1"/>
      <w:numFmt w:val="decimal"/>
      <w:suff w:val="space"/>
      <w:lvlText w:val="%1.%2."/>
      <w:lvlJc w:val="left"/>
      <w:pPr>
        <w:ind w:left="1391" w:hanging="851"/>
      </w:pPr>
      <w:rPr>
        <w:rFonts w:ascii="Times New Roman" w:hAnsi="Times New Roman" w:hint="default"/>
        <w:b w:val="0"/>
        <w:i w:val="0"/>
        <w:sz w:val="26"/>
        <w:szCs w:val="26"/>
      </w:rPr>
    </w:lvl>
    <w:lvl w:ilvl="2">
      <w:start w:val="1"/>
      <w:numFmt w:val="decimal"/>
      <w:suff w:val="space"/>
      <w:lvlText w:val="%1.%2.%3."/>
      <w:lvlJc w:val="left"/>
      <w:pPr>
        <w:ind w:left="1224" w:hanging="504"/>
      </w:pPr>
      <w:rPr>
        <w:rFonts w:ascii="Times New Roman" w:hAnsi="Times New Roman" w:hint="default"/>
        <w:b w:val="0"/>
        <w:i w:val="0"/>
        <w:sz w:val="26"/>
      </w:rPr>
    </w:lvl>
    <w:lvl w:ilvl="3">
      <w:start w:val="1"/>
      <w:numFmt w:val="decimal"/>
      <w:suff w:val="space"/>
      <w:lvlText w:val="%1.%2.%3.%4."/>
      <w:lvlJc w:val="left"/>
      <w:pPr>
        <w:ind w:left="1925"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FFFFFF"/>
        <w:spacing w:val="0"/>
        <w:kern w:val="0"/>
        <w:position w:val="0"/>
        <w:u w:val="none"/>
        <w:vertAlign w:val="baseline"/>
        <w:em w:val="none"/>
      </w:rPr>
    </w:lvl>
    <w:lvl w:ilvl="4">
      <w:start w:val="1"/>
      <w:numFmt w:val="decimal"/>
      <w:suff w:val="space"/>
      <w:lvlText w:val="%1.%2.%3.%4.%5."/>
      <w:lvlJc w:val="left"/>
      <w:pPr>
        <w:ind w:left="295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nsid w:val="658B405F"/>
    <w:multiLevelType w:val="hybridMultilevel"/>
    <w:tmpl w:val="CCA21D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AB44F84"/>
    <w:multiLevelType w:val="multilevel"/>
    <w:tmpl w:val="F63C14CE"/>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773C1B7E"/>
    <w:multiLevelType w:val="hybridMultilevel"/>
    <w:tmpl w:val="363AD9F8"/>
    <w:lvl w:ilvl="0" w:tplc="F0C08F4E">
      <w:start w:val="1"/>
      <w:numFmt w:val="decimal"/>
      <w:lvlText w:val="%1."/>
      <w:lvlJc w:val="left"/>
      <w:pPr>
        <w:ind w:left="360" w:hanging="360"/>
      </w:pPr>
      <w:rPr>
        <w:color w:val="00000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2">
    <w:nsid w:val="7CFD558B"/>
    <w:multiLevelType w:val="hybridMultilevel"/>
    <w:tmpl w:val="ED5EE88A"/>
    <w:lvl w:ilvl="0" w:tplc="FDDA31A6">
      <w:start w:val="3"/>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21"/>
  </w:num>
  <w:num w:numId="3">
    <w:abstractNumId w:val="4"/>
  </w:num>
  <w:num w:numId="4">
    <w:abstractNumId w:val="13"/>
  </w:num>
  <w:num w:numId="5">
    <w:abstractNumId w:val="22"/>
  </w:num>
  <w:num w:numId="6">
    <w:abstractNumId w:val="3"/>
  </w:num>
  <w:num w:numId="7">
    <w:abstractNumId w:val="17"/>
  </w:num>
  <w:num w:numId="8">
    <w:abstractNumId w:val="29"/>
  </w:num>
  <w:num w:numId="9">
    <w:abstractNumId w:val="5"/>
  </w:num>
  <w:num w:numId="10">
    <w:abstractNumId w:val="15"/>
  </w:num>
  <w:num w:numId="11">
    <w:abstractNumId w:val="1"/>
  </w:num>
  <w:num w:numId="12">
    <w:abstractNumId w:val="30"/>
  </w:num>
  <w:num w:numId="13">
    <w:abstractNumId w:val="27"/>
  </w:num>
  <w:num w:numId="14">
    <w:abstractNumId w:val="6"/>
  </w:num>
  <w:num w:numId="15">
    <w:abstractNumId w:val="24"/>
  </w:num>
  <w:num w:numId="16">
    <w:abstractNumId w:val="18"/>
  </w:num>
  <w:num w:numId="17">
    <w:abstractNumId w:val="12"/>
  </w:num>
  <w:num w:numId="18">
    <w:abstractNumId w:val="11"/>
  </w:num>
  <w:num w:numId="19">
    <w:abstractNumId w:val="19"/>
  </w:num>
  <w:num w:numId="20">
    <w:abstractNumId w:val="7"/>
  </w:num>
  <w:num w:numId="21">
    <w:abstractNumId w:val="32"/>
  </w:num>
  <w:num w:numId="22">
    <w:abstractNumId w:val="9"/>
  </w:num>
  <w:num w:numId="23">
    <w:abstractNumId w:val="25"/>
  </w:num>
  <w:num w:numId="24">
    <w:abstractNumId w:val="16"/>
  </w:num>
  <w:num w:numId="25">
    <w:abstractNumId w:val="23"/>
  </w:num>
  <w:num w:numId="26">
    <w:abstractNumId w:val="8"/>
  </w:num>
  <w:num w:numId="2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0"/>
  </w:num>
  <w:num w:numId="30">
    <w:abstractNumId w:val="20"/>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rsids>
    <w:rsidRoot w:val="009C661E"/>
    <w:rsid w:val="00002B68"/>
    <w:rsid w:val="000034D7"/>
    <w:rsid w:val="00005EB8"/>
    <w:rsid w:val="0000791D"/>
    <w:rsid w:val="00010CBF"/>
    <w:rsid w:val="000166A6"/>
    <w:rsid w:val="0001675E"/>
    <w:rsid w:val="0001684B"/>
    <w:rsid w:val="0002092C"/>
    <w:rsid w:val="00020C4A"/>
    <w:rsid w:val="00021FAB"/>
    <w:rsid w:val="00024E6B"/>
    <w:rsid w:val="00026791"/>
    <w:rsid w:val="00035380"/>
    <w:rsid w:val="000363AA"/>
    <w:rsid w:val="0004055E"/>
    <w:rsid w:val="000448D6"/>
    <w:rsid w:val="000449B6"/>
    <w:rsid w:val="0004578C"/>
    <w:rsid w:val="000533F6"/>
    <w:rsid w:val="00061054"/>
    <w:rsid w:val="00061333"/>
    <w:rsid w:val="00063043"/>
    <w:rsid w:val="00066F4C"/>
    <w:rsid w:val="000702E8"/>
    <w:rsid w:val="00080261"/>
    <w:rsid w:val="00083D8A"/>
    <w:rsid w:val="000852B4"/>
    <w:rsid w:val="000903FA"/>
    <w:rsid w:val="000906D5"/>
    <w:rsid w:val="00093CA1"/>
    <w:rsid w:val="00095404"/>
    <w:rsid w:val="000966C4"/>
    <w:rsid w:val="000A14D8"/>
    <w:rsid w:val="000A4248"/>
    <w:rsid w:val="000A6717"/>
    <w:rsid w:val="000B232D"/>
    <w:rsid w:val="000B2F48"/>
    <w:rsid w:val="000B4472"/>
    <w:rsid w:val="000B7055"/>
    <w:rsid w:val="000C23CB"/>
    <w:rsid w:val="000C5E1D"/>
    <w:rsid w:val="000C79A9"/>
    <w:rsid w:val="000D0BB6"/>
    <w:rsid w:val="000D330F"/>
    <w:rsid w:val="000D6E1C"/>
    <w:rsid w:val="000D7DC4"/>
    <w:rsid w:val="000E0560"/>
    <w:rsid w:val="000F2A72"/>
    <w:rsid w:val="000F653A"/>
    <w:rsid w:val="00100F15"/>
    <w:rsid w:val="001025A2"/>
    <w:rsid w:val="00114D82"/>
    <w:rsid w:val="00115F5D"/>
    <w:rsid w:val="00126667"/>
    <w:rsid w:val="00130323"/>
    <w:rsid w:val="00137D04"/>
    <w:rsid w:val="00142BD6"/>
    <w:rsid w:val="001458A4"/>
    <w:rsid w:val="00150B4B"/>
    <w:rsid w:val="00153B0A"/>
    <w:rsid w:val="001553A9"/>
    <w:rsid w:val="001627EC"/>
    <w:rsid w:val="00164D17"/>
    <w:rsid w:val="001652EB"/>
    <w:rsid w:val="00170DD5"/>
    <w:rsid w:val="001722AB"/>
    <w:rsid w:val="00176CB3"/>
    <w:rsid w:val="00177913"/>
    <w:rsid w:val="0018113D"/>
    <w:rsid w:val="00184807"/>
    <w:rsid w:val="00184F8F"/>
    <w:rsid w:val="00193BE6"/>
    <w:rsid w:val="00196A1D"/>
    <w:rsid w:val="001A0933"/>
    <w:rsid w:val="001A0DF2"/>
    <w:rsid w:val="001B3AAC"/>
    <w:rsid w:val="001B3E2D"/>
    <w:rsid w:val="001C09A5"/>
    <w:rsid w:val="001C3EAE"/>
    <w:rsid w:val="001D0B32"/>
    <w:rsid w:val="001D12CD"/>
    <w:rsid w:val="001D1B15"/>
    <w:rsid w:val="001D4D99"/>
    <w:rsid w:val="001D7D12"/>
    <w:rsid w:val="001E326E"/>
    <w:rsid w:val="001E3794"/>
    <w:rsid w:val="001E5E19"/>
    <w:rsid w:val="001E6D94"/>
    <w:rsid w:val="001F0FC8"/>
    <w:rsid w:val="001F147E"/>
    <w:rsid w:val="001F1A7C"/>
    <w:rsid w:val="001F4F32"/>
    <w:rsid w:val="001F60DA"/>
    <w:rsid w:val="002013A3"/>
    <w:rsid w:val="002024B2"/>
    <w:rsid w:val="002034B7"/>
    <w:rsid w:val="00203915"/>
    <w:rsid w:val="00212AA5"/>
    <w:rsid w:val="00215D38"/>
    <w:rsid w:val="00237587"/>
    <w:rsid w:val="00242B1C"/>
    <w:rsid w:val="00242DDF"/>
    <w:rsid w:val="00244DBC"/>
    <w:rsid w:val="00245D80"/>
    <w:rsid w:val="00246B4D"/>
    <w:rsid w:val="00252454"/>
    <w:rsid w:val="002549E0"/>
    <w:rsid w:val="00257EF3"/>
    <w:rsid w:val="002610E2"/>
    <w:rsid w:val="0026514C"/>
    <w:rsid w:val="00266393"/>
    <w:rsid w:val="0027725F"/>
    <w:rsid w:val="00280BBD"/>
    <w:rsid w:val="00284733"/>
    <w:rsid w:val="00285A09"/>
    <w:rsid w:val="00286916"/>
    <w:rsid w:val="002936C0"/>
    <w:rsid w:val="00296F69"/>
    <w:rsid w:val="002A4918"/>
    <w:rsid w:val="002A56F2"/>
    <w:rsid w:val="002B09FB"/>
    <w:rsid w:val="002B0BAD"/>
    <w:rsid w:val="002B2A91"/>
    <w:rsid w:val="002B3A10"/>
    <w:rsid w:val="002B43EB"/>
    <w:rsid w:val="002B5E72"/>
    <w:rsid w:val="002B6328"/>
    <w:rsid w:val="002C1ABB"/>
    <w:rsid w:val="002C20B4"/>
    <w:rsid w:val="002C2945"/>
    <w:rsid w:val="002C53EB"/>
    <w:rsid w:val="002D01AB"/>
    <w:rsid w:val="002D3D08"/>
    <w:rsid w:val="002D65D1"/>
    <w:rsid w:val="002D7240"/>
    <w:rsid w:val="002E4221"/>
    <w:rsid w:val="002E7AAF"/>
    <w:rsid w:val="002F0203"/>
    <w:rsid w:val="002F2828"/>
    <w:rsid w:val="002F3319"/>
    <w:rsid w:val="002F7CE8"/>
    <w:rsid w:val="00301FC0"/>
    <w:rsid w:val="0031347F"/>
    <w:rsid w:val="00330023"/>
    <w:rsid w:val="00330FF3"/>
    <w:rsid w:val="0033242B"/>
    <w:rsid w:val="00333A7B"/>
    <w:rsid w:val="00334140"/>
    <w:rsid w:val="003364E3"/>
    <w:rsid w:val="00336CF7"/>
    <w:rsid w:val="00345031"/>
    <w:rsid w:val="00353FC2"/>
    <w:rsid w:val="0035458D"/>
    <w:rsid w:val="00355908"/>
    <w:rsid w:val="00355C39"/>
    <w:rsid w:val="00361D91"/>
    <w:rsid w:val="003642AC"/>
    <w:rsid w:val="00366380"/>
    <w:rsid w:val="00366F2F"/>
    <w:rsid w:val="0037082C"/>
    <w:rsid w:val="0037143C"/>
    <w:rsid w:val="0038307B"/>
    <w:rsid w:val="003833C7"/>
    <w:rsid w:val="00391FD1"/>
    <w:rsid w:val="00393C72"/>
    <w:rsid w:val="00397D70"/>
    <w:rsid w:val="003A2941"/>
    <w:rsid w:val="003A2E13"/>
    <w:rsid w:val="003A3F2C"/>
    <w:rsid w:val="003A5088"/>
    <w:rsid w:val="003B4119"/>
    <w:rsid w:val="003B76F3"/>
    <w:rsid w:val="003C019E"/>
    <w:rsid w:val="003C06FD"/>
    <w:rsid w:val="003C19B3"/>
    <w:rsid w:val="003C1DFB"/>
    <w:rsid w:val="003C6CF1"/>
    <w:rsid w:val="003E4AD2"/>
    <w:rsid w:val="003E7790"/>
    <w:rsid w:val="003F0681"/>
    <w:rsid w:val="003F145B"/>
    <w:rsid w:val="003F3F9B"/>
    <w:rsid w:val="00404D75"/>
    <w:rsid w:val="00410934"/>
    <w:rsid w:val="0041731B"/>
    <w:rsid w:val="00421317"/>
    <w:rsid w:val="00424606"/>
    <w:rsid w:val="00426064"/>
    <w:rsid w:val="00426C67"/>
    <w:rsid w:val="004272DA"/>
    <w:rsid w:val="00427C25"/>
    <w:rsid w:val="00427D55"/>
    <w:rsid w:val="00431E4E"/>
    <w:rsid w:val="00432D63"/>
    <w:rsid w:val="00433087"/>
    <w:rsid w:val="00433E93"/>
    <w:rsid w:val="00437E75"/>
    <w:rsid w:val="00452E1A"/>
    <w:rsid w:val="004533AF"/>
    <w:rsid w:val="00455E3C"/>
    <w:rsid w:val="00464020"/>
    <w:rsid w:val="0046570E"/>
    <w:rsid w:val="00467078"/>
    <w:rsid w:val="00470790"/>
    <w:rsid w:val="00470E37"/>
    <w:rsid w:val="00472D15"/>
    <w:rsid w:val="004749A8"/>
    <w:rsid w:val="00475BCE"/>
    <w:rsid w:val="00476F34"/>
    <w:rsid w:val="00480BA5"/>
    <w:rsid w:val="004828DA"/>
    <w:rsid w:val="00487C20"/>
    <w:rsid w:val="00487E7F"/>
    <w:rsid w:val="00493CB1"/>
    <w:rsid w:val="00495277"/>
    <w:rsid w:val="004B4258"/>
    <w:rsid w:val="004B7E9D"/>
    <w:rsid w:val="004C1C6E"/>
    <w:rsid w:val="004C522A"/>
    <w:rsid w:val="004C737E"/>
    <w:rsid w:val="004D0E8F"/>
    <w:rsid w:val="004D1FCC"/>
    <w:rsid w:val="004D3E05"/>
    <w:rsid w:val="004E4751"/>
    <w:rsid w:val="004E6F72"/>
    <w:rsid w:val="004E7B67"/>
    <w:rsid w:val="004E7E98"/>
    <w:rsid w:val="004F3662"/>
    <w:rsid w:val="00507B9F"/>
    <w:rsid w:val="005129C1"/>
    <w:rsid w:val="0052177F"/>
    <w:rsid w:val="00533BE9"/>
    <w:rsid w:val="00536085"/>
    <w:rsid w:val="005365FA"/>
    <w:rsid w:val="00541D51"/>
    <w:rsid w:val="00544BDD"/>
    <w:rsid w:val="005510EA"/>
    <w:rsid w:val="00551FF8"/>
    <w:rsid w:val="0055324C"/>
    <w:rsid w:val="00554401"/>
    <w:rsid w:val="005562E6"/>
    <w:rsid w:val="00556ED2"/>
    <w:rsid w:val="005574DB"/>
    <w:rsid w:val="00557A52"/>
    <w:rsid w:val="0056048C"/>
    <w:rsid w:val="00564D61"/>
    <w:rsid w:val="00565136"/>
    <w:rsid w:val="0057278C"/>
    <w:rsid w:val="0058354A"/>
    <w:rsid w:val="00586797"/>
    <w:rsid w:val="005906BC"/>
    <w:rsid w:val="00591948"/>
    <w:rsid w:val="005964A1"/>
    <w:rsid w:val="005A1B07"/>
    <w:rsid w:val="005A4CA9"/>
    <w:rsid w:val="005A5C59"/>
    <w:rsid w:val="005A67D4"/>
    <w:rsid w:val="005B2670"/>
    <w:rsid w:val="005B29A0"/>
    <w:rsid w:val="005B4D32"/>
    <w:rsid w:val="005B6116"/>
    <w:rsid w:val="005C0D6A"/>
    <w:rsid w:val="005C3F7F"/>
    <w:rsid w:val="005C5ABF"/>
    <w:rsid w:val="005D18AC"/>
    <w:rsid w:val="005D1947"/>
    <w:rsid w:val="005D1CDC"/>
    <w:rsid w:val="005E01B5"/>
    <w:rsid w:val="005E1B98"/>
    <w:rsid w:val="005E23B3"/>
    <w:rsid w:val="005F335F"/>
    <w:rsid w:val="005F4F76"/>
    <w:rsid w:val="005F61BC"/>
    <w:rsid w:val="006028BF"/>
    <w:rsid w:val="00605801"/>
    <w:rsid w:val="006141FE"/>
    <w:rsid w:val="00617FA9"/>
    <w:rsid w:val="0062081A"/>
    <w:rsid w:val="00623C9C"/>
    <w:rsid w:val="00626C45"/>
    <w:rsid w:val="006272BF"/>
    <w:rsid w:val="00627312"/>
    <w:rsid w:val="006301D8"/>
    <w:rsid w:val="006303E7"/>
    <w:rsid w:val="00630816"/>
    <w:rsid w:val="006316B8"/>
    <w:rsid w:val="0063641A"/>
    <w:rsid w:val="006410A2"/>
    <w:rsid w:val="00643A0C"/>
    <w:rsid w:val="00652738"/>
    <w:rsid w:val="006539CE"/>
    <w:rsid w:val="00653EC8"/>
    <w:rsid w:val="00661F03"/>
    <w:rsid w:val="00663670"/>
    <w:rsid w:val="00675302"/>
    <w:rsid w:val="00677A05"/>
    <w:rsid w:val="00680C50"/>
    <w:rsid w:val="006812CB"/>
    <w:rsid w:val="00685AAA"/>
    <w:rsid w:val="00686EEE"/>
    <w:rsid w:val="006878C8"/>
    <w:rsid w:val="006907AE"/>
    <w:rsid w:val="0069132A"/>
    <w:rsid w:val="0069412B"/>
    <w:rsid w:val="00695079"/>
    <w:rsid w:val="00695D1C"/>
    <w:rsid w:val="006A1BF7"/>
    <w:rsid w:val="006A4CFF"/>
    <w:rsid w:val="006B1B74"/>
    <w:rsid w:val="006B3696"/>
    <w:rsid w:val="006D0E58"/>
    <w:rsid w:val="006D14DE"/>
    <w:rsid w:val="006D3579"/>
    <w:rsid w:val="006D35F1"/>
    <w:rsid w:val="006D3CB4"/>
    <w:rsid w:val="006D41FC"/>
    <w:rsid w:val="006D4F24"/>
    <w:rsid w:val="006E3A70"/>
    <w:rsid w:val="006E6B15"/>
    <w:rsid w:val="006F108B"/>
    <w:rsid w:val="006F1C98"/>
    <w:rsid w:val="006F2329"/>
    <w:rsid w:val="006F7175"/>
    <w:rsid w:val="007045E5"/>
    <w:rsid w:val="00706B74"/>
    <w:rsid w:val="007073AC"/>
    <w:rsid w:val="007077B8"/>
    <w:rsid w:val="007100E2"/>
    <w:rsid w:val="00722CAA"/>
    <w:rsid w:val="0072644C"/>
    <w:rsid w:val="00726484"/>
    <w:rsid w:val="0073059E"/>
    <w:rsid w:val="00732596"/>
    <w:rsid w:val="007326B0"/>
    <w:rsid w:val="007371DF"/>
    <w:rsid w:val="00741788"/>
    <w:rsid w:val="007520C6"/>
    <w:rsid w:val="0075465A"/>
    <w:rsid w:val="00754825"/>
    <w:rsid w:val="00754994"/>
    <w:rsid w:val="0076060E"/>
    <w:rsid w:val="007638BA"/>
    <w:rsid w:val="007718B8"/>
    <w:rsid w:val="007719F7"/>
    <w:rsid w:val="00773E5A"/>
    <w:rsid w:val="0077741F"/>
    <w:rsid w:val="0078009D"/>
    <w:rsid w:val="00783AC9"/>
    <w:rsid w:val="0078511E"/>
    <w:rsid w:val="007867BE"/>
    <w:rsid w:val="00787C97"/>
    <w:rsid w:val="00795ED2"/>
    <w:rsid w:val="007A0BC1"/>
    <w:rsid w:val="007A3B32"/>
    <w:rsid w:val="007A7FA7"/>
    <w:rsid w:val="007B06B0"/>
    <w:rsid w:val="007B28CB"/>
    <w:rsid w:val="007B29C2"/>
    <w:rsid w:val="007B4801"/>
    <w:rsid w:val="007B723B"/>
    <w:rsid w:val="007C0A08"/>
    <w:rsid w:val="007C7AFF"/>
    <w:rsid w:val="007C7E56"/>
    <w:rsid w:val="007D0A9A"/>
    <w:rsid w:val="007D3186"/>
    <w:rsid w:val="007D78E9"/>
    <w:rsid w:val="007D792E"/>
    <w:rsid w:val="007E19B8"/>
    <w:rsid w:val="007E24D1"/>
    <w:rsid w:val="007E310B"/>
    <w:rsid w:val="007E3A9B"/>
    <w:rsid w:val="007E7838"/>
    <w:rsid w:val="007F1E79"/>
    <w:rsid w:val="007F5533"/>
    <w:rsid w:val="007F711F"/>
    <w:rsid w:val="00806BD8"/>
    <w:rsid w:val="008177AD"/>
    <w:rsid w:val="008209A9"/>
    <w:rsid w:val="00822E79"/>
    <w:rsid w:val="00826AFB"/>
    <w:rsid w:val="00827C0F"/>
    <w:rsid w:val="008336B8"/>
    <w:rsid w:val="0083447C"/>
    <w:rsid w:val="008357C1"/>
    <w:rsid w:val="00836CA1"/>
    <w:rsid w:val="00837EE8"/>
    <w:rsid w:val="0084278A"/>
    <w:rsid w:val="008438ED"/>
    <w:rsid w:val="00844154"/>
    <w:rsid w:val="00844306"/>
    <w:rsid w:val="00846FCD"/>
    <w:rsid w:val="0084760A"/>
    <w:rsid w:val="00853658"/>
    <w:rsid w:val="008536E5"/>
    <w:rsid w:val="00853D41"/>
    <w:rsid w:val="008549E3"/>
    <w:rsid w:val="00862310"/>
    <w:rsid w:val="008667AA"/>
    <w:rsid w:val="0088025D"/>
    <w:rsid w:val="008837A9"/>
    <w:rsid w:val="008865E9"/>
    <w:rsid w:val="00886FD2"/>
    <w:rsid w:val="008911B9"/>
    <w:rsid w:val="008958C6"/>
    <w:rsid w:val="00895A33"/>
    <w:rsid w:val="008A1DAC"/>
    <w:rsid w:val="008A5232"/>
    <w:rsid w:val="008B2AFF"/>
    <w:rsid w:val="008C10BC"/>
    <w:rsid w:val="008C17DF"/>
    <w:rsid w:val="008C19BF"/>
    <w:rsid w:val="008C434E"/>
    <w:rsid w:val="008D3380"/>
    <w:rsid w:val="008D713E"/>
    <w:rsid w:val="008E34ED"/>
    <w:rsid w:val="008E517F"/>
    <w:rsid w:val="008E5BEB"/>
    <w:rsid w:val="008F1565"/>
    <w:rsid w:val="008F7B3B"/>
    <w:rsid w:val="00901901"/>
    <w:rsid w:val="00905F45"/>
    <w:rsid w:val="00906A3C"/>
    <w:rsid w:val="00914D71"/>
    <w:rsid w:val="00915D6A"/>
    <w:rsid w:val="00917FC3"/>
    <w:rsid w:val="00920672"/>
    <w:rsid w:val="00920B30"/>
    <w:rsid w:val="00920D1A"/>
    <w:rsid w:val="00922CD1"/>
    <w:rsid w:val="0092405B"/>
    <w:rsid w:val="00924760"/>
    <w:rsid w:val="00926D05"/>
    <w:rsid w:val="00931103"/>
    <w:rsid w:val="00934672"/>
    <w:rsid w:val="00935A12"/>
    <w:rsid w:val="009368CD"/>
    <w:rsid w:val="00941F32"/>
    <w:rsid w:val="009429CD"/>
    <w:rsid w:val="00942D2B"/>
    <w:rsid w:val="00945927"/>
    <w:rsid w:val="00945CA2"/>
    <w:rsid w:val="00956FC3"/>
    <w:rsid w:val="009611A3"/>
    <w:rsid w:val="00966EB6"/>
    <w:rsid w:val="0097016E"/>
    <w:rsid w:val="009748E5"/>
    <w:rsid w:val="00975328"/>
    <w:rsid w:val="00976671"/>
    <w:rsid w:val="009776C7"/>
    <w:rsid w:val="00980E14"/>
    <w:rsid w:val="00982C4C"/>
    <w:rsid w:val="009838F8"/>
    <w:rsid w:val="009867BA"/>
    <w:rsid w:val="009949A6"/>
    <w:rsid w:val="00995737"/>
    <w:rsid w:val="009970C4"/>
    <w:rsid w:val="009A2D18"/>
    <w:rsid w:val="009A3D83"/>
    <w:rsid w:val="009A5905"/>
    <w:rsid w:val="009B4238"/>
    <w:rsid w:val="009B44B9"/>
    <w:rsid w:val="009C1F45"/>
    <w:rsid w:val="009C248D"/>
    <w:rsid w:val="009C2ED6"/>
    <w:rsid w:val="009C332B"/>
    <w:rsid w:val="009C34DD"/>
    <w:rsid w:val="009C603B"/>
    <w:rsid w:val="009C661E"/>
    <w:rsid w:val="009C665F"/>
    <w:rsid w:val="009D07DE"/>
    <w:rsid w:val="009D21B2"/>
    <w:rsid w:val="009D68E7"/>
    <w:rsid w:val="009E2EEB"/>
    <w:rsid w:val="009F3FC0"/>
    <w:rsid w:val="009F73BF"/>
    <w:rsid w:val="009F7B8B"/>
    <w:rsid w:val="009F7DBB"/>
    <w:rsid w:val="00A007DE"/>
    <w:rsid w:val="00A015BD"/>
    <w:rsid w:val="00A0763A"/>
    <w:rsid w:val="00A168A7"/>
    <w:rsid w:val="00A23FE6"/>
    <w:rsid w:val="00A24480"/>
    <w:rsid w:val="00A24FDA"/>
    <w:rsid w:val="00A2519B"/>
    <w:rsid w:val="00A26449"/>
    <w:rsid w:val="00A3052F"/>
    <w:rsid w:val="00A30BEB"/>
    <w:rsid w:val="00A43402"/>
    <w:rsid w:val="00A4394D"/>
    <w:rsid w:val="00A447DB"/>
    <w:rsid w:val="00A52EDA"/>
    <w:rsid w:val="00A55D6F"/>
    <w:rsid w:val="00A61D90"/>
    <w:rsid w:val="00A80080"/>
    <w:rsid w:val="00A8039E"/>
    <w:rsid w:val="00A80D78"/>
    <w:rsid w:val="00A81296"/>
    <w:rsid w:val="00AA6E2A"/>
    <w:rsid w:val="00AB10D7"/>
    <w:rsid w:val="00AB12E9"/>
    <w:rsid w:val="00AB4B5D"/>
    <w:rsid w:val="00AC24A9"/>
    <w:rsid w:val="00AC7CC0"/>
    <w:rsid w:val="00AD3519"/>
    <w:rsid w:val="00AD48D8"/>
    <w:rsid w:val="00AD5124"/>
    <w:rsid w:val="00AD6E1B"/>
    <w:rsid w:val="00AD7AF3"/>
    <w:rsid w:val="00AE11AB"/>
    <w:rsid w:val="00AE1E9A"/>
    <w:rsid w:val="00AF2341"/>
    <w:rsid w:val="00AF445C"/>
    <w:rsid w:val="00B02FDC"/>
    <w:rsid w:val="00B17FA3"/>
    <w:rsid w:val="00B2500F"/>
    <w:rsid w:val="00B308F0"/>
    <w:rsid w:val="00B30BCD"/>
    <w:rsid w:val="00B335D5"/>
    <w:rsid w:val="00B410DF"/>
    <w:rsid w:val="00B4383B"/>
    <w:rsid w:val="00B43E26"/>
    <w:rsid w:val="00B440B8"/>
    <w:rsid w:val="00B46104"/>
    <w:rsid w:val="00B46A06"/>
    <w:rsid w:val="00B56A2A"/>
    <w:rsid w:val="00B56F0B"/>
    <w:rsid w:val="00B575DE"/>
    <w:rsid w:val="00B61E73"/>
    <w:rsid w:val="00B67A60"/>
    <w:rsid w:val="00B7351D"/>
    <w:rsid w:val="00B8194B"/>
    <w:rsid w:val="00B849CA"/>
    <w:rsid w:val="00B945E1"/>
    <w:rsid w:val="00B966AF"/>
    <w:rsid w:val="00BA1616"/>
    <w:rsid w:val="00BA3F1B"/>
    <w:rsid w:val="00BB0450"/>
    <w:rsid w:val="00BB50DF"/>
    <w:rsid w:val="00BC4A8F"/>
    <w:rsid w:val="00BC5BDE"/>
    <w:rsid w:val="00BC6B42"/>
    <w:rsid w:val="00BD051D"/>
    <w:rsid w:val="00BD5551"/>
    <w:rsid w:val="00BD6B8E"/>
    <w:rsid w:val="00BE45AD"/>
    <w:rsid w:val="00BE4951"/>
    <w:rsid w:val="00BF2273"/>
    <w:rsid w:val="00BF358E"/>
    <w:rsid w:val="00BF42FF"/>
    <w:rsid w:val="00BF5493"/>
    <w:rsid w:val="00C015E4"/>
    <w:rsid w:val="00C03564"/>
    <w:rsid w:val="00C040EC"/>
    <w:rsid w:val="00C044B6"/>
    <w:rsid w:val="00C0477E"/>
    <w:rsid w:val="00C059D5"/>
    <w:rsid w:val="00C078D0"/>
    <w:rsid w:val="00C15A69"/>
    <w:rsid w:val="00C21257"/>
    <w:rsid w:val="00C228E6"/>
    <w:rsid w:val="00C30E21"/>
    <w:rsid w:val="00C31BA1"/>
    <w:rsid w:val="00C333EE"/>
    <w:rsid w:val="00C34405"/>
    <w:rsid w:val="00C40555"/>
    <w:rsid w:val="00C43E66"/>
    <w:rsid w:val="00C47000"/>
    <w:rsid w:val="00C47948"/>
    <w:rsid w:val="00C503A9"/>
    <w:rsid w:val="00C51735"/>
    <w:rsid w:val="00C51995"/>
    <w:rsid w:val="00C53900"/>
    <w:rsid w:val="00C57168"/>
    <w:rsid w:val="00C6241B"/>
    <w:rsid w:val="00C65727"/>
    <w:rsid w:val="00C66255"/>
    <w:rsid w:val="00C72A6F"/>
    <w:rsid w:val="00C74F35"/>
    <w:rsid w:val="00C765B0"/>
    <w:rsid w:val="00C80F01"/>
    <w:rsid w:val="00C811A8"/>
    <w:rsid w:val="00C8174E"/>
    <w:rsid w:val="00C82598"/>
    <w:rsid w:val="00C97D4B"/>
    <w:rsid w:val="00CA08A9"/>
    <w:rsid w:val="00CB0290"/>
    <w:rsid w:val="00CB274C"/>
    <w:rsid w:val="00CB2A49"/>
    <w:rsid w:val="00CB7F99"/>
    <w:rsid w:val="00CC2EB8"/>
    <w:rsid w:val="00CE0D1E"/>
    <w:rsid w:val="00CE5C4A"/>
    <w:rsid w:val="00CE5E42"/>
    <w:rsid w:val="00CF0BD1"/>
    <w:rsid w:val="00CF5DAD"/>
    <w:rsid w:val="00D014D2"/>
    <w:rsid w:val="00D02288"/>
    <w:rsid w:val="00D04E7B"/>
    <w:rsid w:val="00D07C7E"/>
    <w:rsid w:val="00D15CEC"/>
    <w:rsid w:val="00D177B5"/>
    <w:rsid w:val="00D1791E"/>
    <w:rsid w:val="00D22B8A"/>
    <w:rsid w:val="00D22DC6"/>
    <w:rsid w:val="00D23827"/>
    <w:rsid w:val="00D23C68"/>
    <w:rsid w:val="00D244D1"/>
    <w:rsid w:val="00D300BD"/>
    <w:rsid w:val="00D30A76"/>
    <w:rsid w:val="00D31E06"/>
    <w:rsid w:val="00D354D9"/>
    <w:rsid w:val="00D368F6"/>
    <w:rsid w:val="00D40467"/>
    <w:rsid w:val="00D42697"/>
    <w:rsid w:val="00D440D5"/>
    <w:rsid w:val="00D45CEF"/>
    <w:rsid w:val="00D51B28"/>
    <w:rsid w:val="00D545D1"/>
    <w:rsid w:val="00D5485E"/>
    <w:rsid w:val="00D568B0"/>
    <w:rsid w:val="00D56923"/>
    <w:rsid w:val="00D569D7"/>
    <w:rsid w:val="00D57018"/>
    <w:rsid w:val="00D625A6"/>
    <w:rsid w:val="00D628C8"/>
    <w:rsid w:val="00D64C01"/>
    <w:rsid w:val="00D650B4"/>
    <w:rsid w:val="00D67D80"/>
    <w:rsid w:val="00D717D4"/>
    <w:rsid w:val="00D759B4"/>
    <w:rsid w:val="00D75DA0"/>
    <w:rsid w:val="00D76C96"/>
    <w:rsid w:val="00D82DB0"/>
    <w:rsid w:val="00D867FC"/>
    <w:rsid w:val="00D90D16"/>
    <w:rsid w:val="00D911F2"/>
    <w:rsid w:val="00D9271F"/>
    <w:rsid w:val="00DA2FC0"/>
    <w:rsid w:val="00DA46B7"/>
    <w:rsid w:val="00DA49FB"/>
    <w:rsid w:val="00DB0924"/>
    <w:rsid w:val="00DB20BE"/>
    <w:rsid w:val="00DB2C70"/>
    <w:rsid w:val="00DB3C57"/>
    <w:rsid w:val="00DB476A"/>
    <w:rsid w:val="00DB7486"/>
    <w:rsid w:val="00DC60B4"/>
    <w:rsid w:val="00DD3867"/>
    <w:rsid w:val="00DD5217"/>
    <w:rsid w:val="00DD60E4"/>
    <w:rsid w:val="00DE4278"/>
    <w:rsid w:val="00DE7156"/>
    <w:rsid w:val="00DF0C33"/>
    <w:rsid w:val="00DF1FB0"/>
    <w:rsid w:val="00DF20DA"/>
    <w:rsid w:val="00DF6E2E"/>
    <w:rsid w:val="00E03D4A"/>
    <w:rsid w:val="00E0540E"/>
    <w:rsid w:val="00E07912"/>
    <w:rsid w:val="00E10C05"/>
    <w:rsid w:val="00E13D1B"/>
    <w:rsid w:val="00E16721"/>
    <w:rsid w:val="00E24675"/>
    <w:rsid w:val="00E2706A"/>
    <w:rsid w:val="00E35AC0"/>
    <w:rsid w:val="00E40F6D"/>
    <w:rsid w:val="00E41310"/>
    <w:rsid w:val="00E47720"/>
    <w:rsid w:val="00E50660"/>
    <w:rsid w:val="00E516A5"/>
    <w:rsid w:val="00E5520A"/>
    <w:rsid w:val="00E55AF8"/>
    <w:rsid w:val="00E62FA7"/>
    <w:rsid w:val="00E62FFC"/>
    <w:rsid w:val="00E6407F"/>
    <w:rsid w:val="00E7091D"/>
    <w:rsid w:val="00E70D7C"/>
    <w:rsid w:val="00E733AC"/>
    <w:rsid w:val="00E76308"/>
    <w:rsid w:val="00E765C8"/>
    <w:rsid w:val="00E84ED3"/>
    <w:rsid w:val="00E91468"/>
    <w:rsid w:val="00E9163F"/>
    <w:rsid w:val="00EA21F5"/>
    <w:rsid w:val="00EA5891"/>
    <w:rsid w:val="00EB26C0"/>
    <w:rsid w:val="00EB5C68"/>
    <w:rsid w:val="00EB60C3"/>
    <w:rsid w:val="00EB67E9"/>
    <w:rsid w:val="00EB76DE"/>
    <w:rsid w:val="00EC3BB8"/>
    <w:rsid w:val="00EC6D18"/>
    <w:rsid w:val="00ED3A0E"/>
    <w:rsid w:val="00ED488D"/>
    <w:rsid w:val="00EE1C1B"/>
    <w:rsid w:val="00EE3AF6"/>
    <w:rsid w:val="00EE7DEF"/>
    <w:rsid w:val="00EF0A3C"/>
    <w:rsid w:val="00F0358F"/>
    <w:rsid w:val="00F07100"/>
    <w:rsid w:val="00F13AC6"/>
    <w:rsid w:val="00F2071E"/>
    <w:rsid w:val="00F2312B"/>
    <w:rsid w:val="00F23BDE"/>
    <w:rsid w:val="00F24570"/>
    <w:rsid w:val="00F250E3"/>
    <w:rsid w:val="00F30F9D"/>
    <w:rsid w:val="00F31F4D"/>
    <w:rsid w:val="00F3239B"/>
    <w:rsid w:val="00F33929"/>
    <w:rsid w:val="00F4086C"/>
    <w:rsid w:val="00F467DF"/>
    <w:rsid w:val="00F51A60"/>
    <w:rsid w:val="00F5536B"/>
    <w:rsid w:val="00F60451"/>
    <w:rsid w:val="00F6299C"/>
    <w:rsid w:val="00F63FE8"/>
    <w:rsid w:val="00F65B5F"/>
    <w:rsid w:val="00F66288"/>
    <w:rsid w:val="00F66CBE"/>
    <w:rsid w:val="00F67A6D"/>
    <w:rsid w:val="00F738F1"/>
    <w:rsid w:val="00F76B28"/>
    <w:rsid w:val="00F923B3"/>
    <w:rsid w:val="00F934B7"/>
    <w:rsid w:val="00F96E81"/>
    <w:rsid w:val="00FA3840"/>
    <w:rsid w:val="00FB26A7"/>
    <w:rsid w:val="00FB4128"/>
    <w:rsid w:val="00FB4445"/>
    <w:rsid w:val="00FB630A"/>
    <w:rsid w:val="00FC5B73"/>
    <w:rsid w:val="00FC5F9D"/>
    <w:rsid w:val="00FC7DDC"/>
    <w:rsid w:val="00FD64B6"/>
    <w:rsid w:val="00FD75C8"/>
    <w:rsid w:val="00FE144A"/>
    <w:rsid w:val="00FE1856"/>
    <w:rsid w:val="00FE4F7D"/>
    <w:rsid w:val="00FE6AE7"/>
    <w:rsid w:val="00FF46D3"/>
    <w:rsid w:val="00FF4976"/>
    <w:rsid w:val="00FF670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tandardowy1"/>
    <w:qFormat/>
    <w:rsid w:val="009C661E"/>
    <w:pPr>
      <w:spacing w:before="240"/>
    </w:pPr>
    <w:rPr>
      <w:sz w:val="24"/>
    </w:rPr>
  </w:style>
  <w:style w:type="paragraph" w:styleId="Nagwek1">
    <w:name w:val="heading 1"/>
    <w:aliases w:val="Outline1,H1"/>
    <w:basedOn w:val="Normalny"/>
    <w:next w:val="Normalny"/>
    <w:link w:val="Nagwek1Znak"/>
    <w:qFormat/>
    <w:rsid w:val="002549E0"/>
    <w:pPr>
      <w:keepNext/>
      <w:spacing w:after="60"/>
      <w:outlineLvl w:val="0"/>
    </w:pPr>
    <w:rPr>
      <w:rFonts w:ascii="Arial" w:hAnsi="Arial" w:cs="Arial"/>
      <w:b/>
      <w:bCs/>
      <w:kern w:val="32"/>
      <w:sz w:val="32"/>
      <w:szCs w:val="32"/>
    </w:rPr>
  </w:style>
  <w:style w:type="paragraph" w:styleId="Nagwek2">
    <w:name w:val="heading 2"/>
    <w:aliases w:val="1.1. Nagłówek 2,Nagłówek 2 Znak1 Znak"/>
    <w:basedOn w:val="Normalny"/>
    <w:next w:val="Normalny"/>
    <w:link w:val="Nagwek2Znak"/>
    <w:qFormat/>
    <w:rsid w:val="002549E0"/>
    <w:pPr>
      <w:keepNext/>
      <w:tabs>
        <w:tab w:val="num" w:pos="576"/>
        <w:tab w:val="left" w:pos="1418"/>
      </w:tabs>
      <w:ind w:left="576" w:hanging="576"/>
      <w:outlineLvl w:val="1"/>
    </w:pPr>
    <w:rPr>
      <w:sz w:val="28"/>
    </w:rPr>
  </w:style>
  <w:style w:type="paragraph" w:styleId="Nagwek3">
    <w:name w:val="heading 3"/>
    <w:aliases w:val="H3 Znak,H3"/>
    <w:basedOn w:val="Normalny"/>
    <w:next w:val="Normalny"/>
    <w:link w:val="Nagwek3Znak"/>
    <w:autoRedefine/>
    <w:qFormat/>
    <w:rsid w:val="002549E0"/>
    <w:pPr>
      <w:keepNext/>
      <w:tabs>
        <w:tab w:val="left" w:pos="1440"/>
      </w:tabs>
      <w:jc w:val="both"/>
      <w:outlineLvl w:val="2"/>
    </w:pPr>
    <w:rPr>
      <w:color w:val="000000"/>
    </w:rPr>
  </w:style>
  <w:style w:type="paragraph" w:styleId="Nagwek4">
    <w:name w:val="heading 4"/>
    <w:basedOn w:val="Normalny"/>
    <w:next w:val="Normalny"/>
    <w:link w:val="Nagwek4Znak"/>
    <w:qFormat/>
    <w:rsid w:val="002549E0"/>
    <w:pPr>
      <w:keepNext/>
      <w:tabs>
        <w:tab w:val="num" w:pos="864"/>
      </w:tabs>
      <w:ind w:left="864" w:hanging="864"/>
      <w:jc w:val="both"/>
      <w:outlineLvl w:val="3"/>
    </w:pPr>
    <w:rPr>
      <w:sz w:val="26"/>
    </w:rPr>
  </w:style>
  <w:style w:type="paragraph" w:styleId="Nagwek5">
    <w:name w:val="heading 5"/>
    <w:basedOn w:val="Normalny"/>
    <w:next w:val="Normalny"/>
    <w:link w:val="Nagwek5Znak"/>
    <w:qFormat/>
    <w:rsid w:val="002549E0"/>
    <w:pPr>
      <w:keepNext/>
      <w:tabs>
        <w:tab w:val="num" w:pos="1008"/>
      </w:tabs>
      <w:ind w:left="1008" w:hanging="1008"/>
      <w:jc w:val="both"/>
      <w:outlineLvl w:val="4"/>
    </w:pPr>
    <w:rPr>
      <w:sz w:val="26"/>
      <w:lang w:val="de-DE"/>
    </w:rPr>
  </w:style>
  <w:style w:type="paragraph" w:styleId="Nagwek6">
    <w:name w:val="heading 6"/>
    <w:basedOn w:val="Normalny"/>
    <w:next w:val="Normalny"/>
    <w:link w:val="Nagwek6Znak"/>
    <w:qFormat/>
    <w:rsid w:val="002549E0"/>
    <w:pPr>
      <w:keepNext/>
      <w:tabs>
        <w:tab w:val="num" w:pos="1152"/>
      </w:tabs>
      <w:ind w:left="1152" w:hanging="1152"/>
      <w:outlineLvl w:val="5"/>
    </w:pPr>
    <w:rPr>
      <w:sz w:val="26"/>
    </w:rPr>
  </w:style>
  <w:style w:type="paragraph" w:styleId="Nagwek7">
    <w:name w:val="heading 7"/>
    <w:basedOn w:val="Normalny"/>
    <w:next w:val="Normalny"/>
    <w:link w:val="Nagwek7Znak"/>
    <w:qFormat/>
    <w:rsid w:val="002549E0"/>
    <w:pPr>
      <w:keepNext/>
      <w:tabs>
        <w:tab w:val="left" w:pos="709"/>
        <w:tab w:val="num" w:pos="1296"/>
        <w:tab w:val="left" w:leader="dot" w:pos="8222"/>
        <w:tab w:val="decimal" w:pos="9072"/>
      </w:tabs>
      <w:ind w:left="1296" w:right="567" w:hanging="1296"/>
      <w:outlineLvl w:val="6"/>
    </w:pPr>
    <w:rPr>
      <w:iCs/>
      <w:sz w:val="26"/>
    </w:rPr>
  </w:style>
  <w:style w:type="paragraph" w:styleId="Nagwek8">
    <w:name w:val="heading 8"/>
    <w:basedOn w:val="Normalny"/>
    <w:next w:val="Normalny"/>
    <w:link w:val="Nagwek8Znak"/>
    <w:qFormat/>
    <w:rsid w:val="002549E0"/>
    <w:pPr>
      <w:keepNext/>
      <w:tabs>
        <w:tab w:val="num" w:pos="1440"/>
      </w:tabs>
      <w:ind w:left="1440" w:hanging="1440"/>
      <w:jc w:val="center"/>
      <w:outlineLvl w:val="7"/>
    </w:pPr>
    <w:rPr>
      <w:bCs/>
    </w:rPr>
  </w:style>
  <w:style w:type="paragraph" w:styleId="Nagwek9">
    <w:name w:val="heading 9"/>
    <w:basedOn w:val="Normalny"/>
    <w:next w:val="Normalny"/>
    <w:link w:val="Nagwek9Znak"/>
    <w:qFormat/>
    <w:rsid w:val="002549E0"/>
    <w:pPr>
      <w:keepNext/>
      <w:tabs>
        <w:tab w:val="num" w:pos="1584"/>
      </w:tabs>
      <w:ind w:left="1584" w:right="-2" w:hanging="1584"/>
      <w:outlineLvl w:val="8"/>
    </w:pPr>
    <w:rPr>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Outline1 Znak,H1 Znak"/>
    <w:basedOn w:val="Domylnaczcionkaakapitu"/>
    <w:link w:val="Nagwek1"/>
    <w:rsid w:val="002549E0"/>
    <w:rPr>
      <w:rFonts w:ascii="Arial" w:hAnsi="Arial" w:cs="Arial"/>
      <w:b/>
      <w:bCs/>
      <w:kern w:val="32"/>
      <w:sz w:val="32"/>
      <w:szCs w:val="32"/>
      <w:lang w:val="pl-PL" w:eastAsia="pl-PL" w:bidi="ar-SA"/>
    </w:rPr>
  </w:style>
  <w:style w:type="character" w:customStyle="1" w:styleId="Nagwek2Znak">
    <w:name w:val="Nagłówek 2 Znak"/>
    <w:aliases w:val="1.1. Nagłówek 2 Znak,Nagłówek 2 Znak1 Znak Znak"/>
    <w:basedOn w:val="Domylnaczcionkaakapitu"/>
    <w:link w:val="Nagwek2"/>
    <w:rsid w:val="002549E0"/>
    <w:rPr>
      <w:sz w:val="28"/>
      <w:lang w:val="pl-PL" w:eastAsia="pl-PL" w:bidi="ar-SA"/>
    </w:rPr>
  </w:style>
  <w:style w:type="character" w:customStyle="1" w:styleId="Nagwek3Znak">
    <w:name w:val="Nagłówek 3 Znak"/>
    <w:aliases w:val="H3 Znak Znak,H3 Znak1"/>
    <w:basedOn w:val="Domylnaczcionkaakapitu"/>
    <w:link w:val="Nagwek3"/>
    <w:rsid w:val="007B28CB"/>
    <w:rPr>
      <w:color w:val="000000"/>
      <w:sz w:val="24"/>
      <w:szCs w:val="24"/>
    </w:rPr>
  </w:style>
  <w:style w:type="character" w:customStyle="1" w:styleId="Nagwek4Znak">
    <w:name w:val="Nagłówek 4 Znak"/>
    <w:basedOn w:val="Domylnaczcionkaakapitu"/>
    <w:link w:val="Nagwek4"/>
    <w:rsid w:val="00EC3BB8"/>
    <w:rPr>
      <w:sz w:val="26"/>
    </w:rPr>
  </w:style>
  <w:style w:type="character" w:customStyle="1" w:styleId="Nagwek5Znak">
    <w:name w:val="Nagłówek 5 Znak"/>
    <w:basedOn w:val="Domylnaczcionkaakapitu"/>
    <w:link w:val="Nagwek5"/>
    <w:rsid w:val="00EC3BB8"/>
    <w:rPr>
      <w:sz w:val="26"/>
      <w:lang w:val="de-DE"/>
    </w:rPr>
  </w:style>
  <w:style w:type="character" w:customStyle="1" w:styleId="Nagwek6Znak">
    <w:name w:val="Nagłówek 6 Znak"/>
    <w:basedOn w:val="Domylnaczcionkaakapitu"/>
    <w:link w:val="Nagwek6"/>
    <w:rsid w:val="00EC3BB8"/>
    <w:rPr>
      <w:sz w:val="26"/>
    </w:rPr>
  </w:style>
  <w:style w:type="character" w:customStyle="1" w:styleId="Nagwek7Znak">
    <w:name w:val="Nagłówek 7 Znak"/>
    <w:basedOn w:val="Domylnaczcionkaakapitu"/>
    <w:link w:val="Nagwek7"/>
    <w:rsid w:val="00EC3BB8"/>
    <w:rPr>
      <w:iCs/>
      <w:sz w:val="26"/>
    </w:rPr>
  </w:style>
  <w:style w:type="character" w:customStyle="1" w:styleId="Nagwek8Znak">
    <w:name w:val="Nagłówek 8 Znak"/>
    <w:basedOn w:val="Domylnaczcionkaakapitu"/>
    <w:link w:val="Nagwek8"/>
    <w:rsid w:val="00EC3BB8"/>
    <w:rPr>
      <w:bCs/>
      <w:sz w:val="24"/>
    </w:rPr>
  </w:style>
  <w:style w:type="character" w:customStyle="1" w:styleId="Nagwek9Znak">
    <w:name w:val="Nagłówek 9 Znak"/>
    <w:basedOn w:val="Domylnaczcionkaakapitu"/>
    <w:link w:val="Nagwek9"/>
    <w:rsid w:val="00EC3BB8"/>
    <w:rPr>
      <w:bCs/>
      <w:sz w:val="22"/>
    </w:rPr>
  </w:style>
  <w:style w:type="paragraph" w:styleId="Legenda">
    <w:name w:val="caption"/>
    <w:basedOn w:val="Normalny"/>
    <w:next w:val="Normalny"/>
    <w:qFormat/>
    <w:rsid w:val="002549E0"/>
    <w:pPr>
      <w:spacing w:before="120" w:after="120"/>
    </w:pPr>
    <w:rPr>
      <w:b/>
      <w:bCs/>
    </w:rPr>
  </w:style>
  <w:style w:type="paragraph" w:styleId="Tytu">
    <w:name w:val="Title"/>
    <w:basedOn w:val="Normalny"/>
    <w:link w:val="TytuZnak"/>
    <w:qFormat/>
    <w:rsid w:val="002549E0"/>
    <w:pPr>
      <w:spacing w:after="60"/>
      <w:outlineLvl w:val="0"/>
    </w:pPr>
    <w:rPr>
      <w:kern w:val="28"/>
      <w:sz w:val="32"/>
      <w:szCs w:val="32"/>
    </w:rPr>
  </w:style>
  <w:style w:type="character" w:customStyle="1" w:styleId="TytuZnak">
    <w:name w:val="Tytuł Znak"/>
    <w:basedOn w:val="Domylnaczcionkaakapitu"/>
    <w:link w:val="Tytu"/>
    <w:rsid w:val="002549E0"/>
    <w:rPr>
      <w:kern w:val="28"/>
      <w:sz w:val="32"/>
      <w:szCs w:val="32"/>
    </w:rPr>
  </w:style>
  <w:style w:type="paragraph" w:styleId="Podtytu">
    <w:name w:val="Subtitle"/>
    <w:basedOn w:val="Normalny"/>
    <w:link w:val="PodtytuZnak"/>
    <w:uiPriority w:val="11"/>
    <w:qFormat/>
    <w:rsid w:val="002549E0"/>
    <w:pPr>
      <w:spacing w:before="120" w:after="120"/>
    </w:pPr>
    <w:rPr>
      <w:i/>
      <w:iCs/>
    </w:rPr>
  </w:style>
  <w:style w:type="character" w:customStyle="1" w:styleId="PodtytuZnak">
    <w:name w:val="Podtytuł Znak"/>
    <w:basedOn w:val="Domylnaczcionkaakapitu"/>
    <w:link w:val="Podtytu"/>
    <w:uiPriority w:val="11"/>
    <w:rsid w:val="007B28CB"/>
    <w:rPr>
      <w:i/>
      <w:iCs/>
      <w:sz w:val="24"/>
      <w:szCs w:val="24"/>
    </w:rPr>
  </w:style>
  <w:style w:type="character" w:styleId="Pogrubienie">
    <w:name w:val="Strong"/>
    <w:basedOn w:val="Domylnaczcionkaakapitu"/>
    <w:uiPriority w:val="22"/>
    <w:qFormat/>
    <w:rsid w:val="002549E0"/>
    <w:rPr>
      <w:b/>
      <w:bCs/>
      <w:sz w:val="24"/>
      <w:szCs w:val="24"/>
      <w:lang w:val="pl-PL" w:eastAsia="pl-PL" w:bidi="ar-SA"/>
    </w:rPr>
  </w:style>
  <w:style w:type="paragraph" w:styleId="Bezodstpw">
    <w:name w:val="No Spacing"/>
    <w:uiPriority w:val="1"/>
    <w:qFormat/>
    <w:rsid w:val="007B28CB"/>
    <w:rPr>
      <w:sz w:val="24"/>
      <w:szCs w:val="24"/>
    </w:rPr>
  </w:style>
  <w:style w:type="paragraph" w:styleId="Akapitzlist">
    <w:name w:val="List Paragraph"/>
    <w:basedOn w:val="Normalny"/>
    <w:uiPriority w:val="34"/>
    <w:qFormat/>
    <w:rsid w:val="002549E0"/>
    <w:pPr>
      <w:ind w:left="708"/>
    </w:pPr>
  </w:style>
  <w:style w:type="paragraph" w:styleId="Cytat">
    <w:name w:val="Quote"/>
    <w:basedOn w:val="Normalny"/>
    <w:next w:val="Normalny"/>
    <w:link w:val="CytatZnak"/>
    <w:uiPriority w:val="29"/>
    <w:qFormat/>
    <w:rsid w:val="007B28CB"/>
    <w:rPr>
      <w:i/>
      <w:iCs/>
      <w:color w:val="000000" w:themeColor="text1"/>
    </w:rPr>
  </w:style>
  <w:style w:type="character" w:customStyle="1" w:styleId="CytatZnak">
    <w:name w:val="Cytat Znak"/>
    <w:basedOn w:val="Domylnaczcionkaakapitu"/>
    <w:link w:val="Cytat"/>
    <w:uiPriority w:val="29"/>
    <w:rsid w:val="007B28CB"/>
    <w:rPr>
      <w:i/>
      <w:iCs/>
      <w:color w:val="000000" w:themeColor="text1"/>
      <w:sz w:val="24"/>
      <w:szCs w:val="24"/>
    </w:rPr>
  </w:style>
  <w:style w:type="paragraph" w:customStyle="1" w:styleId="legend">
    <w:name w:val="legend"/>
    <w:basedOn w:val="Nagwek1"/>
    <w:rsid w:val="007B28CB"/>
    <w:rPr>
      <w:rFonts w:cs="Times New Roman"/>
      <w:sz w:val="26"/>
      <w:szCs w:val="26"/>
    </w:rPr>
  </w:style>
  <w:style w:type="paragraph" w:styleId="Cytatintensywny">
    <w:name w:val="Intense Quote"/>
    <w:basedOn w:val="Normalny"/>
    <w:next w:val="Normalny"/>
    <w:link w:val="CytatintensywnyZnak"/>
    <w:uiPriority w:val="30"/>
    <w:qFormat/>
    <w:rsid w:val="007B28CB"/>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7B28CB"/>
    <w:rPr>
      <w:b/>
      <w:bCs/>
      <w:i/>
      <w:iCs/>
      <w:color w:val="4F81BD" w:themeColor="accent1"/>
      <w:sz w:val="24"/>
      <w:szCs w:val="24"/>
    </w:rPr>
  </w:style>
  <w:style w:type="character" w:styleId="Uwydatnienie">
    <w:name w:val="Emphasis"/>
    <w:basedOn w:val="Domylnaczcionkaakapitu"/>
    <w:qFormat/>
    <w:rsid w:val="002549E0"/>
    <w:rPr>
      <w:i/>
      <w:iCs/>
    </w:rPr>
  </w:style>
  <w:style w:type="paragraph" w:styleId="Spistreci1">
    <w:name w:val="toc 1"/>
    <w:uiPriority w:val="39"/>
    <w:qFormat/>
    <w:rsid w:val="009C661E"/>
    <w:pPr>
      <w:tabs>
        <w:tab w:val="right" w:leader="dot" w:pos="9639"/>
      </w:tabs>
    </w:pPr>
    <w:rPr>
      <w:caps/>
      <w:noProof/>
      <w:sz w:val="24"/>
    </w:rPr>
  </w:style>
  <w:style w:type="paragraph" w:styleId="Spistreci2">
    <w:name w:val="toc 2"/>
    <w:aliases w:val="Spis treści"/>
    <w:next w:val="Spistreci3"/>
    <w:uiPriority w:val="39"/>
    <w:qFormat/>
    <w:rsid w:val="009C661E"/>
    <w:pPr>
      <w:tabs>
        <w:tab w:val="right" w:leader="dot" w:pos="9639"/>
      </w:tabs>
      <w:ind w:left="200"/>
    </w:pPr>
    <w:rPr>
      <w:noProof/>
      <w:sz w:val="24"/>
    </w:rPr>
  </w:style>
  <w:style w:type="paragraph" w:styleId="Spistreci3">
    <w:name w:val="toc 3"/>
    <w:next w:val="Spistreci4"/>
    <w:uiPriority w:val="39"/>
    <w:qFormat/>
    <w:rsid w:val="009C661E"/>
    <w:pPr>
      <w:tabs>
        <w:tab w:val="right" w:leader="dot" w:pos="9639"/>
      </w:tabs>
      <w:ind w:left="400"/>
    </w:pPr>
  </w:style>
  <w:style w:type="paragraph" w:styleId="Spistreci4">
    <w:name w:val="toc 4"/>
    <w:next w:val="Spistreci5"/>
    <w:uiPriority w:val="39"/>
    <w:rsid w:val="009C661E"/>
    <w:pPr>
      <w:tabs>
        <w:tab w:val="right" w:leader="dot" w:pos="9639"/>
      </w:tabs>
      <w:ind w:left="600"/>
    </w:pPr>
  </w:style>
  <w:style w:type="paragraph" w:styleId="Spistreci5">
    <w:name w:val="toc 5"/>
    <w:basedOn w:val="Normalny"/>
    <w:next w:val="Normalny"/>
    <w:autoRedefine/>
    <w:semiHidden/>
    <w:rsid w:val="009C661E"/>
    <w:pPr>
      <w:ind w:left="960"/>
    </w:pPr>
  </w:style>
  <w:style w:type="paragraph" w:customStyle="1" w:styleId="KP">
    <w:name w:val="KP"/>
    <w:next w:val="KP1"/>
    <w:rsid w:val="009C661E"/>
    <w:pPr>
      <w:spacing w:before="2520"/>
      <w:jc w:val="center"/>
    </w:pPr>
    <w:rPr>
      <w:b/>
      <w:caps/>
      <w:sz w:val="36"/>
    </w:rPr>
  </w:style>
  <w:style w:type="paragraph" w:customStyle="1" w:styleId="KP1">
    <w:name w:val="KP1"/>
    <w:next w:val="TytuKP"/>
    <w:rsid w:val="009C661E"/>
    <w:pPr>
      <w:jc w:val="center"/>
    </w:pPr>
    <w:rPr>
      <w:b/>
      <w:bCs/>
      <w:sz w:val="28"/>
    </w:rPr>
  </w:style>
  <w:style w:type="paragraph" w:customStyle="1" w:styleId="TytuKP">
    <w:name w:val="Tytuł KP"/>
    <w:next w:val="Normalny"/>
    <w:rsid w:val="009C661E"/>
    <w:pPr>
      <w:spacing w:before="960"/>
      <w:jc w:val="center"/>
    </w:pPr>
    <w:rPr>
      <w:b/>
      <w:bCs/>
      <w:caps/>
      <w:sz w:val="36"/>
    </w:rPr>
  </w:style>
  <w:style w:type="paragraph" w:customStyle="1" w:styleId="SymbolKP">
    <w:name w:val="Symbol KP"/>
    <w:next w:val="Normalny"/>
    <w:rsid w:val="009C661E"/>
    <w:pPr>
      <w:spacing w:before="1080"/>
      <w:jc w:val="center"/>
    </w:pPr>
    <w:rPr>
      <w:b/>
      <w:bCs/>
      <w:sz w:val="32"/>
    </w:rPr>
  </w:style>
  <w:style w:type="paragraph" w:customStyle="1" w:styleId="Miejsceidata">
    <w:name w:val="Miejsce i data"/>
    <w:next w:val="Normalny"/>
    <w:rsid w:val="009C661E"/>
    <w:pPr>
      <w:spacing w:before="1920"/>
      <w:jc w:val="right"/>
    </w:pPr>
    <w:rPr>
      <w:sz w:val="32"/>
    </w:rPr>
  </w:style>
  <w:style w:type="character" w:styleId="Hipercze">
    <w:name w:val="Hyperlink"/>
    <w:basedOn w:val="Domylnaczcionkaakapitu"/>
    <w:uiPriority w:val="99"/>
    <w:rsid w:val="009C661E"/>
    <w:rPr>
      <w:dstrike w:val="0"/>
      <w:color w:val="000000"/>
      <w:u w:val="none"/>
      <w:vertAlign w:val="baseline"/>
    </w:rPr>
  </w:style>
  <w:style w:type="paragraph" w:customStyle="1" w:styleId="Tyturozdziau">
    <w:name w:val="Tytuł rozdziału"/>
    <w:next w:val="Normalny"/>
    <w:rsid w:val="009C661E"/>
    <w:pPr>
      <w:jc w:val="center"/>
    </w:pPr>
    <w:rPr>
      <w:b/>
      <w:bCs/>
      <w:caps/>
      <w:sz w:val="48"/>
    </w:rPr>
  </w:style>
  <w:style w:type="paragraph" w:styleId="Stopka">
    <w:name w:val="footer"/>
    <w:basedOn w:val="Normalny"/>
    <w:link w:val="StopkaZnak"/>
    <w:rsid w:val="009C661E"/>
    <w:pPr>
      <w:tabs>
        <w:tab w:val="center" w:pos="4536"/>
        <w:tab w:val="right" w:pos="9072"/>
      </w:tabs>
    </w:pPr>
    <w:rPr>
      <w:sz w:val="20"/>
    </w:rPr>
  </w:style>
  <w:style w:type="character" w:customStyle="1" w:styleId="StopkaZnak">
    <w:name w:val="Stopka Znak"/>
    <w:basedOn w:val="Domylnaczcionkaakapitu"/>
    <w:link w:val="Stopka"/>
    <w:rsid w:val="009C661E"/>
  </w:style>
  <w:style w:type="paragraph" w:styleId="Tekstpodstawowy">
    <w:name w:val="Body Text"/>
    <w:aliases w:val="(F2),A Body Text,Tekst podstawowy Znak Znak Znak Znak Znak,Tekst podstawowy Znak Znak Znak,Tekst podstawowy Znak Znak Znak Znak Znak Znak,Tekst podstawowy Znak Znak Znak Znak Znak Znak Znak,block style"/>
    <w:basedOn w:val="Normalny"/>
    <w:link w:val="TekstpodstawowyZnak1"/>
    <w:rsid w:val="009C661E"/>
    <w:pPr>
      <w:spacing w:after="120"/>
    </w:pPr>
  </w:style>
  <w:style w:type="character" w:customStyle="1" w:styleId="TekstpodstawowyZnak">
    <w:name w:val="Tekst podstawowy Znak"/>
    <w:basedOn w:val="Domylnaczcionkaakapitu"/>
    <w:link w:val="Tekstpodstawowy"/>
    <w:uiPriority w:val="99"/>
    <w:semiHidden/>
    <w:rsid w:val="009C661E"/>
    <w:rPr>
      <w:sz w:val="24"/>
    </w:rPr>
  </w:style>
  <w:style w:type="character" w:customStyle="1" w:styleId="TekstpodstawowyZnak1">
    <w:name w:val="Tekst podstawowy Znak1"/>
    <w:aliases w:val="(F2) Znak,A Body Text Znak,Tekst podstawowy Znak Znak Znak Znak Znak Znak1,Tekst podstawowy Znak Znak Znak Znak,Tekst podstawowy Znak Znak Znak Znak Znak Znak Znak1,Tekst podstawowy Znak Znak Znak Znak Znak Znak Znak Znak"/>
    <w:basedOn w:val="Domylnaczcionkaakapitu"/>
    <w:link w:val="Tekstpodstawowy"/>
    <w:rsid w:val="009C661E"/>
    <w:rPr>
      <w:sz w:val="24"/>
    </w:rPr>
  </w:style>
  <w:style w:type="character" w:styleId="Numerstrony">
    <w:name w:val="page number"/>
    <w:basedOn w:val="Domylnaczcionkaakapitu"/>
    <w:rsid w:val="009C661E"/>
  </w:style>
  <w:style w:type="paragraph" w:customStyle="1" w:styleId="DomylnaczcionkaakapituAkapitZnakZnakZnakZnakZnakZnak">
    <w:name w:val="Domyślna czcionka akapitu Akapit Znak Znak Znak Znak Znak Znak"/>
    <w:basedOn w:val="Normalny"/>
    <w:rsid w:val="009C661E"/>
    <w:pPr>
      <w:spacing w:before="0"/>
    </w:pPr>
    <w:rPr>
      <w:szCs w:val="24"/>
    </w:rPr>
  </w:style>
  <w:style w:type="paragraph" w:styleId="Nagwek">
    <w:name w:val="header"/>
    <w:aliases w:val="Nagłówek strony,Nagłówek strony2"/>
    <w:basedOn w:val="Normalny"/>
    <w:link w:val="NagwekZnak"/>
    <w:rsid w:val="009C661E"/>
    <w:pPr>
      <w:tabs>
        <w:tab w:val="center" w:pos="4536"/>
        <w:tab w:val="right" w:pos="9072"/>
      </w:tabs>
    </w:pPr>
  </w:style>
  <w:style w:type="character" w:customStyle="1" w:styleId="NagwekZnak">
    <w:name w:val="Nagłówek Znak"/>
    <w:aliases w:val="Nagłówek strony Znak,Nagłówek strony2 Znak"/>
    <w:basedOn w:val="Domylnaczcionkaakapitu"/>
    <w:link w:val="Nagwek"/>
    <w:rsid w:val="009C661E"/>
    <w:rPr>
      <w:sz w:val="24"/>
    </w:rPr>
  </w:style>
  <w:style w:type="paragraph" w:styleId="Plandokumentu">
    <w:name w:val="Document Map"/>
    <w:basedOn w:val="Normalny"/>
    <w:link w:val="PlandokumentuZnak"/>
    <w:uiPriority w:val="99"/>
    <w:semiHidden/>
    <w:rsid w:val="009C661E"/>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rsid w:val="009C661E"/>
    <w:rPr>
      <w:rFonts w:ascii="Tahoma" w:hAnsi="Tahoma" w:cs="Tahoma"/>
      <w:sz w:val="24"/>
      <w:shd w:val="clear" w:color="auto" w:fill="000080"/>
    </w:rPr>
  </w:style>
  <w:style w:type="paragraph" w:styleId="Tekstdymka">
    <w:name w:val="Balloon Text"/>
    <w:basedOn w:val="Normalny"/>
    <w:link w:val="TekstdymkaZnak"/>
    <w:semiHidden/>
    <w:rsid w:val="009C661E"/>
    <w:rPr>
      <w:rFonts w:ascii="Tahoma" w:hAnsi="Tahoma" w:cs="Tahoma"/>
      <w:sz w:val="16"/>
      <w:szCs w:val="16"/>
    </w:rPr>
  </w:style>
  <w:style w:type="character" w:customStyle="1" w:styleId="TekstdymkaZnak">
    <w:name w:val="Tekst dymka Znak"/>
    <w:basedOn w:val="Domylnaczcionkaakapitu"/>
    <w:link w:val="Tekstdymka"/>
    <w:semiHidden/>
    <w:rsid w:val="009C661E"/>
    <w:rPr>
      <w:rFonts w:ascii="Tahoma" w:hAnsi="Tahoma" w:cs="Tahoma"/>
      <w:sz w:val="16"/>
      <w:szCs w:val="16"/>
    </w:rPr>
  </w:style>
  <w:style w:type="paragraph" w:styleId="Indeks1">
    <w:name w:val="index 1"/>
    <w:basedOn w:val="Normalny"/>
    <w:next w:val="Normalny"/>
    <w:autoRedefine/>
    <w:semiHidden/>
    <w:rsid w:val="009C661E"/>
    <w:pPr>
      <w:ind w:left="240" w:hanging="240"/>
    </w:pPr>
  </w:style>
  <w:style w:type="character" w:styleId="Odwoaniedokomentarza">
    <w:name w:val="annotation reference"/>
    <w:basedOn w:val="Domylnaczcionkaakapitu"/>
    <w:uiPriority w:val="99"/>
    <w:semiHidden/>
    <w:rsid w:val="009C661E"/>
    <w:rPr>
      <w:sz w:val="16"/>
      <w:szCs w:val="16"/>
    </w:rPr>
  </w:style>
  <w:style w:type="paragraph" w:styleId="Tekstkomentarza">
    <w:name w:val="annotation text"/>
    <w:basedOn w:val="Normalny"/>
    <w:link w:val="TekstkomentarzaZnak"/>
    <w:uiPriority w:val="99"/>
    <w:semiHidden/>
    <w:rsid w:val="009C661E"/>
    <w:rPr>
      <w:sz w:val="20"/>
    </w:rPr>
  </w:style>
  <w:style w:type="character" w:customStyle="1" w:styleId="TekstkomentarzaZnak">
    <w:name w:val="Tekst komentarza Znak"/>
    <w:basedOn w:val="Domylnaczcionkaakapitu"/>
    <w:link w:val="Tekstkomentarza"/>
    <w:uiPriority w:val="99"/>
    <w:semiHidden/>
    <w:rsid w:val="009C661E"/>
  </w:style>
  <w:style w:type="paragraph" w:styleId="Tematkomentarza">
    <w:name w:val="annotation subject"/>
    <w:basedOn w:val="Tekstkomentarza"/>
    <w:next w:val="Tekstkomentarza"/>
    <w:link w:val="TematkomentarzaZnak"/>
    <w:uiPriority w:val="99"/>
    <w:semiHidden/>
    <w:rsid w:val="009C661E"/>
    <w:rPr>
      <w:b/>
      <w:bCs/>
    </w:rPr>
  </w:style>
  <w:style w:type="character" w:customStyle="1" w:styleId="TematkomentarzaZnak">
    <w:name w:val="Temat komentarza Znak"/>
    <w:basedOn w:val="TekstkomentarzaZnak"/>
    <w:link w:val="Tematkomentarza"/>
    <w:uiPriority w:val="99"/>
    <w:semiHidden/>
    <w:rsid w:val="009C661E"/>
    <w:rPr>
      <w:b/>
      <w:bCs/>
    </w:rPr>
  </w:style>
  <w:style w:type="paragraph" w:styleId="Poprawka">
    <w:name w:val="Revision"/>
    <w:hidden/>
    <w:uiPriority w:val="99"/>
    <w:semiHidden/>
    <w:rsid w:val="009C661E"/>
    <w:rPr>
      <w:sz w:val="24"/>
    </w:rPr>
  </w:style>
  <w:style w:type="paragraph" w:customStyle="1" w:styleId="wyliczPkt">
    <w:name w:val="wyliczPkt"/>
    <w:basedOn w:val="Normalny"/>
    <w:link w:val="wyliczPktZnak"/>
    <w:rsid w:val="009C661E"/>
    <w:pPr>
      <w:tabs>
        <w:tab w:val="num" w:pos="360"/>
      </w:tabs>
      <w:spacing w:before="0" w:line="300" w:lineRule="atLeast"/>
      <w:ind w:left="360" w:hanging="360"/>
      <w:jc w:val="both"/>
    </w:pPr>
    <w:rPr>
      <w:szCs w:val="24"/>
    </w:rPr>
  </w:style>
  <w:style w:type="character" w:customStyle="1" w:styleId="wyliczPktZnak">
    <w:name w:val="wyliczPkt Znak"/>
    <w:basedOn w:val="Domylnaczcionkaakapitu"/>
    <w:link w:val="wyliczPkt"/>
    <w:rsid w:val="009C661E"/>
    <w:rPr>
      <w:sz w:val="24"/>
      <w:szCs w:val="24"/>
    </w:rPr>
  </w:style>
  <w:style w:type="character" w:customStyle="1" w:styleId="regulacja">
    <w:name w:val="regulacja"/>
    <w:basedOn w:val="Domylnaczcionkaakapitu"/>
    <w:rsid w:val="009C661E"/>
    <w:rPr>
      <w:i/>
      <w:color w:val="006600"/>
    </w:rPr>
  </w:style>
  <w:style w:type="paragraph" w:customStyle="1" w:styleId="ZnakZnak1">
    <w:name w:val="Znak Znak1"/>
    <w:basedOn w:val="Normalny"/>
    <w:rsid w:val="009C661E"/>
    <w:pPr>
      <w:spacing w:before="0"/>
    </w:pPr>
    <w:rPr>
      <w:szCs w:val="24"/>
    </w:rPr>
  </w:style>
  <w:style w:type="paragraph" w:customStyle="1" w:styleId="ZnakZnakZnak1ZnakZnakZnakZnakZnak">
    <w:name w:val="Znak Znak Znak1 Znak Znak Znak Znak Znak"/>
    <w:basedOn w:val="Normalny"/>
    <w:rsid w:val="009C661E"/>
    <w:pPr>
      <w:spacing w:before="0"/>
    </w:pPr>
    <w:rPr>
      <w:szCs w:val="24"/>
    </w:rPr>
  </w:style>
  <w:style w:type="paragraph" w:customStyle="1" w:styleId="Standardowytabelka">
    <w:name w:val="Standardowy_tabelka"/>
    <w:basedOn w:val="Tekstpodstawowy"/>
    <w:rsid w:val="009C661E"/>
    <w:pPr>
      <w:spacing w:before="0" w:after="0"/>
    </w:pPr>
    <w:rPr>
      <w:color w:val="000000"/>
      <w:sz w:val="18"/>
    </w:rPr>
  </w:style>
  <w:style w:type="paragraph" w:styleId="Tekstprzypisudolnego">
    <w:name w:val="footnote text"/>
    <w:aliases w:val="Tekst przypisu"/>
    <w:basedOn w:val="Normalny"/>
    <w:link w:val="TekstprzypisudolnegoZnak"/>
    <w:semiHidden/>
    <w:unhideWhenUsed/>
    <w:rsid w:val="009C661E"/>
    <w:pPr>
      <w:spacing w:before="0"/>
    </w:pPr>
    <w:rPr>
      <w:sz w:val="20"/>
    </w:rPr>
  </w:style>
  <w:style w:type="character" w:customStyle="1" w:styleId="TekstprzypisudolnegoZnak">
    <w:name w:val="Tekst przypisu dolnego Znak"/>
    <w:aliases w:val="Tekst przypisu Znak"/>
    <w:basedOn w:val="Domylnaczcionkaakapitu"/>
    <w:link w:val="Tekstprzypisudolnego"/>
    <w:semiHidden/>
    <w:rsid w:val="009C661E"/>
  </w:style>
  <w:style w:type="character" w:styleId="Odwoanieprzypisudolnego">
    <w:name w:val="footnote reference"/>
    <w:aliases w:val="Odwołanie przypisu"/>
    <w:basedOn w:val="Domylnaczcionkaakapitu"/>
    <w:semiHidden/>
    <w:unhideWhenUsed/>
    <w:rsid w:val="009C661E"/>
    <w:rPr>
      <w:vertAlign w:val="superscript"/>
    </w:rPr>
  </w:style>
  <w:style w:type="paragraph" w:styleId="Tekstpodstawowy3">
    <w:name w:val="Body Text 3"/>
    <w:basedOn w:val="Normalny"/>
    <w:link w:val="Tekstpodstawowy3Znak"/>
    <w:unhideWhenUsed/>
    <w:rsid w:val="009C661E"/>
    <w:pPr>
      <w:spacing w:before="0" w:after="120"/>
    </w:pPr>
    <w:rPr>
      <w:sz w:val="16"/>
      <w:szCs w:val="16"/>
    </w:rPr>
  </w:style>
  <w:style w:type="character" w:customStyle="1" w:styleId="Tekstpodstawowy3Znak">
    <w:name w:val="Tekst podstawowy 3 Znak"/>
    <w:basedOn w:val="Domylnaczcionkaakapitu"/>
    <w:link w:val="Tekstpodstawowy3"/>
    <w:rsid w:val="009C661E"/>
    <w:rPr>
      <w:sz w:val="16"/>
      <w:szCs w:val="16"/>
    </w:rPr>
  </w:style>
  <w:style w:type="paragraph" w:customStyle="1" w:styleId="Nagwek40">
    <w:name w:val="Nagłówek4"/>
    <w:basedOn w:val="Normalny"/>
    <w:rsid w:val="009C661E"/>
    <w:pPr>
      <w:tabs>
        <w:tab w:val="num" w:pos="2073"/>
      </w:tabs>
      <w:spacing w:after="120"/>
      <w:ind w:left="1855" w:hanging="862"/>
    </w:pPr>
    <w:rPr>
      <w:sz w:val="26"/>
      <w:szCs w:val="24"/>
    </w:rPr>
  </w:style>
  <w:style w:type="paragraph" w:customStyle="1" w:styleId="fuprzebieggwnykrok3">
    <w:name w:val="fu.przebieg główny.krok 3"/>
    <w:basedOn w:val="Normalny"/>
    <w:rsid w:val="009C661E"/>
    <w:pPr>
      <w:spacing w:before="0"/>
    </w:pPr>
    <w:rPr>
      <w:rFonts w:eastAsia="Calibri"/>
      <w:szCs w:val="24"/>
    </w:rPr>
  </w:style>
  <w:style w:type="table" w:styleId="Tabela-Siatka">
    <w:name w:val="Table Grid"/>
    <w:basedOn w:val="Standardowy"/>
    <w:rsid w:val="009C66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ny"/>
    <w:rsid w:val="009C661E"/>
    <w:pPr>
      <w:spacing w:before="100" w:beforeAutospacing="1" w:after="100" w:afterAutospacing="1"/>
    </w:pPr>
    <w:rPr>
      <w:rFonts w:ascii="Arial" w:hAnsi="Arial" w:cs="Arial"/>
      <w:szCs w:val="24"/>
    </w:rPr>
  </w:style>
  <w:style w:type="paragraph" w:customStyle="1" w:styleId="xl64">
    <w:name w:val="xl64"/>
    <w:basedOn w:val="Normalny"/>
    <w:rsid w:val="009C661E"/>
    <w:pPr>
      <w:pBdr>
        <w:top w:val="single" w:sz="8" w:space="0" w:color="auto"/>
        <w:left w:val="single" w:sz="8" w:space="0" w:color="auto"/>
        <w:bottom w:val="single" w:sz="8" w:space="0" w:color="auto"/>
      </w:pBdr>
      <w:shd w:val="clear" w:color="000000" w:fill="CCFFCC"/>
      <w:spacing w:before="100" w:beforeAutospacing="1" w:after="100" w:afterAutospacing="1"/>
      <w:jc w:val="center"/>
      <w:textAlignment w:val="center"/>
    </w:pPr>
    <w:rPr>
      <w:rFonts w:ascii="Arial" w:hAnsi="Arial" w:cs="Arial"/>
      <w:b/>
      <w:bCs/>
      <w:szCs w:val="24"/>
    </w:rPr>
  </w:style>
  <w:style w:type="paragraph" w:customStyle="1" w:styleId="xl65">
    <w:name w:val="xl65"/>
    <w:basedOn w:val="Normalny"/>
    <w:rsid w:val="009C661E"/>
    <w:pPr>
      <w:pBdr>
        <w:left w:val="single" w:sz="8" w:space="0" w:color="auto"/>
        <w:bottom w:val="single" w:sz="4" w:space="0" w:color="auto"/>
      </w:pBdr>
      <w:shd w:val="clear" w:color="000000" w:fill="CCFFCC"/>
      <w:spacing w:before="100" w:beforeAutospacing="1" w:after="100" w:afterAutospacing="1"/>
    </w:pPr>
    <w:rPr>
      <w:rFonts w:ascii="Arial" w:hAnsi="Arial" w:cs="Arial"/>
      <w:szCs w:val="24"/>
    </w:rPr>
  </w:style>
  <w:style w:type="paragraph" w:customStyle="1" w:styleId="xl66">
    <w:name w:val="xl66"/>
    <w:basedOn w:val="Normalny"/>
    <w:rsid w:val="009C661E"/>
    <w:pPr>
      <w:pBdr>
        <w:top w:val="single" w:sz="4" w:space="0" w:color="auto"/>
        <w:left w:val="single" w:sz="8" w:space="0" w:color="auto"/>
        <w:bottom w:val="single" w:sz="4" w:space="0" w:color="auto"/>
      </w:pBdr>
      <w:spacing w:before="100" w:beforeAutospacing="1" w:after="100" w:afterAutospacing="1"/>
    </w:pPr>
    <w:rPr>
      <w:rFonts w:ascii="Arial" w:hAnsi="Arial" w:cs="Arial"/>
      <w:szCs w:val="24"/>
    </w:rPr>
  </w:style>
  <w:style w:type="paragraph" w:customStyle="1" w:styleId="xl67">
    <w:name w:val="xl67"/>
    <w:basedOn w:val="Normalny"/>
    <w:rsid w:val="009C661E"/>
    <w:pPr>
      <w:pBdr>
        <w:top w:val="single" w:sz="4" w:space="0" w:color="auto"/>
        <w:left w:val="single" w:sz="8" w:space="0" w:color="auto"/>
        <w:bottom w:val="single" w:sz="4" w:space="0" w:color="auto"/>
      </w:pBdr>
      <w:shd w:val="clear" w:color="000000" w:fill="CCFFCC"/>
      <w:spacing w:before="100" w:beforeAutospacing="1" w:after="100" w:afterAutospacing="1"/>
    </w:pPr>
    <w:rPr>
      <w:rFonts w:ascii="Arial" w:hAnsi="Arial" w:cs="Arial"/>
      <w:szCs w:val="24"/>
    </w:rPr>
  </w:style>
  <w:style w:type="paragraph" w:customStyle="1" w:styleId="xl68">
    <w:name w:val="xl68"/>
    <w:basedOn w:val="Normalny"/>
    <w:rsid w:val="009C661E"/>
    <w:pPr>
      <w:pBdr>
        <w:top w:val="single" w:sz="4" w:space="0" w:color="auto"/>
        <w:left w:val="single" w:sz="8" w:space="0" w:color="auto"/>
        <w:bottom w:val="single" w:sz="8" w:space="0" w:color="auto"/>
      </w:pBdr>
      <w:spacing w:before="100" w:beforeAutospacing="1" w:after="100" w:afterAutospacing="1"/>
    </w:pPr>
    <w:rPr>
      <w:rFonts w:ascii="Arial" w:hAnsi="Arial" w:cs="Arial"/>
      <w:szCs w:val="24"/>
    </w:rPr>
  </w:style>
  <w:style w:type="paragraph" w:customStyle="1" w:styleId="xl69">
    <w:name w:val="xl69"/>
    <w:basedOn w:val="Normalny"/>
    <w:rsid w:val="009C661E"/>
    <w:pPr>
      <w:pBdr>
        <w:top w:val="single" w:sz="8"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b/>
      <w:bCs/>
      <w:szCs w:val="24"/>
    </w:rPr>
  </w:style>
  <w:style w:type="paragraph" w:customStyle="1" w:styleId="xl70">
    <w:name w:val="xl70"/>
    <w:basedOn w:val="Normalny"/>
    <w:rsid w:val="009C661E"/>
    <w:pPr>
      <w:pBdr>
        <w:bottom w:val="single" w:sz="4" w:space="0" w:color="auto"/>
        <w:right w:val="single" w:sz="8" w:space="0" w:color="auto"/>
      </w:pBdr>
      <w:shd w:val="clear" w:color="000000" w:fill="CCFFCC"/>
      <w:spacing w:before="100" w:beforeAutospacing="1" w:after="100" w:afterAutospacing="1"/>
    </w:pPr>
    <w:rPr>
      <w:rFonts w:ascii="Arial" w:hAnsi="Arial" w:cs="Arial"/>
      <w:szCs w:val="24"/>
    </w:rPr>
  </w:style>
  <w:style w:type="paragraph" w:customStyle="1" w:styleId="xl71">
    <w:name w:val="xl71"/>
    <w:basedOn w:val="Normalny"/>
    <w:rsid w:val="009C661E"/>
    <w:pPr>
      <w:pBdr>
        <w:top w:val="single" w:sz="4" w:space="0" w:color="auto"/>
        <w:bottom w:val="single" w:sz="4" w:space="0" w:color="auto"/>
        <w:right w:val="single" w:sz="8" w:space="0" w:color="auto"/>
      </w:pBdr>
      <w:spacing w:before="100" w:beforeAutospacing="1" w:after="100" w:afterAutospacing="1"/>
    </w:pPr>
    <w:rPr>
      <w:rFonts w:ascii="Arial" w:hAnsi="Arial" w:cs="Arial"/>
      <w:szCs w:val="24"/>
    </w:rPr>
  </w:style>
  <w:style w:type="paragraph" w:customStyle="1" w:styleId="xl72">
    <w:name w:val="xl72"/>
    <w:basedOn w:val="Normalny"/>
    <w:rsid w:val="009C661E"/>
    <w:pPr>
      <w:pBdr>
        <w:top w:val="single" w:sz="4" w:space="0" w:color="auto"/>
        <w:bottom w:val="single" w:sz="4" w:space="0" w:color="auto"/>
        <w:right w:val="single" w:sz="8" w:space="0" w:color="auto"/>
      </w:pBdr>
      <w:shd w:val="clear" w:color="000000" w:fill="CCFFCC"/>
      <w:spacing w:before="100" w:beforeAutospacing="1" w:after="100" w:afterAutospacing="1"/>
    </w:pPr>
    <w:rPr>
      <w:rFonts w:ascii="Arial" w:hAnsi="Arial" w:cs="Arial"/>
      <w:szCs w:val="24"/>
    </w:rPr>
  </w:style>
  <w:style w:type="paragraph" w:customStyle="1" w:styleId="xl73">
    <w:name w:val="xl73"/>
    <w:basedOn w:val="Normalny"/>
    <w:rsid w:val="009C661E"/>
    <w:pPr>
      <w:pBdr>
        <w:top w:val="single" w:sz="4" w:space="0" w:color="auto"/>
        <w:bottom w:val="single" w:sz="4" w:space="0" w:color="auto"/>
        <w:right w:val="single" w:sz="8" w:space="0" w:color="auto"/>
      </w:pBdr>
      <w:shd w:val="clear" w:color="000000" w:fill="CCFFCC"/>
      <w:spacing w:before="100" w:beforeAutospacing="1" w:after="100" w:afterAutospacing="1"/>
    </w:pPr>
    <w:rPr>
      <w:rFonts w:ascii="Arial" w:hAnsi="Arial" w:cs="Arial"/>
      <w:szCs w:val="24"/>
    </w:rPr>
  </w:style>
  <w:style w:type="paragraph" w:customStyle="1" w:styleId="xl74">
    <w:name w:val="xl74"/>
    <w:basedOn w:val="Normalny"/>
    <w:rsid w:val="009C661E"/>
    <w:pPr>
      <w:pBdr>
        <w:top w:val="single" w:sz="4" w:space="0" w:color="auto"/>
        <w:bottom w:val="single" w:sz="8" w:space="0" w:color="auto"/>
        <w:right w:val="single" w:sz="8" w:space="0" w:color="auto"/>
      </w:pBdr>
      <w:spacing w:before="100" w:beforeAutospacing="1" w:after="100" w:afterAutospacing="1"/>
    </w:pPr>
    <w:rPr>
      <w:rFonts w:ascii="Arial" w:hAnsi="Arial" w:cs="Arial"/>
      <w:szCs w:val="24"/>
    </w:rPr>
  </w:style>
  <w:style w:type="paragraph" w:customStyle="1" w:styleId="xl75">
    <w:name w:val="xl75"/>
    <w:basedOn w:val="Normalny"/>
    <w:rsid w:val="009C661E"/>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textAlignment w:val="center"/>
    </w:pPr>
    <w:rPr>
      <w:rFonts w:ascii="Arial" w:hAnsi="Arial" w:cs="Arial"/>
      <w:b/>
      <w:bCs/>
      <w:szCs w:val="24"/>
    </w:rPr>
  </w:style>
  <w:style w:type="paragraph" w:customStyle="1" w:styleId="xl76">
    <w:name w:val="xl76"/>
    <w:basedOn w:val="Normalny"/>
    <w:rsid w:val="009C661E"/>
    <w:pPr>
      <w:pBdr>
        <w:left w:val="single" w:sz="8" w:space="0" w:color="auto"/>
        <w:bottom w:val="single" w:sz="4" w:space="0" w:color="auto"/>
        <w:right w:val="single" w:sz="8" w:space="0" w:color="auto"/>
      </w:pBdr>
      <w:shd w:val="clear" w:color="000000" w:fill="CCFFCC"/>
      <w:spacing w:before="100" w:beforeAutospacing="1" w:after="100" w:afterAutospacing="1"/>
    </w:pPr>
    <w:rPr>
      <w:rFonts w:ascii="Arial" w:hAnsi="Arial" w:cs="Arial"/>
      <w:szCs w:val="24"/>
    </w:rPr>
  </w:style>
  <w:style w:type="paragraph" w:customStyle="1" w:styleId="xl77">
    <w:name w:val="xl77"/>
    <w:basedOn w:val="Normalny"/>
    <w:rsid w:val="009C661E"/>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szCs w:val="24"/>
    </w:rPr>
  </w:style>
  <w:style w:type="paragraph" w:customStyle="1" w:styleId="xl78">
    <w:name w:val="xl78"/>
    <w:basedOn w:val="Normalny"/>
    <w:rsid w:val="009C661E"/>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pPr>
    <w:rPr>
      <w:rFonts w:ascii="Arial" w:hAnsi="Arial" w:cs="Arial"/>
      <w:szCs w:val="24"/>
    </w:rPr>
  </w:style>
  <w:style w:type="paragraph" w:customStyle="1" w:styleId="xl79">
    <w:name w:val="xl79"/>
    <w:basedOn w:val="Normalny"/>
    <w:rsid w:val="009C661E"/>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szCs w:val="24"/>
    </w:rPr>
  </w:style>
  <w:style w:type="paragraph" w:customStyle="1" w:styleId="xl80">
    <w:name w:val="xl80"/>
    <w:basedOn w:val="Normalny"/>
    <w:rsid w:val="009C661E"/>
    <w:pPr>
      <w:pBdr>
        <w:bottom w:val="single" w:sz="8" w:space="0" w:color="auto"/>
      </w:pBdr>
      <w:spacing w:before="100" w:beforeAutospacing="1" w:after="100" w:afterAutospacing="1"/>
      <w:jc w:val="center"/>
    </w:pPr>
    <w:rPr>
      <w:rFonts w:ascii="Arial" w:hAnsi="Arial" w:cs="Arial"/>
      <w:b/>
      <w:bCs/>
      <w:szCs w:val="24"/>
    </w:rPr>
  </w:style>
  <w:style w:type="paragraph" w:customStyle="1" w:styleId="Default">
    <w:name w:val="Default"/>
    <w:rsid w:val="009C661E"/>
    <w:pPr>
      <w:autoSpaceDE w:val="0"/>
      <w:autoSpaceDN w:val="0"/>
      <w:adjustRightInd w:val="0"/>
    </w:pPr>
    <w:rPr>
      <w:rFonts w:ascii="TimesNewRoman" w:hAnsi="TimesNewRoman"/>
    </w:rPr>
  </w:style>
  <w:style w:type="paragraph" w:styleId="Nagwekspisutreci">
    <w:name w:val="TOC Heading"/>
    <w:basedOn w:val="Nagwek1"/>
    <w:next w:val="Normalny"/>
    <w:uiPriority w:val="39"/>
    <w:semiHidden/>
    <w:unhideWhenUsed/>
    <w:qFormat/>
    <w:rsid w:val="009C661E"/>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ZnakZnakZnak">
    <w:name w:val="Znak Znak Znak"/>
    <w:basedOn w:val="Normalny"/>
    <w:rsid w:val="00170DD5"/>
    <w:pPr>
      <w:spacing w:before="0"/>
    </w:pPr>
    <w:rPr>
      <w:szCs w:val="24"/>
    </w:rPr>
  </w:style>
  <w:style w:type="paragraph" w:styleId="NormalnyWeb">
    <w:name w:val="Normal (Web)"/>
    <w:aliases w:val="Normalny (Web) Znak,Normalny (Web) Znak1 Znak,Normalny (Web) Znak Znak1 Znak"/>
    <w:basedOn w:val="Normalny"/>
    <w:uiPriority w:val="99"/>
    <w:rsid w:val="008837A9"/>
    <w:pPr>
      <w:spacing w:before="100" w:after="100"/>
    </w:pPr>
  </w:style>
  <w:style w:type="paragraph" w:styleId="Lista2">
    <w:name w:val="List 2"/>
    <w:basedOn w:val="Normalny"/>
    <w:rsid w:val="005D1947"/>
    <w:pPr>
      <w:ind w:left="566" w:hanging="283"/>
    </w:pPr>
  </w:style>
  <w:style w:type="paragraph" w:styleId="Tekstpodstawowywcity">
    <w:name w:val="Body Text Indent"/>
    <w:basedOn w:val="Normalny"/>
    <w:link w:val="TekstpodstawowywcityZnak"/>
    <w:uiPriority w:val="99"/>
    <w:unhideWhenUsed/>
    <w:rsid w:val="006D41FC"/>
    <w:pPr>
      <w:spacing w:after="120"/>
      <w:ind w:left="283"/>
    </w:pPr>
  </w:style>
  <w:style w:type="character" w:customStyle="1" w:styleId="TekstpodstawowywcityZnak">
    <w:name w:val="Tekst podstawowy wcięty Znak"/>
    <w:basedOn w:val="Domylnaczcionkaakapitu"/>
    <w:link w:val="Tekstpodstawowywcity"/>
    <w:uiPriority w:val="99"/>
    <w:rsid w:val="006D41FC"/>
    <w:rPr>
      <w:sz w:val="24"/>
    </w:rPr>
  </w:style>
</w:styles>
</file>

<file path=word/webSettings.xml><?xml version="1.0" encoding="utf-8"?>
<w:webSettings xmlns:r="http://schemas.openxmlformats.org/officeDocument/2006/relationships" xmlns:w="http://schemas.openxmlformats.org/wordprocessingml/2006/main">
  <w:divs>
    <w:div w:id="373164964">
      <w:bodyDiv w:val="1"/>
      <w:marLeft w:val="0"/>
      <w:marRight w:val="0"/>
      <w:marTop w:val="0"/>
      <w:marBottom w:val="0"/>
      <w:divBdr>
        <w:top w:val="none" w:sz="0" w:space="0" w:color="auto"/>
        <w:left w:val="none" w:sz="0" w:space="0" w:color="auto"/>
        <w:bottom w:val="none" w:sz="0" w:space="0" w:color="auto"/>
        <w:right w:val="none" w:sz="0" w:space="0" w:color="auto"/>
      </w:divBdr>
    </w:div>
    <w:div w:id="116701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0.png"/><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6.emf"/><Relationship Id="rId25" Type="http://schemas.openxmlformats.org/officeDocument/2006/relationships/image" Target="media/image9.png"/><Relationship Id="rId33" Type="http://schemas.openxmlformats.org/officeDocument/2006/relationships/footer" Target="foot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5.xml"/><Relationship Id="rId29" Type="http://schemas.openxmlformats.org/officeDocument/2006/relationships/image" Target="media/image13.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9.xml"/><Relationship Id="rId32" Type="http://schemas.openxmlformats.org/officeDocument/2006/relationships/footer" Target="footer10.xml"/><Relationship Id="rId37" Type="http://schemas.openxmlformats.org/officeDocument/2006/relationships/footer" Target="footer15.xml"/><Relationship Id="rId40"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8.xml"/><Relationship Id="rId28" Type="http://schemas.openxmlformats.org/officeDocument/2006/relationships/image" Target="media/image12.png"/><Relationship Id="rId36" Type="http://schemas.openxmlformats.org/officeDocument/2006/relationships/footer" Target="footer14.xml"/><Relationship Id="rId10" Type="http://schemas.openxmlformats.org/officeDocument/2006/relationships/footer" Target="footer2.xml"/><Relationship Id="rId19" Type="http://schemas.openxmlformats.org/officeDocument/2006/relationships/image" Target="media/image8.emf"/><Relationship Id="rId31"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footer" Target="footer7.xml"/><Relationship Id="rId27" Type="http://schemas.openxmlformats.org/officeDocument/2006/relationships/image" Target="media/image11.jpeg"/><Relationship Id="rId30" Type="http://schemas.openxmlformats.org/officeDocument/2006/relationships/image" Target="media/image14.png"/><Relationship Id="rId35" Type="http://schemas.openxmlformats.org/officeDocument/2006/relationships/footer" Target="footer1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8412F-7D10-4BFB-A0FA-81F5DE5D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45</Pages>
  <Words>9224</Words>
  <Characters>55350</Characters>
  <Application>Microsoft Office Word</Application>
  <DocSecurity>0</DocSecurity>
  <Lines>461</Lines>
  <Paragraphs>128</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64446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ARiMR/ AK</dc:creator>
  <cp:keywords/>
  <dc:description/>
  <cp:lastModifiedBy>ARiMR/ AK</cp:lastModifiedBy>
  <cp:revision>8</cp:revision>
  <cp:lastPrinted>2012-02-20T12:58:00Z</cp:lastPrinted>
  <dcterms:created xsi:type="dcterms:W3CDTF">2012-02-20T12:05:00Z</dcterms:created>
  <dcterms:modified xsi:type="dcterms:W3CDTF">2012-02-20T12:59:00Z</dcterms:modified>
</cp:coreProperties>
</file>