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4259" w:rsidRPr="00CA7679" w:rsidRDefault="00A64259" w:rsidP="00A64259">
      <w:pPr>
        <w:spacing w:before="120"/>
        <w:jc w:val="right"/>
        <w:rPr>
          <w:rFonts w:ascii="Arial" w:hAnsi="Arial" w:cs="Arial"/>
          <w:sz w:val="20"/>
          <w:szCs w:val="20"/>
        </w:rPr>
      </w:pPr>
      <w:r w:rsidRPr="00CA7679">
        <w:rPr>
          <w:rFonts w:ascii="Arial" w:hAnsi="Arial" w:cs="Arial"/>
          <w:sz w:val="20"/>
          <w:szCs w:val="20"/>
        </w:rPr>
        <w:t xml:space="preserve">Załącznik nr 1 do SIWZ </w:t>
      </w:r>
    </w:p>
    <w:p w:rsidR="00A64259" w:rsidRPr="00707131" w:rsidRDefault="00A64259" w:rsidP="00A64259">
      <w:pPr>
        <w:spacing w:before="120"/>
        <w:rPr>
          <w:rFonts w:ascii="Arial" w:hAnsi="Arial" w:cs="Arial"/>
          <w:sz w:val="20"/>
          <w:szCs w:val="20"/>
        </w:rPr>
      </w:pPr>
      <w:r w:rsidRPr="00707131">
        <w:rPr>
          <w:rFonts w:ascii="Arial" w:hAnsi="Arial" w:cs="Arial"/>
          <w:sz w:val="20"/>
          <w:szCs w:val="20"/>
        </w:rPr>
        <w:t xml:space="preserve">Pełna nazwa Wykonawcy: </w:t>
      </w:r>
      <w:r w:rsidRPr="00707131">
        <w:rPr>
          <w:rFonts w:ascii="Arial" w:hAnsi="Arial" w:cs="Arial"/>
          <w:sz w:val="20"/>
          <w:szCs w:val="20"/>
        </w:rPr>
        <w:tab/>
      </w:r>
      <w:r w:rsidRPr="00707131">
        <w:rPr>
          <w:rFonts w:ascii="Arial" w:hAnsi="Arial" w:cs="Arial"/>
          <w:sz w:val="20"/>
          <w:szCs w:val="20"/>
        </w:rPr>
        <w:tab/>
      </w:r>
      <w:r w:rsidRPr="00707131">
        <w:rPr>
          <w:rFonts w:ascii="Arial" w:hAnsi="Arial" w:cs="Arial"/>
          <w:sz w:val="20"/>
          <w:szCs w:val="20"/>
        </w:rPr>
        <w:tab/>
      </w:r>
      <w:r w:rsidRPr="00707131">
        <w:rPr>
          <w:rFonts w:ascii="Arial" w:hAnsi="Arial" w:cs="Arial"/>
          <w:sz w:val="20"/>
          <w:szCs w:val="20"/>
        </w:rPr>
        <w:tab/>
      </w:r>
      <w:r w:rsidRPr="00707131">
        <w:rPr>
          <w:rFonts w:ascii="Arial" w:hAnsi="Arial" w:cs="Arial"/>
          <w:sz w:val="20"/>
          <w:szCs w:val="20"/>
        </w:rPr>
        <w:tab/>
      </w:r>
      <w:r w:rsidRPr="00707131">
        <w:rPr>
          <w:rFonts w:ascii="Arial" w:hAnsi="Arial" w:cs="Arial"/>
          <w:sz w:val="20"/>
          <w:szCs w:val="20"/>
        </w:rPr>
        <w:tab/>
        <w:t xml:space="preserve"> </w:t>
      </w:r>
    </w:p>
    <w:p w:rsidR="00A64259" w:rsidRPr="00707131" w:rsidRDefault="00A64259" w:rsidP="00A64259">
      <w:pPr>
        <w:pStyle w:val="Tekstpodstawowy2"/>
        <w:spacing w:before="120"/>
        <w:rPr>
          <w:rFonts w:ascii="Arial" w:hAnsi="Arial" w:cs="Arial"/>
          <w:sz w:val="20"/>
          <w:szCs w:val="20"/>
        </w:rPr>
      </w:pPr>
      <w:r w:rsidRPr="00707131">
        <w:rPr>
          <w:rFonts w:ascii="Arial" w:hAnsi="Arial" w:cs="Arial"/>
          <w:sz w:val="20"/>
          <w:szCs w:val="20"/>
        </w:rPr>
        <w:t>...........................................................................</w:t>
      </w:r>
    </w:p>
    <w:p w:rsidR="00A64259" w:rsidRPr="00707131" w:rsidRDefault="00A64259" w:rsidP="00A64259">
      <w:pPr>
        <w:spacing w:before="120"/>
        <w:jc w:val="both"/>
        <w:rPr>
          <w:rFonts w:ascii="Arial" w:hAnsi="Arial" w:cs="Arial"/>
          <w:sz w:val="20"/>
          <w:szCs w:val="20"/>
        </w:rPr>
      </w:pPr>
      <w:r w:rsidRPr="00707131">
        <w:rPr>
          <w:rFonts w:ascii="Arial" w:hAnsi="Arial" w:cs="Arial"/>
          <w:sz w:val="20"/>
          <w:szCs w:val="20"/>
        </w:rPr>
        <w:t>Adres siedziby Wykonawcy:</w:t>
      </w:r>
    </w:p>
    <w:p w:rsidR="00A64259" w:rsidRPr="00707131" w:rsidRDefault="00A64259" w:rsidP="00A64259">
      <w:pPr>
        <w:pStyle w:val="Tekstpodstawowy2"/>
        <w:spacing w:before="120"/>
        <w:rPr>
          <w:rFonts w:ascii="Arial" w:hAnsi="Arial" w:cs="Arial"/>
          <w:sz w:val="20"/>
          <w:szCs w:val="20"/>
        </w:rPr>
      </w:pPr>
      <w:r w:rsidRPr="00707131">
        <w:rPr>
          <w:rFonts w:ascii="Arial" w:hAnsi="Arial" w:cs="Arial"/>
          <w:sz w:val="20"/>
          <w:szCs w:val="20"/>
        </w:rPr>
        <w:t>Ulica: ................................................................</w:t>
      </w:r>
    </w:p>
    <w:p w:rsidR="00A64259" w:rsidRPr="00707131" w:rsidRDefault="00A64259" w:rsidP="00A64259">
      <w:pPr>
        <w:pStyle w:val="Tekstpodstawowy2"/>
        <w:spacing w:before="120"/>
        <w:rPr>
          <w:rFonts w:ascii="Arial" w:hAnsi="Arial" w:cs="Arial"/>
          <w:sz w:val="20"/>
          <w:szCs w:val="20"/>
        </w:rPr>
      </w:pPr>
      <w:r w:rsidRPr="00707131">
        <w:rPr>
          <w:rFonts w:ascii="Arial" w:hAnsi="Arial" w:cs="Arial"/>
          <w:sz w:val="20"/>
          <w:szCs w:val="20"/>
        </w:rPr>
        <w:t>Kod, miejscowość: ............................................</w:t>
      </w:r>
    </w:p>
    <w:p w:rsidR="00A64259" w:rsidRPr="00707131" w:rsidRDefault="00A64259" w:rsidP="00A64259">
      <w:pPr>
        <w:pStyle w:val="Tekstpodstawowy2"/>
        <w:spacing w:before="120"/>
        <w:rPr>
          <w:rFonts w:ascii="Arial" w:hAnsi="Arial" w:cs="Arial"/>
          <w:sz w:val="20"/>
          <w:szCs w:val="20"/>
        </w:rPr>
      </w:pPr>
      <w:r w:rsidRPr="00707131">
        <w:rPr>
          <w:rFonts w:ascii="Arial" w:hAnsi="Arial" w:cs="Arial"/>
          <w:sz w:val="20"/>
          <w:szCs w:val="20"/>
        </w:rPr>
        <w:t>Województwo: ..................................................</w:t>
      </w:r>
    </w:p>
    <w:p w:rsidR="00A64259" w:rsidRPr="00707131" w:rsidRDefault="00A64259" w:rsidP="00A64259">
      <w:pPr>
        <w:spacing w:before="120"/>
        <w:jc w:val="both"/>
        <w:rPr>
          <w:rFonts w:ascii="Arial" w:hAnsi="Arial" w:cs="Arial"/>
          <w:sz w:val="20"/>
          <w:szCs w:val="20"/>
        </w:rPr>
      </w:pPr>
      <w:r w:rsidRPr="00707131">
        <w:rPr>
          <w:rFonts w:ascii="Arial" w:hAnsi="Arial" w:cs="Arial"/>
          <w:sz w:val="20"/>
          <w:szCs w:val="20"/>
        </w:rPr>
        <w:t>NIP:</w:t>
      </w:r>
      <w:r w:rsidRPr="00707131">
        <w:rPr>
          <w:rFonts w:ascii="Arial" w:hAnsi="Arial" w:cs="Arial"/>
          <w:sz w:val="20"/>
          <w:szCs w:val="20"/>
        </w:rPr>
        <w:tab/>
      </w:r>
      <w:r w:rsidRPr="00707131">
        <w:rPr>
          <w:rFonts w:ascii="Arial" w:hAnsi="Arial" w:cs="Arial"/>
          <w:sz w:val="20"/>
          <w:szCs w:val="20"/>
        </w:rPr>
        <w:tab/>
        <w:t>.................................................</w:t>
      </w:r>
    </w:p>
    <w:p w:rsidR="00A64259" w:rsidRPr="00707131" w:rsidRDefault="00A64259" w:rsidP="00A64259">
      <w:pPr>
        <w:spacing w:before="120"/>
        <w:jc w:val="both"/>
        <w:rPr>
          <w:rFonts w:ascii="Arial" w:hAnsi="Arial" w:cs="Arial"/>
          <w:sz w:val="20"/>
          <w:szCs w:val="20"/>
        </w:rPr>
      </w:pPr>
      <w:r w:rsidRPr="00707131">
        <w:rPr>
          <w:rFonts w:ascii="Arial" w:hAnsi="Arial" w:cs="Arial"/>
          <w:sz w:val="20"/>
          <w:szCs w:val="20"/>
        </w:rPr>
        <w:t>REGON:</w:t>
      </w:r>
      <w:r w:rsidRPr="00707131">
        <w:rPr>
          <w:rFonts w:ascii="Arial" w:hAnsi="Arial" w:cs="Arial"/>
          <w:sz w:val="20"/>
          <w:szCs w:val="20"/>
        </w:rPr>
        <w:tab/>
        <w:t>.................................................</w:t>
      </w:r>
    </w:p>
    <w:p w:rsidR="00A64259" w:rsidRPr="00707131" w:rsidRDefault="00A64259" w:rsidP="00A64259">
      <w:pPr>
        <w:spacing w:before="120"/>
        <w:jc w:val="both"/>
        <w:rPr>
          <w:rFonts w:ascii="Arial" w:hAnsi="Arial" w:cs="Arial"/>
          <w:sz w:val="20"/>
          <w:szCs w:val="20"/>
        </w:rPr>
      </w:pPr>
      <w:r w:rsidRPr="00707131">
        <w:rPr>
          <w:rFonts w:ascii="Arial" w:hAnsi="Arial" w:cs="Arial"/>
          <w:sz w:val="20"/>
          <w:szCs w:val="20"/>
        </w:rPr>
        <w:t>Nr rachunku bankowego:</w:t>
      </w:r>
      <w:r w:rsidRPr="00707131">
        <w:rPr>
          <w:rFonts w:ascii="Arial" w:hAnsi="Arial" w:cs="Arial"/>
          <w:sz w:val="20"/>
          <w:szCs w:val="20"/>
        </w:rPr>
        <w:tab/>
        <w:t>........................</w:t>
      </w:r>
    </w:p>
    <w:p w:rsidR="00A64259" w:rsidRPr="00707131" w:rsidRDefault="00A64259" w:rsidP="00A64259">
      <w:pPr>
        <w:spacing w:before="120"/>
        <w:jc w:val="both"/>
        <w:rPr>
          <w:rFonts w:ascii="Arial" w:hAnsi="Arial" w:cs="Arial"/>
          <w:b/>
          <w:sz w:val="20"/>
          <w:szCs w:val="20"/>
        </w:rPr>
      </w:pPr>
      <w:r w:rsidRPr="00707131">
        <w:rPr>
          <w:rFonts w:ascii="Arial" w:hAnsi="Arial" w:cs="Arial"/>
          <w:sz w:val="20"/>
          <w:szCs w:val="20"/>
        </w:rPr>
        <w:t>.........................................................................</w:t>
      </w:r>
    </w:p>
    <w:p w:rsidR="00A64259" w:rsidRPr="00707131" w:rsidRDefault="00A64259" w:rsidP="00A64259">
      <w:pPr>
        <w:pStyle w:val="Nagwek"/>
        <w:tabs>
          <w:tab w:val="clear" w:pos="4536"/>
          <w:tab w:val="clear" w:pos="9072"/>
        </w:tabs>
        <w:spacing w:before="120"/>
        <w:jc w:val="both"/>
        <w:rPr>
          <w:rFonts w:ascii="Arial" w:hAnsi="Arial" w:cs="Arial"/>
          <w:sz w:val="20"/>
          <w:szCs w:val="20"/>
        </w:rPr>
      </w:pPr>
      <w:r w:rsidRPr="00707131">
        <w:rPr>
          <w:rFonts w:ascii="Arial" w:hAnsi="Arial" w:cs="Arial"/>
          <w:sz w:val="20"/>
          <w:szCs w:val="20"/>
        </w:rPr>
        <w:t>Nr telefonu:</w:t>
      </w:r>
      <w:r w:rsidRPr="00707131">
        <w:rPr>
          <w:rFonts w:ascii="Arial" w:hAnsi="Arial" w:cs="Arial"/>
          <w:sz w:val="20"/>
          <w:szCs w:val="20"/>
        </w:rPr>
        <w:tab/>
        <w:t>.................................................</w:t>
      </w:r>
    </w:p>
    <w:p w:rsidR="00A64259" w:rsidRPr="00707131" w:rsidRDefault="00A64259" w:rsidP="00A64259">
      <w:pPr>
        <w:spacing w:before="120"/>
        <w:jc w:val="both"/>
        <w:rPr>
          <w:rFonts w:ascii="Arial" w:hAnsi="Arial" w:cs="Arial"/>
          <w:sz w:val="20"/>
          <w:szCs w:val="20"/>
        </w:rPr>
      </w:pPr>
      <w:r w:rsidRPr="00707131">
        <w:rPr>
          <w:rFonts w:ascii="Arial" w:hAnsi="Arial" w:cs="Arial"/>
          <w:sz w:val="20"/>
          <w:szCs w:val="20"/>
        </w:rPr>
        <w:t>Nr faksu:</w:t>
      </w:r>
      <w:r w:rsidRPr="00707131">
        <w:rPr>
          <w:rFonts w:ascii="Arial" w:hAnsi="Arial" w:cs="Arial"/>
          <w:sz w:val="20"/>
          <w:szCs w:val="20"/>
        </w:rPr>
        <w:tab/>
        <w:t>................................................</w:t>
      </w:r>
    </w:p>
    <w:p w:rsidR="00A64259" w:rsidRPr="00707131" w:rsidRDefault="00A64259" w:rsidP="00A64259">
      <w:pPr>
        <w:spacing w:before="120"/>
        <w:jc w:val="both"/>
        <w:rPr>
          <w:rFonts w:ascii="Arial" w:hAnsi="Arial" w:cs="Arial"/>
          <w:sz w:val="20"/>
          <w:szCs w:val="20"/>
        </w:rPr>
      </w:pPr>
      <w:r w:rsidRPr="00707131">
        <w:rPr>
          <w:rFonts w:ascii="Arial" w:hAnsi="Arial" w:cs="Arial"/>
          <w:sz w:val="20"/>
          <w:szCs w:val="20"/>
        </w:rPr>
        <w:t>Dane teleadresowe osoby upoważnionej</w:t>
      </w:r>
    </w:p>
    <w:p w:rsidR="00A64259" w:rsidRPr="00707131" w:rsidRDefault="00A64259" w:rsidP="00A64259">
      <w:pPr>
        <w:pStyle w:val="Tekstpodstawowy3"/>
        <w:spacing w:before="120"/>
        <w:rPr>
          <w:rFonts w:ascii="Arial" w:hAnsi="Arial" w:cs="Arial"/>
          <w:sz w:val="20"/>
          <w:szCs w:val="20"/>
        </w:rPr>
      </w:pPr>
      <w:r w:rsidRPr="00707131">
        <w:rPr>
          <w:rFonts w:ascii="Arial" w:hAnsi="Arial" w:cs="Arial"/>
          <w:sz w:val="20"/>
          <w:szCs w:val="20"/>
        </w:rPr>
        <w:t>do kontaktowania się z Zamawiającym:</w:t>
      </w:r>
    </w:p>
    <w:p w:rsidR="00A64259" w:rsidRDefault="00A64259" w:rsidP="00A64259">
      <w:pPr>
        <w:spacing w:before="120"/>
        <w:jc w:val="both"/>
        <w:rPr>
          <w:rFonts w:ascii="Arial" w:hAnsi="Arial" w:cs="Arial"/>
          <w:sz w:val="20"/>
          <w:szCs w:val="20"/>
        </w:rPr>
      </w:pPr>
      <w:r w:rsidRPr="00707131">
        <w:rPr>
          <w:rFonts w:ascii="Arial" w:hAnsi="Arial" w:cs="Arial"/>
          <w:sz w:val="20"/>
          <w:szCs w:val="20"/>
        </w:rPr>
        <w:t>..........................................................................</w:t>
      </w:r>
    </w:p>
    <w:p w:rsidR="00A64259" w:rsidRPr="00CA41EF" w:rsidRDefault="00A64259" w:rsidP="00A64259">
      <w:pPr>
        <w:spacing w:before="120"/>
        <w:jc w:val="both"/>
        <w:rPr>
          <w:rFonts w:ascii="Arial" w:hAnsi="Arial" w:cs="Arial"/>
          <w:sz w:val="20"/>
          <w:szCs w:val="20"/>
        </w:rPr>
      </w:pPr>
    </w:p>
    <w:p w:rsidR="00A64259" w:rsidRPr="00CA41EF" w:rsidRDefault="00A64259" w:rsidP="00A64259">
      <w:pPr>
        <w:pStyle w:val="Nagwek2"/>
        <w:spacing w:before="120"/>
        <w:jc w:val="center"/>
        <w:rPr>
          <w:rFonts w:ascii="Arial" w:hAnsi="Arial" w:cs="Arial"/>
          <w:sz w:val="20"/>
          <w:szCs w:val="20"/>
        </w:rPr>
      </w:pPr>
      <w:r>
        <w:rPr>
          <w:rFonts w:ascii="Arial" w:hAnsi="Arial" w:cs="Arial"/>
          <w:sz w:val="20"/>
          <w:szCs w:val="20"/>
        </w:rPr>
        <w:t>OFERTA  CENOWA</w:t>
      </w:r>
    </w:p>
    <w:p w:rsidR="00A64259" w:rsidRDefault="00A64259" w:rsidP="00A64259">
      <w:pPr>
        <w:tabs>
          <w:tab w:val="num" w:pos="2340"/>
        </w:tabs>
        <w:spacing w:before="120"/>
        <w:jc w:val="both"/>
        <w:rPr>
          <w:rFonts w:ascii="Arial" w:hAnsi="Arial" w:cs="Arial"/>
          <w:sz w:val="20"/>
          <w:szCs w:val="20"/>
        </w:rPr>
      </w:pPr>
      <w:r w:rsidRPr="00CA41EF">
        <w:rPr>
          <w:rFonts w:ascii="Arial" w:hAnsi="Arial" w:cs="Arial"/>
          <w:sz w:val="20"/>
          <w:szCs w:val="20"/>
        </w:rPr>
        <w:t>W odpowiedzi na ogłoszenie o zamówienia publicznym prowadzonym w trybie przetargu nieogran</w:t>
      </w:r>
      <w:r w:rsidRPr="00CA41EF">
        <w:rPr>
          <w:rFonts w:ascii="Arial" w:hAnsi="Arial" w:cs="Arial"/>
          <w:sz w:val="20"/>
          <w:szCs w:val="20"/>
        </w:rPr>
        <w:t>i</w:t>
      </w:r>
      <w:r w:rsidRPr="00CA41EF">
        <w:rPr>
          <w:rFonts w:ascii="Arial" w:hAnsi="Arial" w:cs="Arial"/>
          <w:sz w:val="20"/>
          <w:szCs w:val="20"/>
        </w:rPr>
        <w:t xml:space="preserve">czonego na </w:t>
      </w:r>
      <w:r>
        <w:rPr>
          <w:rFonts w:ascii="Arial" w:hAnsi="Arial" w:cs="Arial"/>
          <w:sz w:val="20"/>
          <w:szCs w:val="20"/>
        </w:rPr>
        <w:t xml:space="preserve">usługi </w:t>
      </w:r>
      <w:r w:rsidRPr="00690249">
        <w:rPr>
          <w:rFonts w:ascii="Arial" w:hAnsi="Arial" w:cs="Arial"/>
          <w:sz w:val="20"/>
          <w:szCs w:val="20"/>
        </w:rPr>
        <w:t>w zakresie tłumaczeń ustnych i pisemnych z/na język niemiecki i z/na język angie</w:t>
      </w:r>
      <w:r w:rsidRPr="00690249">
        <w:rPr>
          <w:rFonts w:ascii="Arial" w:hAnsi="Arial" w:cs="Arial"/>
          <w:sz w:val="20"/>
          <w:szCs w:val="20"/>
        </w:rPr>
        <w:t>l</w:t>
      </w:r>
      <w:r w:rsidRPr="00690249">
        <w:rPr>
          <w:rFonts w:ascii="Arial" w:hAnsi="Arial" w:cs="Arial"/>
          <w:sz w:val="20"/>
          <w:szCs w:val="20"/>
        </w:rPr>
        <w:t>ski na rok 2012</w:t>
      </w:r>
    </w:p>
    <w:p w:rsidR="00A64259" w:rsidRDefault="00A64259" w:rsidP="00A64259">
      <w:pPr>
        <w:tabs>
          <w:tab w:val="num" w:pos="2340"/>
        </w:tabs>
        <w:spacing w:before="120"/>
        <w:jc w:val="both"/>
        <w:rPr>
          <w:rFonts w:ascii="Arial" w:hAnsi="Arial" w:cs="Arial"/>
          <w:sz w:val="20"/>
          <w:szCs w:val="20"/>
        </w:rPr>
      </w:pPr>
    </w:p>
    <w:p w:rsidR="00A64259" w:rsidRPr="00CA41EF" w:rsidRDefault="00A64259" w:rsidP="00A64259">
      <w:pPr>
        <w:pStyle w:val="Tekstpodstawowy"/>
        <w:tabs>
          <w:tab w:val="left" w:leader="dot" w:pos="9072"/>
        </w:tabs>
        <w:spacing w:before="120" w:after="0"/>
        <w:rPr>
          <w:rFonts w:ascii="Arial" w:hAnsi="Arial" w:cs="Arial"/>
          <w:sz w:val="20"/>
          <w:szCs w:val="20"/>
        </w:rPr>
      </w:pPr>
      <w:r w:rsidRPr="00CA41EF">
        <w:rPr>
          <w:rFonts w:ascii="Arial" w:hAnsi="Arial" w:cs="Arial"/>
          <w:sz w:val="20"/>
          <w:szCs w:val="20"/>
        </w:rPr>
        <w:t>My niżej podpisani:</w:t>
      </w:r>
    </w:p>
    <w:p w:rsidR="00A64259" w:rsidRPr="00CA41EF" w:rsidRDefault="00A64259" w:rsidP="00A64259">
      <w:pPr>
        <w:pStyle w:val="Tekstpodstawowy"/>
        <w:tabs>
          <w:tab w:val="left" w:leader="dot" w:pos="9072"/>
        </w:tabs>
        <w:spacing w:before="120" w:after="0"/>
        <w:rPr>
          <w:rFonts w:ascii="Arial" w:hAnsi="Arial" w:cs="Arial"/>
          <w:sz w:val="20"/>
          <w:szCs w:val="20"/>
        </w:rPr>
      </w:pPr>
      <w:r w:rsidRPr="00CA41EF">
        <w:rPr>
          <w:rFonts w:ascii="Arial" w:hAnsi="Arial" w:cs="Arial"/>
          <w:sz w:val="20"/>
          <w:szCs w:val="20"/>
        </w:rPr>
        <w:t>……………………………………………………………………………………………………………………….…….…………………………………………</w:t>
      </w:r>
      <w:r w:rsidRPr="00CA41EF">
        <w:rPr>
          <w:rFonts w:ascii="Arial" w:hAnsi="Arial" w:cs="Arial"/>
          <w:bCs/>
          <w:sz w:val="20"/>
          <w:szCs w:val="20"/>
        </w:rPr>
        <w:t>……………………………………………………….</w:t>
      </w:r>
      <w:r w:rsidRPr="00CA41EF">
        <w:rPr>
          <w:rFonts w:ascii="Arial" w:hAnsi="Arial" w:cs="Arial"/>
          <w:sz w:val="20"/>
          <w:szCs w:val="20"/>
        </w:rPr>
        <w:t>……………………………………………………………………………………………………………………………………</w:t>
      </w:r>
    </w:p>
    <w:p w:rsidR="00A64259" w:rsidRPr="00CA41EF" w:rsidRDefault="00A64259" w:rsidP="00A64259">
      <w:pPr>
        <w:pStyle w:val="Zwykytekst"/>
        <w:tabs>
          <w:tab w:val="left" w:leader="dot" w:pos="9072"/>
        </w:tabs>
        <w:spacing w:before="120"/>
        <w:jc w:val="both"/>
        <w:rPr>
          <w:rFonts w:ascii="Arial" w:hAnsi="Arial" w:cs="Arial"/>
        </w:rPr>
      </w:pPr>
      <w:r w:rsidRPr="00CA41EF">
        <w:rPr>
          <w:rFonts w:ascii="Arial" w:hAnsi="Arial" w:cs="Arial"/>
        </w:rPr>
        <w:t>działając w imieniu i na rzecz</w:t>
      </w:r>
    </w:p>
    <w:p w:rsidR="00A64259" w:rsidRPr="00CA41EF" w:rsidRDefault="00A64259" w:rsidP="00A64259">
      <w:pPr>
        <w:pStyle w:val="Zwykytekst"/>
        <w:tabs>
          <w:tab w:val="left" w:leader="dot" w:pos="9072"/>
        </w:tabs>
        <w:spacing w:before="120"/>
        <w:jc w:val="center"/>
        <w:rPr>
          <w:rFonts w:ascii="Arial" w:hAnsi="Arial" w:cs="Arial"/>
        </w:rPr>
      </w:pPr>
      <w:r w:rsidRPr="00CA41EF">
        <w:rPr>
          <w:rFonts w:ascii="Arial" w:hAnsi="Arial" w:cs="Arial"/>
          <w:bCs/>
        </w:rPr>
        <w:t>.</w:t>
      </w:r>
      <w:r w:rsidRPr="00CA41EF">
        <w:rPr>
          <w:rFonts w:ascii="Arial" w:hAnsi="Arial" w:cs="Arial"/>
        </w:rPr>
        <w:t>……………………………………………………………………………………………………………………….…….…………………………………………</w:t>
      </w:r>
      <w:r w:rsidRPr="00CA41EF">
        <w:rPr>
          <w:rFonts w:ascii="Arial" w:hAnsi="Arial" w:cs="Arial"/>
          <w:bCs/>
        </w:rPr>
        <w:t>…………………………………………………………………….. .</w:t>
      </w:r>
      <w:r w:rsidRPr="00CA41EF">
        <w:rPr>
          <w:rFonts w:ascii="Arial" w:hAnsi="Arial" w:cs="Arial"/>
        </w:rPr>
        <w:t>………………………………………………………………………………………………………………………</w:t>
      </w:r>
    </w:p>
    <w:p w:rsidR="00A64259" w:rsidRPr="00CA41EF" w:rsidRDefault="00A64259" w:rsidP="00A64259">
      <w:pPr>
        <w:pStyle w:val="Zwykytekst"/>
        <w:tabs>
          <w:tab w:val="left" w:leader="dot" w:pos="9072"/>
        </w:tabs>
        <w:spacing w:before="120"/>
        <w:jc w:val="center"/>
        <w:rPr>
          <w:rFonts w:ascii="Arial" w:hAnsi="Arial" w:cs="Arial"/>
          <w:i/>
          <w:vertAlign w:val="superscript"/>
        </w:rPr>
      </w:pPr>
      <w:r w:rsidRPr="00CA41EF">
        <w:rPr>
          <w:rFonts w:ascii="Arial" w:hAnsi="Arial" w:cs="Arial"/>
          <w:i/>
          <w:vertAlign w:val="superscript"/>
        </w:rPr>
        <w:t xml:space="preserve"> (nazwa (firma) dokładny adres Wykonawcy/Wykonawców); w przypadku składania oferty wspólnej podać nazwy (firmy) i dokładne adresy wszystkich wyk</w:t>
      </w:r>
      <w:r w:rsidRPr="00CA41EF">
        <w:rPr>
          <w:rFonts w:ascii="Arial" w:hAnsi="Arial" w:cs="Arial"/>
          <w:i/>
          <w:vertAlign w:val="superscript"/>
        </w:rPr>
        <w:t>o</w:t>
      </w:r>
      <w:r w:rsidRPr="00CA41EF">
        <w:rPr>
          <w:rFonts w:ascii="Arial" w:hAnsi="Arial" w:cs="Arial"/>
          <w:i/>
          <w:vertAlign w:val="superscript"/>
        </w:rPr>
        <w:t>nawców składających wspólną ofertę</w:t>
      </w:r>
    </w:p>
    <w:p w:rsidR="00A64259" w:rsidRPr="00CA41EF" w:rsidRDefault="00A64259" w:rsidP="00A64259">
      <w:pPr>
        <w:pStyle w:val="Zwykytekst"/>
        <w:numPr>
          <w:ilvl w:val="0"/>
          <w:numId w:val="2"/>
        </w:numPr>
        <w:tabs>
          <w:tab w:val="left" w:pos="600"/>
        </w:tabs>
        <w:spacing w:before="120"/>
        <w:jc w:val="both"/>
        <w:rPr>
          <w:rFonts w:ascii="Arial" w:hAnsi="Arial" w:cs="Arial"/>
        </w:rPr>
      </w:pPr>
      <w:r w:rsidRPr="00CA41EF">
        <w:rPr>
          <w:rFonts w:ascii="Arial" w:hAnsi="Arial" w:cs="Arial"/>
        </w:rPr>
        <w:t>Składamy ofertę na wykonanie przedmiotu zamówienia zgodnie ze specyfikacją istotnych w</w:t>
      </w:r>
      <w:r w:rsidRPr="00CA41EF">
        <w:rPr>
          <w:rFonts w:ascii="Arial" w:hAnsi="Arial" w:cs="Arial"/>
        </w:rPr>
        <w:t>a</w:t>
      </w:r>
      <w:r w:rsidRPr="00CA41EF">
        <w:rPr>
          <w:rFonts w:ascii="Arial" w:hAnsi="Arial" w:cs="Arial"/>
        </w:rPr>
        <w:t xml:space="preserve">runków zamówienia. </w:t>
      </w:r>
    </w:p>
    <w:p w:rsidR="00A64259" w:rsidRPr="00CD4096" w:rsidRDefault="00A64259" w:rsidP="00A64259">
      <w:pPr>
        <w:pStyle w:val="Zwykytekst"/>
        <w:numPr>
          <w:ilvl w:val="0"/>
          <w:numId w:val="2"/>
        </w:numPr>
        <w:tabs>
          <w:tab w:val="left" w:pos="600"/>
        </w:tabs>
        <w:spacing w:before="120"/>
        <w:jc w:val="both"/>
        <w:rPr>
          <w:rFonts w:ascii="Arial" w:hAnsi="Arial" w:cs="Arial"/>
        </w:rPr>
      </w:pPr>
      <w:r w:rsidRPr="00CA41EF">
        <w:rPr>
          <w:rFonts w:ascii="Arial" w:hAnsi="Arial" w:cs="Arial"/>
        </w:rPr>
        <w:t xml:space="preserve">Oświadczamy, że zapoznaliśmy się ze specyfikacją istotnych warunków zamówienia i uznajemy </w:t>
      </w:r>
      <w:r w:rsidRPr="00CD4096">
        <w:rPr>
          <w:rFonts w:ascii="Arial" w:hAnsi="Arial" w:cs="Arial"/>
        </w:rPr>
        <w:t>się za związanych określonymi w niej postanowieniami i zasadami postępowania.</w:t>
      </w:r>
    </w:p>
    <w:p w:rsidR="00A64259" w:rsidRPr="006639BC" w:rsidRDefault="00A64259" w:rsidP="00A64259">
      <w:pPr>
        <w:numPr>
          <w:ilvl w:val="0"/>
          <w:numId w:val="2"/>
        </w:numPr>
        <w:tabs>
          <w:tab w:val="left" w:pos="600"/>
        </w:tabs>
        <w:autoSpaceDE w:val="0"/>
        <w:autoSpaceDN w:val="0"/>
        <w:spacing w:after="120"/>
        <w:jc w:val="both"/>
        <w:rPr>
          <w:rFonts w:ascii="Arial" w:hAnsi="Arial" w:cs="Arial"/>
          <w:sz w:val="20"/>
          <w:szCs w:val="20"/>
        </w:rPr>
      </w:pPr>
      <w:r w:rsidRPr="00CD4096">
        <w:rPr>
          <w:rFonts w:ascii="Arial" w:hAnsi="Arial" w:cs="Arial"/>
          <w:sz w:val="20"/>
          <w:szCs w:val="20"/>
        </w:rPr>
        <w:t xml:space="preserve">Oferujemy </w:t>
      </w:r>
      <w:r w:rsidRPr="006639BC">
        <w:rPr>
          <w:rFonts w:ascii="Arial" w:hAnsi="Arial" w:cs="Arial"/>
          <w:sz w:val="20"/>
          <w:szCs w:val="20"/>
        </w:rPr>
        <w:t>wykonanie przedmiotu zamówienia za następujące kwoty brutto:</w:t>
      </w:r>
    </w:p>
    <w:p w:rsidR="00A64259" w:rsidRPr="006639BC" w:rsidRDefault="00A64259" w:rsidP="00A64259">
      <w:pPr>
        <w:pStyle w:val="Zwykytekst"/>
        <w:tabs>
          <w:tab w:val="left" w:pos="900"/>
        </w:tabs>
        <w:spacing w:before="60" w:after="60"/>
        <w:ind w:left="900" w:hanging="360"/>
        <w:jc w:val="both"/>
        <w:rPr>
          <w:rFonts w:ascii="Arial" w:hAnsi="Arial" w:cs="Arial"/>
          <w:b/>
        </w:rPr>
      </w:pPr>
      <w:r w:rsidRPr="006639BC">
        <w:rPr>
          <w:rFonts w:ascii="Arial" w:hAnsi="Arial" w:cs="Arial"/>
        </w:rPr>
        <w:t>1)</w:t>
      </w:r>
      <w:r w:rsidRPr="006639BC">
        <w:rPr>
          <w:rFonts w:ascii="Arial" w:hAnsi="Arial" w:cs="Arial"/>
        </w:rPr>
        <w:tab/>
      </w:r>
      <w:r w:rsidRPr="006639BC">
        <w:rPr>
          <w:rFonts w:ascii="Arial" w:hAnsi="Arial" w:cs="Arial"/>
          <w:b/>
        </w:rPr>
        <w:t>Część nr 1 „Tłumaczenie pisemne z/na język angielski”:</w:t>
      </w:r>
    </w:p>
    <w:p w:rsidR="00A64259" w:rsidRPr="006639BC" w:rsidRDefault="00A64259" w:rsidP="00A64259">
      <w:pPr>
        <w:pStyle w:val="Zwykytekst"/>
        <w:numPr>
          <w:ilvl w:val="0"/>
          <w:numId w:val="4"/>
        </w:numPr>
        <w:tabs>
          <w:tab w:val="left" w:pos="600"/>
        </w:tabs>
        <w:spacing w:before="20" w:after="20"/>
        <w:jc w:val="both"/>
        <w:rPr>
          <w:rFonts w:ascii="Arial" w:hAnsi="Arial" w:cs="Arial"/>
        </w:rPr>
      </w:pPr>
      <w:r w:rsidRPr="006639BC">
        <w:rPr>
          <w:rFonts w:ascii="Arial" w:hAnsi="Arial" w:cs="Arial"/>
        </w:rPr>
        <w:t xml:space="preserve">pisemne tłumaczenia z/na język angielski w </w:t>
      </w:r>
      <w:r w:rsidRPr="006639BC">
        <w:rPr>
          <w:rFonts w:ascii="Arial" w:hAnsi="Arial" w:cs="Arial"/>
          <w:b/>
        </w:rPr>
        <w:t>terminie zwykłym</w:t>
      </w:r>
      <w:r w:rsidRPr="006639BC">
        <w:rPr>
          <w:rFonts w:ascii="Arial" w:hAnsi="Arial" w:cs="Arial"/>
        </w:rPr>
        <w:t xml:space="preserve"> (TZ):……………………zł brutto za </w:t>
      </w:r>
      <w:r>
        <w:rPr>
          <w:rFonts w:ascii="Arial" w:hAnsi="Arial" w:cs="Arial"/>
        </w:rPr>
        <w:t xml:space="preserve">1 </w:t>
      </w:r>
      <w:r w:rsidRPr="006639BC">
        <w:rPr>
          <w:rFonts w:ascii="Arial" w:hAnsi="Arial" w:cs="Arial"/>
        </w:rPr>
        <w:t>stronę pr</w:t>
      </w:r>
      <w:r>
        <w:rPr>
          <w:rFonts w:ascii="Arial" w:hAnsi="Arial" w:cs="Arial"/>
        </w:rPr>
        <w:t>zeliczeniową (słownie: ……………………</w:t>
      </w:r>
      <w:r w:rsidRPr="006639BC">
        <w:rPr>
          <w:rFonts w:ascii="Arial" w:hAnsi="Arial" w:cs="Arial"/>
        </w:rPr>
        <w:t>………………………………),</w:t>
      </w:r>
    </w:p>
    <w:p w:rsidR="00A64259" w:rsidRPr="00CD4096" w:rsidRDefault="00A64259" w:rsidP="00A64259">
      <w:pPr>
        <w:pStyle w:val="Zwykytekst"/>
        <w:tabs>
          <w:tab w:val="left" w:pos="600"/>
        </w:tabs>
        <w:spacing w:before="20" w:after="20"/>
        <w:ind w:left="1080"/>
        <w:jc w:val="both"/>
        <w:rPr>
          <w:rFonts w:ascii="Arial" w:hAnsi="Arial" w:cs="Arial"/>
        </w:rPr>
      </w:pPr>
    </w:p>
    <w:p w:rsidR="00A64259" w:rsidRPr="00CD4096" w:rsidRDefault="00A64259" w:rsidP="00A64259">
      <w:pPr>
        <w:pStyle w:val="Zwykytekst"/>
        <w:numPr>
          <w:ilvl w:val="0"/>
          <w:numId w:val="4"/>
        </w:numPr>
        <w:tabs>
          <w:tab w:val="left" w:pos="600"/>
        </w:tabs>
        <w:spacing w:before="20" w:after="20"/>
        <w:jc w:val="both"/>
        <w:rPr>
          <w:rFonts w:ascii="Arial" w:hAnsi="Arial" w:cs="Arial"/>
        </w:rPr>
      </w:pPr>
      <w:r w:rsidRPr="00CD4096">
        <w:rPr>
          <w:rFonts w:ascii="Arial" w:hAnsi="Arial" w:cs="Arial"/>
        </w:rPr>
        <w:t xml:space="preserve">pisemne tłumaczenia z/na język angielski w </w:t>
      </w:r>
      <w:r w:rsidRPr="00CD4096">
        <w:rPr>
          <w:rFonts w:ascii="Arial" w:hAnsi="Arial" w:cs="Arial"/>
          <w:b/>
        </w:rPr>
        <w:t>terminie pilnym</w:t>
      </w:r>
      <w:r>
        <w:rPr>
          <w:rFonts w:ascii="Arial" w:hAnsi="Arial" w:cs="Arial"/>
          <w:b/>
        </w:rPr>
        <w:t xml:space="preserve"> </w:t>
      </w:r>
      <w:r w:rsidRPr="00341D87">
        <w:rPr>
          <w:rFonts w:ascii="Arial" w:hAnsi="Arial" w:cs="Arial"/>
        </w:rPr>
        <w:t>(TP):……………………</w:t>
      </w:r>
      <w:r w:rsidRPr="00CD4096">
        <w:rPr>
          <w:rFonts w:ascii="Arial" w:hAnsi="Arial" w:cs="Arial"/>
        </w:rPr>
        <w:t xml:space="preserve">zł brutto za </w:t>
      </w:r>
      <w:r>
        <w:rPr>
          <w:rFonts w:ascii="Arial" w:hAnsi="Arial" w:cs="Arial"/>
        </w:rPr>
        <w:t xml:space="preserve">1 </w:t>
      </w:r>
      <w:r w:rsidRPr="00CD4096">
        <w:rPr>
          <w:rFonts w:ascii="Arial" w:hAnsi="Arial" w:cs="Arial"/>
        </w:rPr>
        <w:t>stronę przeliczeniową</w:t>
      </w:r>
      <w:r>
        <w:rPr>
          <w:rFonts w:ascii="Arial" w:hAnsi="Arial" w:cs="Arial"/>
        </w:rPr>
        <w:t xml:space="preserve"> </w:t>
      </w:r>
      <w:r w:rsidRPr="00E81490">
        <w:rPr>
          <w:rFonts w:ascii="Arial" w:hAnsi="Arial" w:cs="Arial"/>
        </w:rPr>
        <w:t>(słownie: ……</w:t>
      </w:r>
      <w:r>
        <w:rPr>
          <w:rFonts w:ascii="Arial" w:hAnsi="Arial" w:cs="Arial"/>
        </w:rPr>
        <w:t>………………………………………………)</w:t>
      </w:r>
      <w:r w:rsidRPr="00CD4096">
        <w:rPr>
          <w:rFonts w:ascii="Arial" w:hAnsi="Arial" w:cs="Arial"/>
        </w:rPr>
        <w:t>,</w:t>
      </w:r>
    </w:p>
    <w:p w:rsidR="00A64259" w:rsidRPr="006D1DCA" w:rsidRDefault="00A64259" w:rsidP="00A64259">
      <w:pPr>
        <w:pStyle w:val="Zwykytekst"/>
        <w:numPr>
          <w:ilvl w:val="0"/>
          <w:numId w:val="4"/>
        </w:numPr>
        <w:tabs>
          <w:tab w:val="left" w:pos="600"/>
        </w:tabs>
        <w:spacing w:before="120"/>
        <w:jc w:val="both"/>
        <w:rPr>
          <w:rFonts w:ascii="Arial" w:hAnsi="Arial" w:cs="Arial"/>
        </w:rPr>
      </w:pPr>
      <w:r w:rsidRPr="006639BC">
        <w:rPr>
          <w:rFonts w:ascii="Arial" w:hAnsi="Arial" w:cs="Arial"/>
        </w:rPr>
        <w:t xml:space="preserve">pisemne tłumaczenia z/na język angielski w </w:t>
      </w:r>
      <w:r w:rsidRPr="006639BC">
        <w:rPr>
          <w:rFonts w:ascii="Arial" w:hAnsi="Arial" w:cs="Arial"/>
          <w:b/>
        </w:rPr>
        <w:t xml:space="preserve">terminie ekspresowym </w:t>
      </w:r>
      <w:r w:rsidRPr="00341D87">
        <w:rPr>
          <w:rFonts w:ascii="Arial" w:hAnsi="Arial" w:cs="Arial"/>
        </w:rPr>
        <w:t>(TE):………………</w:t>
      </w:r>
      <w:r w:rsidRPr="006639BC">
        <w:rPr>
          <w:rFonts w:ascii="Arial" w:hAnsi="Arial" w:cs="Arial"/>
        </w:rPr>
        <w:t>zł brutto za</w:t>
      </w:r>
      <w:r>
        <w:rPr>
          <w:rFonts w:ascii="Arial" w:hAnsi="Arial" w:cs="Arial"/>
        </w:rPr>
        <w:t xml:space="preserve"> 1</w:t>
      </w:r>
      <w:r w:rsidRPr="006639BC">
        <w:rPr>
          <w:rFonts w:ascii="Arial" w:hAnsi="Arial" w:cs="Arial"/>
        </w:rPr>
        <w:t xml:space="preserve"> stronę przeliczeniową</w:t>
      </w:r>
      <w:r>
        <w:rPr>
          <w:rFonts w:ascii="Arial" w:hAnsi="Arial" w:cs="Arial"/>
        </w:rPr>
        <w:t xml:space="preserve"> (słownie: …………………………………………</w:t>
      </w:r>
      <w:r w:rsidRPr="006639BC">
        <w:rPr>
          <w:rFonts w:ascii="Arial" w:hAnsi="Arial" w:cs="Arial"/>
        </w:rPr>
        <w:t>…………).</w:t>
      </w:r>
    </w:p>
    <w:p w:rsidR="00A64259" w:rsidRPr="006639BC" w:rsidRDefault="00A64259" w:rsidP="00A64259">
      <w:pPr>
        <w:pStyle w:val="Zwykytekst"/>
        <w:spacing w:before="120"/>
        <w:ind w:left="540"/>
        <w:jc w:val="both"/>
        <w:rPr>
          <w:rFonts w:ascii="Arial" w:hAnsi="Arial" w:cs="Arial"/>
        </w:rPr>
      </w:pPr>
      <w:r w:rsidRPr="006639BC">
        <w:rPr>
          <w:rFonts w:ascii="Arial" w:hAnsi="Arial" w:cs="Arial"/>
        </w:rPr>
        <w:lastRenderedPageBreak/>
        <w:t xml:space="preserve">2) Część nr 2 </w:t>
      </w:r>
      <w:r w:rsidRPr="006639BC">
        <w:rPr>
          <w:rFonts w:ascii="Arial" w:hAnsi="Arial" w:cs="Arial"/>
          <w:b/>
        </w:rPr>
        <w:t>„Konsekutywne tłumaczenia z/na język angielski</w:t>
      </w:r>
      <w:r w:rsidRPr="006639BC">
        <w:rPr>
          <w:rFonts w:ascii="Arial" w:hAnsi="Arial" w:cs="Arial"/>
        </w:rPr>
        <w:t xml:space="preserve"> ………………...…. zł brutto </w:t>
      </w:r>
      <w:r w:rsidRPr="00046CE2">
        <w:rPr>
          <w:rFonts w:ascii="Arial" w:hAnsi="Arial" w:cs="Arial"/>
        </w:rPr>
        <w:t>za 1 godzinę świadczenia usługi tłumaczenia</w:t>
      </w:r>
      <w:r w:rsidRPr="006639BC">
        <w:rPr>
          <w:rFonts w:ascii="Arial" w:hAnsi="Arial" w:cs="Arial"/>
        </w:rPr>
        <w:t xml:space="preserve"> (sł</w:t>
      </w:r>
      <w:r>
        <w:rPr>
          <w:rFonts w:ascii="Arial" w:hAnsi="Arial" w:cs="Arial"/>
        </w:rPr>
        <w:t>ownie:……………………………………………..</w:t>
      </w:r>
      <w:r w:rsidRPr="006639BC">
        <w:rPr>
          <w:rFonts w:ascii="Arial" w:hAnsi="Arial" w:cs="Arial"/>
        </w:rPr>
        <w:t xml:space="preserve">). </w:t>
      </w:r>
    </w:p>
    <w:p w:rsidR="00A64259" w:rsidRPr="006639BC" w:rsidRDefault="00A64259" w:rsidP="00A64259">
      <w:pPr>
        <w:pStyle w:val="Zwykytekst"/>
        <w:spacing w:before="120"/>
        <w:ind w:left="540"/>
        <w:jc w:val="both"/>
        <w:rPr>
          <w:rFonts w:ascii="Arial" w:hAnsi="Arial" w:cs="Arial"/>
        </w:rPr>
      </w:pPr>
      <w:r w:rsidRPr="006639BC">
        <w:rPr>
          <w:rFonts w:ascii="Arial" w:hAnsi="Arial" w:cs="Arial"/>
        </w:rPr>
        <w:t xml:space="preserve">3) Część nr 3 </w:t>
      </w:r>
      <w:r w:rsidRPr="006639BC">
        <w:rPr>
          <w:rFonts w:ascii="Arial" w:hAnsi="Arial" w:cs="Arial"/>
          <w:b/>
        </w:rPr>
        <w:t>„Symultaniczne tłumaczenia z/na język angielski</w:t>
      </w:r>
      <w:r w:rsidRPr="006639BC">
        <w:rPr>
          <w:rFonts w:ascii="Arial" w:hAnsi="Arial" w:cs="Arial"/>
        </w:rPr>
        <w:t>” ………………….. zł brutto</w:t>
      </w:r>
      <w:r>
        <w:rPr>
          <w:rFonts w:ascii="Arial" w:hAnsi="Arial" w:cs="Arial"/>
        </w:rPr>
        <w:t xml:space="preserve"> </w:t>
      </w:r>
      <w:r w:rsidRPr="000A73E0">
        <w:rPr>
          <w:rFonts w:ascii="Arial" w:hAnsi="Arial" w:cs="Arial"/>
        </w:rPr>
        <w:t>za 1 godzinę świadczenia usługi tłumaczenia</w:t>
      </w:r>
      <w:r w:rsidRPr="006639BC">
        <w:rPr>
          <w:rFonts w:ascii="Arial" w:hAnsi="Arial" w:cs="Arial"/>
        </w:rPr>
        <w:t xml:space="preserve"> </w:t>
      </w:r>
      <w:r>
        <w:rPr>
          <w:rFonts w:ascii="Arial" w:hAnsi="Arial" w:cs="Arial"/>
        </w:rPr>
        <w:t xml:space="preserve">(słownie: </w:t>
      </w:r>
      <w:r w:rsidRPr="006639BC">
        <w:rPr>
          <w:rFonts w:ascii="Arial" w:hAnsi="Arial" w:cs="Arial"/>
        </w:rPr>
        <w:t>…………………………</w:t>
      </w:r>
      <w:r>
        <w:rPr>
          <w:rFonts w:ascii="Arial" w:hAnsi="Arial" w:cs="Arial"/>
        </w:rPr>
        <w:t>…………………...</w:t>
      </w:r>
      <w:r w:rsidRPr="006639BC">
        <w:rPr>
          <w:rFonts w:ascii="Arial" w:hAnsi="Arial" w:cs="Arial"/>
        </w:rPr>
        <w:t xml:space="preserve">…). </w:t>
      </w:r>
    </w:p>
    <w:p w:rsidR="00A64259" w:rsidRPr="006639BC" w:rsidRDefault="00A64259" w:rsidP="00A64259">
      <w:pPr>
        <w:pStyle w:val="Zwykytekst"/>
        <w:spacing w:before="120"/>
        <w:ind w:left="540"/>
        <w:jc w:val="both"/>
        <w:rPr>
          <w:rFonts w:ascii="Arial" w:hAnsi="Arial" w:cs="Arial"/>
        </w:rPr>
      </w:pPr>
      <w:r w:rsidRPr="006639BC">
        <w:rPr>
          <w:rFonts w:ascii="Arial" w:hAnsi="Arial" w:cs="Arial"/>
        </w:rPr>
        <w:t xml:space="preserve">4) Część nr 4 </w:t>
      </w:r>
      <w:r w:rsidRPr="006639BC">
        <w:rPr>
          <w:rFonts w:ascii="Arial" w:hAnsi="Arial" w:cs="Arial"/>
          <w:b/>
        </w:rPr>
        <w:t>„Tłumaczenie pisemne z/na język niemiecki”</w:t>
      </w:r>
      <w:r w:rsidRPr="006639BC">
        <w:rPr>
          <w:rFonts w:ascii="Arial" w:hAnsi="Arial" w:cs="Arial"/>
        </w:rPr>
        <w:t>:</w:t>
      </w:r>
    </w:p>
    <w:p w:rsidR="00A64259" w:rsidRPr="006639BC" w:rsidRDefault="00A64259" w:rsidP="00A64259">
      <w:pPr>
        <w:pStyle w:val="Zwykytekst"/>
        <w:numPr>
          <w:ilvl w:val="0"/>
          <w:numId w:val="5"/>
        </w:numPr>
        <w:tabs>
          <w:tab w:val="left" w:pos="600"/>
        </w:tabs>
        <w:spacing w:before="20" w:after="20"/>
        <w:jc w:val="both"/>
        <w:rPr>
          <w:rFonts w:ascii="Arial" w:hAnsi="Arial" w:cs="Arial"/>
        </w:rPr>
      </w:pPr>
      <w:r w:rsidRPr="006639BC">
        <w:rPr>
          <w:rFonts w:ascii="Arial" w:hAnsi="Arial" w:cs="Arial"/>
        </w:rPr>
        <w:t xml:space="preserve">pisemne tłumaczenia z/na język niemiecki w </w:t>
      </w:r>
      <w:r w:rsidRPr="006639BC">
        <w:rPr>
          <w:rFonts w:ascii="Arial" w:hAnsi="Arial" w:cs="Arial"/>
          <w:b/>
        </w:rPr>
        <w:t>terminie zwykłym</w:t>
      </w:r>
      <w:r w:rsidRPr="006639BC">
        <w:rPr>
          <w:rFonts w:ascii="Arial" w:hAnsi="Arial" w:cs="Arial"/>
        </w:rPr>
        <w:t xml:space="preserve"> </w:t>
      </w:r>
      <w:r w:rsidRPr="0089787E">
        <w:rPr>
          <w:rFonts w:ascii="Arial" w:hAnsi="Arial" w:cs="Arial"/>
        </w:rPr>
        <w:t>(TZ)</w:t>
      </w:r>
      <w:r w:rsidRPr="006639BC">
        <w:rPr>
          <w:rFonts w:ascii="Arial" w:hAnsi="Arial" w:cs="Arial"/>
        </w:rPr>
        <w:t>:……………………zł brutto za stronę przeliczeniową (słownie: ………………………………………………………),</w:t>
      </w:r>
    </w:p>
    <w:p w:rsidR="00A64259" w:rsidRPr="006639BC" w:rsidRDefault="00A64259" w:rsidP="00A64259">
      <w:pPr>
        <w:pStyle w:val="Zwykytekst"/>
        <w:numPr>
          <w:ilvl w:val="0"/>
          <w:numId w:val="5"/>
        </w:numPr>
        <w:tabs>
          <w:tab w:val="left" w:pos="600"/>
        </w:tabs>
        <w:spacing w:before="120"/>
        <w:jc w:val="both"/>
        <w:rPr>
          <w:rFonts w:ascii="Arial" w:hAnsi="Arial" w:cs="Arial"/>
        </w:rPr>
      </w:pPr>
      <w:r w:rsidRPr="006639BC">
        <w:rPr>
          <w:rFonts w:ascii="Arial" w:hAnsi="Arial" w:cs="Arial"/>
        </w:rPr>
        <w:t xml:space="preserve">pisemne tłumaczenia z/na język niemiecki w </w:t>
      </w:r>
      <w:r w:rsidRPr="006639BC">
        <w:rPr>
          <w:rFonts w:ascii="Arial" w:hAnsi="Arial" w:cs="Arial"/>
          <w:b/>
        </w:rPr>
        <w:t xml:space="preserve">terminie pilnym </w:t>
      </w:r>
      <w:r w:rsidRPr="0089787E">
        <w:rPr>
          <w:rFonts w:ascii="Arial" w:hAnsi="Arial" w:cs="Arial"/>
        </w:rPr>
        <w:t>(TP)</w:t>
      </w:r>
      <w:r w:rsidRPr="006639BC">
        <w:rPr>
          <w:rFonts w:ascii="Arial" w:hAnsi="Arial" w:cs="Arial"/>
        </w:rPr>
        <w:t>:……………………zł brutto za stronę przeliczeniową (słownie: ………………………………………………………),</w:t>
      </w:r>
    </w:p>
    <w:p w:rsidR="00A64259" w:rsidRPr="006D1DCA" w:rsidRDefault="00A64259" w:rsidP="00A64259">
      <w:pPr>
        <w:pStyle w:val="Zwykytekst"/>
        <w:numPr>
          <w:ilvl w:val="0"/>
          <w:numId w:val="5"/>
        </w:numPr>
        <w:tabs>
          <w:tab w:val="left" w:pos="600"/>
        </w:tabs>
        <w:spacing w:before="120"/>
        <w:jc w:val="both"/>
        <w:rPr>
          <w:rFonts w:ascii="Arial" w:hAnsi="Arial" w:cs="Arial"/>
        </w:rPr>
      </w:pPr>
      <w:r w:rsidRPr="006639BC">
        <w:rPr>
          <w:rFonts w:ascii="Arial" w:hAnsi="Arial" w:cs="Arial"/>
        </w:rPr>
        <w:t xml:space="preserve">pisemne tłumaczenia z/na język niemiecki w </w:t>
      </w:r>
      <w:r w:rsidRPr="006639BC">
        <w:rPr>
          <w:rFonts w:ascii="Arial" w:hAnsi="Arial" w:cs="Arial"/>
          <w:b/>
        </w:rPr>
        <w:t xml:space="preserve">terminie ekspresowym </w:t>
      </w:r>
      <w:r w:rsidRPr="0089787E">
        <w:rPr>
          <w:rFonts w:ascii="Arial" w:hAnsi="Arial" w:cs="Arial"/>
        </w:rPr>
        <w:t>(TE)</w:t>
      </w:r>
      <w:r w:rsidRPr="006639BC">
        <w:rPr>
          <w:rFonts w:ascii="Arial" w:hAnsi="Arial" w:cs="Arial"/>
        </w:rPr>
        <w:t>:………………zł brutto za stronę przeliczeniową (słownie: …………………………………………………...…).</w:t>
      </w:r>
    </w:p>
    <w:p w:rsidR="00A64259" w:rsidRPr="00EA57E2" w:rsidRDefault="00A64259" w:rsidP="00A64259">
      <w:pPr>
        <w:pStyle w:val="Zwykytekst"/>
        <w:spacing w:before="120"/>
        <w:ind w:left="540"/>
        <w:jc w:val="both"/>
        <w:rPr>
          <w:rFonts w:ascii="Arial" w:hAnsi="Arial" w:cs="Arial"/>
        </w:rPr>
      </w:pPr>
      <w:r w:rsidRPr="00EA57E2">
        <w:rPr>
          <w:rFonts w:ascii="Arial" w:hAnsi="Arial" w:cs="Arial"/>
        </w:rPr>
        <w:t xml:space="preserve">5) Część nr 5 </w:t>
      </w:r>
      <w:r w:rsidRPr="00EA57E2">
        <w:rPr>
          <w:rFonts w:ascii="Arial" w:hAnsi="Arial" w:cs="Arial"/>
          <w:b/>
        </w:rPr>
        <w:t>„Konsekutywne tłumaczenia z/na język niemiecki</w:t>
      </w:r>
      <w:r w:rsidRPr="00EA57E2">
        <w:rPr>
          <w:rFonts w:ascii="Arial" w:hAnsi="Arial" w:cs="Arial"/>
        </w:rPr>
        <w:t xml:space="preserve">” ………………….. </w:t>
      </w:r>
      <w:r w:rsidRPr="006639BC">
        <w:rPr>
          <w:rFonts w:ascii="Arial" w:hAnsi="Arial" w:cs="Arial"/>
        </w:rPr>
        <w:t xml:space="preserve">zł brutto </w:t>
      </w:r>
      <w:r w:rsidRPr="00046CE2">
        <w:rPr>
          <w:rFonts w:ascii="Arial" w:hAnsi="Arial" w:cs="Arial"/>
        </w:rPr>
        <w:t>za 1 godzinę świadczenia usługi tłumaczenia</w:t>
      </w:r>
      <w:r w:rsidRPr="006639BC">
        <w:rPr>
          <w:rFonts w:ascii="Arial" w:hAnsi="Arial" w:cs="Arial"/>
        </w:rPr>
        <w:t xml:space="preserve"> (sł</w:t>
      </w:r>
      <w:r>
        <w:rPr>
          <w:rFonts w:ascii="Arial" w:hAnsi="Arial" w:cs="Arial"/>
        </w:rPr>
        <w:t>ownie:……………………………………………..</w:t>
      </w:r>
      <w:r w:rsidRPr="006639BC">
        <w:rPr>
          <w:rFonts w:ascii="Arial" w:hAnsi="Arial" w:cs="Arial"/>
        </w:rPr>
        <w:t>).</w:t>
      </w:r>
    </w:p>
    <w:p w:rsidR="00A64259" w:rsidRDefault="00A64259" w:rsidP="00A64259">
      <w:pPr>
        <w:pStyle w:val="Zwykytekst"/>
        <w:spacing w:before="120"/>
        <w:ind w:left="540"/>
        <w:jc w:val="both"/>
        <w:rPr>
          <w:rFonts w:ascii="Arial" w:hAnsi="Arial" w:cs="Arial"/>
        </w:rPr>
      </w:pPr>
      <w:r w:rsidRPr="00EA57E2">
        <w:rPr>
          <w:rFonts w:ascii="Arial" w:hAnsi="Arial" w:cs="Arial"/>
        </w:rPr>
        <w:t xml:space="preserve">6) Część nr 6 </w:t>
      </w:r>
      <w:r w:rsidRPr="00EA57E2">
        <w:rPr>
          <w:rFonts w:ascii="Arial" w:hAnsi="Arial" w:cs="Arial"/>
          <w:b/>
        </w:rPr>
        <w:t>„Symultaniczne tłumaczenia z/na język niemiecki</w:t>
      </w:r>
      <w:r w:rsidRPr="00EA57E2">
        <w:rPr>
          <w:rFonts w:ascii="Arial" w:hAnsi="Arial" w:cs="Arial"/>
        </w:rPr>
        <w:t xml:space="preserve">” ………………….. </w:t>
      </w:r>
      <w:r w:rsidRPr="006639BC">
        <w:rPr>
          <w:rFonts w:ascii="Arial" w:hAnsi="Arial" w:cs="Arial"/>
        </w:rPr>
        <w:t xml:space="preserve">zł brutto </w:t>
      </w:r>
      <w:r w:rsidRPr="00046CE2">
        <w:rPr>
          <w:rFonts w:ascii="Arial" w:hAnsi="Arial" w:cs="Arial"/>
        </w:rPr>
        <w:t>za 1 godzinę świadczenia usługi tłumaczenia</w:t>
      </w:r>
      <w:r w:rsidRPr="006639BC">
        <w:rPr>
          <w:rFonts w:ascii="Arial" w:hAnsi="Arial" w:cs="Arial"/>
        </w:rPr>
        <w:t xml:space="preserve"> (sł</w:t>
      </w:r>
      <w:r>
        <w:rPr>
          <w:rFonts w:ascii="Arial" w:hAnsi="Arial" w:cs="Arial"/>
        </w:rPr>
        <w:t>ownie:……………………………………………..</w:t>
      </w:r>
      <w:r w:rsidRPr="006639BC">
        <w:rPr>
          <w:rFonts w:ascii="Arial" w:hAnsi="Arial" w:cs="Arial"/>
        </w:rPr>
        <w:t>).</w:t>
      </w:r>
    </w:p>
    <w:p w:rsidR="00A64259" w:rsidRPr="009F43FF" w:rsidRDefault="00A64259" w:rsidP="00A64259">
      <w:pPr>
        <w:pStyle w:val="Zwykytekst"/>
        <w:numPr>
          <w:ilvl w:val="0"/>
          <w:numId w:val="2"/>
        </w:numPr>
        <w:tabs>
          <w:tab w:val="left" w:pos="600"/>
        </w:tabs>
        <w:spacing w:before="120"/>
        <w:jc w:val="both"/>
        <w:rPr>
          <w:rFonts w:ascii="Arial" w:hAnsi="Arial" w:cs="Arial"/>
        </w:rPr>
      </w:pPr>
      <w:r w:rsidRPr="001C0581">
        <w:rPr>
          <w:rFonts w:ascii="Arial" w:hAnsi="Arial" w:cs="Arial"/>
        </w:rPr>
        <w:t>Uważamy się</w:t>
      </w:r>
      <w:r w:rsidRPr="001C0581">
        <w:rPr>
          <w:rFonts w:ascii="Arial" w:hAnsi="Arial" w:cs="Arial"/>
          <w:b/>
          <w:bCs/>
        </w:rPr>
        <w:t xml:space="preserve"> </w:t>
      </w:r>
      <w:r w:rsidRPr="001C0581">
        <w:rPr>
          <w:rFonts w:ascii="Arial" w:hAnsi="Arial" w:cs="Arial"/>
        </w:rPr>
        <w:t>za związanych niniejszą ofertą przez czas wskazany w specyfikacji istotnych w</w:t>
      </w:r>
      <w:r w:rsidRPr="001C0581">
        <w:rPr>
          <w:rFonts w:ascii="Arial" w:hAnsi="Arial" w:cs="Arial"/>
        </w:rPr>
        <w:t>a</w:t>
      </w:r>
      <w:r w:rsidRPr="001C0581">
        <w:rPr>
          <w:rFonts w:ascii="Arial" w:hAnsi="Arial" w:cs="Arial"/>
        </w:rPr>
        <w:t xml:space="preserve">runków zamówienia, tj. przez okres 30 dni od upływu terminu składania ofert. </w:t>
      </w:r>
    </w:p>
    <w:p w:rsidR="00A64259" w:rsidRPr="00CA41EF" w:rsidRDefault="00A64259" w:rsidP="00A64259">
      <w:pPr>
        <w:pStyle w:val="Zwykytekst"/>
        <w:numPr>
          <w:ilvl w:val="0"/>
          <w:numId w:val="2"/>
        </w:numPr>
        <w:tabs>
          <w:tab w:val="left" w:pos="600"/>
        </w:tabs>
        <w:spacing w:before="120"/>
        <w:jc w:val="both"/>
        <w:rPr>
          <w:rFonts w:ascii="Arial" w:hAnsi="Arial" w:cs="Arial"/>
        </w:rPr>
      </w:pPr>
      <w:r w:rsidRPr="001C0581">
        <w:rPr>
          <w:rFonts w:ascii="Arial" w:hAnsi="Arial" w:cs="Arial"/>
        </w:rPr>
        <w:t>Oświadczamy, że sposób reprezentacji</w:t>
      </w:r>
      <w:r w:rsidRPr="00CA41EF">
        <w:rPr>
          <w:rFonts w:ascii="Arial" w:hAnsi="Arial" w:cs="Arial"/>
        </w:rPr>
        <w:t xml:space="preserve"> konsorcjum dla potrzeb niniejszego zamówienia jest n</w:t>
      </w:r>
      <w:r w:rsidRPr="00CA41EF">
        <w:rPr>
          <w:rFonts w:ascii="Arial" w:hAnsi="Arial" w:cs="Arial"/>
        </w:rPr>
        <w:t>a</w:t>
      </w:r>
      <w:r w:rsidRPr="00CA41EF">
        <w:rPr>
          <w:rFonts w:ascii="Arial" w:hAnsi="Arial" w:cs="Arial"/>
        </w:rPr>
        <w:t xml:space="preserve">stępujący: </w:t>
      </w:r>
    </w:p>
    <w:p w:rsidR="00A64259" w:rsidRPr="00CA41EF" w:rsidRDefault="00A64259" w:rsidP="00A64259">
      <w:pPr>
        <w:pStyle w:val="Zwykytekst"/>
        <w:tabs>
          <w:tab w:val="left" w:pos="600"/>
        </w:tabs>
        <w:spacing w:before="120"/>
        <w:ind w:left="180"/>
        <w:jc w:val="center"/>
        <w:rPr>
          <w:rFonts w:ascii="Arial" w:hAnsi="Arial" w:cs="Arial"/>
        </w:rPr>
      </w:pPr>
      <w:r w:rsidRPr="00CA41EF">
        <w:rPr>
          <w:rFonts w:ascii="Arial" w:hAnsi="Arial" w:cs="Arial"/>
        </w:rPr>
        <w:t>……………..………………………………………………………………………………………………….</w:t>
      </w:r>
    </w:p>
    <w:p w:rsidR="00A64259" w:rsidRPr="00CA41EF" w:rsidRDefault="00A64259" w:rsidP="00A64259">
      <w:pPr>
        <w:spacing w:before="120"/>
        <w:jc w:val="center"/>
        <w:rPr>
          <w:rFonts w:ascii="Arial" w:hAnsi="Arial" w:cs="Arial"/>
          <w:i/>
          <w:sz w:val="20"/>
          <w:szCs w:val="20"/>
        </w:rPr>
      </w:pPr>
      <w:r w:rsidRPr="00CA41EF">
        <w:rPr>
          <w:rFonts w:ascii="Arial" w:hAnsi="Arial" w:cs="Arial"/>
          <w:i/>
          <w:sz w:val="20"/>
          <w:szCs w:val="20"/>
        </w:rPr>
        <w:t xml:space="preserve"> (Wypełniają jedynie przedsiębiorcy składający ofertę wspólną)</w:t>
      </w:r>
    </w:p>
    <w:p w:rsidR="00A64259" w:rsidRDefault="00A64259" w:rsidP="00A64259">
      <w:pPr>
        <w:pStyle w:val="Zwykytekst"/>
        <w:numPr>
          <w:ilvl w:val="0"/>
          <w:numId w:val="2"/>
        </w:numPr>
        <w:tabs>
          <w:tab w:val="left" w:pos="600"/>
        </w:tabs>
        <w:spacing w:before="120"/>
        <w:jc w:val="both"/>
        <w:rPr>
          <w:rFonts w:ascii="Arial" w:hAnsi="Arial" w:cs="Arial"/>
        </w:rPr>
      </w:pPr>
      <w:r w:rsidRPr="00CA41EF">
        <w:rPr>
          <w:rFonts w:ascii="Arial" w:hAnsi="Arial" w:cs="Arial"/>
        </w:rPr>
        <w:t>Oświadczamy, że zapoznaliśmy się ze wzorem umowy i zobowiązujemy się, w przypadku wyb</w:t>
      </w:r>
      <w:r w:rsidRPr="00CA41EF">
        <w:rPr>
          <w:rFonts w:ascii="Arial" w:hAnsi="Arial" w:cs="Arial"/>
        </w:rPr>
        <w:t>o</w:t>
      </w:r>
      <w:r w:rsidRPr="00CA41EF">
        <w:rPr>
          <w:rFonts w:ascii="Arial" w:hAnsi="Arial" w:cs="Arial"/>
        </w:rPr>
        <w:t>ru naszej oferty, do zawarcia umowy zgodnej z niniejszą ofertą, na warunkach określonych w specyfikacji istotnych warunków zamówienia, w miejscu i terminie wyznaczonym przez Zam</w:t>
      </w:r>
      <w:r w:rsidRPr="00CA41EF">
        <w:rPr>
          <w:rFonts w:ascii="Arial" w:hAnsi="Arial" w:cs="Arial"/>
        </w:rPr>
        <w:t>a</w:t>
      </w:r>
      <w:r w:rsidRPr="00CA41EF">
        <w:rPr>
          <w:rFonts w:ascii="Arial" w:hAnsi="Arial" w:cs="Arial"/>
        </w:rPr>
        <w:t>wiającego.</w:t>
      </w:r>
    </w:p>
    <w:p w:rsidR="00A64259" w:rsidRPr="00B362BE" w:rsidRDefault="00A64259" w:rsidP="00A64259">
      <w:pPr>
        <w:pStyle w:val="Zwykytekst"/>
        <w:numPr>
          <w:ilvl w:val="0"/>
          <w:numId w:val="2"/>
        </w:numPr>
        <w:spacing w:before="20" w:after="20"/>
        <w:jc w:val="both"/>
        <w:rPr>
          <w:rFonts w:ascii="Arial" w:hAnsi="Arial" w:cs="Arial"/>
        </w:rPr>
      </w:pPr>
      <w:r w:rsidRPr="00B362BE">
        <w:rPr>
          <w:rFonts w:ascii="Arial" w:hAnsi="Arial" w:cs="Arial"/>
        </w:rPr>
        <w:t>Zamówienie zrealizujemy samodzielnie / przy udziale podwykonawców</w:t>
      </w:r>
      <w:r w:rsidRPr="00B362BE">
        <w:rPr>
          <w:rStyle w:val="Odwoanieprzypisudolnego"/>
          <w:rFonts w:ascii="Arial" w:hAnsi="Arial" w:cs="Arial"/>
        </w:rPr>
        <w:footnoteReference w:id="1"/>
      </w:r>
      <w:r w:rsidRPr="00B362BE">
        <w:rPr>
          <w:rFonts w:ascii="Arial" w:hAnsi="Arial" w:cs="Arial"/>
        </w:rPr>
        <w:t>:</w:t>
      </w:r>
    </w:p>
    <w:p w:rsidR="00A64259" w:rsidRPr="00B362BE" w:rsidRDefault="00A64259" w:rsidP="00A64259">
      <w:pPr>
        <w:pStyle w:val="Zwykytekst"/>
        <w:numPr>
          <w:ilvl w:val="0"/>
          <w:numId w:val="2"/>
        </w:numPr>
        <w:spacing w:before="20" w:after="20"/>
        <w:jc w:val="both"/>
        <w:rPr>
          <w:rFonts w:ascii="Arial" w:hAnsi="Arial" w:cs="Arial"/>
        </w:rPr>
      </w:pPr>
      <w:r w:rsidRPr="00B362BE">
        <w:rPr>
          <w:rFonts w:ascii="Arial" w:hAnsi="Arial" w:cs="Arial"/>
        </w:rPr>
        <w:t>Podwykonawcy będą wykonywać następujące zakres prac wchodzących w zakres przedmiotu zamówienia:</w:t>
      </w:r>
    </w:p>
    <w:p w:rsidR="00A64259" w:rsidRPr="00CA41EF" w:rsidRDefault="00A64259" w:rsidP="00A64259">
      <w:pPr>
        <w:pStyle w:val="Zwykytekst"/>
        <w:keepLines/>
        <w:tabs>
          <w:tab w:val="left" w:leader="dot" w:pos="9072"/>
        </w:tabs>
        <w:spacing w:before="20" w:after="20"/>
        <w:ind w:left="567"/>
        <w:jc w:val="both"/>
        <w:rPr>
          <w:rFonts w:ascii="Arial" w:hAnsi="Arial" w:cs="Arial"/>
        </w:rPr>
      </w:pPr>
      <w:r w:rsidRPr="00B362BE">
        <w:rPr>
          <w:rFonts w:ascii="Arial" w:hAnsi="Arial" w:cs="Arial"/>
        </w:rPr>
        <w:t>………………………………………………………………………………………………………………………………………………………………………………………………………………………………………………………………………………………………………………………………………………</w:t>
      </w:r>
    </w:p>
    <w:p w:rsidR="00A64259" w:rsidRDefault="00A64259" w:rsidP="00A64259">
      <w:pPr>
        <w:pStyle w:val="Zwykytekst"/>
        <w:numPr>
          <w:ilvl w:val="0"/>
          <w:numId w:val="2"/>
        </w:numPr>
        <w:tabs>
          <w:tab w:val="left" w:pos="600"/>
        </w:tabs>
        <w:spacing w:before="120"/>
        <w:jc w:val="both"/>
        <w:rPr>
          <w:rFonts w:ascii="Arial" w:hAnsi="Arial" w:cs="Arial"/>
        </w:rPr>
      </w:pPr>
      <w:r w:rsidRPr="00CA41EF">
        <w:rPr>
          <w:rFonts w:ascii="Arial" w:hAnsi="Arial" w:cs="Arial"/>
        </w:rPr>
        <w:t>Osobami upoważnionymi do kontaktu z Zamawiającym w sprawie niniejszego zamówienia są:</w:t>
      </w:r>
    </w:p>
    <w:p w:rsidR="00A64259" w:rsidRPr="00CA41EF" w:rsidRDefault="00A64259" w:rsidP="00A64259">
      <w:pPr>
        <w:pStyle w:val="Zwykytekst"/>
        <w:numPr>
          <w:ilvl w:val="0"/>
          <w:numId w:val="3"/>
        </w:numPr>
        <w:spacing w:before="120"/>
        <w:jc w:val="both"/>
        <w:rPr>
          <w:rFonts w:ascii="Arial" w:hAnsi="Arial" w:cs="Arial"/>
        </w:rPr>
      </w:pPr>
      <w:r w:rsidRPr="00CA41EF">
        <w:rPr>
          <w:rFonts w:ascii="Arial" w:hAnsi="Arial" w:cs="Arial"/>
        </w:rPr>
        <w:t>……………………………………………………………….tel………………fax……………</w:t>
      </w:r>
    </w:p>
    <w:p w:rsidR="00A64259" w:rsidRPr="00CA41EF" w:rsidRDefault="00A64259" w:rsidP="00A64259">
      <w:pPr>
        <w:pStyle w:val="Zwykytekst"/>
        <w:numPr>
          <w:ilvl w:val="0"/>
          <w:numId w:val="3"/>
        </w:numPr>
        <w:spacing w:before="120"/>
        <w:jc w:val="both"/>
        <w:rPr>
          <w:rFonts w:ascii="Arial" w:hAnsi="Arial" w:cs="Arial"/>
        </w:rPr>
      </w:pPr>
      <w:r w:rsidRPr="00CA41EF">
        <w:rPr>
          <w:rFonts w:ascii="Arial" w:hAnsi="Arial" w:cs="Arial"/>
        </w:rPr>
        <w:t>……………………………………………………………….tel………………fax……………</w:t>
      </w:r>
    </w:p>
    <w:p w:rsidR="00A64259" w:rsidRDefault="00A64259" w:rsidP="00A64259">
      <w:pPr>
        <w:pStyle w:val="Zwykytekst"/>
        <w:tabs>
          <w:tab w:val="left" w:pos="600"/>
        </w:tabs>
        <w:spacing w:before="120"/>
        <w:jc w:val="both"/>
        <w:rPr>
          <w:rFonts w:ascii="Arial" w:hAnsi="Arial" w:cs="Arial"/>
        </w:rPr>
      </w:pPr>
    </w:p>
    <w:p w:rsidR="00A64259" w:rsidRDefault="00A64259" w:rsidP="00A64259">
      <w:pPr>
        <w:pStyle w:val="Zwykytekst"/>
        <w:numPr>
          <w:ilvl w:val="0"/>
          <w:numId w:val="2"/>
        </w:numPr>
        <w:tabs>
          <w:tab w:val="left" w:pos="600"/>
        </w:tabs>
        <w:spacing w:before="120"/>
        <w:jc w:val="both"/>
        <w:rPr>
          <w:rFonts w:ascii="Arial" w:hAnsi="Arial" w:cs="Arial"/>
        </w:rPr>
      </w:pPr>
      <w:r w:rsidRPr="00CA41EF">
        <w:rPr>
          <w:rFonts w:ascii="Arial" w:hAnsi="Arial" w:cs="Arial"/>
        </w:rPr>
        <w:t>Ofertę</w:t>
      </w:r>
      <w:r w:rsidRPr="00CA41EF">
        <w:rPr>
          <w:rFonts w:ascii="Arial" w:hAnsi="Arial" w:cs="Arial"/>
          <w:b/>
          <w:bCs/>
        </w:rPr>
        <w:t xml:space="preserve"> </w:t>
      </w:r>
      <w:r w:rsidRPr="00CA41EF">
        <w:rPr>
          <w:rFonts w:ascii="Arial" w:hAnsi="Arial" w:cs="Arial"/>
        </w:rPr>
        <w:t>niniejszą składamy na ……………. kolejno ponumerowanych stronach.</w:t>
      </w:r>
    </w:p>
    <w:p w:rsidR="00A64259" w:rsidRPr="00CA41EF" w:rsidRDefault="00A64259" w:rsidP="00A64259">
      <w:pPr>
        <w:pStyle w:val="Zwykytekst"/>
        <w:numPr>
          <w:ilvl w:val="0"/>
          <w:numId w:val="2"/>
        </w:numPr>
        <w:tabs>
          <w:tab w:val="left" w:pos="600"/>
        </w:tabs>
        <w:spacing w:before="120"/>
        <w:jc w:val="both"/>
        <w:rPr>
          <w:rFonts w:ascii="Arial" w:hAnsi="Arial" w:cs="Arial"/>
        </w:rPr>
      </w:pPr>
      <w:r w:rsidRPr="00CA41EF">
        <w:rPr>
          <w:rFonts w:ascii="Arial" w:hAnsi="Arial" w:cs="Arial"/>
        </w:rPr>
        <w:t>Integralną część niniejszej oferty stanowią:</w:t>
      </w:r>
    </w:p>
    <w:p w:rsidR="00A64259" w:rsidRPr="00CA41EF" w:rsidRDefault="00A64259" w:rsidP="00A64259">
      <w:pPr>
        <w:pStyle w:val="Zwykytekst"/>
        <w:numPr>
          <w:ilvl w:val="1"/>
          <w:numId w:val="6"/>
        </w:numPr>
        <w:tabs>
          <w:tab w:val="left" w:pos="540"/>
        </w:tabs>
        <w:spacing w:before="120"/>
        <w:jc w:val="both"/>
        <w:rPr>
          <w:rFonts w:ascii="Arial" w:hAnsi="Arial" w:cs="Arial"/>
        </w:rPr>
      </w:pPr>
      <w:r w:rsidRPr="00CA41EF">
        <w:rPr>
          <w:rFonts w:ascii="Arial" w:hAnsi="Arial" w:cs="Arial"/>
        </w:rPr>
        <w:t>………………………………………………………………………………..,</w:t>
      </w:r>
    </w:p>
    <w:p w:rsidR="00A64259" w:rsidRPr="00CA41EF" w:rsidRDefault="00A64259" w:rsidP="00A64259">
      <w:pPr>
        <w:pStyle w:val="Zwykytekst"/>
        <w:numPr>
          <w:ilvl w:val="1"/>
          <w:numId w:val="6"/>
        </w:numPr>
        <w:tabs>
          <w:tab w:val="left" w:pos="540"/>
        </w:tabs>
        <w:spacing w:before="120"/>
        <w:jc w:val="both"/>
        <w:rPr>
          <w:rFonts w:ascii="Arial" w:hAnsi="Arial" w:cs="Arial"/>
        </w:rPr>
      </w:pPr>
      <w:r w:rsidRPr="00CA41EF">
        <w:rPr>
          <w:rFonts w:ascii="Arial" w:hAnsi="Arial" w:cs="Arial"/>
        </w:rPr>
        <w:t>………………………………………………………………………………..,</w:t>
      </w:r>
    </w:p>
    <w:p w:rsidR="00A64259" w:rsidRPr="00CA41EF" w:rsidRDefault="00A64259" w:rsidP="00A64259">
      <w:pPr>
        <w:pStyle w:val="Zwykytekst"/>
        <w:numPr>
          <w:ilvl w:val="1"/>
          <w:numId w:val="6"/>
        </w:numPr>
        <w:tabs>
          <w:tab w:val="left" w:pos="540"/>
        </w:tabs>
        <w:spacing w:before="120"/>
        <w:jc w:val="both"/>
        <w:rPr>
          <w:rFonts w:ascii="Arial" w:hAnsi="Arial" w:cs="Arial"/>
        </w:rPr>
      </w:pPr>
      <w:r w:rsidRPr="00CA41EF">
        <w:rPr>
          <w:rFonts w:ascii="Arial" w:hAnsi="Arial" w:cs="Arial"/>
        </w:rPr>
        <w:t>………………………………………………………………………………..,</w:t>
      </w:r>
    </w:p>
    <w:p w:rsidR="00A64259" w:rsidRPr="00CA41EF" w:rsidRDefault="00A64259" w:rsidP="00A64259">
      <w:pPr>
        <w:tabs>
          <w:tab w:val="left" w:pos="5740"/>
        </w:tabs>
        <w:spacing w:before="120"/>
        <w:rPr>
          <w:rFonts w:ascii="Arial" w:hAnsi="Arial" w:cs="Arial"/>
          <w:sz w:val="20"/>
          <w:szCs w:val="20"/>
        </w:rPr>
      </w:pPr>
    </w:p>
    <w:p w:rsidR="00A64259" w:rsidRPr="00CA41EF" w:rsidRDefault="00A64259" w:rsidP="00A64259">
      <w:pPr>
        <w:tabs>
          <w:tab w:val="left" w:pos="1800"/>
        </w:tabs>
        <w:spacing w:before="120"/>
        <w:jc w:val="right"/>
        <w:rPr>
          <w:rFonts w:ascii="Arial" w:hAnsi="Arial" w:cs="Arial"/>
          <w:sz w:val="20"/>
          <w:szCs w:val="20"/>
        </w:rPr>
      </w:pPr>
      <w:r w:rsidRPr="00CA41EF">
        <w:rPr>
          <w:rFonts w:ascii="Arial" w:hAnsi="Arial" w:cs="Arial"/>
          <w:sz w:val="20"/>
          <w:szCs w:val="20"/>
        </w:rPr>
        <w:t>.................................. , dnia ......................      …….……….........................................................</w:t>
      </w:r>
    </w:p>
    <w:p w:rsidR="00A64259" w:rsidRPr="00CA41EF" w:rsidRDefault="00A64259" w:rsidP="00A64259">
      <w:pPr>
        <w:tabs>
          <w:tab w:val="left" w:pos="5740"/>
        </w:tabs>
        <w:spacing w:before="120"/>
        <w:jc w:val="right"/>
        <w:rPr>
          <w:rFonts w:ascii="Arial" w:hAnsi="Arial" w:cs="Arial"/>
          <w:i/>
          <w:sz w:val="20"/>
          <w:szCs w:val="20"/>
        </w:rPr>
      </w:pPr>
      <w:r w:rsidRPr="00CA41EF">
        <w:rPr>
          <w:rFonts w:ascii="Arial" w:hAnsi="Arial" w:cs="Arial"/>
          <w:sz w:val="20"/>
          <w:szCs w:val="20"/>
        </w:rPr>
        <w:t xml:space="preserve">                                                                           </w:t>
      </w:r>
      <w:r w:rsidRPr="00CA41EF">
        <w:rPr>
          <w:rFonts w:ascii="Arial" w:hAnsi="Arial" w:cs="Arial"/>
          <w:i/>
          <w:iCs/>
          <w:sz w:val="20"/>
          <w:szCs w:val="20"/>
        </w:rPr>
        <w:t>(podpis osoby upoważnionej do reprezentacji)</w:t>
      </w:r>
    </w:p>
    <w:p w:rsidR="00A64259" w:rsidRPr="00CA41EF" w:rsidRDefault="00A64259" w:rsidP="00A64259">
      <w:pPr>
        <w:tabs>
          <w:tab w:val="left" w:pos="1800"/>
        </w:tabs>
        <w:spacing w:before="120"/>
        <w:jc w:val="right"/>
        <w:rPr>
          <w:rFonts w:ascii="Arial" w:hAnsi="Arial" w:cs="Arial"/>
          <w:sz w:val="20"/>
          <w:szCs w:val="20"/>
        </w:rPr>
      </w:pPr>
      <w:r w:rsidRPr="00CA41EF">
        <w:rPr>
          <w:rFonts w:ascii="Arial" w:hAnsi="Arial" w:cs="Arial"/>
          <w:sz w:val="20"/>
          <w:szCs w:val="20"/>
        </w:rPr>
        <w:t>.................................. , dnia ......................      …….……….........................................................</w:t>
      </w:r>
    </w:p>
    <w:p w:rsidR="00A64259" w:rsidRPr="00707131" w:rsidRDefault="00A64259" w:rsidP="00A64259">
      <w:pPr>
        <w:tabs>
          <w:tab w:val="left" w:pos="5740"/>
        </w:tabs>
        <w:spacing w:before="120"/>
        <w:jc w:val="right"/>
        <w:rPr>
          <w:rFonts w:ascii="Arial" w:hAnsi="Arial" w:cs="Arial"/>
          <w:i/>
          <w:iCs/>
          <w:sz w:val="20"/>
          <w:szCs w:val="20"/>
        </w:rPr>
        <w:sectPr w:rsidR="00A64259" w:rsidRPr="00707131" w:rsidSect="00A84BBF">
          <w:footnotePr>
            <w:numFmt w:val="chicago"/>
          </w:footnotePr>
          <w:pgSz w:w="11906" w:h="16838"/>
          <w:pgMar w:top="1417" w:right="1417" w:bottom="1417" w:left="1417" w:header="709" w:footer="709" w:gutter="0"/>
          <w:cols w:space="708"/>
          <w:docGrid w:linePitch="360"/>
        </w:sectPr>
      </w:pPr>
      <w:r w:rsidRPr="00CA41EF">
        <w:rPr>
          <w:rFonts w:ascii="Arial" w:hAnsi="Arial" w:cs="Arial"/>
          <w:sz w:val="20"/>
          <w:szCs w:val="20"/>
        </w:rPr>
        <w:t xml:space="preserve">                                                                           </w:t>
      </w:r>
      <w:r w:rsidRPr="00707131">
        <w:rPr>
          <w:rFonts w:ascii="Arial" w:hAnsi="Arial" w:cs="Arial"/>
          <w:i/>
          <w:iCs/>
          <w:sz w:val="20"/>
          <w:szCs w:val="20"/>
        </w:rPr>
        <w:t>(podpis osoby upoważnionej do reprezentacji)</w:t>
      </w:r>
    </w:p>
    <w:p w:rsidR="00A64259" w:rsidRPr="00CA7679" w:rsidRDefault="00A64259" w:rsidP="00A64259">
      <w:pPr>
        <w:spacing w:before="120"/>
        <w:jc w:val="right"/>
        <w:rPr>
          <w:rFonts w:ascii="Arial" w:hAnsi="Arial" w:cs="Arial"/>
          <w:sz w:val="20"/>
          <w:szCs w:val="20"/>
        </w:rPr>
      </w:pPr>
      <w:r w:rsidRPr="00CA7679">
        <w:rPr>
          <w:rFonts w:ascii="Arial" w:hAnsi="Arial" w:cs="Arial"/>
          <w:sz w:val="20"/>
          <w:szCs w:val="20"/>
        </w:rPr>
        <w:lastRenderedPageBreak/>
        <w:t>Załącznik nr 2 do SIWZ</w:t>
      </w:r>
    </w:p>
    <w:p w:rsidR="00A64259" w:rsidRPr="00707131" w:rsidRDefault="00A64259" w:rsidP="00A64259">
      <w:pPr>
        <w:spacing w:before="120"/>
        <w:jc w:val="both"/>
        <w:rPr>
          <w:rFonts w:ascii="Arial" w:hAnsi="Arial" w:cs="Arial"/>
          <w:sz w:val="20"/>
          <w:szCs w:val="20"/>
        </w:rPr>
      </w:pPr>
    </w:p>
    <w:p w:rsidR="00A64259" w:rsidRPr="00707131" w:rsidRDefault="00A64259" w:rsidP="00A64259">
      <w:pPr>
        <w:spacing w:before="120"/>
        <w:jc w:val="both"/>
        <w:rPr>
          <w:rFonts w:ascii="Arial" w:hAnsi="Arial" w:cs="Arial"/>
          <w:sz w:val="20"/>
          <w:szCs w:val="20"/>
        </w:rPr>
      </w:pPr>
    </w:p>
    <w:p w:rsidR="00A64259" w:rsidRPr="00707131" w:rsidRDefault="00A64259" w:rsidP="00A64259">
      <w:pPr>
        <w:spacing w:before="120"/>
        <w:jc w:val="center"/>
        <w:rPr>
          <w:rFonts w:ascii="Arial" w:hAnsi="Arial" w:cs="Arial"/>
          <w:b/>
          <w:caps/>
          <w:sz w:val="20"/>
          <w:szCs w:val="20"/>
        </w:rPr>
      </w:pPr>
      <w:r w:rsidRPr="00707131">
        <w:rPr>
          <w:rFonts w:ascii="Arial" w:hAnsi="Arial" w:cs="Arial"/>
          <w:b/>
          <w:caps/>
          <w:sz w:val="20"/>
          <w:szCs w:val="20"/>
        </w:rPr>
        <w:t>OświadczeniE o spełnianiu warunków udziału w postępowaniu</w:t>
      </w:r>
    </w:p>
    <w:p w:rsidR="00A64259" w:rsidRPr="00707131" w:rsidRDefault="00A64259" w:rsidP="00A64259">
      <w:pPr>
        <w:spacing w:before="120"/>
        <w:jc w:val="center"/>
        <w:rPr>
          <w:rFonts w:ascii="Arial" w:hAnsi="Arial" w:cs="Arial"/>
          <w:b/>
          <w:caps/>
          <w:sz w:val="20"/>
          <w:szCs w:val="20"/>
        </w:rPr>
      </w:pPr>
    </w:p>
    <w:p w:rsidR="00A64259" w:rsidRPr="00707131" w:rsidRDefault="00A64259" w:rsidP="00A64259">
      <w:pPr>
        <w:tabs>
          <w:tab w:val="left" w:pos="5740"/>
        </w:tabs>
        <w:spacing w:before="120"/>
        <w:jc w:val="both"/>
        <w:rPr>
          <w:rFonts w:ascii="Arial" w:hAnsi="Arial" w:cs="Arial"/>
          <w:b/>
          <w:sz w:val="20"/>
          <w:szCs w:val="20"/>
        </w:rPr>
      </w:pPr>
    </w:p>
    <w:p w:rsidR="00A64259" w:rsidRPr="00707131" w:rsidRDefault="00A64259" w:rsidP="00A64259">
      <w:pPr>
        <w:pStyle w:val="Tekstpodstawowy2"/>
        <w:tabs>
          <w:tab w:val="left" w:pos="0"/>
        </w:tabs>
        <w:spacing w:before="120"/>
        <w:rPr>
          <w:rFonts w:ascii="Arial" w:hAnsi="Arial" w:cs="Arial"/>
          <w:sz w:val="20"/>
          <w:szCs w:val="20"/>
        </w:rPr>
      </w:pPr>
      <w:r w:rsidRPr="00707131">
        <w:rPr>
          <w:rFonts w:ascii="Arial" w:hAnsi="Arial" w:cs="Arial"/>
          <w:sz w:val="20"/>
          <w:szCs w:val="20"/>
        </w:rPr>
        <w:t>Oświadczam, zgodnie z treścią art. 22 ust 1 ustawy – Prawo zamówień publicznych, iż Wykonawca, którego reprezentuję spełnia warunki dotyczące:</w:t>
      </w:r>
    </w:p>
    <w:p w:rsidR="00A64259" w:rsidRPr="00707131" w:rsidRDefault="00A64259" w:rsidP="00A64259">
      <w:pPr>
        <w:numPr>
          <w:ilvl w:val="0"/>
          <w:numId w:val="1"/>
        </w:numPr>
        <w:autoSpaceDE w:val="0"/>
        <w:autoSpaceDN w:val="0"/>
        <w:adjustRightInd w:val="0"/>
        <w:spacing w:before="120"/>
        <w:jc w:val="both"/>
        <w:rPr>
          <w:rFonts w:ascii="Arial" w:hAnsi="Arial" w:cs="Arial"/>
          <w:sz w:val="20"/>
          <w:szCs w:val="20"/>
        </w:rPr>
      </w:pPr>
      <w:r w:rsidRPr="00707131">
        <w:rPr>
          <w:rFonts w:ascii="Arial" w:hAnsi="Arial" w:cs="Arial"/>
          <w:sz w:val="20"/>
          <w:szCs w:val="20"/>
        </w:rPr>
        <w:t>posiadania uprawnień do wykonywania określonej działalności lub czynności, jeżeli prz</w:t>
      </w:r>
      <w:r w:rsidRPr="00707131">
        <w:rPr>
          <w:rFonts w:ascii="Arial" w:hAnsi="Arial" w:cs="Arial"/>
          <w:sz w:val="20"/>
          <w:szCs w:val="20"/>
        </w:rPr>
        <w:t>e</w:t>
      </w:r>
      <w:r w:rsidRPr="00707131">
        <w:rPr>
          <w:rFonts w:ascii="Arial" w:hAnsi="Arial" w:cs="Arial"/>
          <w:sz w:val="20"/>
          <w:szCs w:val="20"/>
        </w:rPr>
        <w:t>pisy prawa nakładają obowiązek ich posiadania;</w:t>
      </w:r>
    </w:p>
    <w:p w:rsidR="00A64259" w:rsidRPr="00707131" w:rsidRDefault="00A64259" w:rsidP="00A64259">
      <w:pPr>
        <w:numPr>
          <w:ilvl w:val="0"/>
          <w:numId w:val="1"/>
        </w:numPr>
        <w:autoSpaceDE w:val="0"/>
        <w:autoSpaceDN w:val="0"/>
        <w:adjustRightInd w:val="0"/>
        <w:spacing w:before="120"/>
        <w:jc w:val="both"/>
        <w:rPr>
          <w:rFonts w:ascii="Arial" w:hAnsi="Arial" w:cs="Arial"/>
          <w:sz w:val="20"/>
          <w:szCs w:val="20"/>
        </w:rPr>
      </w:pPr>
      <w:r w:rsidRPr="00707131">
        <w:rPr>
          <w:rFonts w:ascii="Arial" w:hAnsi="Arial" w:cs="Arial"/>
          <w:sz w:val="20"/>
          <w:szCs w:val="20"/>
        </w:rPr>
        <w:t>posiadania wiedzy i doświadczenia;</w:t>
      </w:r>
    </w:p>
    <w:p w:rsidR="00A64259" w:rsidRPr="00707131" w:rsidRDefault="00A64259" w:rsidP="00A64259">
      <w:pPr>
        <w:numPr>
          <w:ilvl w:val="0"/>
          <w:numId w:val="1"/>
        </w:numPr>
        <w:autoSpaceDE w:val="0"/>
        <w:autoSpaceDN w:val="0"/>
        <w:adjustRightInd w:val="0"/>
        <w:spacing w:before="120"/>
        <w:jc w:val="both"/>
        <w:rPr>
          <w:rFonts w:ascii="Arial" w:hAnsi="Arial" w:cs="Arial"/>
          <w:sz w:val="20"/>
          <w:szCs w:val="20"/>
        </w:rPr>
      </w:pPr>
      <w:r w:rsidRPr="00707131">
        <w:rPr>
          <w:rFonts w:ascii="Arial" w:hAnsi="Arial" w:cs="Arial"/>
          <w:sz w:val="20"/>
          <w:szCs w:val="20"/>
        </w:rPr>
        <w:t>dysponowania odpowiednim potencjałem technicznym oraz osobami zdolnymi do wyk</w:t>
      </w:r>
      <w:r w:rsidRPr="00707131">
        <w:rPr>
          <w:rFonts w:ascii="Arial" w:hAnsi="Arial" w:cs="Arial"/>
          <w:sz w:val="20"/>
          <w:szCs w:val="20"/>
        </w:rPr>
        <w:t>o</w:t>
      </w:r>
      <w:r w:rsidRPr="00707131">
        <w:rPr>
          <w:rFonts w:ascii="Arial" w:hAnsi="Arial" w:cs="Arial"/>
          <w:sz w:val="20"/>
          <w:szCs w:val="20"/>
        </w:rPr>
        <w:t>nania zamówienia;</w:t>
      </w:r>
    </w:p>
    <w:p w:rsidR="00A64259" w:rsidRPr="00707131" w:rsidRDefault="00A64259" w:rsidP="00A64259">
      <w:pPr>
        <w:pStyle w:val="Tekstpodstawowy2"/>
        <w:numPr>
          <w:ilvl w:val="0"/>
          <w:numId w:val="1"/>
        </w:numPr>
        <w:tabs>
          <w:tab w:val="left" w:pos="0"/>
        </w:tabs>
        <w:spacing w:before="120"/>
        <w:rPr>
          <w:rFonts w:ascii="Arial" w:hAnsi="Arial" w:cs="Arial"/>
          <w:sz w:val="20"/>
          <w:szCs w:val="20"/>
        </w:rPr>
      </w:pPr>
      <w:r w:rsidRPr="00707131">
        <w:rPr>
          <w:rFonts w:ascii="Arial" w:hAnsi="Arial" w:cs="Arial"/>
          <w:sz w:val="20"/>
          <w:szCs w:val="20"/>
        </w:rPr>
        <w:t>sytuacji ekonomicznej i finansowej.</w:t>
      </w:r>
    </w:p>
    <w:p w:rsidR="00A64259" w:rsidRPr="00707131" w:rsidRDefault="00A64259" w:rsidP="00A64259">
      <w:pPr>
        <w:tabs>
          <w:tab w:val="left" w:pos="540"/>
        </w:tabs>
        <w:spacing w:before="120"/>
        <w:jc w:val="both"/>
        <w:rPr>
          <w:rFonts w:ascii="Arial" w:hAnsi="Arial" w:cs="Arial"/>
          <w:sz w:val="20"/>
          <w:szCs w:val="20"/>
        </w:rPr>
      </w:pPr>
    </w:p>
    <w:p w:rsidR="00A64259" w:rsidRPr="00707131" w:rsidRDefault="00A64259" w:rsidP="00A64259">
      <w:pPr>
        <w:tabs>
          <w:tab w:val="left" w:pos="5740"/>
        </w:tabs>
        <w:spacing w:before="120"/>
        <w:rPr>
          <w:rFonts w:ascii="Arial" w:hAnsi="Arial" w:cs="Arial"/>
          <w:sz w:val="20"/>
          <w:szCs w:val="20"/>
        </w:rPr>
      </w:pPr>
    </w:p>
    <w:p w:rsidR="00A64259" w:rsidRPr="00707131" w:rsidRDefault="00A64259" w:rsidP="00A64259">
      <w:pPr>
        <w:tabs>
          <w:tab w:val="left" w:pos="5740"/>
        </w:tabs>
        <w:spacing w:before="120"/>
        <w:ind w:left="708"/>
        <w:rPr>
          <w:rFonts w:ascii="Arial" w:hAnsi="Arial" w:cs="Arial"/>
          <w:sz w:val="20"/>
          <w:szCs w:val="20"/>
        </w:rPr>
      </w:pPr>
    </w:p>
    <w:p w:rsidR="00A64259" w:rsidRPr="00707131" w:rsidRDefault="00A64259" w:rsidP="00A64259">
      <w:pPr>
        <w:tabs>
          <w:tab w:val="left" w:pos="1800"/>
        </w:tabs>
        <w:spacing w:before="120"/>
        <w:ind w:left="708"/>
        <w:rPr>
          <w:rFonts w:ascii="Arial" w:hAnsi="Arial" w:cs="Arial"/>
          <w:sz w:val="20"/>
          <w:szCs w:val="20"/>
        </w:rPr>
      </w:pPr>
      <w:r w:rsidRPr="00707131">
        <w:rPr>
          <w:rFonts w:ascii="Arial" w:hAnsi="Arial" w:cs="Arial"/>
          <w:sz w:val="20"/>
          <w:szCs w:val="20"/>
        </w:rPr>
        <w:t>.................................. , dnia ......................      …….……….........................................................</w:t>
      </w:r>
    </w:p>
    <w:p w:rsidR="00A64259" w:rsidRPr="00707131" w:rsidRDefault="00A64259" w:rsidP="00A64259">
      <w:pPr>
        <w:tabs>
          <w:tab w:val="left" w:pos="5740"/>
        </w:tabs>
        <w:spacing w:before="120"/>
        <w:ind w:left="708"/>
        <w:rPr>
          <w:rFonts w:ascii="Arial" w:hAnsi="Arial" w:cs="Arial"/>
          <w:i/>
          <w:sz w:val="20"/>
          <w:szCs w:val="20"/>
        </w:rPr>
      </w:pPr>
      <w:r w:rsidRPr="00707131">
        <w:rPr>
          <w:rFonts w:ascii="Arial" w:hAnsi="Arial" w:cs="Arial"/>
          <w:sz w:val="20"/>
          <w:szCs w:val="20"/>
        </w:rPr>
        <w:t xml:space="preserve">                                                                           </w:t>
      </w:r>
      <w:r w:rsidRPr="00707131">
        <w:rPr>
          <w:rFonts w:ascii="Arial" w:hAnsi="Arial" w:cs="Arial"/>
          <w:i/>
          <w:iCs/>
          <w:sz w:val="20"/>
          <w:szCs w:val="20"/>
        </w:rPr>
        <w:t>(podpis osoby upoważnionej do reprezentacji)</w:t>
      </w:r>
    </w:p>
    <w:p w:rsidR="00A64259" w:rsidRPr="00707131" w:rsidRDefault="00A64259" w:rsidP="00A64259">
      <w:pPr>
        <w:tabs>
          <w:tab w:val="left" w:pos="5740"/>
        </w:tabs>
        <w:spacing w:before="120"/>
        <w:ind w:left="708"/>
        <w:rPr>
          <w:rFonts w:ascii="Arial" w:hAnsi="Arial" w:cs="Arial"/>
          <w:i/>
          <w:sz w:val="20"/>
          <w:szCs w:val="20"/>
        </w:rPr>
      </w:pPr>
    </w:p>
    <w:p w:rsidR="00A64259" w:rsidRPr="00707131" w:rsidRDefault="00A64259" w:rsidP="00A64259">
      <w:pPr>
        <w:tabs>
          <w:tab w:val="left" w:pos="1800"/>
        </w:tabs>
        <w:spacing w:before="120"/>
        <w:ind w:left="708"/>
        <w:rPr>
          <w:rFonts w:ascii="Arial" w:hAnsi="Arial" w:cs="Arial"/>
          <w:sz w:val="20"/>
          <w:szCs w:val="20"/>
        </w:rPr>
      </w:pPr>
      <w:r w:rsidRPr="00707131">
        <w:rPr>
          <w:rFonts w:ascii="Arial" w:hAnsi="Arial" w:cs="Arial"/>
          <w:sz w:val="20"/>
          <w:szCs w:val="20"/>
        </w:rPr>
        <w:t>.................................. , dnia ......................      …….……….........................................................</w:t>
      </w:r>
    </w:p>
    <w:p w:rsidR="00A64259" w:rsidRPr="00707131" w:rsidRDefault="00A64259" w:rsidP="00A64259">
      <w:pPr>
        <w:tabs>
          <w:tab w:val="left" w:pos="5740"/>
        </w:tabs>
        <w:spacing w:before="120"/>
        <w:ind w:left="708"/>
        <w:rPr>
          <w:rFonts w:ascii="Arial" w:hAnsi="Arial" w:cs="Arial"/>
          <w:i/>
          <w:iCs/>
          <w:sz w:val="20"/>
          <w:szCs w:val="20"/>
        </w:rPr>
      </w:pPr>
      <w:r w:rsidRPr="00707131">
        <w:rPr>
          <w:rFonts w:ascii="Arial" w:hAnsi="Arial" w:cs="Arial"/>
          <w:sz w:val="20"/>
          <w:szCs w:val="20"/>
        </w:rPr>
        <w:t xml:space="preserve">                                                                           </w:t>
      </w:r>
      <w:r w:rsidRPr="00707131">
        <w:rPr>
          <w:rFonts w:ascii="Arial" w:hAnsi="Arial" w:cs="Arial"/>
          <w:i/>
          <w:iCs/>
          <w:sz w:val="20"/>
          <w:szCs w:val="20"/>
        </w:rPr>
        <w:t>(podpis osoby upoważnionej do reprezentacji)</w:t>
      </w:r>
    </w:p>
    <w:p w:rsidR="00A64259" w:rsidRPr="00707131" w:rsidRDefault="00A64259" w:rsidP="00A64259">
      <w:pPr>
        <w:tabs>
          <w:tab w:val="left" w:pos="540"/>
        </w:tabs>
        <w:spacing w:before="120"/>
        <w:jc w:val="both"/>
        <w:rPr>
          <w:rFonts w:ascii="Arial" w:hAnsi="Arial" w:cs="Arial"/>
          <w:sz w:val="20"/>
          <w:szCs w:val="20"/>
        </w:rPr>
      </w:pPr>
    </w:p>
    <w:p w:rsidR="00A64259" w:rsidRPr="00F722FA" w:rsidRDefault="00A64259" w:rsidP="00A64259">
      <w:pPr>
        <w:tabs>
          <w:tab w:val="left" w:pos="540"/>
        </w:tabs>
        <w:spacing w:before="120"/>
        <w:jc w:val="right"/>
        <w:rPr>
          <w:rFonts w:ascii="Arial" w:hAnsi="Arial" w:cs="Arial"/>
          <w:b/>
          <w:caps/>
          <w:sz w:val="20"/>
          <w:szCs w:val="20"/>
        </w:rPr>
      </w:pPr>
      <w:r>
        <w:rPr>
          <w:rFonts w:ascii="Arial" w:hAnsi="Arial" w:cs="Arial"/>
          <w:b/>
          <w:caps/>
          <w:sz w:val="20"/>
          <w:szCs w:val="20"/>
        </w:rPr>
        <w:br w:type="page"/>
      </w:r>
      <w:r w:rsidRPr="00CA7679">
        <w:rPr>
          <w:rFonts w:ascii="Arial" w:hAnsi="Arial" w:cs="Arial"/>
          <w:sz w:val="20"/>
          <w:szCs w:val="20"/>
        </w:rPr>
        <w:lastRenderedPageBreak/>
        <w:t>Załącznik nr 3 do SIWZ</w:t>
      </w:r>
    </w:p>
    <w:p w:rsidR="00A64259" w:rsidRPr="00707131" w:rsidRDefault="00A64259" w:rsidP="00A64259">
      <w:pPr>
        <w:spacing w:before="120"/>
        <w:rPr>
          <w:rFonts w:ascii="Arial" w:hAnsi="Arial" w:cs="Arial"/>
          <w:b/>
          <w:caps/>
          <w:sz w:val="20"/>
          <w:szCs w:val="20"/>
        </w:rPr>
      </w:pPr>
    </w:p>
    <w:p w:rsidR="00A64259" w:rsidRPr="00707131" w:rsidRDefault="00A64259" w:rsidP="00A64259">
      <w:pPr>
        <w:spacing w:before="120"/>
        <w:jc w:val="center"/>
        <w:rPr>
          <w:rFonts w:ascii="Arial" w:hAnsi="Arial" w:cs="Arial"/>
          <w:b/>
          <w:caps/>
          <w:sz w:val="20"/>
          <w:szCs w:val="20"/>
        </w:rPr>
      </w:pPr>
      <w:r w:rsidRPr="00707131">
        <w:rPr>
          <w:rFonts w:ascii="Arial" w:hAnsi="Arial" w:cs="Arial"/>
          <w:b/>
          <w:caps/>
          <w:sz w:val="20"/>
          <w:szCs w:val="20"/>
        </w:rPr>
        <w:t>OświadczeniE o niepodleganiu wykluczeniu z postępowania</w:t>
      </w:r>
    </w:p>
    <w:p w:rsidR="00A64259" w:rsidRPr="00707131" w:rsidRDefault="00A64259" w:rsidP="00A64259">
      <w:pPr>
        <w:spacing w:before="120"/>
        <w:rPr>
          <w:rFonts w:ascii="Arial" w:hAnsi="Arial" w:cs="Arial"/>
          <w:sz w:val="20"/>
          <w:szCs w:val="20"/>
        </w:rPr>
      </w:pPr>
    </w:p>
    <w:p w:rsidR="00A64259" w:rsidRPr="00707131" w:rsidRDefault="00A64259" w:rsidP="00A64259">
      <w:pPr>
        <w:tabs>
          <w:tab w:val="left" w:pos="540"/>
        </w:tabs>
        <w:spacing w:before="120"/>
        <w:jc w:val="both"/>
        <w:rPr>
          <w:rFonts w:ascii="Arial" w:hAnsi="Arial" w:cs="Arial"/>
          <w:sz w:val="20"/>
          <w:szCs w:val="20"/>
        </w:rPr>
      </w:pPr>
      <w:r w:rsidRPr="00707131">
        <w:rPr>
          <w:rFonts w:ascii="Arial" w:hAnsi="Arial" w:cs="Arial"/>
          <w:sz w:val="20"/>
          <w:szCs w:val="20"/>
        </w:rPr>
        <w:t>Nie podlegam wykluczeniu z postępowania na podstawie art. 24 ustawy PZP, który stanowi jak nast</w:t>
      </w:r>
      <w:r w:rsidRPr="00707131">
        <w:rPr>
          <w:rFonts w:ascii="Arial" w:hAnsi="Arial" w:cs="Arial"/>
          <w:sz w:val="20"/>
          <w:szCs w:val="20"/>
        </w:rPr>
        <w:t>ę</w:t>
      </w:r>
      <w:r w:rsidRPr="00707131">
        <w:rPr>
          <w:rFonts w:ascii="Arial" w:hAnsi="Arial" w:cs="Arial"/>
          <w:sz w:val="20"/>
          <w:szCs w:val="20"/>
        </w:rPr>
        <w:t>puje:</w:t>
      </w:r>
    </w:p>
    <w:p w:rsidR="00A64259" w:rsidRPr="00707131" w:rsidRDefault="00A64259" w:rsidP="00A64259">
      <w:pPr>
        <w:tabs>
          <w:tab w:val="left" w:pos="540"/>
        </w:tabs>
        <w:autoSpaceDE w:val="0"/>
        <w:autoSpaceDN w:val="0"/>
        <w:adjustRightInd w:val="0"/>
        <w:spacing w:before="120"/>
        <w:jc w:val="both"/>
        <w:rPr>
          <w:rFonts w:ascii="Arial" w:hAnsi="Arial" w:cs="Arial"/>
          <w:sz w:val="20"/>
          <w:szCs w:val="20"/>
        </w:rPr>
      </w:pPr>
      <w:r w:rsidRPr="00707131">
        <w:rPr>
          <w:rFonts w:ascii="Arial" w:hAnsi="Arial" w:cs="Arial"/>
          <w:sz w:val="20"/>
          <w:szCs w:val="20"/>
        </w:rPr>
        <w:t>„1. Z postępowania o udzielenie zamówienia wyklucza się:</w:t>
      </w:r>
    </w:p>
    <w:p w:rsidR="00A64259" w:rsidRPr="00707131" w:rsidRDefault="00A64259" w:rsidP="00A64259">
      <w:pPr>
        <w:autoSpaceDE w:val="0"/>
        <w:autoSpaceDN w:val="0"/>
        <w:adjustRightInd w:val="0"/>
        <w:spacing w:before="120"/>
        <w:jc w:val="both"/>
        <w:rPr>
          <w:rFonts w:ascii="Arial" w:hAnsi="Arial" w:cs="Arial"/>
          <w:sz w:val="20"/>
          <w:szCs w:val="20"/>
        </w:rPr>
      </w:pPr>
      <w:r w:rsidRPr="00707131">
        <w:rPr>
          <w:rFonts w:ascii="Arial" w:hAnsi="Arial" w:cs="Arial"/>
          <w:sz w:val="20"/>
          <w:szCs w:val="20"/>
        </w:rPr>
        <w:t>1)   wykonawców, którzy wyrządzili szkodę, nie wykonując zamówienia lub wykonując je nienależycie, jeżeli szkoda ta została stwierdzona orzeczeniem sądu, które uprawomocniło się w okresie 3 lat przed wszczęciem postępowania;</w:t>
      </w:r>
    </w:p>
    <w:p w:rsidR="00A64259" w:rsidRPr="00707131" w:rsidRDefault="00A64259" w:rsidP="00A64259">
      <w:pPr>
        <w:autoSpaceDE w:val="0"/>
        <w:autoSpaceDN w:val="0"/>
        <w:adjustRightInd w:val="0"/>
        <w:spacing w:before="120"/>
        <w:jc w:val="both"/>
        <w:rPr>
          <w:rFonts w:ascii="Arial" w:hAnsi="Arial" w:cs="Arial"/>
          <w:sz w:val="20"/>
          <w:szCs w:val="20"/>
        </w:rPr>
      </w:pPr>
      <w:r w:rsidRPr="00707131">
        <w:rPr>
          <w:rFonts w:ascii="Arial" w:hAnsi="Arial" w:cs="Arial"/>
          <w:sz w:val="20"/>
          <w:szCs w:val="20"/>
        </w:rPr>
        <w:t>1a) wykonawców, z którymi dany Zamawiający rozwiązał albo wypowiedział umowę w sprawie zam</w:t>
      </w:r>
      <w:r w:rsidRPr="00707131">
        <w:rPr>
          <w:rFonts w:ascii="Arial" w:hAnsi="Arial" w:cs="Arial"/>
          <w:sz w:val="20"/>
          <w:szCs w:val="20"/>
        </w:rPr>
        <w:t>ó</w:t>
      </w:r>
      <w:r w:rsidRPr="00707131">
        <w:rPr>
          <w:rFonts w:ascii="Arial" w:hAnsi="Arial" w:cs="Arial"/>
          <w:sz w:val="20"/>
          <w:szCs w:val="20"/>
        </w:rPr>
        <w:t>wienia publicznego albo odstąpił od umowy w sprawie zamówienia publicznego, z powodu okoliczn</w:t>
      </w:r>
      <w:r w:rsidRPr="00707131">
        <w:rPr>
          <w:rFonts w:ascii="Arial" w:hAnsi="Arial" w:cs="Arial"/>
          <w:sz w:val="20"/>
          <w:szCs w:val="20"/>
        </w:rPr>
        <w:t>o</w:t>
      </w:r>
      <w:r w:rsidRPr="00707131">
        <w:rPr>
          <w:rFonts w:ascii="Arial" w:hAnsi="Arial" w:cs="Arial"/>
          <w:sz w:val="20"/>
          <w:szCs w:val="20"/>
        </w:rPr>
        <w:t>ści, za które wykonawca ponosi odpowiedzialność, jeżeli rozwiązanie albo wypowiedzenie umowy albo odstąpienie od niej nastąpiło w okresie 3 lat przed wszczęciem postępowania, a wartość niezre</w:t>
      </w:r>
      <w:r w:rsidRPr="00707131">
        <w:rPr>
          <w:rFonts w:ascii="Arial" w:hAnsi="Arial" w:cs="Arial"/>
          <w:sz w:val="20"/>
          <w:szCs w:val="20"/>
        </w:rPr>
        <w:t>a</w:t>
      </w:r>
      <w:r w:rsidRPr="00707131">
        <w:rPr>
          <w:rFonts w:ascii="Arial" w:hAnsi="Arial" w:cs="Arial"/>
          <w:sz w:val="20"/>
          <w:szCs w:val="20"/>
        </w:rPr>
        <w:t>lizowanego zamówienia wyniosła co najmniej 5% wartoś</w:t>
      </w:r>
      <w:r>
        <w:rPr>
          <w:rFonts w:ascii="Arial" w:hAnsi="Arial" w:cs="Arial"/>
          <w:sz w:val="20"/>
          <w:szCs w:val="20"/>
        </w:rPr>
        <w:t>ci</w:t>
      </w:r>
      <w:r w:rsidRPr="00707131">
        <w:rPr>
          <w:rFonts w:ascii="Arial" w:hAnsi="Arial" w:cs="Arial"/>
          <w:sz w:val="20"/>
          <w:szCs w:val="20"/>
        </w:rPr>
        <w:t xml:space="preserve"> umowy;</w:t>
      </w:r>
    </w:p>
    <w:p w:rsidR="00A64259" w:rsidRDefault="00A64259" w:rsidP="00A64259">
      <w:pPr>
        <w:autoSpaceDE w:val="0"/>
        <w:autoSpaceDN w:val="0"/>
        <w:adjustRightInd w:val="0"/>
        <w:spacing w:before="120"/>
        <w:jc w:val="both"/>
        <w:rPr>
          <w:rFonts w:ascii="Arial" w:hAnsi="Arial" w:cs="Arial"/>
          <w:sz w:val="20"/>
          <w:szCs w:val="20"/>
        </w:rPr>
        <w:sectPr w:rsidR="00A64259" w:rsidSect="00A84BBF">
          <w:footerReference w:type="even" r:id="rId8"/>
          <w:footerReference w:type="default" r:id="rId9"/>
          <w:pgSz w:w="11906" w:h="16838"/>
          <w:pgMar w:top="1417" w:right="1417" w:bottom="1417" w:left="1417" w:header="709" w:footer="709" w:gutter="0"/>
          <w:cols w:space="708"/>
          <w:docGrid w:linePitch="360"/>
        </w:sectPr>
      </w:pPr>
      <w:r w:rsidRPr="00707131">
        <w:rPr>
          <w:rFonts w:ascii="Arial" w:hAnsi="Arial" w:cs="Arial"/>
          <w:sz w:val="20"/>
          <w:szCs w:val="20"/>
        </w:rPr>
        <w:t>2)   wykonawców, w stosunku do których otwarto likwidację lub których upadłość ogłoszono, z wyją</w:t>
      </w:r>
      <w:r w:rsidRPr="00707131">
        <w:rPr>
          <w:rFonts w:ascii="Arial" w:hAnsi="Arial" w:cs="Arial"/>
          <w:sz w:val="20"/>
          <w:szCs w:val="20"/>
        </w:rPr>
        <w:t>t</w:t>
      </w:r>
      <w:r w:rsidRPr="00707131">
        <w:rPr>
          <w:rFonts w:ascii="Arial" w:hAnsi="Arial" w:cs="Arial"/>
          <w:sz w:val="20"/>
          <w:szCs w:val="20"/>
        </w:rPr>
        <w:t>kiem wykonawców, którzy po ogłoszeniu upadłości zawarli układ zatwierdzony prawomocnym post</w:t>
      </w:r>
      <w:r w:rsidRPr="00707131">
        <w:rPr>
          <w:rFonts w:ascii="Arial" w:hAnsi="Arial" w:cs="Arial"/>
          <w:sz w:val="20"/>
          <w:szCs w:val="20"/>
        </w:rPr>
        <w:t>a</w:t>
      </w:r>
      <w:r w:rsidRPr="00707131">
        <w:rPr>
          <w:rFonts w:ascii="Arial" w:hAnsi="Arial" w:cs="Arial"/>
          <w:sz w:val="20"/>
          <w:szCs w:val="20"/>
        </w:rPr>
        <w:t>nowieniem sądu, jeżeli układ nie przewiduje zaspokojenia wierzycieli przez likwidację majątku upadł</w:t>
      </w:r>
      <w:r w:rsidRPr="00707131">
        <w:rPr>
          <w:rFonts w:ascii="Arial" w:hAnsi="Arial" w:cs="Arial"/>
          <w:sz w:val="20"/>
          <w:szCs w:val="20"/>
        </w:rPr>
        <w:t>e</w:t>
      </w:r>
      <w:r w:rsidRPr="00707131">
        <w:rPr>
          <w:rFonts w:ascii="Arial" w:hAnsi="Arial" w:cs="Arial"/>
          <w:sz w:val="20"/>
          <w:szCs w:val="20"/>
        </w:rPr>
        <w:t>g</w:t>
      </w:r>
      <w:r>
        <w:rPr>
          <w:rFonts w:ascii="Arial" w:hAnsi="Arial" w:cs="Arial"/>
          <w:sz w:val="20"/>
          <w:szCs w:val="20"/>
        </w:rPr>
        <w:t>o;</w:t>
      </w:r>
    </w:p>
    <w:p w:rsidR="00A64259" w:rsidRPr="00707131" w:rsidRDefault="00A64259" w:rsidP="00A64259">
      <w:pPr>
        <w:autoSpaceDE w:val="0"/>
        <w:autoSpaceDN w:val="0"/>
        <w:adjustRightInd w:val="0"/>
        <w:spacing w:before="120"/>
        <w:jc w:val="both"/>
        <w:rPr>
          <w:rFonts w:ascii="Arial" w:hAnsi="Arial" w:cs="Arial"/>
          <w:sz w:val="20"/>
          <w:szCs w:val="20"/>
        </w:rPr>
      </w:pPr>
      <w:r w:rsidRPr="00707131">
        <w:rPr>
          <w:rFonts w:ascii="Arial" w:hAnsi="Arial" w:cs="Arial"/>
          <w:sz w:val="20"/>
          <w:szCs w:val="20"/>
        </w:rPr>
        <w:lastRenderedPageBreak/>
        <w:t>3)   wykonawców, którzy zalegają z uiszczeniem podatków, opłat lub składek na ubezpieczenia sp</w:t>
      </w:r>
      <w:r w:rsidRPr="00707131">
        <w:rPr>
          <w:rFonts w:ascii="Arial" w:hAnsi="Arial" w:cs="Arial"/>
          <w:sz w:val="20"/>
          <w:szCs w:val="20"/>
        </w:rPr>
        <w:t>o</w:t>
      </w:r>
      <w:r w:rsidRPr="00707131">
        <w:rPr>
          <w:rFonts w:ascii="Arial" w:hAnsi="Arial" w:cs="Arial"/>
          <w:sz w:val="20"/>
          <w:szCs w:val="20"/>
        </w:rPr>
        <w:t>łeczne lub zdrowotne, z wyjątkiem przypadków gdy uzyskali oni przewidziane prawem zwolnienie, odroczenie, rozłożenie na raty zaległych płatności lub wstrzymanie w całości wykonania decyzji wł</w:t>
      </w:r>
      <w:r w:rsidRPr="00707131">
        <w:rPr>
          <w:rFonts w:ascii="Arial" w:hAnsi="Arial" w:cs="Arial"/>
          <w:sz w:val="20"/>
          <w:szCs w:val="20"/>
        </w:rPr>
        <w:t>a</w:t>
      </w:r>
      <w:r w:rsidRPr="00707131">
        <w:rPr>
          <w:rFonts w:ascii="Arial" w:hAnsi="Arial" w:cs="Arial"/>
          <w:sz w:val="20"/>
          <w:szCs w:val="20"/>
        </w:rPr>
        <w:t>ściwego organu;</w:t>
      </w:r>
    </w:p>
    <w:p w:rsidR="00A64259" w:rsidRPr="00707131" w:rsidRDefault="00A64259" w:rsidP="00A64259">
      <w:pPr>
        <w:autoSpaceDE w:val="0"/>
        <w:autoSpaceDN w:val="0"/>
        <w:adjustRightInd w:val="0"/>
        <w:spacing w:before="120"/>
        <w:jc w:val="both"/>
        <w:rPr>
          <w:rFonts w:ascii="Arial" w:hAnsi="Arial" w:cs="Arial"/>
          <w:sz w:val="20"/>
          <w:szCs w:val="20"/>
        </w:rPr>
      </w:pPr>
      <w:r w:rsidRPr="00707131">
        <w:rPr>
          <w:rFonts w:ascii="Arial" w:hAnsi="Arial" w:cs="Arial"/>
          <w:sz w:val="20"/>
          <w:szCs w:val="20"/>
        </w:rPr>
        <w:t>4)   osoby fizyczne, które prawomocnie skazano za przestępstwo popełnione w związku z postępow</w:t>
      </w:r>
      <w:r w:rsidRPr="00707131">
        <w:rPr>
          <w:rFonts w:ascii="Arial" w:hAnsi="Arial" w:cs="Arial"/>
          <w:sz w:val="20"/>
          <w:szCs w:val="20"/>
        </w:rPr>
        <w:t>a</w:t>
      </w:r>
      <w:r w:rsidRPr="00707131">
        <w:rPr>
          <w:rFonts w:ascii="Arial" w:hAnsi="Arial" w:cs="Arial"/>
          <w:sz w:val="20"/>
          <w:szCs w:val="20"/>
        </w:rPr>
        <w:t>niem o udzielenie zamówienia, przestępstwo przeciwko prawom osób wykonujących pracę zarobk</w:t>
      </w:r>
      <w:r w:rsidRPr="00707131">
        <w:rPr>
          <w:rFonts w:ascii="Arial" w:hAnsi="Arial" w:cs="Arial"/>
          <w:sz w:val="20"/>
          <w:szCs w:val="20"/>
        </w:rPr>
        <w:t>o</w:t>
      </w:r>
      <w:r w:rsidRPr="00707131">
        <w:rPr>
          <w:rFonts w:ascii="Arial" w:hAnsi="Arial" w:cs="Arial"/>
          <w:sz w:val="20"/>
          <w:szCs w:val="20"/>
        </w:rPr>
        <w:t>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rsidR="00A64259" w:rsidRPr="00707131" w:rsidRDefault="00A64259" w:rsidP="00A64259">
      <w:pPr>
        <w:autoSpaceDE w:val="0"/>
        <w:autoSpaceDN w:val="0"/>
        <w:adjustRightInd w:val="0"/>
        <w:spacing w:before="120"/>
        <w:jc w:val="both"/>
        <w:rPr>
          <w:rFonts w:ascii="Arial" w:hAnsi="Arial" w:cs="Arial"/>
          <w:sz w:val="20"/>
          <w:szCs w:val="20"/>
        </w:rPr>
      </w:pPr>
      <w:r w:rsidRPr="00707131">
        <w:rPr>
          <w:rFonts w:ascii="Arial" w:hAnsi="Arial" w:cs="Arial"/>
          <w:sz w:val="20"/>
          <w:szCs w:val="20"/>
        </w:rPr>
        <w:t>5)   spółki jawne, których wspólnika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rsidR="00A64259" w:rsidRPr="00707131" w:rsidRDefault="00A64259" w:rsidP="00A64259">
      <w:pPr>
        <w:autoSpaceDE w:val="0"/>
        <w:autoSpaceDN w:val="0"/>
        <w:adjustRightInd w:val="0"/>
        <w:spacing w:before="120"/>
        <w:jc w:val="both"/>
        <w:rPr>
          <w:rFonts w:ascii="Arial" w:hAnsi="Arial" w:cs="Arial"/>
          <w:sz w:val="20"/>
          <w:szCs w:val="20"/>
        </w:rPr>
      </w:pPr>
      <w:r w:rsidRPr="00707131">
        <w:rPr>
          <w:rFonts w:ascii="Arial" w:hAnsi="Arial" w:cs="Arial"/>
          <w:sz w:val="20"/>
          <w:szCs w:val="20"/>
        </w:rPr>
        <w:t> 6)   spółki partnerskie, których partnera lub członka zarządu prawomocnie skazano za przestępstwo popełnione w związku z postępowaniem o udzielenie zamówienia, przestępstwo przeciwko prawom osób wykonujących pracę zarobkową, przestępstwo przeciwko środowisku, przestępstwo przeku</w:t>
      </w:r>
      <w:r w:rsidRPr="00707131">
        <w:rPr>
          <w:rFonts w:ascii="Arial" w:hAnsi="Arial" w:cs="Arial"/>
          <w:sz w:val="20"/>
          <w:szCs w:val="20"/>
        </w:rPr>
        <w:t>p</w:t>
      </w:r>
      <w:r w:rsidRPr="00707131">
        <w:rPr>
          <w:rFonts w:ascii="Arial" w:hAnsi="Arial" w:cs="Arial"/>
          <w:sz w:val="20"/>
          <w:szCs w:val="20"/>
        </w:rPr>
        <w:t>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rsidR="00A64259" w:rsidRPr="00707131" w:rsidRDefault="00A64259" w:rsidP="00A64259">
      <w:pPr>
        <w:autoSpaceDE w:val="0"/>
        <w:autoSpaceDN w:val="0"/>
        <w:adjustRightInd w:val="0"/>
        <w:spacing w:before="120"/>
        <w:jc w:val="both"/>
        <w:rPr>
          <w:rFonts w:ascii="Arial" w:hAnsi="Arial" w:cs="Arial"/>
          <w:sz w:val="20"/>
          <w:szCs w:val="20"/>
        </w:rPr>
      </w:pPr>
      <w:r w:rsidRPr="00707131">
        <w:rPr>
          <w:rFonts w:ascii="Arial" w:hAnsi="Arial" w:cs="Arial"/>
          <w:sz w:val="20"/>
          <w:szCs w:val="20"/>
        </w:rPr>
        <w:t>  7)   spółki komandytowe oraz spółki komandytowo-akcyjne, których komplementariusza prawomo</w:t>
      </w:r>
      <w:r w:rsidRPr="00707131">
        <w:rPr>
          <w:rFonts w:ascii="Arial" w:hAnsi="Arial" w:cs="Arial"/>
          <w:sz w:val="20"/>
          <w:szCs w:val="20"/>
        </w:rPr>
        <w:t>c</w:t>
      </w:r>
      <w:r w:rsidRPr="00707131">
        <w:rPr>
          <w:rFonts w:ascii="Arial" w:hAnsi="Arial" w:cs="Arial"/>
          <w:sz w:val="20"/>
          <w:szCs w:val="20"/>
        </w:rPr>
        <w:t>nie skazano za przestępstwo popełnione w związku z postępowaniem o udzielenie zamówienia, prz</w:t>
      </w:r>
      <w:r w:rsidRPr="00707131">
        <w:rPr>
          <w:rFonts w:ascii="Arial" w:hAnsi="Arial" w:cs="Arial"/>
          <w:sz w:val="20"/>
          <w:szCs w:val="20"/>
        </w:rPr>
        <w:t>e</w:t>
      </w:r>
      <w:r w:rsidRPr="00707131">
        <w:rPr>
          <w:rFonts w:ascii="Arial" w:hAnsi="Arial" w:cs="Arial"/>
          <w:sz w:val="20"/>
          <w:szCs w:val="20"/>
        </w:rPr>
        <w:t>stępstwo przeciwko prawom osób wykonujących pracę zarobkową, przestępstwo przeciwko środow</w:t>
      </w:r>
      <w:r w:rsidRPr="00707131">
        <w:rPr>
          <w:rFonts w:ascii="Arial" w:hAnsi="Arial" w:cs="Arial"/>
          <w:sz w:val="20"/>
          <w:szCs w:val="20"/>
        </w:rPr>
        <w:t>i</w:t>
      </w:r>
      <w:r w:rsidRPr="00707131">
        <w:rPr>
          <w:rFonts w:ascii="Arial" w:hAnsi="Arial" w:cs="Arial"/>
          <w:sz w:val="20"/>
          <w:szCs w:val="20"/>
        </w:rPr>
        <w:t>sku, przestępstwo przekupstwa, przestępstwo przeciwko obrotowi gospodarczemu lub inne przestę</w:t>
      </w:r>
      <w:r w:rsidRPr="00707131">
        <w:rPr>
          <w:rFonts w:ascii="Arial" w:hAnsi="Arial" w:cs="Arial"/>
          <w:sz w:val="20"/>
          <w:szCs w:val="20"/>
        </w:rPr>
        <w:t>p</w:t>
      </w:r>
      <w:r w:rsidRPr="00707131">
        <w:rPr>
          <w:rFonts w:ascii="Arial" w:hAnsi="Arial" w:cs="Arial"/>
          <w:sz w:val="20"/>
          <w:szCs w:val="20"/>
        </w:rPr>
        <w:t>stwo popełnione w celu osiągnięcia korzyści majątkowych, a także za przestępstwo skarbowe lub przestępstwo udziału w zorganizowanej grupie albo związku mających na celu popełnienie przestę</w:t>
      </w:r>
      <w:r w:rsidRPr="00707131">
        <w:rPr>
          <w:rFonts w:ascii="Arial" w:hAnsi="Arial" w:cs="Arial"/>
          <w:sz w:val="20"/>
          <w:szCs w:val="20"/>
        </w:rPr>
        <w:t>p</w:t>
      </w:r>
      <w:r w:rsidRPr="00707131">
        <w:rPr>
          <w:rFonts w:ascii="Arial" w:hAnsi="Arial" w:cs="Arial"/>
          <w:sz w:val="20"/>
          <w:szCs w:val="20"/>
        </w:rPr>
        <w:t>stwa lub przestępstwa skarbowego;</w:t>
      </w:r>
    </w:p>
    <w:p w:rsidR="00A64259" w:rsidRPr="00707131" w:rsidRDefault="00A64259" w:rsidP="00A64259">
      <w:pPr>
        <w:autoSpaceDE w:val="0"/>
        <w:autoSpaceDN w:val="0"/>
        <w:adjustRightInd w:val="0"/>
        <w:spacing w:before="120"/>
        <w:jc w:val="both"/>
        <w:rPr>
          <w:rFonts w:ascii="Arial" w:hAnsi="Arial" w:cs="Arial"/>
          <w:sz w:val="20"/>
          <w:szCs w:val="20"/>
        </w:rPr>
      </w:pPr>
      <w:r w:rsidRPr="00707131">
        <w:rPr>
          <w:rFonts w:ascii="Arial" w:hAnsi="Arial" w:cs="Arial"/>
          <w:sz w:val="20"/>
          <w:szCs w:val="20"/>
        </w:rPr>
        <w:t>8)   osoby prawne, których urzędującego członka organu zarządzającego prawomocnie skazano za przestępstwo popełnione w związku z postępowaniem o udzielenie zamówienia, przestępstwo prz</w:t>
      </w:r>
      <w:r w:rsidRPr="00707131">
        <w:rPr>
          <w:rFonts w:ascii="Arial" w:hAnsi="Arial" w:cs="Arial"/>
          <w:sz w:val="20"/>
          <w:szCs w:val="20"/>
        </w:rPr>
        <w:t>e</w:t>
      </w:r>
      <w:r w:rsidRPr="00707131">
        <w:rPr>
          <w:rFonts w:ascii="Arial" w:hAnsi="Arial" w:cs="Arial"/>
          <w:sz w:val="20"/>
          <w:szCs w:val="20"/>
        </w:rPr>
        <w:t>ciwko prawom osób wykonujących pracę zarobkową, przestępstwo przeciwko środowisku, przestę</w:t>
      </w:r>
      <w:r w:rsidRPr="00707131">
        <w:rPr>
          <w:rFonts w:ascii="Arial" w:hAnsi="Arial" w:cs="Arial"/>
          <w:sz w:val="20"/>
          <w:szCs w:val="20"/>
        </w:rPr>
        <w:t>p</w:t>
      </w:r>
      <w:r w:rsidRPr="00707131">
        <w:rPr>
          <w:rFonts w:ascii="Arial" w:hAnsi="Arial" w:cs="Arial"/>
          <w:sz w:val="20"/>
          <w:szCs w:val="20"/>
        </w:rPr>
        <w:t xml:space="preserve">stwo przekupstwa, przestępstwo przeciwko obrotowi gospodarczemu lub inne przestępstwo </w:t>
      </w:r>
      <w:r w:rsidRPr="00707131">
        <w:rPr>
          <w:rFonts w:ascii="Arial" w:hAnsi="Arial" w:cs="Arial"/>
          <w:sz w:val="20"/>
          <w:szCs w:val="20"/>
        </w:rPr>
        <w:lastRenderedPageBreak/>
        <w:t>popełni</w:t>
      </w:r>
      <w:r w:rsidRPr="00707131">
        <w:rPr>
          <w:rFonts w:ascii="Arial" w:hAnsi="Arial" w:cs="Arial"/>
          <w:sz w:val="20"/>
          <w:szCs w:val="20"/>
        </w:rPr>
        <w:t>o</w:t>
      </w:r>
      <w:r w:rsidRPr="00707131">
        <w:rPr>
          <w:rFonts w:ascii="Arial" w:hAnsi="Arial" w:cs="Arial"/>
          <w:sz w:val="20"/>
          <w:szCs w:val="20"/>
        </w:rPr>
        <w:t>ne w celu osiągnięcia korzyści majątkowych, a także za przestępstwo skarbowe lub przestępstwo udziału w zorganizowanej grupie albo związku mających na celu popełnienie przestępstwa lub prz</w:t>
      </w:r>
      <w:r w:rsidRPr="00707131">
        <w:rPr>
          <w:rFonts w:ascii="Arial" w:hAnsi="Arial" w:cs="Arial"/>
          <w:sz w:val="20"/>
          <w:szCs w:val="20"/>
        </w:rPr>
        <w:t>e</w:t>
      </w:r>
      <w:r w:rsidRPr="00707131">
        <w:rPr>
          <w:rFonts w:ascii="Arial" w:hAnsi="Arial" w:cs="Arial"/>
          <w:sz w:val="20"/>
          <w:szCs w:val="20"/>
        </w:rPr>
        <w:t>stępstwa skarbowego;</w:t>
      </w:r>
    </w:p>
    <w:p w:rsidR="00A64259" w:rsidRPr="00707131" w:rsidRDefault="00A64259" w:rsidP="00A64259">
      <w:pPr>
        <w:autoSpaceDE w:val="0"/>
        <w:autoSpaceDN w:val="0"/>
        <w:adjustRightInd w:val="0"/>
        <w:spacing w:before="120"/>
        <w:jc w:val="both"/>
        <w:rPr>
          <w:rFonts w:ascii="Arial" w:hAnsi="Arial" w:cs="Arial"/>
          <w:sz w:val="20"/>
          <w:szCs w:val="20"/>
        </w:rPr>
      </w:pPr>
      <w:r w:rsidRPr="00707131">
        <w:rPr>
          <w:rFonts w:ascii="Arial" w:hAnsi="Arial" w:cs="Arial"/>
          <w:sz w:val="20"/>
          <w:szCs w:val="20"/>
        </w:rPr>
        <w:t>9)   podmioty zbiorowe, wobec których sąd orzekł zakaz ubiegania się o zamówienia na podstawie przepisów o odpowiedzialności podmiotów zbiorowych za czyny zabronione pod groźbą kary.</w:t>
      </w:r>
    </w:p>
    <w:p w:rsidR="00A64259" w:rsidRPr="00707131" w:rsidRDefault="00A64259" w:rsidP="00A64259">
      <w:pPr>
        <w:tabs>
          <w:tab w:val="left" w:pos="521"/>
        </w:tabs>
        <w:autoSpaceDE w:val="0"/>
        <w:autoSpaceDN w:val="0"/>
        <w:adjustRightInd w:val="0"/>
        <w:spacing w:before="120"/>
        <w:jc w:val="both"/>
        <w:rPr>
          <w:rFonts w:ascii="Arial" w:hAnsi="Arial" w:cs="Arial"/>
          <w:sz w:val="20"/>
          <w:szCs w:val="20"/>
        </w:rPr>
      </w:pPr>
      <w:r w:rsidRPr="00707131">
        <w:rPr>
          <w:rStyle w:val="apple-style-span"/>
          <w:rFonts w:ascii="Arial" w:hAnsi="Arial" w:cs="Arial"/>
          <w:sz w:val="20"/>
          <w:szCs w:val="20"/>
        </w:rPr>
        <w:t xml:space="preserve">2. </w:t>
      </w:r>
      <w:r w:rsidRPr="00707131">
        <w:rPr>
          <w:rFonts w:ascii="Arial" w:hAnsi="Arial" w:cs="Arial"/>
          <w:sz w:val="20"/>
          <w:szCs w:val="20"/>
        </w:rPr>
        <w:t>Z postępowania o udzielenie zamówienia wyklucza się również wykonawców, którzy:</w:t>
      </w:r>
    </w:p>
    <w:p w:rsidR="00A64259" w:rsidRPr="00707131" w:rsidRDefault="00A64259" w:rsidP="00A64259">
      <w:pPr>
        <w:autoSpaceDE w:val="0"/>
        <w:autoSpaceDN w:val="0"/>
        <w:adjustRightInd w:val="0"/>
        <w:spacing w:before="120"/>
        <w:jc w:val="both"/>
        <w:rPr>
          <w:rFonts w:ascii="Arial" w:hAnsi="Arial" w:cs="Arial"/>
          <w:sz w:val="20"/>
          <w:szCs w:val="20"/>
        </w:rPr>
      </w:pPr>
      <w:r w:rsidRPr="00707131">
        <w:rPr>
          <w:rFonts w:ascii="Arial" w:hAnsi="Arial" w:cs="Arial"/>
          <w:sz w:val="20"/>
          <w:szCs w:val="20"/>
        </w:rPr>
        <w:t>1)   wykonywali bezpośrednio czynności związane z przygotowaniem prowadzonego postępowania lub posługiwali się w celu sporządzenia oferty osobami uczestniczącymi w dokonywaniu tych czynn</w:t>
      </w:r>
      <w:r w:rsidRPr="00707131">
        <w:rPr>
          <w:rFonts w:ascii="Arial" w:hAnsi="Arial" w:cs="Arial"/>
          <w:sz w:val="20"/>
          <w:szCs w:val="20"/>
        </w:rPr>
        <w:t>o</w:t>
      </w:r>
      <w:r w:rsidRPr="00707131">
        <w:rPr>
          <w:rFonts w:ascii="Arial" w:hAnsi="Arial" w:cs="Arial"/>
          <w:sz w:val="20"/>
          <w:szCs w:val="20"/>
        </w:rPr>
        <w:t>ści, chyba że udział tych wykonawców w postępowaniu nie utrudni uczciwej konkurencji; przepisu nie stosuje się do wykonawców, którym udziela się zamówienia na podstawie art. 62 ust. 1 pkt 2 lub art. 67 ust. 1 pkt 1 i 2;</w:t>
      </w:r>
    </w:p>
    <w:p w:rsidR="00A64259" w:rsidRPr="00707131" w:rsidRDefault="00A64259" w:rsidP="00A64259">
      <w:pPr>
        <w:autoSpaceDE w:val="0"/>
        <w:autoSpaceDN w:val="0"/>
        <w:adjustRightInd w:val="0"/>
        <w:spacing w:before="120"/>
        <w:jc w:val="both"/>
        <w:rPr>
          <w:rFonts w:ascii="Arial" w:hAnsi="Arial" w:cs="Arial"/>
          <w:sz w:val="20"/>
          <w:szCs w:val="20"/>
        </w:rPr>
      </w:pPr>
      <w:r w:rsidRPr="00707131">
        <w:rPr>
          <w:rFonts w:ascii="Arial" w:hAnsi="Arial" w:cs="Arial"/>
          <w:sz w:val="20"/>
          <w:szCs w:val="20"/>
        </w:rPr>
        <w:t>2)   nie wnieśli wadium do upływu terminu składania ofert, na przedłużony okres związania ofertą lub w terminie, o którym mowa w art. 46 ust. 3, albo nie zgodzili się na przedłużenie okresu związania ofertą;</w:t>
      </w:r>
    </w:p>
    <w:p w:rsidR="00A64259" w:rsidRPr="00707131" w:rsidRDefault="00A64259" w:rsidP="00A64259">
      <w:pPr>
        <w:autoSpaceDE w:val="0"/>
        <w:autoSpaceDN w:val="0"/>
        <w:adjustRightInd w:val="0"/>
        <w:spacing w:before="120"/>
        <w:jc w:val="both"/>
        <w:rPr>
          <w:rFonts w:ascii="Arial" w:hAnsi="Arial" w:cs="Arial"/>
          <w:sz w:val="20"/>
          <w:szCs w:val="20"/>
        </w:rPr>
      </w:pPr>
      <w:r w:rsidRPr="00707131">
        <w:rPr>
          <w:rFonts w:ascii="Arial" w:hAnsi="Arial" w:cs="Arial"/>
          <w:sz w:val="20"/>
          <w:szCs w:val="20"/>
        </w:rPr>
        <w:t>3)   złożyli nieprawdziwe informacje mające wpływ lub mogące mieć wpływ na wynik prowadzonego postępowania;</w:t>
      </w:r>
    </w:p>
    <w:p w:rsidR="00A64259" w:rsidRPr="00707131" w:rsidRDefault="00A64259" w:rsidP="00A64259">
      <w:pPr>
        <w:autoSpaceDE w:val="0"/>
        <w:autoSpaceDN w:val="0"/>
        <w:adjustRightInd w:val="0"/>
        <w:spacing w:before="120"/>
        <w:jc w:val="both"/>
        <w:rPr>
          <w:rFonts w:ascii="Arial" w:hAnsi="Arial" w:cs="Arial"/>
          <w:sz w:val="20"/>
          <w:szCs w:val="20"/>
        </w:rPr>
      </w:pPr>
      <w:r w:rsidRPr="00707131">
        <w:rPr>
          <w:rFonts w:ascii="Arial" w:hAnsi="Arial" w:cs="Arial"/>
          <w:sz w:val="20"/>
          <w:szCs w:val="20"/>
        </w:rPr>
        <w:t>4)   nie wykazali spełniania warunków udziału w postępowaniu.”</w:t>
      </w:r>
    </w:p>
    <w:p w:rsidR="00A64259" w:rsidRPr="00707131" w:rsidRDefault="00A64259" w:rsidP="00A64259">
      <w:pPr>
        <w:tabs>
          <w:tab w:val="left" w:pos="5740"/>
        </w:tabs>
        <w:spacing w:before="120"/>
        <w:rPr>
          <w:rFonts w:ascii="Arial" w:hAnsi="Arial" w:cs="Arial"/>
          <w:sz w:val="20"/>
          <w:szCs w:val="20"/>
        </w:rPr>
      </w:pPr>
    </w:p>
    <w:p w:rsidR="00A64259" w:rsidRPr="00707131" w:rsidRDefault="00A64259" w:rsidP="00A64259">
      <w:pPr>
        <w:tabs>
          <w:tab w:val="left" w:pos="5740"/>
        </w:tabs>
        <w:spacing w:before="120"/>
        <w:rPr>
          <w:rFonts w:ascii="Arial" w:hAnsi="Arial" w:cs="Arial"/>
          <w:sz w:val="20"/>
          <w:szCs w:val="20"/>
        </w:rPr>
      </w:pPr>
    </w:p>
    <w:p w:rsidR="00A64259" w:rsidRPr="00707131" w:rsidRDefault="00A64259" w:rsidP="00A64259">
      <w:pPr>
        <w:tabs>
          <w:tab w:val="left" w:pos="5740"/>
        </w:tabs>
        <w:spacing w:before="120"/>
        <w:rPr>
          <w:rFonts w:ascii="Arial" w:hAnsi="Arial" w:cs="Arial"/>
          <w:sz w:val="20"/>
          <w:szCs w:val="20"/>
        </w:rPr>
      </w:pPr>
    </w:p>
    <w:p w:rsidR="00A64259" w:rsidRPr="00707131" w:rsidRDefault="00A64259" w:rsidP="00A64259">
      <w:pPr>
        <w:tabs>
          <w:tab w:val="left" w:pos="1800"/>
        </w:tabs>
        <w:spacing w:before="120"/>
        <w:ind w:left="708"/>
        <w:rPr>
          <w:rFonts w:ascii="Arial" w:hAnsi="Arial" w:cs="Arial"/>
          <w:sz w:val="20"/>
          <w:szCs w:val="20"/>
        </w:rPr>
      </w:pPr>
      <w:r w:rsidRPr="00707131">
        <w:rPr>
          <w:rFonts w:ascii="Arial" w:hAnsi="Arial" w:cs="Arial"/>
          <w:sz w:val="20"/>
          <w:szCs w:val="20"/>
        </w:rPr>
        <w:t>.................................. , dnia ......................      …….……….........................................................</w:t>
      </w:r>
    </w:p>
    <w:p w:rsidR="00A64259" w:rsidRPr="00707131" w:rsidRDefault="00A64259" w:rsidP="00A64259">
      <w:pPr>
        <w:tabs>
          <w:tab w:val="left" w:pos="5740"/>
        </w:tabs>
        <w:spacing w:before="120"/>
        <w:ind w:left="708"/>
        <w:rPr>
          <w:rFonts w:ascii="Arial" w:hAnsi="Arial" w:cs="Arial"/>
          <w:i/>
          <w:sz w:val="20"/>
          <w:szCs w:val="20"/>
        </w:rPr>
      </w:pPr>
      <w:r w:rsidRPr="00707131">
        <w:rPr>
          <w:rFonts w:ascii="Arial" w:hAnsi="Arial" w:cs="Arial"/>
          <w:sz w:val="20"/>
          <w:szCs w:val="20"/>
        </w:rPr>
        <w:t xml:space="preserve">                                                                           </w:t>
      </w:r>
      <w:r w:rsidRPr="00707131">
        <w:rPr>
          <w:rFonts w:ascii="Arial" w:hAnsi="Arial" w:cs="Arial"/>
          <w:i/>
          <w:iCs/>
          <w:sz w:val="20"/>
          <w:szCs w:val="20"/>
        </w:rPr>
        <w:t>(podpis osoby upoważnionej do reprezentacji)</w:t>
      </w:r>
    </w:p>
    <w:p w:rsidR="00A64259" w:rsidRPr="00707131" w:rsidRDefault="00A64259" w:rsidP="00A64259">
      <w:pPr>
        <w:tabs>
          <w:tab w:val="left" w:pos="5740"/>
        </w:tabs>
        <w:spacing w:before="120"/>
        <w:ind w:left="708"/>
        <w:rPr>
          <w:rFonts w:ascii="Arial" w:hAnsi="Arial" w:cs="Arial"/>
          <w:i/>
          <w:sz w:val="20"/>
          <w:szCs w:val="20"/>
        </w:rPr>
      </w:pPr>
    </w:p>
    <w:p w:rsidR="00A64259" w:rsidRPr="00707131" w:rsidRDefault="00A64259" w:rsidP="00A64259">
      <w:pPr>
        <w:tabs>
          <w:tab w:val="left" w:pos="1800"/>
        </w:tabs>
        <w:spacing w:before="120"/>
        <w:ind w:left="708"/>
        <w:rPr>
          <w:rFonts w:ascii="Arial" w:hAnsi="Arial" w:cs="Arial"/>
          <w:sz w:val="20"/>
          <w:szCs w:val="20"/>
        </w:rPr>
      </w:pPr>
      <w:r w:rsidRPr="00707131">
        <w:rPr>
          <w:rFonts w:ascii="Arial" w:hAnsi="Arial" w:cs="Arial"/>
          <w:sz w:val="20"/>
          <w:szCs w:val="20"/>
        </w:rPr>
        <w:t>.................................. , dnia ......................      …….……….........................................................</w:t>
      </w:r>
    </w:p>
    <w:p w:rsidR="00A64259" w:rsidRPr="00D10601" w:rsidRDefault="00A64259" w:rsidP="00A64259">
      <w:pPr>
        <w:tabs>
          <w:tab w:val="left" w:pos="5740"/>
        </w:tabs>
        <w:spacing w:before="120"/>
        <w:ind w:left="708"/>
        <w:rPr>
          <w:rFonts w:ascii="Arial" w:hAnsi="Arial" w:cs="Arial"/>
          <w:i/>
          <w:iCs/>
          <w:sz w:val="20"/>
          <w:szCs w:val="20"/>
        </w:rPr>
        <w:sectPr w:rsidR="00A64259" w:rsidRPr="00D10601" w:rsidSect="00A84BBF">
          <w:footnotePr>
            <w:numFmt w:val="chicago"/>
          </w:footnotePr>
          <w:type w:val="continuous"/>
          <w:pgSz w:w="11906" w:h="16838"/>
          <w:pgMar w:top="1417" w:right="1417" w:bottom="1417" w:left="1417" w:header="709" w:footer="709" w:gutter="0"/>
          <w:cols w:space="708"/>
          <w:docGrid w:linePitch="360"/>
        </w:sectPr>
      </w:pPr>
      <w:r w:rsidRPr="00707131">
        <w:rPr>
          <w:rFonts w:ascii="Arial" w:hAnsi="Arial" w:cs="Arial"/>
          <w:sz w:val="20"/>
          <w:szCs w:val="20"/>
        </w:rPr>
        <w:t xml:space="preserve">                                                                           </w:t>
      </w:r>
      <w:r w:rsidRPr="00707131">
        <w:rPr>
          <w:rFonts w:ascii="Arial" w:hAnsi="Arial" w:cs="Arial"/>
          <w:i/>
          <w:iCs/>
          <w:sz w:val="20"/>
          <w:szCs w:val="20"/>
        </w:rPr>
        <w:t>(podpis osob</w:t>
      </w:r>
      <w:r>
        <w:rPr>
          <w:rFonts w:ascii="Arial" w:hAnsi="Arial" w:cs="Arial"/>
          <w:i/>
          <w:iCs/>
          <w:sz w:val="20"/>
          <w:szCs w:val="20"/>
        </w:rPr>
        <w:t>y upoważnionej do reprezentacji)</w:t>
      </w:r>
    </w:p>
    <w:p w:rsidR="00A64259" w:rsidRPr="00D10601" w:rsidRDefault="00A64259" w:rsidP="00A64259">
      <w:pPr>
        <w:tabs>
          <w:tab w:val="left" w:pos="5740"/>
        </w:tabs>
        <w:jc w:val="right"/>
        <w:rPr>
          <w:rFonts w:ascii="Arial" w:hAnsi="Arial" w:cs="Arial"/>
          <w:sz w:val="20"/>
          <w:szCs w:val="20"/>
        </w:rPr>
      </w:pPr>
      <w:r w:rsidRPr="00D10601">
        <w:rPr>
          <w:rFonts w:ascii="Arial" w:hAnsi="Arial" w:cs="Arial"/>
          <w:sz w:val="20"/>
          <w:szCs w:val="20"/>
        </w:rPr>
        <w:lastRenderedPageBreak/>
        <w:t>Załącznik nr 4 do SIWZ</w:t>
      </w:r>
    </w:p>
    <w:p w:rsidR="00A64259" w:rsidRDefault="00A64259" w:rsidP="00A64259">
      <w:pPr>
        <w:tabs>
          <w:tab w:val="left" w:pos="180"/>
          <w:tab w:val="left" w:pos="720"/>
        </w:tabs>
        <w:spacing w:before="120"/>
        <w:jc w:val="center"/>
        <w:rPr>
          <w:rFonts w:ascii="Arial" w:hAnsi="Arial" w:cs="Arial"/>
          <w:b/>
          <w:sz w:val="20"/>
          <w:szCs w:val="20"/>
        </w:rPr>
      </w:pPr>
      <w:r w:rsidRPr="00D10601">
        <w:rPr>
          <w:rFonts w:ascii="Arial" w:hAnsi="Arial" w:cs="Arial"/>
          <w:b/>
          <w:sz w:val="20"/>
          <w:szCs w:val="20"/>
        </w:rPr>
        <w:t>Opis przedmiotu zamówienia</w:t>
      </w:r>
    </w:p>
    <w:p w:rsidR="00A64259" w:rsidRPr="00CF4479" w:rsidRDefault="00A64259" w:rsidP="00A64259">
      <w:pPr>
        <w:tabs>
          <w:tab w:val="left" w:pos="180"/>
          <w:tab w:val="left" w:pos="720"/>
        </w:tabs>
        <w:spacing w:before="120"/>
        <w:ind w:left="360"/>
        <w:jc w:val="both"/>
        <w:rPr>
          <w:rFonts w:ascii="Arial" w:hAnsi="Arial" w:cs="Arial"/>
          <w:b/>
          <w:sz w:val="20"/>
          <w:szCs w:val="20"/>
        </w:rPr>
      </w:pPr>
    </w:p>
    <w:p w:rsidR="00A64259" w:rsidRPr="00246C1E" w:rsidRDefault="00A64259" w:rsidP="00A64259">
      <w:pPr>
        <w:numPr>
          <w:ilvl w:val="0"/>
          <w:numId w:val="8"/>
        </w:numPr>
        <w:tabs>
          <w:tab w:val="left" w:pos="180"/>
          <w:tab w:val="left" w:pos="720"/>
        </w:tabs>
        <w:spacing w:before="120"/>
        <w:jc w:val="both"/>
        <w:rPr>
          <w:rFonts w:ascii="Arial" w:hAnsi="Arial" w:cs="Arial"/>
          <w:b/>
          <w:sz w:val="20"/>
          <w:szCs w:val="20"/>
        </w:rPr>
      </w:pPr>
      <w:r>
        <w:rPr>
          <w:rFonts w:ascii="Arial" w:hAnsi="Arial" w:cs="Arial"/>
          <w:sz w:val="20"/>
          <w:szCs w:val="20"/>
        </w:rPr>
        <w:t xml:space="preserve"> </w:t>
      </w:r>
      <w:r w:rsidRPr="001E1505">
        <w:rPr>
          <w:rFonts w:ascii="Arial" w:hAnsi="Arial" w:cs="Arial"/>
          <w:sz w:val="20"/>
          <w:szCs w:val="20"/>
        </w:rPr>
        <w:t>Przedmiotem zamówienia jest usługa w zakresie tłumaczeń ustnych i p</w:t>
      </w:r>
      <w:r>
        <w:rPr>
          <w:rFonts w:ascii="Arial" w:hAnsi="Arial" w:cs="Arial"/>
          <w:sz w:val="20"/>
          <w:szCs w:val="20"/>
        </w:rPr>
        <w:t>isemnych z/na język</w:t>
      </w:r>
      <w:r>
        <w:rPr>
          <w:rFonts w:ascii="Arial" w:hAnsi="Arial" w:cs="Arial"/>
          <w:b/>
          <w:sz w:val="20"/>
          <w:szCs w:val="20"/>
        </w:rPr>
        <w:t xml:space="preserve"> </w:t>
      </w:r>
      <w:r w:rsidRPr="00246C1E">
        <w:rPr>
          <w:rFonts w:ascii="Arial" w:hAnsi="Arial" w:cs="Arial"/>
          <w:sz w:val="20"/>
          <w:szCs w:val="20"/>
        </w:rPr>
        <w:t>ni</w:t>
      </w:r>
      <w:r w:rsidRPr="00246C1E">
        <w:rPr>
          <w:rFonts w:ascii="Arial" w:hAnsi="Arial" w:cs="Arial"/>
          <w:sz w:val="20"/>
          <w:szCs w:val="20"/>
        </w:rPr>
        <w:t>e</w:t>
      </w:r>
      <w:r w:rsidRPr="00246C1E">
        <w:rPr>
          <w:rFonts w:ascii="Arial" w:hAnsi="Arial" w:cs="Arial"/>
          <w:sz w:val="20"/>
          <w:szCs w:val="20"/>
        </w:rPr>
        <w:t xml:space="preserve">miecki </w:t>
      </w:r>
      <w:r>
        <w:rPr>
          <w:rFonts w:ascii="Arial" w:hAnsi="Arial" w:cs="Arial"/>
          <w:sz w:val="20"/>
          <w:szCs w:val="20"/>
        </w:rPr>
        <w:t>i z/</w:t>
      </w:r>
      <w:r w:rsidRPr="00246C1E">
        <w:rPr>
          <w:rFonts w:ascii="Arial" w:hAnsi="Arial" w:cs="Arial"/>
          <w:sz w:val="20"/>
          <w:szCs w:val="20"/>
        </w:rPr>
        <w:t>na język angielski.</w:t>
      </w:r>
    </w:p>
    <w:p w:rsidR="00A64259" w:rsidRPr="00D10601" w:rsidRDefault="00A64259" w:rsidP="00A64259">
      <w:pPr>
        <w:spacing w:before="120"/>
        <w:ind w:left="360"/>
        <w:jc w:val="both"/>
        <w:rPr>
          <w:rFonts w:ascii="Arial" w:hAnsi="Arial" w:cs="Arial"/>
          <w:sz w:val="20"/>
          <w:szCs w:val="20"/>
        </w:rPr>
      </w:pPr>
      <w:r w:rsidRPr="00D10601">
        <w:rPr>
          <w:rFonts w:ascii="Arial" w:hAnsi="Arial" w:cs="Arial"/>
          <w:sz w:val="20"/>
          <w:szCs w:val="20"/>
        </w:rPr>
        <w:t>Nomenklatura wg CPV:</w:t>
      </w:r>
    </w:p>
    <w:p w:rsidR="00A64259" w:rsidRPr="00D10601" w:rsidRDefault="00A64259" w:rsidP="00A64259">
      <w:pPr>
        <w:numPr>
          <w:ilvl w:val="0"/>
          <w:numId w:val="10"/>
        </w:numPr>
        <w:spacing w:before="120"/>
        <w:jc w:val="both"/>
        <w:rPr>
          <w:rFonts w:ascii="Arial" w:hAnsi="Arial" w:cs="Arial"/>
          <w:sz w:val="20"/>
          <w:szCs w:val="20"/>
        </w:rPr>
      </w:pPr>
      <w:r>
        <w:rPr>
          <w:rFonts w:ascii="Arial" w:hAnsi="Arial" w:cs="Arial"/>
          <w:sz w:val="20"/>
          <w:szCs w:val="20"/>
        </w:rPr>
        <w:t>79530000-8:</w:t>
      </w:r>
      <w:r w:rsidRPr="00D10601">
        <w:rPr>
          <w:rFonts w:ascii="Arial" w:hAnsi="Arial" w:cs="Arial"/>
          <w:sz w:val="20"/>
          <w:szCs w:val="20"/>
        </w:rPr>
        <w:t xml:space="preserve"> usługi</w:t>
      </w:r>
      <w:r>
        <w:rPr>
          <w:rFonts w:ascii="Arial" w:hAnsi="Arial" w:cs="Arial"/>
          <w:sz w:val="20"/>
          <w:szCs w:val="20"/>
        </w:rPr>
        <w:t xml:space="preserve"> w zakresie tłumaczeń pisemnych;</w:t>
      </w:r>
    </w:p>
    <w:p w:rsidR="00A64259" w:rsidRPr="002516A6" w:rsidRDefault="00A64259" w:rsidP="00A64259">
      <w:pPr>
        <w:numPr>
          <w:ilvl w:val="0"/>
          <w:numId w:val="10"/>
        </w:numPr>
        <w:spacing w:before="120"/>
        <w:jc w:val="both"/>
        <w:rPr>
          <w:rFonts w:ascii="Arial" w:hAnsi="Arial" w:cs="Arial"/>
          <w:sz w:val="20"/>
          <w:szCs w:val="20"/>
        </w:rPr>
      </w:pPr>
      <w:r>
        <w:rPr>
          <w:rFonts w:ascii="Arial" w:hAnsi="Arial" w:cs="Arial"/>
          <w:sz w:val="20"/>
          <w:szCs w:val="20"/>
        </w:rPr>
        <w:t>79540000-1:</w:t>
      </w:r>
      <w:r w:rsidRPr="00D10601">
        <w:rPr>
          <w:rFonts w:ascii="Arial" w:hAnsi="Arial" w:cs="Arial"/>
          <w:sz w:val="20"/>
          <w:szCs w:val="20"/>
        </w:rPr>
        <w:t xml:space="preserve"> usługi w zakresie tłumaczeń ustnych.</w:t>
      </w:r>
    </w:p>
    <w:p w:rsidR="00A64259" w:rsidRPr="00D7773E" w:rsidRDefault="00A64259" w:rsidP="00A64259">
      <w:pPr>
        <w:numPr>
          <w:ilvl w:val="0"/>
          <w:numId w:val="8"/>
        </w:numPr>
        <w:tabs>
          <w:tab w:val="left" w:pos="180"/>
          <w:tab w:val="left" w:pos="720"/>
        </w:tabs>
        <w:spacing w:before="120"/>
        <w:jc w:val="both"/>
        <w:rPr>
          <w:rFonts w:ascii="Arial" w:hAnsi="Arial" w:cs="Arial"/>
          <w:b/>
          <w:sz w:val="20"/>
          <w:szCs w:val="20"/>
        </w:rPr>
      </w:pPr>
      <w:r>
        <w:rPr>
          <w:rFonts w:ascii="Arial" w:hAnsi="Arial" w:cs="Arial"/>
          <w:sz w:val="20"/>
          <w:szCs w:val="20"/>
        </w:rPr>
        <w:t xml:space="preserve"> </w:t>
      </w:r>
      <w:r w:rsidRPr="001E1505">
        <w:rPr>
          <w:rFonts w:ascii="Arial" w:hAnsi="Arial" w:cs="Arial"/>
          <w:sz w:val="20"/>
          <w:szCs w:val="20"/>
        </w:rPr>
        <w:t xml:space="preserve">Przedmiot zamówienia obejmuje: </w:t>
      </w:r>
    </w:p>
    <w:p w:rsidR="00A64259" w:rsidRPr="002516A6" w:rsidRDefault="00A64259" w:rsidP="00A64259">
      <w:pPr>
        <w:numPr>
          <w:ilvl w:val="1"/>
          <w:numId w:val="7"/>
        </w:numPr>
        <w:spacing w:before="120"/>
        <w:ind w:left="720"/>
        <w:jc w:val="both"/>
        <w:outlineLvl w:val="5"/>
        <w:rPr>
          <w:rFonts w:ascii="Arial" w:hAnsi="Arial" w:cs="Arial"/>
          <w:b/>
          <w:bCs/>
          <w:sz w:val="20"/>
          <w:szCs w:val="20"/>
        </w:rPr>
      </w:pPr>
      <w:r w:rsidRPr="002516A6">
        <w:rPr>
          <w:rFonts w:ascii="Arial" w:hAnsi="Arial" w:cs="Arial"/>
          <w:b/>
          <w:bCs/>
          <w:sz w:val="20"/>
          <w:szCs w:val="20"/>
        </w:rPr>
        <w:t>Część 1 „Tłumaczenia pisemne z/na język angielski”:</w:t>
      </w:r>
    </w:p>
    <w:p w:rsidR="00A64259" w:rsidRPr="001E1505" w:rsidRDefault="00A64259" w:rsidP="00A64259">
      <w:pPr>
        <w:spacing w:before="120"/>
        <w:ind w:left="720"/>
        <w:jc w:val="both"/>
        <w:outlineLvl w:val="5"/>
        <w:rPr>
          <w:rFonts w:ascii="Arial" w:hAnsi="Arial" w:cs="Arial"/>
          <w:bCs/>
          <w:sz w:val="20"/>
          <w:szCs w:val="20"/>
        </w:rPr>
      </w:pPr>
      <w:r w:rsidRPr="001E1505">
        <w:rPr>
          <w:rFonts w:ascii="Arial" w:hAnsi="Arial" w:cs="Arial"/>
          <w:sz w:val="20"/>
          <w:szCs w:val="20"/>
        </w:rPr>
        <w:t>Usługa polegać będzie na wykonywaniu pisemnych tłumaczeń tekstów z/na język angielski wed</w:t>
      </w:r>
      <w:r>
        <w:rPr>
          <w:rFonts w:ascii="Arial" w:hAnsi="Arial" w:cs="Arial"/>
          <w:sz w:val="20"/>
          <w:szCs w:val="20"/>
        </w:rPr>
        <w:t>ług następujących przeliczników</w:t>
      </w:r>
      <w:r w:rsidRPr="001E1505">
        <w:rPr>
          <w:rFonts w:ascii="Arial" w:hAnsi="Arial" w:cs="Arial"/>
          <w:sz w:val="20"/>
          <w:szCs w:val="20"/>
        </w:rPr>
        <w:t xml:space="preserve">: </w:t>
      </w:r>
    </w:p>
    <w:p w:rsidR="00A64259" w:rsidRPr="00D10601" w:rsidRDefault="00A64259" w:rsidP="00A64259">
      <w:pPr>
        <w:numPr>
          <w:ilvl w:val="0"/>
          <w:numId w:val="11"/>
        </w:numPr>
        <w:spacing w:before="120"/>
        <w:jc w:val="both"/>
        <w:rPr>
          <w:rFonts w:ascii="Arial" w:hAnsi="Arial" w:cs="Arial"/>
          <w:sz w:val="20"/>
          <w:szCs w:val="20"/>
        </w:rPr>
      </w:pPr>
      <w:r>
        <w:rPr>
          <w:rFonts w:ascii="Arial" w:hAnsi="Arial" w:cs="Arial"/>
          <w:sz w:val="20"/>
          <w:szCs w:val="20"/>
        </w:rPr>
        <w:t>1800 znaków ze spacjami/</w:t>
      </w:r>
      <w:r w:rsidRPr="00D10601">
        <w:rPr>
          <w:rFonts w:ascii="Arial" w:hAnsi="Arial" w:cs="Arial"/>
          <w:sz w:val="20"/>
          <w:szCs w:val="20"/>
        </w:rPr>
        <w:t>stronę przeliczeniową,</w:t>
      </w:r>
    </w:p>
    <w:p w:rsidR="00A64259" w:rsidRPr="00D10601" w:rsidRDefault="00A64259" w:rsidP="00A64259">
      <w:pPr>
        <w:numPr>
          <w:ilvl w:val="0"/>
          <w:numId w:val="11"/>
        </w:numPr>
        <w:spacing w:before="120"/>
        <w:jc w:val="both"/>
        <w:rPr>
          <w:rFonts w:ascii="Arial" w:hAnsi="Arial" w:cs="Arial"/>
          <w:sz w:val="20"/>
          <w:szCs w:val="20"/>
        </w:rPr>
      </w:pPr>
      <w:r w:rsidRPr="00D10601">
        <w:rPr>
          <w:rFonts w:ascii="Arial" w:hAnsi="Arial" w:cs="Arial"/>
          <w:sz w:val="20"/>
          <w:szCs w:val="20"/>
        </w:rPr>
        <w:t>tłumaczenie w terminie zwykłym – 4 – 6 dni od dnia zlecenia,</w:t>
      </w:r>
    </w:p>
    <w:p w:rsidR="00A64259" w:rsidRPr="00D10601" w:rsidRDefault="00A64259" w:rsidP="00A64259">
      <w:pPr>
        <w:numPr>
          <w:ilvl w:val="0"/>
          <w:numId w:val="11"/>
        </w:numPr>
        <w:spacing w:before="120"/>
        <w:jc w:val="both"/>
        <w:rPr>
          <w:rFonts w:ascii="Arial" w:hAnsi="Arial" w:cs="Arial"/>
          <w:sz w:val="20"/>
          <w:szCs w:val="20"/>
        </w:rPr>
      </w:pPr>
      <w:r w:rsidRPr="00D10601">
        <w:rPr>
          <w:rFonts w:ascii="Arial" w:hAnsi="Arial" w:cs="Arial"/>
          <w:sz w:val="20"/>
          <w:szCs w:val="20"/>
        </w:rPr>
        <w:t>tłumaczenie pilne – 2 – 3 dni od dnia zlecenia,</w:t>
      </w:r>
    </w:p>
    <w:p w:rsidR="00A64259" w:rsidRPr="002516A6" w:rsidRDefault="00A64259" w:rsidP="00A64259">
      <w:pPr>
        <w:numPr>
          <w:ilvl w:val="0"/>
          <w:numId w:val="11"/>
        </w:numPr>
        <w:spacing w:before="120"/>
        <w:jc w:val="both"/>
        <w:rPr>
          <w:rFonts w:ascii="Arial" w:hAnsi="Arial" w:cs="Arial"/>
          <w:sz w:val="20"/>
          <w:szCs w:val="20"/>
        </w:rPr>
      </w:pPr>
      <w:r w:rsidRPr="00D10601">
        <w:rPr>
          <w:rFonts w:ascii="Arial" w:hAnsi="Arial" w:cs="Arial"/>
          <w:sz w:val="20"/>
          <w:szCs w:val="20"/>
        </w:rPr>
        <w:t>tłumaczenie ekspresowe –  1 dzień od dnia zlecenia.</w:t>
      </w:r>
    </w:p>
    <w:p w:rsidR="00A64259" w:rsidRPr="00D10601" w:rsidRDefault="00A64259" w:rsidP="00A64259">
      <w:pPr>
        <w:spacing w:before="120"/>
        <w:ind w:left="360"/>
        <w:jc w:val="both"/>
        <w:outlineLvl w:val="4"/>
        <w:rPr>
          <w:rFonts w:ascii="Arial" w:hAnsi="Arial" w:cs="Arial"/>
          <w:bCs/>
          <w:iCs/>
          <w:sz w:val="20"/>
          <w:szCs w:val="20"/>
        </w:rPr>
      </w:pPr>
      <w:r>
        <w:rPr>
          <w:rFonts w:ascii="Arial" w:hAnsi="Arial" w:cs="Arial"/>
          <w:bCs/>
          <w:iCs/>
          <w:sz w:val="20"/>
          <w:szCs w:val="20"/>
        </w:rPr>
        <w:t xml:space="preserve">2.2 </w:t>
      </w:r>
      <w:r w:rsidRPr="002516A6">
        <w:rPr>
          <w:rFonts w:ascii="Arial" w:hAnsi="Arial" w:cs="Arial"/>
          <w:b/>
          <w:bCs/>
          <w:iCs/>
          <w:sz w:val="20"/>
          <w:szCs w:val="20"/>
        </w:rPr>
        <w:t>Część 2 „Tłumaczenia konsekutywne z/na język angielski”:</w:t>
      </w:r>
    </w:p>
    <w:p w:rsidR="00A64259" w:rsidRDefault="00A64259" w:rsidP="00A64259">
      <w:pPr>
        <w:spacing w:before="120"/>
        <w:ind w:left="720"/>
        <w:jc w:val="both"/>
        <w:rPr>
          <w:rFonts w:ascii="Arial" w:hAnsi="Arial" w:cs="Arial"/>
          <w:sz w:val="20"/>
          <w:szCs w:val="20"/>
        </w:rPr>
      </w:pPr>
      <w:r w:rsidRPr="00D10601">
        <w:rPr>
          <w:rFonts w:ascii="Arial" w:hAnsi="Arial" w:cs="Arial"/>
          <w:sz w:val="20"/>
          <w:szCs w:val="20"/>
        </w:rPr>
        <w:t xml:space="preserve">Usługa polegać będzie na wykonywaniu ustnych tłumaczeń z/na język angielski w siedzibie Zamawiającego lub w innym miejscu przez niego wskazanym. </w:t>
      </w:r>
    </w:p>
    <w:p w:rsidR="00A64259" w:rsidRPr="002516A6" w:rsidRDefault="00A64259" w:rsidP="00A64259">
      <w:pPr>
        <w:numPr>
          <w:ilvl w:val="1"/>
          <w:numId w:val="0"/>
        </w:numPr>
        <w:tabs>
          <w:tab w:val="num" w:pos="360"/>
        </w:tabs>
        <w:spacing w:before="120"/>
        <w:ind w:left="720" w:hanging="360"/>
        <w:jc w:val="both"/>
        <w:rPr>
          <w:rFonts w:ascii="Arial" w:hAnsi="Arial" w:cs="Arial"/>
          <w:b/>
          <w:sz w:val="20"/>
          <w:szCs w:val="20"/>
        </w:rPr>
      </w:pPr>
      <w:r w:rsidRPr="00D10601">
        <w:rPr>
          <w:rFonts w:ascii="Arial" w:hAnsi="Arial" w:cs="Arial"/>
          <w:sz w:val="20"/>
          <w:szCs w:val="20"/>
        </w:rPr>
        <w:t xml:space="preserve">2.3 </w:t>
      </w:r>
      <w:r w:rsidRPr="002516A6">
        <w:rPr>
          <w:rFonts w:ascii="Arial" w:hAnsi="Arial" w:cs="Arial"/>
          <w:b/>
          <w:bCs/>
          <w:iCs/>
          <w:sz w:val="20"/>
          <w:szCs w:val="20"/>
        </w:rPr>
        <w:t>Część</w:t>
      </w:r>
      <w:r w:rsidRPr="002516A6">
        <w:rPr>
          <w:rFonts w:ascii="Arial" w:hAnsi="Arial" w:cs="Arial"/>
          <w:b/>
          <w:sz w:val="20"/>
          <w:szCs w:val="20"/>
        </w:rPr>
        <w:t xml:space="preserve"> 3 „Tłumaczenie symultaniczne z/na język angielski”:</w:t>
      </w:r>
    </w:p>
    <w:p w:rsidR="00A64259" w:rsidRPr="002516A6" w:rsidRDefault="00A64259" w:rsidP="00A64259">
      <w:pPr>
        <w:spacing w:before="120"/>
        <w:ind w:left="720"/>
        <w:jc w:val="both"/>
        <w:rPr>
          <w:rFonts w:ascii="Arial" w:hAnsi="Arial" w:cs="Arial"/>
          <w:sz w:val="20"/>
          <w:szCs w:val="20"/>
        </w:rPr>
      </w:pPr>
      <w:r w:rsidRPr="00D10601">
        <w:rPr>
          <w:rFonts w:ascii="Arial" w:hAnsi="Arial" w:cs="Arial"/>
          <w:sz w:val="20"/>
          <w:szCs w:val="20"/>
        </w:rPr>
        <w:t>Usługa polegać będzie na wykonywa</w:t>
      </w:r>
      <w:r>
        <w:rPr>
          <w:rFonts w:ascii="Arial" w:hAnsi="Arial" w:cs="Arial"/>
          <w:sz w:val="20"/>
          <w:szCs w:val="20"/>
        </w:rPr>
        <w:t>niu symultanicznych tłumaczeń z/</w:t>
      </w:r>
      <w:r w:rsidRPr="00D10601">
        <w:rPr>
          <w:rFonts w:ascii="Arial" w:hAnsi="Arial" w:cs="Arial"/>
          <w:sz w:val="20"/>
          <w:szCs w:val="20"/>
        </w:rPr>
        <w:t>na język angielski przy pomocy odpowiednich urządzeń technicznych w miejscach i terminach wskazanych przez Zamawiającego.</w:t>
      </w:r>
    </w:p>
    <w:p w:rsidR="00A64259" w:rsidRPr="00D10601" w:rsidRDefault="00A64259" w:rsidP="00A64259">
      <w:pPr>
        <w:spacing w:before="120"/>
        <w:ind w:left="360"/>
        <w:jc w:val="both"/>
        <w:outlineLvl w:val="5"/>
        <w:rPr>
          <w:rFonts w:ascii="Arial" w:hAnsi="Arial" w:cs="Arial"/>
          <w:bCs/>
          <w:sz w:val="20"/>
          <w:szCs w:val="20"/>
        </w:rPr>
      </w:pPr>
      <w:r w:rsidRPr="00D10601">
        <w:rPr>
          <w:rFonts w:ascii="Arial" w:hAnsi="Arial" w:cs="Arial"/>
          <w:bCs/>
          <w:sz w:val="20"/>
          <w:szCs w:val="20"/>
        </w:rPr>
        <w:t xml:space="preserve">2.4 </w:t>
      </w:r>
      <w:r w:rsidRPr="002516A6">
        <w:rPr>
          <w:rFonts w:ascii="Arial" w:hAnsi="Arial" w:cs="Arial"/>
          <w:b/>
          <w:bCs/>
          <w:iCs/>
          <w:sz w:val="20"/>
          <w:szCs w:val="20"/>
        </w:rPr>
        <w:t>Część</w:t>
      </w:r>
      <w:r w:rsidRPr="002516A6">
        <w:rPr>
          <w:rFonts w:ascii="Arial" w:hAnsi="Arial" w:cs="Arial"/>
          <w:b/>
          <w:bCs/>
          <w:sz w:val="20"/>
          <w:szCs w:val="20"/>
        </w:rPr>
        <w:t xml:space="preserve"> 4 „Tłumaczenia pisemne z/na język niemiecki”:</w:t>
      </w:r>
    </w:p>
    <w:p w:rsidR="00A64259" w:rsidRPr="00D10601" w:rsidRDefault="00A64259" w:rsidP="00A64259">
      <w:pPr>
        <w:spacing w:before="120"/>
        <w:ind w:left="720"/>
        <w:jc w:val="both"/>
        <w:rPr>
          <w:rFonts w:ascii="Arial" w:hAnsi="Arial" w:cs="Arial"/>
          <w:sz w:val="20"/>
          <w:szCs w:val="20"/>
        </w:rPr>
      </w:pPr>
      <w:r w:rsidRPr="00D10601">
        <w:rPr>
          <w:rFonts w:ascii="Arial" w:hAnsi="Arial" w:cs="Arial"/>
          <w:sz w:val="20"/>
          <w:szCs w:val="20"/>
        </w:rPr>
        <w:t>Usługa polegać będzie na wykonywaniu pisemnych tłumaczeń tekstów z/na język niemiecki wed</w:t>
      </w:r>
      <w:r>
        <w:rPr>
          <w:rFonts w:ascii="Arial" w:hAnsi="Arial" w:cs="Arial"/>
          <w:sz w:val="20"/>
          <w:szCs w:val="20"/>
        </w:rPr>
        <w:t>ług następujących przeliczników</w:t>
      </w:r>
      <w:r w:rsidRPr="00D10601">
        <w:rPr>
          <w:rFonts w:ascii="Arial" w:hAnsi="Arial" w:cs="Arial"/>
          <w:sz w:val="20"/>
          <w:szCs w:val="20"/>
        </w:rPr>
        <w:t xml:space="preserve">: </w:t>
      </w:r>
    </w:p>
    <w:p w:rsidR="00A64259" w:rsidRPr="00D10601" w:rsidRDefault="00A64259" w:rsidP="00A64259">
      <w:pPr>
        <w:numPr>
          <w:ilvl w:val="0"/>
          <w:numId w:val="12"/>
        </w:numPr>
        <w:spacing w:before="120"/>
        <w:jc w:val="both"/>
        <w:rPr>
          <w:rFonts w:ascii="Arial" w:hAnsi="Arial" w:cs="Arial"/>
          <w:sz w:val="20"/>
          <w:szCs w:val="20"/>
        </w:rPr>
      </w:pPr>
      <w:r w:rsidRPr="00D10601">
        <w:rPr>
          <w:rFonts w:ascii="Arial" w:hAnsi="Arial" w:cs="Arial"/>
          <w:sz w:val="20"/>
          <w:szCs w:val="20"/>
        </w:rPr>
        <w:t>1800 znaków ze spacjami / stronę przeliczeniową,</w:t>
      </w:r>
    </w:p>
    <w:p w:rsidR="00A64259" w:rsidRPr="00D10601" w:rsidRDefault="00A64259" w:rsidP="00A64259">
      <w:pPr>
        <w:numPr>
          <w:ilvl w:val="0"/>
          <w:numId w:val="12"/>
        </w:numPr>
        <w:spacing w:before="120"/>
        <w:jc w:val="both"/>
        <w:rPr>
          <w:rFonts w:ascii="Arial" w:hAnsi="Arial" w:cs="Arial"/>
          <w:sz w:val="20"/>
          <w:szCs w:val="20"/>
        </w:rPr>
      </w:pPr>
      <w:r w:rsidRPr="00D10601">
        <w:rPr>
          <w:rFonts w:ascii="Arial" w:hAnsi="Arial" w:cs="Arial"/>
          <w:sz w:val="20"/>
          <w:szCs w:val="20"/>
        </w:rPr>
        <w:t>tłumaczenie w terminie zwykłym – 4 – 6 dni od dnia zlecenia,</w:t>
      </w:r>
    </w:p>
    <w:p w:rsidR="00A64259" w:rsidRPr="00D10601" w:rsidRDefault="00A64259" w:rsidP="00A64259">
      <w:pPr>
        <w:numPr>
          <w:ilvl w:val="0"/>
          <w:numId w:val="12"/>
        </w:numPr>
        <w:spacing w:before="120"/>
        <w:jc w:val="both"/>
        <w:rPr>
          <w:rFonts w:ascii="Arial" w:hAnsi="Arial" w:cs="Arial"/>
          <w:sz w:val="20"/>
          <w:szCs w:val="20"/>
        </w:rPr>
      </w:pPr>
      <w:r w:rsidRPr="00D10601">
        <w:rPr>
          <w:rFonts w:ascii="Arial" w:hAnsi="Arial" w:cs="Arial"/>
          <w:sz w:val="20"/>
          <w:szCs w:val="20"/>
        </w:rPr>
        <w:t>tłumaczenie pilne – 2 – 3 dni od dnia zlecenia,</w:t>
      </w:r>
    </w:p>
    <w:p w:rsidR="00A64259" w:rsidRPr="002516A6" w:rsidRDefault="00A64259" w:rsidP="00A64259">
      <w:pPr>
        <w:numPr>
          <w:ilvl w:val="0"/>
          <w:numId w:val="12"/>
        </w:numPr>
        <w:spacing w:before="120"/>
        <w:jc w:val="both"/>
        <w:rPr>
          <w:rFonts w:ascii="Arial" w:hAnsi="Arial" w:cs="Arial"/>
          <w:sz w:val="20"/>
          <w:szCs w:val="20"/>
        </w:rPr>
      </w:pPr>
      <w:r w:rsidRPr="00D10601">
        <w:rPr>
          <w:rFonts w:ascii="Arial" w:hAnsi="Arial" w:cs="Arial"/>
          <w:sz w:val="20"/>
          <w:szCs w:val="20"/>
        </w:rPr>
        <w:t>tłumaczenie ekspresowe –  1 dzień od dnia zlecenia.</w:t>
      </w:r>
    </w:p>
    <w:p w:rsidR="00A64259" w:rsidRPr="00D10601" w:rsidRDefault="00A64259" w:rsidP="00A64259">
      <w:pPr>
        <w:spacing w:before="120"/>
        <w:ind w:left="360"/>
        <w:jc w:val="both"/>
        <w:outlineLvl w:val="4"/>
        <w:rPr>
          <w:rFonts w:ascii="Arial" w:hAnsi="Arial" w:cs="Arial"/>
          <w:bCs/>
          <w:iCs/>
          <w:sz w:val="20"/>
          <w:szCs w:val="20"/>
        </w:rPr>
      </w:pPr>
      <w:r w:rsidRPr="00D10601">
        <w:rPr>
          <w:rFonts w:ascii="Arial" w:hAnsi="Arial" w:cs="Arial"/>
          <w:bCs/>
          <w:iCs/>
          <w:sz w:val="20"/>
          <w:szCs w:val="20"/>
        </w:rPr>
        <w:t xml:space="preserve">2.5 </w:t>
      </w:r>
      <w:r w:rsidRPr="002516A6">
        <w:rPr>
          <w:rFonts w:ascii="Arial" w:hAnsi="Arial" w:cs="Arial"/>
          <w:b/>
          <w:bCs/>
          <w:iCs/>
          <w:sz w:val="20"/>
          <w:szCs w:val="20"/>
        </w:rPr>
        <w:t>Część 5 „Tłumaczenia konsekutywne z/na język niemiecki”:</w:t>
      </w:r>
    </w:p>
    <w:p w:rsidR="00A64259" w:rsidRDefault="00A64259" w:rsidP="00A64259">
      <w:pPr>
        <w:spacing w:before="120"/>
        <w:ind w:left="720"/>
        <w:jc w:val="both"/>
        <w:rPr>
          <w:rFonts w:ascii="Arial" w:hAnsi="Arial" w:cs="Arial"/>
          <w:sz w:val="20"/>
          <w:szCs w:val="20"/>
        </w:rPr>
      </w:pPr>
      <w:r w:rsidRPr="00D10601">
        <w:rPr>
          <w:rFonts w:ascii="Arial" w:hAnsi="Arial" w:cs="Arial"/>
          <w:sz w:val="20"/>
          <w:szCs w:val="20"/>
        </w:rPr>
        <w:t xml:space="preserve">Usługa polegać będzie na wykonywaniu ustnych tłumaczeń z/na język niemiecki w siedzibie Zamawiającego lub w innym miejscu przez niego wskazanym. </w:t>
      </w:r>
    </w:p>
    <w:p w:rsidR="00A64259" w:rsidRPr="00D10601" w:rsidRDefault="00A64259" w:rsidP="00A64259">
      <w:pPr>
        <w:numPr>
          <w:ilvl w:val="1"/>
          <w:numId w:val="0"/>
        </w:numPr>
        <w:tabs>
          <w:tab w:val="num" w:pos="360"/>
        </w:tabs>
        <w:spacing w:before="120"/>
        <w:ind w:left="720" w:hanging="360"/>
        <w:jc w:val="both"/>
        <w:rPr>
          <w:rFonts w:ascii="Arial" w:hAnsi="Arial" w:cs="Arial"/>
          <w:sz w:val="20"/>
          <w:szCs w:val="20"/>
        </w:rPr>
      </w:pPr>
      <w:r w:rsidRPr="00D10601">
        <w:rPr>
          <w:rFonts w:ascii="Arial" w:hAnsi="Arial" w:cs="Arial"/>
          <w:sz w:val="20"/>
          <w:szCs w:val="20"/>
        </w:rPr>
        <w:t xml:space="preserve">2.6 </w:t>
      </w:r>
      <w:r w:rsidRPr="002516A6">
        <w:rPr>
          <w:rFonts w:ascii="Arial" w:hAnsi="Arial" w:cs="Arial"/>
          <w:b/>
          <w:bCs/>
          <w:iCs/>
          <w:sz w:val="20"/>
          <w:szCs w:val="20"/>
        </w:rPr>
        <w:t>Część</w:t>
      </w:r>
      <w:r w:rsidRPr="002516A6">
        <w:rPr>
          <w:rFonts w:ascii="Arial" w:hAnsi="Arial" w:cs="Arial"/>
          <w:b/>
          <w:sz w:val="20"/>
          <w:szCs w:val="20"/>
        </w:rPr>
        <w:t xml:space="preserve"> 6 „Tłumaczenie symultaniczne z/na język niemiecki”:</w:t>
      </w:r>
    </w:p>
    <w:p w:rsidR="00A64259" w:rsidRPr="00D10601" w:rsidRDefault="00A64259" w:rsidP="00A64259">
      <w:pPr>
        <w:spacing w:before="120"/>
        <w:ind w:left="720"/>
        <w:jc w:val="both"/>
        <w:rPr>
          <w:rFonts w:ascii="Arial" w:hAnsi="Arial" w:cs="Arial"/>
          <w:sz w:val="20"/>
          <w:szCs w:val="20"/>
        </w:rPr>
      </w:pPr>
      <w:r w:rsidRPr="00D10601">
        <w:rPr>
          <w:rFonts w:ascii="Arial" w:hAnsi="Arial" w:cs="Arial"/>
          <w:sz w:val="20"/>
          <w:szCs w:val="20"/>
        </w:rPr>
        <w:t>Usługa polegać będzie na wykonywaniu symultaniczn</w:t>
      </w:r>
      <w:r>
        <w:rPr>
          <w:rFonts w:ascii="Arial" w:hAnsi="Arial" w:cs="Arial"/>
          <w:sz w:val="20"/>
          <w:szCs w:val="20"/>
        </w:rPr>
        <w:t>ych tłumaczeń z/</w:t>
      </w:r>
      <w:r w:rsidRPr="00D10601">
        <w:rPr>
          <w:rFonts w:ascii="Arial" w:hAnsi="Arial" w:cs="Arial"/>
          <w:sz w:val="20"/>
          <w:szCs w:val="20"/>
        </w:rPr>
        <w:t>na język niemiecki przy pomocy odpowiednich urządzeń technicznych w miejscach i terminach wskazanych przez Zamawiającego.</w:t>
      </w:r>
    </w:p>
    <w:p w:rsidR="00A64259" w:rsidRPr="0094006F" w:rsidRDefault="00A64259" w:rsidP="00A64259">
      <w:pPr>
        <w:numPr>
          <w:ilvl w:val="0"/>
          <w:numId w:val="7"/>
        </w:numPr>
        <w:spacing w:before="120"/>
        <w:jc w:val="both"/>
        <w:rPr>
          <w:rFonts w:ascii="Arial" w:hAnsi="Arial" w:cs="Arial"/>
          <w:sz w:val="20"/>
          <w:szCs w:val="20"/>
        </w:rPr>
      </w:pPr>
      <w:r w:rsidRPr="00D10601">
        <w:rPr>
          <w:rFonts w:ascii="Arial" w:hAnsi="Arial" w:cs="Arial"/>
          <w:sz w:val="20"/>
          <w:szCs w:val="20"/>
        </w:rPr>
        <w:t>Tłumaczenia ustne (konsekutywne i symultaniczne):</w:t>
      </w:r>
    </w:p>
    <w:p w:rsidR="00A64259" w:rsidRPr="00D10601" w:rsidRDefault="00A64259" w:rsidP="00A64259">
      <w:pPr>
        <w:numPr>
          <w:ilvl w:val="0"/>
          <w:numId w:val="9"/>
        </w:numPr>
        <w:spacing w:before="120"/>
        <w:jc w:val="both"/>
        <w:rPr>
          <w:rFonts w:ascii="Arial" w:hAnsi="Arial" w:cs="Arial"/>
          <w:sz w:val="20"/>
          <w:szCs w:val="20"/>
        </w:rPr>
      </w:pPr>
      <w:r w:rsidRPr="00D10601">
        <w:rPr>
          <w:rFonts w:ascii="Arial" w:hAnsi="Arial" w:cs="Arial"/>
          <w:sz w:val="20"/>
          <w:szCs w:val="20"/>
        </w:rPr>
        <w:t>Wykonawca otrzymuje od Zamawiającego zlecenie minimum 12 godzin prz</w:t>
      </w:r>
      <w:r>
        <w:rPr>
          <w:rFonts w:ascii="Arial" w:hAnsi="Arial" w:cs="Arial"/>
          <w:sz w:val="20"/>
          <w:szCs w:val="20"/>
        </w:rPr>
        <w:t>ed przystąpieniem do realizacji;</w:t>
      </w:r>
    </w:p>
    <w:p w:rsidR="00A64259" w:rsidRPr="00D10601" w:rsidRDefault="00A64259" w:rsidP="00A64259">
      <w:pPr>
        <w:numPr>
          <w:ilvl w:val="0"/>
          <w:numId w:val="9"/>
        </w:numPr>
        <w:jc w:val="both"/>
        <w:rPr>
          <w:rFonts w:ascii="Arial" w:hAnsi="Arial" w:cs="Arial"/>
          <w:sz w:val="20"/>
          <w:szCs w:val="20"/>
        </w:rPr>
      </w:pPr>
      <w:r w:rsidRPr="00D10601">
        <w:rPr>
          <w:rFonts w:ascii="Arial" w:hAnsi="Arial" w:cs="Arial"/>
          <w:sz w:val="20"/>
          <w:szCs w:val="20"/>
        </w:rPr>
        <w:t>Zamawiający ma możliwość odwołania zlecenia co najmniej na 12 godzin pr</w:t>
      </w:r>
      <w:r>
        <w:rPr>
          <w:rFonts w:ascii="Arial" w:hAnsi="Arial" w:cs="Arial"/>
          <w:sz w:val="20"/>
          <w:szCs w:val="20"/>
        </w:rPr>
        <w:t>zed rozpoczęciem pracy tłumacza;</w:t>
      </w:r>
    </w:p>
    <w:p w:rsidR="00A64259" w:rsidRPr="00D10601" w:rsidRDefault="00A64259" w:rsidP="00A64259">
      <w:pPr>
        <w:numPr>
          <w:ilvl w:val="0"/>
          <w:numId w:val="9"/>
        </w:numPr>
        <w:autoSpaceDE w:val="0"/>
        <w:autoSpaceDN w:val="0"/>
        <w:adjustRightInd w:val="0"/>
        <w:jc w:val="both"/>
        <w:rPr>
          <w:rFonts w:ascii="Arial" w:hAnsi="Arial" w:cs="Arial"/>
          <w:sz w:val="20"/>
          <w:szCs w:val="20"/>
        </w:rPr>
      </w:pPr>
      <w:r>
        <w:rPr>
          <w:rFonts w:ascii="Arial" w:hAnsi="Arial" w:cs="Arial"/>
          <w:sz w:val="20"/>
          <w:szCs w:val="20"/>
        </w:rPr>
        <w:lastRenderedPageBreak/>
        <w:t xml:space="preserve">1 </w:t>
      </w:r>
      <w:r w:rsidRPr="00D10601">
        <w:rPr>
          <w:rFonts w:ascii="Arial" w:hAnsi="Arial" w:cs="Arial"/>
          <w:sz w:val="20"/>
          <w:szCs w:val="20"/>
        </w:rPr>
        <w:t>godzina pracy tłumacza oznacza godzinę zegarową (60 minut). Każdą jednostką rozlicz</w:t>
      </w:r>
      <w:r w:rsidRPr="00D10601">
        <w:rPr>
          <w:rFonts w:ascii="Arial" w:hAnsi="Arial" w:cs="Arial"/>
          <w:sz w:val="20"/>
          <w:szCs w:val="20"/>
        </w:rPr>
        <w:t>e</w:t>
      </w:r>
      <w:r w:rsidRPr="00D10601">
        <w:rPr>
          <w:rFonts w:ascii="Arial" w:hAnsi="Arial" w:cs="Arial"/>
          <w:sz w:val="20"/>
          <w:szCs w:val="20"/>
        </w:rPr>
        <w:t>niową jest godzina zegarowa (60 minut), przy czym każda rozpoczęta godzina oznacza je</w:t>
      </w:r>
      <w:r w:rsidRPr="00D10601">
        <w:rPr>
          <w:rFonts w:ascii="Arial" w:hAnsi="Arial" w:cs="Arial"/>
          <w:sz w:val="20"/>
          <w:szCs w:val="20"/>
        </w:rPr>
        <w:t>d</w:t>
      </w:r>
      <w:r w:rsidRPr="00D10601">
        <w:rPr>
          <w:rFonts w:ascii="Arial" w:hAnsi="Arial" w:cs="Arial"/>
          <w:sz w:val="20"/>
          <w:szCs w:val="20"/>
        </w:rPr>
        <w:t>nostkę rozliczeniową.</w:t>
      </w:r>
    </w:p>
    <w:p w:rsidR="00A64259" w:rsidRPr="0094006F" w:rsidRDefault="00A64259" w:rsidP="00A64259">
      <w:pPr>
        <w:numPr>
          <w:ilvl w:val="0"/>
          <w:numId w:val="9"/>
        </w:numPr>
        <w:autoSpaceDE w:val="0"/>
        <w:autoSpaceDN w:val="0"/>
        <w:adjustRightInd w:val="0"/>
        <w:jc w:val="both"/>
        <w:rPr>
          <w:rFonts w:ascii="Arial" w:hAnsi="Arial" w:cs="Arial"/>
          <w:sz w:val="20"/>
          <w:szCs w:val="20"/>
        </w:rPr>
      </w:pPr>
      <w:r w:rsidRPr="00D10601">
        <w:rPr>
          <w:rFonts w:ascii="Arial" w:hAnsi="Arial" w:cs="Arial"/>
          <w:sz w:val="20"/>
          <w:szCs w:val="20"/>
        </w:rPr>
        <w:t>W przypadku tłumaczeń poza granicami kraju Zamawiający zapewni przejazd, zakwaterow</w:t>
      </w:r>
      <w:r w:rsidRPr="00D10601">
        <w:rPr>
          <w:rFonts w:ascii="Arial" w:hAnsi="Arial" w:cs="Arial"/>
          <w:sz w:val="20"/>
          <w:szCs w:val="20"/>
        </w:rPr>
        <w:t>a</w:t>
      </w:r>
      <w:r w:rsidRPr="00D10601">
        <w:rPr>
          <w:rFonts w:ascii="Arial" w:hAnsi="Arial" w:cs="Arial"/>
          <w:sz w:val="20"/>
          <w:szCs w:val="20"/>
        </w:rPr>
        <w:t xml:space="preserve">nie oraz </w:t>
      </w:r>
      <w:r>
        <w:rPr>
          <w:rFonts w:ascii="Arial" w:hAnsi="Arial" w:cs="Arial"/>
          <w:sz w:val="20"/>
          <w:szCs w:val="20"/>
        </w:rPr>
        <w:t>wyżywienie tłumacza.</w:t>
      </w:r>
    </w:p>
    <w:p w:rsidR="00A64259" w:rsidRDefault="00A64259" w:rsidP="00A64259">
      <w:pPr>
        <w:numPr>
          <w:ilvl w:val="0"/>
          <w:numId w:val="7"/>
        </w:numPr>
        <w:spacing w:before="120"/>
        <w:jc w:val="both"/>
        <w:rPr>
          <w:rFonts w:ascii="Arial" w:hAnsi="Arial" w:cs="Arial"/>
          <w:sz w:val="20"/>
          <w:szCs w:val="20"/>
        </w:rPr>
      </w:pPr>
      <w:r w:rsidRPr="0094006F">
        <w:rPr>
          <w:rFonts w:ascii="Arial" w:hAnsi="Arial" w:cs="Arial"/>
          <w:sz w:val="20"/>
          <w:szCs w:val="20"/>
        </w:rPr>
        <w:t>Poza warunkami udziału w postepowaniu na etapie realizacji umowy Zamawiający będzie oczek</w:t>
      </w:r>
      <w:r w:rsidRPr="0094006F">
        <w:rPr>
          <w:rFonts w:ascii="Arial" w:hAnsi="Arial" w:cs="Arial"/>
          <w:sz w:val="20"/>
          <w:szCs w:val="20"/>
        </w:rPr>
        <w:t>i</w:t>
      </w:r>
      <w:r w:rsidRPr="0094006F">
        <w:rPr>
          <w:rFonts w:ascii="Arial" w:hAnsi="Arial" w:cs="Arial"/>
          <w:sz w:val="20"/>
          <w:szCs w:val="20"/>
        </w:rPr>
        <w:t xml:space="preserve">wał od tłumaczy: </w:t>
      </w:r>
    </w:p>
    <w:p w:rsidR="00A64259" w:rsidRDefault="00A64259" w:rsidP="00A64259">
      <w:pPr>
        <w:numPr>
          <w:ilvl w:val="1"/>
          <w:numId w:val="13"/>
        </w:numPr>
        <w:spacing w:before="120"/>
        <w:jc w:val="both"/>
        <w:rPr>
          <w:rFonts w:ascii="Arial" w:hAnsi="Arial" w:cs="Arial"/>
          <w:sz w:val="20"/>
          <w:szCs w:val="20"/>
        </w:rPr>
      </w:pPr>
      <w:r w:rsidRPr="0094006F">
        <w:rPr>
          <w:rFonts w:ascii="Arial" w:hAnsi="Arial" w:cs="Arial"/>
          <w:sz w:val="20"/>
          <w:szCs w:val="20"/>
        </w:rPr>
        <w:t>bardzo dobrej znajomości tematu, będącego przedmiotem tłumaczenia; wiedza interdyscypl</w:t>
      </w:r>
      <w:r w:rsidRPr="0094006F">
        <w:rPr>
          <w:rFonts w:ascii="Arial" w:hAnsi="Arial" w:cs="Arial"/>
          <w:sz w:val="20"/>
          <w:szCs w:val="20"/>
        </w:rPr>
        <w:t>i</w:t>
      </w:r>
      <w:r w:rsidRPr="0094006F">
        <w:rPr>
          <w:rFonts w:ascii="Arial" w:hAnsi="Arial" w:cs="Arial"/>
          <w:sz w:val="20"/>
          <w:szCs w:val="20"/>
        </w:rPr>
        <w:t>narna</w:t>
      </w:r>
      <w:r>
        <w:rPr>
          <w:rFonts w:ascii="Arial" w:hAnsi="Arial" w:cs="Arial"/>
          <w:sz w:val="20"/>
          <w:szCs w:val="20"/>
        </w:rPr>
        <w:t>;</w:t>
      </w:r>
    </w:p>
    <w:p w:rsidR="00A64259" w:rsidRDefault="00A64259" w:rsidP="00A64259">
      <w:pPr>
        <w:numPr>
          <w:ilvl w:val="1"/>
          <w:numId w:val="13"/>
        </w:numPr>
        <w:jc w:val="both"/>
        <w:rPr>
          <w:rFonts w:ascii="Arial" w:hAnsi="Arial" w:cs="Arial"/>
          <w:sz w:val="20"/>
          <w:szCs w:val="20"/>
        </w:rPr>
      </w:pPr>
      <w:r w:rsidRPr="009144B5">
        <w:rPr>
          <w:rFonts w:ascii="Arial" w:hAnsi="Arial" w:cs="Arial"/>
          <w:sz w:val="20"/>
          <w:szCs w:val="20"/>
        </w:rPr>
        <w:t>wysokiego poziomu umiejętności t</w:t>
      </w:r>
      <w:r>
        <w:rPr>
          <w:rFonts w:ascii="Arial" w:hAnsi="Arial" w:cs="Arial"/>
          <w:sz w:val="20"/>
          <w:szCs w:val="20"/>
        </w:rPr>
        <w:t>ranslatorskich i warsztatowych;</w:t>
      </w:r>
    </w:p>
    <w:p w:rsidR="00A64259" w:rsidRDefault="00A64259" w:rsidP="00A64259">
      <w:pPr>
        <w:numPr>
          <w:ilvl w:val="1"/>
          <w:numId w:val="13"/>
        </w:numPr>
        <w:jc w:val="both"/>
        <w:rPr>
          <w:rFonts w:ascii="Arial" w:hAnsi="Arial" w:cs="Arial"/>
          <w:sz w:val="20"/>
          <w:szCs w:val="20"/>
        </w:rPr>
      </w:pPr>
      <w:r w:rsidRPr="009144B5">
        <w:rPr>
          <w:rFonts w:ascii="Arial" w:hAnsi="Arial" w:cs="Arial"/>
          <w:sz w:val="20"/>
          <w:szCs w:val="20"/>
        </w:rPr>
        <w:t>znajomości terminologii urzędowej i terminologii autorytatywnej, zas</w:t>
      </w:r>
      <w:r>
        <w:rPr>
          <w:rFonts w:ascii="Arial" w:hAnsi="Arial" w:cs="Arial"/>
          <w:sz w:val="20"/>
          <w:szCs w:val="20"/>
        </w:rPr>
        <w:t>ad tłumaczenia transpoz</w:t>
      </w:r>
      <w:r>
        <w:rPr>
          <w:rFonts w:ascii="Arial" w:hAnsi="Arial" w:cs="Arial"/>
          <w:sz w:val="20"/>
          <w:szCs w:val="20"/>
        </w:rPr>
        <w:t>y</w:t>
      </w:r>
      <w:r>
        <w:rPr>
          <w:rFonts w:ascii="Arial" w:hAnsi="Arial" w:cs="Arial"/>
          <w:sz w:val="20"/>
          <w:szCs w:val="20"/>
        </w:rPr>
        <w:t>cyjnego;</w:t>
      </w:r>
    </w:p>
    <w:p w:rsidR="00A64259" w:rsidRDefault="00A64259" w:rsidP="00A64259">
      <w:pPr>
        <w:numPr>
          <w:ilvl w:val="1"/>
          <w:numId w:val="13"/>
        </w:numPr>
        <w:jc w:val="both"/>
        <w:rPr>
          <w:rFonts w:ascii="Arial" w:hAnsi="Arial" w:cs="Arial"/>
          <w:sz w:val="20"/>
          <w:szCs w:val="20"/>
        </w:rPr>
      </w:pPr>
      <w:r w:rsidRPr="009144B5">
        <w:rPr>
          <w:rFonts w:ascii="Arial" w:hAnsi="Arial" w:cs="Arial"/>
          <w:sz w:val="20"/>
          <w:szCs w:val="20"/>
        </w:rPr>
        <w:t xml:space="preserve">dyspozycyjności, terminowości, punktualności, </w:t>
      </w:r>
      <w:r>
        <w:rPr>
          <w:rFonts w:ascii="Arial" w:hAnsi="Arial" w:cs="Arial"/>
          <w:sz w:val="20"/>
          <w:szCs w:val="20"/>
        </w:rPr>
        <w:t>staranności w wykonywaniu zadań;</w:t>
      </w:r>
    </w:p>
    <w:p w:rsidR="00A64259" w:rsidRDefault="00A64259" w:rsidP="00A64259">
      <w:pPr>
        <w:numPr>
          <w:ilvl w:val="1"/>
          <w:numId w:val="13"/>
        </w:numPr>
        <w:jc w:val="both"/>
        <w:rPr>
          <w:rFonts w:ascii="Arial" w:hAnsi="Arial" w:cs="Arial"/>
          <w:sz w:val="20"/>
          <w:szCs w:val="20"/>
        </w:rPr>
      </w:pPr>
      <w:r w:rsidRPr="009144B5">
        <w:rPr>
          <w:rFonts w:ascii="Arial" w:hAnsi="Arial" w:cs="Arial"/>
          <w:sz w:val="20"/>
          <w:szCs w:val="20"/>
        </w:rPr>
        <w:t>przestrzegania tajemnicy państwowej oraz postanowień ustawy o ochronie danych osobowych i ustawy o ochronie informacji niejawnych oraz informacji poufnych, których ujawnienie m</w:t>
      </w:r>
      <w:r w:rsidRPr="009144B5">
        <w:rPr>
          <w:rFonts w:ascii="Arial" w:hAnsi="Arial" w:cs="Arial"/>
          <w:sz w:val="20"/>
          <w:szCs w:val="20"/>
        </w:rPr>
        <w:t>o</w:t>
      </w:r>
      <w:r w:rsidRPr="009144B5">
        <w:rPr>
          <w:rFonts w:ascii="Arial" w:hAnsi="Arial" w:cs="Arial"/>
          <w:sz w:val="20"/>
          <w:szCs w:val="20"/>
        </w:rPr>
        <w:t>głoby n</w:t>
      </w:r>
      <w:r>
        <w:rPr>
          <w:rFonts w:ascii="Arial" w:hAnsi="Arial" w:cs="Arial"/>
          <w:sz w:val="20"/>
          <w:szCs w:val="20"/>
        </w:rPr>
        <w:t>arazić zamawiającego na szkodę;</w:t>
      </w:r>
    </w:p>
    <w:p w:rsidR="00A64259" w:rsidRDefault="00A64259" w:rsidP="00A64259">
      <w:pPr>
        <w:numPr>
          <w:ilvl w:val="1"/>
          <w:numId w:val="13"/>
        </w:numPr>
        <w:jc w:val="both"/>
        <w:rPr>
          <w:rFonts w:ascii="Arial" w:hAnsi="Arial" w:cs="Arial"/>
          <w:sz w:val="20"/>
          <w:szCs w:val="20"/>
        </w:rPr>
      </w:pPr>
      <w:r w:rsidRPr="009144B5">
        <w:rPr>
          <w:rFonts w:ascii="Arial" w:hAnsi="Arial" w:cs="Arial"/>
          <w:sz w:val="20"/>
          <w:szCs w:val="20"/>
        </w:rPr>
        <w:t>znajom</w:t>
      </w:r>
      <w:r>
        <w:rPr>
          <w:rFonts w:ascii="Arial" w:hAnsi="Arial" w:cs="Arial"/>
          <w:sz w:val="20"/>
          <w:szCs w:val="20"/>
        </w:rPr>
        <w:t>ości protokołu dyplomatycznego;</w:t>
      </w:r>
    </w:p>
    <w:p w:rsidR="00A64259" w:rsidRDefault="00A64259" w:rsidP="00A64259">
      <w:pPr>
        <w:numPr>
          <w:ilvl w:val="1"/>
          <w:numId w:val="13"/>
        </w:numPr>
        <w:jc w:val="both"/>
        <w:rPr>
          <w:rFonts w:ascii="Arial" w:hAnsi="Arial" w:cs="Arial"/>
          <w:sz w:val="20"/>
          <w:szCs w:val="20"/>
        </w:rPr>
      </w:pPr>
      <w:r>
        <w:rPr>
          <w:rFonts w:ascii="Arial" w:hAnsi="Arial" w:cs="Arial"/>
          <w:sz w:val="20"/>
          <w:szCs w:val="20"/>
        </w:rPr>
        <w:t>odporności na stres;</w:t>
      </w:r>
    </w:p>
    <w:p w:rsidR="00A64259" w:rsidRDefault="00A64259" w:rsidP="00A64259">
      <w:pPr>
        <w:numPr>
          <w:ilvl w:val="1"/>
          <w:numId w:val="13"/>
        </w:numPr>
        <w:jc w:val="both"/>
        <w:rPr>
          <w:rFonts w:ascii="Arial" w:hAnsi="Arial" w:cs="Arial"/>
          <w:sz w:val="20"/>
          <w:szCs w:val="20"/>
        </w:rPr>
      </w:pPr>
      <w:r w:rsidRPr="009144B5">
        <w:rPr>
          <w:rFonts w:ascii="Arial" w:hAnsi="Arial" w:cs="Arial"/>
          <w:sz w:val="20"/>
          <w:szCs w:val="20"/>
        </w:rPr>
        <w:t>umiejętn</w:t>
      </w:r>
      <w:r>
        <w:rPr>
          <w:rFonts w:ascii="Arial" w:hAnsi="Arial" w:cs="Arial"/>
          <w:sz w:val="20"/>
          <w:szCs w:val="20"/>
        </w:rPr>
        <w:t>ości długotrwałej koncentracji;</w:t>
      </w:r>
    </w:p>
    <w:p w:rsidR="00A64259" w:rsidRDefault="00A64259" w:rsidP="00A64259">
      <w:pPr>
        <w:numPr>
          <w:ilvl w:val="1"/>
          <w:numId w:val="13"/>
        </w:numPr>
        <w:jc w:val="both"/>
        <w:rPr>
          <w:rFonts w:ascii="Arial" w:hAnsi="Arial" w:cs="Arial"/>
          <w:sz w:val="20"/>
          <w:szCs w:val="20"/>
        </w:rPr>
      </w:pPr>
      <w:r w:rsidRPr="00BF201D">
        <w:rPr>
          <w:rFonts w:ascii="Arial" w:hAnsi="Arial" w:cs="Arial"/>
          <w:sz w:val="20"/>
          <w:szCs w:val="20"/>
        </w:rPr>
        <w:t>dobrej i wyraźnej dykcji;</w:t>
      </w:r>
    </w:p>
    <w:p w:rsidR="00A64259" w:rsidRPr="00BF201D" w:rsidRDefault="00A64259" w:rsidP="00A64259">
      <w:pPr>
        <w:numPr>
          <w:ilvl w:val="1"/>
          <w:numId w:val="13"/>
        </w:numPr>
        <w:jc w:val="both"/>
        <w:rPr>
          <w:rFonts w:ascii="Arial" w:hAnsi="Arial" w:cs="Arial"/>
          <w:sz w:val="20"/>
          <w:szCs w:val="20"/>
        </w:rPr>
      </w:pPr>
      <w:r w:rsidRPr="00BF201D">
        <w:rPr>
          <w:rFonts w:ascii="Arial" w:hAnsi="Arial" w:cs="Arial"/>
          <w:sz w:val="20"/>
          <w:szCs w:val="20"/>
        </w:rPr>
        <w:t>w przypadku tłumaczeń ustnych, Zamawiający wymaga od</w:t>
      </w:r>
      <w:r>
        <w:rPr>
          <w:rFonts w:ascii="Arial" w:hAnsi="Arial" w:cs="Arial"/>
          <w:sz w:val="20"/>
          <w:szCs w:val="20"/>
        </w:rPr>
        <w:t xml:space="preserve"> tłumacza odpowiedniego stroju;</w:t>
      </w:r>
    </w:p>
    <w:p w:rsidR="00A64259" w:rsidRPr="009144B5" w:rsidRDefault="00A64259" w:rsidP="00A64259">
      <w:pPr>
        <w:numPr>
          <w:ilvl w:val="1"/>
          <w:numId w:val="13"/>
        </w:numPr>
        <w:jc w:val="both"/>
        <w:rPr>
          <w:rFonts w:ascii="Arial" w:hAnsi="Arial" w:cs="Arial"/>
          <w:sz w:val="20"/>
          <w:szCs w:val="20"/>
        </w:rPr>
      </w:pPr>
      <w:r w:rsidRPr="009144B5">
        <w:rPr>
          <w:rFonts w:ascii="Arial" w:hAnsi="Arial" w:cs="Arial"/>
          <w:sz w:val="20"/>
          <w:szCs w:val="20"/>
        </w:rPr>
        <w:t>wysokiej kultury osobistej i etyki zawodowej.</w:t>
      </w:r>
    </w:p>
    <w:p w:rsidR="00A64259" w:rsidRPr="0094006F" w:rsidRDefault="00A64259" w:rsidP="00A64259">
      <w:pPr>
        <w:spacing w:before="120"/>
        <w:ind w:left="360"/>
        <w:jc w:val="both"/>
        <w:rPr>
          <w:rFonts w:ascii="Arial" w:hAnsi="Arial" w:cs="Arial"/>
          <w:sz w:val="20"/>
          <w:szCs w:val="20"/>
        </w:rPr>
      </w:pPr>
      <w:r w:rsidRPr="00D10601">
        <w:rPr>
          <w:rFonts w:ascii="Arial" w:hAnsi="Arial" w:cs="Arial"/>
          <w:sz w:val="20"/>
          <w:szCs w:val="20"/>
        </w:rPr>
        <w:t>Dodatkowym atutem będzie ukończenie studiów podyplomowych z tłumaczeń (nie dotyczy studiów filologicznych na specjalizacji tłumaczeniowej) lub szkołę tłumaczy w zakresie odpowiedni</w:t>
      </w:r>
      <w:r w:rsidRPr="00D10601">
        <w:rPr>
          <w:rFonts w:ascii="Arial" w:hAnsi="Arial" w:cs="Arial"/>
          <w:sz w:val="20"/>
          <w:szCs w:val="20"/>
        </w:rPr>
        <w:t>e</w:t>
      </w:r>
      <w:r w:rsidRPr="00D10601">
        <w:rPr>
          <w:rFonts w:ascii="Arial" w:hAnsi="Arial" w:cs="Arial"/>
          <w:sz w:val="20"/>
          <w:szCs w:val="20"/>
        </w:rPr>
        <w:t>go języka.</w:t>
      </w:r>
    </w:p>
    <w:p w:rsidR="00A64259" w:rsidRPr="00381519" w:rsidRDefault="00A64259" w:rsidP="00A64259">
      <w:pPr>
        <w:numPr>
          <w:ilvl w:val="0"/>
          <w:numId w:val="7"/>
        </w:numPr>
        <w:spacing w:before="120"/>
        <w:jc w:val="both"/>
        <w:rPr>
          <w:rFonts w:ascii="Arial" w:hAnsi="Arial" w:cs="Arial"/>
          <w:sz w:val="20"/>
          <w:szCs w:val="20"/>
        </w:rPr>
      </w:pPr>
      <w:r w:rsidRPr="0094006F">
        <w:rPr>
          <w:rFonts w:ascii="Arial" w:hAnsi="Arial" w:cs="Arial"/>
          <w:sz w:val="20"/>
          <w:szCs w:val="20"/>
        </w:rPr>
        <w:t>Wykonawca zobowiązany jest zapewnić stały dostęp do usług tłumaczeń – dyspozycyjność</w:t>
      </w:r>
      <w:r>
        <w:rPr>
          <w:rFonts w:ascii="Arial" w:hAnsi="Arial" w:cs="Arial"/>
          <w:sz w:val="20"/>
          <w:szCs w:val="20"/>
        </w:rPr>
        <w:t xml:space="preserve">. </w:t>
      </w:r>
      <w:r>
        <w:rPr>
          <w:rFonts w:ascii="Arial" w:hAnsi="Arial" w:cs="Arial"/>
          <w:sz w:val="20"/>
          <w:szCs w:val="20"/>
        </w:rPr>
        <w:br/>
        <w:t>W</w:t>
      </w:r>
      <w:r w:rsidRPr="00381519">
        <w:rPr>
          <w:rFonts w:ascii="Arial" w:hAnsi="Arial" w:cs="Arial"/>
          <w:sz w:val="20"/>
          <w:szCs w:val="20"/>
        </w:rPr>
        <w:t xml:space="preserve"> przypadku potrzeb Zamawiającego, również poza siedzibą Urzędu Marszałkowskiego Woj</w:t>
      </w:r>
      <w:r w:rsidRPr="00381519">
        <w:rPr>
          <w:rFonts w:ascii="Arial" w:hAnsi="Arial" w:cs="Arial"/>
          <w:sz w:val="20"/>
          <w:szCs w:val="20"/>
        </w:rPr>
        <w:t>e</w:t>
      </w:r>
      <w:r w:rsidRPr="00381519">
        <w:rPr>
          <w:rFonts w:ascii="Arial" w:hAnsi="Arial" w:cs="Arial"/>
          <w:sz w:val="20"/>
          <w:szCs w:val="20"/>
        </w:rPr>
        <w:t>wództwa Zachodniopomorskiego. Tłumaczenia będą wykonywane przez 7 dni tygodnia (również w niedziele i święta) w godzinach od 7:00 do 24:00.</w:t>
      </w:r>
    </w:p>
    <w:p w:rsidR="00A64259" w:rsidRDefault="00A64259" w:rsidP="00A64259">
      <w:pPr>
        <w:numPr>
          <w:ilvl w:val="0"/>
          <w:numId w:val="7"/>
        </w:numPr>
        <w:spacing w:before="120"/>
        <w:jc w:val="both"/>
        <w:rPr>
          <w:rFonts w:ascii="Arial" w:hAnsi="Arial" w:cs="Arial"/>
          <w:sz w:val="20"/>
          <w:szCs w:val="20"/>
        </w:rPr>
      </w:pPr>
      <w:r w:rsidRPr="0094006F">
        <w:rPr>
          <w:rFonts w:ascii="Arial" w:hAnsi="Arial" w:cs="Arial"/>
          <w:sz w:val="20"/>
          <w:szCs w:val="20"/>
        </w:rPr>
        <w:t xml:space="preserve">Wszystkie rodzaje tłumaczeń będą dotyczyły między innymi następujących dziedzin: </w:t>
      </w:r>
    </w:p>
    <w:p w:rsidR="00A64259" w:rsidRPr="00D10601" w:rsidRDefault="00A64259" w:rsidP="00A64259">
      <w:pPr>
        <w:numPr>
          <w:ilvl w:val="0"/>
          <w:numId w:val="14"/>
        </w:numPr>
        <w:spacing w:before="120"/>
        <w:jc w:val="both"/>
        <w:rPr>
          <w:rFonts w:ascii="Arial" w:hAnsi="Arial" w:cs="Arial"/>
          <w:sz w:val="20"/>
          <w:szCs w:val="20"/>
        </w:rPr>
      </w:pPr>
      <w:r w:rsidRPr="00D10601">
        <w:rPr>
          <w:rFonts w:ascii="Arial" w:hAnsi="Arial" w:cs="Arial"/>
          <w:sz w:val="20"/>
          <w:szCs w:val="20"/>
        </w:rPr>
        <w:t>administracja rządowa i samorządowa;</w:t>
      </w:r>
    </w:p>
    <w:p w:rsidR="00A64259" w:rsidRPr="00D10601" w:rsidRDefault="00A64259" w:rsidP="00A64259">
      <w:pPr>
        <w:numPr>
          <w:ilvl w:val="0"/>
          <w:numId w:val="14"/>
        </w:numPr>
        <w:jc w:val="both"/>
        <w:rPr>
          <w:rFonts w:ascii="Arial" w:hAnsi="Arial" w:cs="Arial"/>
          <w:sz w:val="20"/>
          <w:szCs w:val="20"/>
        </w:rPr>
      </w:pPr>
      <w:r w:rsidRPr="00D10601">
        <w:rPr>
          <w:rFonts w:ascii="Arial" w:hAnsi="Arial" w:cs="Arial"/>
          <w:sz w:val="20"/>
          <w:szCs w:val="20"/>
        </w:rPr>
        <w:t>ekonomia i finanse;</w:t>
      </w:r>
    </w:p>
    <w:p w:rsidR="00A64259" w:rsidRPr="00D10601" w:rsidRDefault="00A64259" w:rsidP="00A64259">
      <w:pPr>
        <w:numPr>
          <w:ilvl w:val="0"/>
          <w:numId w:val="14"/>
        </w:numPr>
        <w:jc w:val="both"/>
        <w:rPr>
          <w:rFonts w:ascii="Arial" w:hAnsi="Arial" w:cs="Arial"/>
          <w:sz w:val="20"/>
          <w:szCs w:val="20"/>
        </w:rPr>
      </w:pPr>
      <w:r w:rsidRPr="00D10601">
        <w:rPr>
          <w:rFonts w:ascii="Arial" w:hAnsi="Arial" w:cs="Arial"/>
          <w:sz w:val="20"/>
          <w:szCs w:val="20"/>
        </w:rPr>
        <w:t>ochrona środowiska, rolnictwo;</w:t>
      </w:r>
    </w:p>
    <w:p w:rsidR="00A64259" w:rsidRPr="00D10601" w:rsidRDefault="00A64259" w:rsidP="00A64259">
      <w:pPr>
        <w:numPr>
          <w:ilvl w:val="0"/>
          <w:numId w:val="14"/>
        </w:numPr>
        <w:jc w:val="both"/>
        <w:rPr>
          <w:rFonts w:ascii="Arial" w:hAnsi="Arial" w:cs="Arial"/>
          <w:sz w:val="20"/>
          <w:szCs w:val="20"/>
        </w:rPr>
      </w:pPr>
      <w:r w:rsidRPr="00D10601">
        <w:rPr>
          <w:rFonts w:ascii="Arial" w:hAnsi="Arial" w:cs="Arial"/>
          <w:sz w:val="20"/>
          <w:szCs w:val="20"/>
        </w:rPr>
        <w:t>edukacja, sport, kultura, oświata;</w:t>
      </w:r>
    </w:p>
    <w:p w:rsidR="00A64259" w:rsidRPr="00D10601" w:rsidRDefault="00A64259" w:rsidP="00A64259">
      <w:pPr>
        <w:numPr>
          <w:ilvl w:val="0"/>
          <w:numId w:val="14"/>
        </w:numPr>
        <w:jc w:val="both"/>
        <w:rPr>
          <w:rFonts w:ascii="Arial" w:hAnsi="Arial" w:cs="Arial"/>
          <w:sz w:val="20"/>
          <w:szCs w:val="20"/>
        </w:rPr>
      </w:pPr>
      <w:r w:rsidRPr="00D10601">
        <w:rPr>
          <w:rFonts w:ascii="Arial" w:hAnsi="Arial" w:cs="Arial"/>
          <w:sz w:val="20"/>
          <w:szCs w:val="20"/>
        </w:rPr>
        <w:t>gospodarka, rozwój regionalny;</w:t>
      </w:r>
    </w:p>
    <w:p w:rsidR="00A64259" w:rsidRPr="00D10601" w:rsidRDefault="00A64259" w:rsidP="00A64259">
      <w:pPr>
        <w:numPr>
          <w:ilvl w:val="0"/>
          <w:numId w:val="14"/>
        </w:numPr>
        <w:jc w:val="both"/>
        <w:rPr>
          <w:rFonts w:ascii="Arial" w:hAnsi="Arial" w:cs="Arial"/>
          <w:sz w:val="20"/>
          <w:szCs w:val="20"/>
        </w:rPr>
      </w:pPr>
      <w:r w:rsidRPr="00D10601">
        <w:rPr>
          <w:rFonts w:ascii="Arial" w:hAnsi="Arial" w:cs="Arial"/>
          <w:sz w:val="20"/>
          <w:szCs w:val="20"/>
        </w:rPr>
        <w:t>służba zdrowia i opieka społeczna;</w:t>
      </w:r>
    </w:p>
    <w:p w:rsidR="00A64259" w:rsidRPr="00D10601" w:rsidRDefault="00A64259" w:rsidP="00A64259">
      <w:pPr>
        <w:numPr>
          <w:ilvl w:val="0"/>
          <w:numId w:val="14"/>
        </w:numPr>
        <w:jc w:val="both"/>
        <w:rPr>
          <w:rFonts w:ascii="Arial" w:hAnsi="Arial" w:cs="Arial"/>
          <w:sz w:val="20"/>
          <w:szCs w:val="20"/>
        </w:rPr>
      </w:pPr>
      <w:r w:rsidRPr="00D10601">
        <w:rPr>
          <w:rFonts w:ascii="Arial" w:hAnsi="Arial" w:cs="Arial"/>
          <w:sz w:val="20"/>
          <w:szCs w:val="20"/>
        </w:rPr>
        <w:t>infrastruktura;</w:t>
      </w:r>
    </w:p>
    <w:p w:rsidR="00A64259" w:rsidRPr="00D10601" w:rsidRDefault="00A64259" w:rsidP="00A64259">
      <w:pPr>
        <w:numPr>
          <w:ilvl w:val="0"/>
          <w:numId w:val="14"/>
        </w:numPr>
        <w:jc w:val="both"/>
        <w:rPr>
          <w:rFonts w:ascii="Arial" w:hAnsi="Arial" w:cs="Arial"/>
          <w:sz w:val="20"/>
          <w:szCs w:val="20"/>
        </w:rPr>
      </w:pPr>
      <w:r w:rsidRPr="00D10601">
        <w:rPr>
          <w:rFonts w:ascii="Arial" w:hAnsi="Arial" w:cs="Arial"/>
          <w:sz w:val="20"/>
          <w:szCs w:val="20"/>
        </w:rPr>
        <w:t>integracja europejska i fundusze europejskie;</w:t>
      </w:r>
    </w:p>
    <w:p w:rsidR="00A64259" w:rsidRPr="001C7D4B" w:rsidRDefault="00A64259" w:rsidP="00A64259">
      <w:pPr>
        <w:numPr>
          <w:ilvl w:val="0"/>
          <w:numId w:val="14"/>
        </w:numPr>
        <w:jc w:val="both"/>
        <w:rPr>
          <w:rFonts w:ascii="Arial" w:hAnsi="Arial" w:cs="Arial"/>
          <w:sz w:val="20"/>
          <w:szCs w:val="20"/>
        </w:rPr>
      </w:pPr>
      <w:r w:rsidRPr="00D10601">
        <w:rPr>
          <w:rFonts w:ascii="Arial" w:hAnsi="Arial" w:cs="Arial"/>
          <w:sz w:val="20"/>
          <w:szCs w:val="20"/>
        </w:rPr>
        <w:t>promocja gospodarcza i turystyczna.</w:t>
      </w:r>
    </w:p>
    <w:p w:rsidR="00A64259" w:rsidRDefault="00A64259" w:rsidP="00A64259">
      <w:pPr>
        <w:numPr>
          <w:ilvl w:val="0"/>
          <w:numId w:val="7"/>
        </w:numPr>
        <w:spacing w:before="120"/>
        <w:jc w:val="both"/>
        <w:rPr>
          <w:rFonts w:ascii="Arial" w:hAnsi="Arial" w:cs="Arial"/>
          <w:sz w:val="20"/>
          <w:szCs w:val="20"/>
        </w:rPr>
      </w:pPr>
      <w:r w:rsidRPr="0094006F">
        <w:rPr>
          <w:rFonts w:ascii="Arial" w:hAnsi="Arial" w:cs="Arial"/>
          <w:sz w:val="20"/>
          <w:szCs w:val="20"/>
        </w:rPr>
        <w:t xml:space="preserve">Przedmiotem tłumaczeń pisemnych będą między innymi: </w:t>
      </w:r>
    </w:p>
    <w:p w:rsidR="00A64259" w:rsidRPr="00D10601" w:rsidRDefault="00A64259" w:rsidP="00A64259">
      <w:pPr>
        <w:numPr>
          <w:ilvl w:val="0"/>
          <w:numId w:val="15"/>
        </w:numPr>
        <w:spacing w:before="120"/>
        <w:jc w:val="both"/>
        <w:rPr>
          <w:rFonts w:ascii="Arial" w:hAnsi="Arial" w:cs="Arial"/>
          <w:sz w:val="20"/>
          <w:szCs w:val="20"/>
        </w:rPr>
      </w:pPr>
      <w:r w:rsidRPr="00D10601">
        <w:rPr>
          <w:rFonts w:ascii="Arial" w:hAnsi="Arial" w:cs="Arial"/>
          <w:sz w:val="20"/>
          <w:szCs w:val="20"/>
        </w:rPr>
        <w:t>korespondencja bieżąca, dokumenty urzędowe, odpisy, teksty niesygnowane;</w:t>
      </w:r>
    </w:p>
    <w:p w:rsidR="00A64259" w:rsidRPr="00D10601" w:rsidRDefault="00A64259" w:rsidP="00A64259">
      <w:pPr>
        <w:numPr>
          <w:ilvl w:val="0"/>
          <w:numId w:val="15"/>
        </w:numPr>
        <w:jc w:val="both"/>
        <w:rPr>
          <w:rFonts w:ascii="Arial" w:hAnsi="Arial" w:cs="Arial"/>
          <w:sz w:val="20"/>
          <w:szCs w:val="20"/>
        </w:rPr>
      </w:pPr>
      <w:r w:rsidRPr="00D10601">
        <w:rPr>
          <w:rFonts w:ascii="Arial" w:hAnsi="Arial" w:cs="Arial"/>
          <w:sz w:val="20"/>
          <w:szCs w:val="20"/>
        </w:rPr>
        <w:t>wnioski o dofinansowanie ze środków europejskich;</w:t>
      </w:r>
    </w:p>
    <w:p w:rsidR="00A64259" w:rsidRPr="00D10601" w:rsidRDefault="00A64259" w:rsidP="00A64259">
      <w:pPr>
        <w:numPr>
          <w:ilvl w:val="0"/>
          <w:numId w:val="15"/>
        </w:numPr>
        <w:jc w:val="both"/>
        <w:rPr>
          <w:rFonts w:ascii="Arial" w:hAnsi="Arial" w:cs="Arial"/>
          <w:sz w:val="20"/>
          <w:szCs w:val="20"/>
        </w:rPr>
      </w:pPr>
      <w:r w:rsidRPr="00D10601">
        <w:rPr>
          <w:rFonts w:ascii="Arial" w:hAnsi="Arial" w:cs="Arial"/>
          <w:sz w:val="20"/>
          <w:szCs w:val="20"/>
        </w:rPr>
        <w:t>prezentacje, materiały promocyjne, materiały pokonferencyjne;</w:t>
      </w:r>
    </w:p>
    <w:p w:rsidR="00A64259" w:rsidRPr="00D10601" w:rsidRDefault="00A64259" w:rsidP="00A64259">
      <w:pPr>
        <w:numPr>
          <w:ilvl w:val="0"/>
          <w:numId w:val="15"/>
        </w:numPr>
        <w:jc w:val="both"/>
        <w:rPr>
          <w:rFonts w:ascii="Arial" w:hAnsi="Arial" w:cs="Arial"/>
          <w:sz w:val="20"/>
          <w:szCs w:val="20"/>
        </w:rPr>
      </w:pPr>
      <w:r w:rsidRPr="00D10601">
        <w:rPr>
          <w:rFonts w:ascii="Arial" w:hAnsi="Arial" w:cs="Arial"/>
          <w:sz w:val="20"/>
          <w:szCs w:val="20"/>
        </w:rPr>
        <w:t>ankiety, kwestionariusze, regulaminy, instrukcje;</w:t>
      </w:r>
    </w:p>
    <w:p w:rsidR="00A64259" w:rsidRPr="00D10601" w:rsidRDefault="00A64259" w:rsidP="00A64259">
      <w:pPr>
        <w:numPr>
          <w:ilvl w:val="0"/>
          <w:numId w:val="15"/>
        </w:numPr>
        <w:jc w:val="both"/>
        <w:rPr>
          <w:rFonts w:ascii="Arial" w:hAnsi="Arial" w:cs="Arial"/>
          <w:sz w:val="20"/>
          <w:szCs w:val="20"/>
        </w:rPr>
      </w:pPr>
      <w:r w:rsidRPr="00D10601">
        <w:rPr>
          <w:rFonts w:ascii="Arial" w:hAnsi="Arial" w:cs="Arial"/>
          <w:sz w:val="20"/>
          <w:szCs w:val="20"/>
        </w:rPr>
        <w:t>raporty, analizy programowe, opisy projektów inwestycyjnych;</w:t>
      </w:r>
    </w:p>
    <w:p w:rsidR="00A64259" w:rsidRPr="00D10601" w:rsidRDefault="00A64259" w:rsidP="00A64259">
      <w:pPr>
        <w:numPr>
          <w:ilvl w:val="0"/>
          <w:numId w:val="15"/>
        </w:numPr>
        <w:jc w:val="both"/>
        <w:rPr>
          <w:rFonts w:ascii="Arial" w:hAnsi="Arial" w:cs="Arial"/>
          <w:sz w:val="20"/>
          <w:szCs w:val="20"/>
        </w:rPr>
      </w:pPr>
      <w:r w:rsidRPr="00D10601">
        <w:rPr>
          <w:rFonts w:ascii="Arial" w:hAnsi="Arial" w:cs="Arial"/>
          <w:sz w:val="20"/>
          <w:szCs w:val="20"/>
        </w:rPr>
        <w:t>wywiady, artykuły prasowe, w tym przeznaczone do publikacji na stronie internetowej Urzędu Marszałkowskiego Województwa Zachodniopomorskiego, itp.,</w:t>
      </w:r>
    </w:p>
    <w:p w:rsidR="00A64259" w:rsidRPr="00BE7859" w:rsidRDefault="00A64259" w:rsidP="00A64259">
      <w:pPr>
        <w:numPr>
          <w:ilvl w:val="0"/>
          <w:numId w:val="15"/>
        </w:numPr>
        <w:jc w:val="both"/>
        <w:rPr>
          <w:rFonts w:ascii="Arial" w:hAnsi="Arial" w:cs="Arial"/>
          <w:sz w:val="20"/>
          <w:szCs w:val="20"/>
        </w:rPr>
      </w:pPr>
      <w:r w:rsidRPr="00D10601">
        <w:rPr>
          <w:rFonts w:ascii="Arial" w:hAnsi="Arial" w:cs="Arial"/>
          <w:sz w:val="20"/>
          <w:szCs w:val="20"/>
        </w:rPr>
        <w:t>umowy, listy intencyjne, listy b</w:t>
      </w:r>
      <w:r>
        <w:rPr>
          <w:rFonts w:ascii="Arial" w:hAnsi="Arial" w:cs="Arial"/>
          <w:sz w:val="20"/>
          <w:szCs w:val="20"/>
        </w:rPr>
        <w:t>ankowe, statuty.</w:t>
      </w:r>
    </w:p>
    <w:p w:rsidR="00A64259" w:rsidRPr="00D10601" w:rsidRDefault="00A64259" w:rsidP="00A64259">
      <w:pPr>
        <w:spacing w:before="120"/>
        <w:jc w:val="both"/>
        <w:rPr>
          <w:rFonts w:ascii="Arial" w:hAnsi="Arial" w:cs="Arial"/>
          <w:sz w:val="20"/>
          <w:szCs w:val="20"/>
        </w:rPr>
      </w:pPr>
      <w:r w:rsidRPr="00D10601">
        <w:rPr>
          <w:rFonts w:ascii="Arial" w:hAnsi="Arial" w:cs="Arial"/>
          <w:sz w:val="20"/>
          <w:szCs w:val="20"/>
        </w:rPr>
        <w:t xml:space="preserve">8. Przedmiotem tłumaczeń ustnych będą między innymi: </w:t>
      </w:r>
    </w:p>
    <w:p w:rsidR="00A64259" w:rsidRDefault="00A64259" w:rsidP="00A64259">
      <w:pPr>
        <w:spacing w:before="120"/>
        <w:ind w:left="360"/>
        <w:jc w:val="both"/>
        <w:rPr>
          <w:rFonts w:ascii="Arial" w:hAnsi="Arial" w:cs="Arial"/>
          <w:sz w:val="20"/>
          <w:szCs w:val="20"/>
        </w:rPr>
      </w:pPr>
      <w:r>
        <w:rPr>
          <w:rFonts w:ascii="Arial" w:hAnsi="Arial" w:cs="Arial"/>
          <w:sz w:val="20"/>
          <w:szCs w:val="20"/>
        </w:rPr>
        <w:t xml:space="preserve">8.1. </w:t>
      </w:r>
      <w:r w:rsidRPr="00D10601">
        <w:rPr>
          <w:rFonts w:ascii="Arial" w:hAnsi="Arial" w:cs="Arial"/>
          <w:sz w:val="20"/>
          <w:szCs w:val="20"/>
        </w:rPr>
        <w:t xml:space="preserve">spotkania i rozmowy Marszałka Województwa Zachodniopomorskiego, Wicemarszałków oraz Członków Zarządu Województwa Zachodniopomorskiego, Skarbnika i Sekretarza Województwa - Dyrektora Generalnego Urzędu, Przewodniczącego Sejmiku, dyrektorów wydziałów i biur UMWZ  z członkami delegacji zagranicznych, podejmowanymi przez władze województwa, w tym z </w:t>
      </w:r>
      <w:r w:rsidRPr="00D10601">
        <w:rPr>
          <w:rFonts w:ascii="Arial" w:hAnsi="Arial" w:cs="Arial"/>
          <w:sz w:val="20"/>
          <w:szCs w:val="20"/>
        </w:rPr>
        <w:lastRenderedPageBreak/>
        <w:t>inw</w:t>
      </w:r>
      <w:r w:rsidRPr="00D10601">
        <w:rPr>
          <w:rFonts w:ascii="Arial" w:hAnsi="Arial" w:cs="Arial"/>
          <w:sz w:val="20"/>
          <w:szCs w:val="20"/>
        </w:rPr>
        <w:t>e</w:t>
      </w:r>
      <w:r w:rsidRPr="00D10601">
        <w:rPr>
          <w:rFonts w:ascii="Arial" w:hAnsi="Arial" w:cs="Arial"/>
          <w:sz w:val="20"/>
          <w:szCs w:val="20"/>
        </w:rPr>
        <w:t>storami zagranicznymi; (dotyczy to spotkań organizowanych w Urzędzie Marszałkowskim WZ</w:t>
      </w:r>
      <w:r>
        <w:rPr>
          <w:rFonts w:ascii="Arial" w:hAnsi="Arial" w:cs="Arial"/>
          <w:sz w:val="20"/>
          <w:szCs w:val="20"/>
        </w:rPr>
        <w:t xml:space="preserve"> </w:t>
      </w:r>
      <w:r w:rsidRPr="00D10601">
        <w:rPr>
          <w:rFonts w:ascii="Arial" w:hAnsi="Arial" w:cs="Arial"/>
          <w:sz w:val="20"/>
          <w:szCs w:val="20"/>
        </w:rPr>
        <w:t>lub w innym wskazanym miejscu);</w:t>
      </w:r>
    </w:p>
    <w:p w:rsidR="00A64259" w:rsidRDefault="00A64259" w:rsidP="00A64259">
      <w:pPr>
        <w:numPr>
          <w:ilvl w:val="1"/>
          <w:numId w:val="16"/>
        </w:numPr>
        <w:spacing w:before="120"/>
        <w:ind w:left="720"/>
        <w:jc w:val="both"/>
        <w:rPr>
          <w:rFonts w:ascii="Arial" w:hAnsi="Arial" w:cs="Arial"/>
          <w:sz w:val="20"/>
          <w:szCs w:val="20"/>
        </w:rPr>
      </w:pPr>
      <w:r w:rsidRPr="00804AAE">
        <w:rPr>
          <w:rFonts w:ascii="Arial" w:hAnsi="Arial" w:cs="Arial"/>
          <w:sz w:val="20"/>
          <w:szCs w:val="20"/>
        </w:rPr>
        <w:t>konferencje, seminaria, warsztaty, wywiady;</w:t>
      </w:r>
    </w:p>
    <w:p w:rsidR="00A64259" w:rsidRDefault="00A64259" w:rsidP="00A64259">
      <w:pPr>
        <w:numPr>
          <w:ilvl w:val="1"/>
          <w:numId w:val="16"/>
        </w:numPr>
        <w:spacing w:before="120"/>
        <w:ind w:left="720"/>
        <w:jc w:val="both"/>
        <w:rPr>
          <w:rFonts w:ascii="Arial" w:hAnsi="Arial" w:cs="Arial"/>
          <w:sz w:val="20"/>
          <w:szCs w:val="20"/>
        </w:rPr>
      </w:pPr>
      <w:r w:rsidRPr="00804AAE">
        <w:rPr>
          <w:rFonts w:ascii="Arial" w:hAnsi="Arial" w:cs="Arial"/>
          <w:sz w:val="20"/>
          <w:szCs w:val="20"/>
        </w:rPr>
        <w:t>negocjacje umów międzynarodowych i in.;</w:t>
      </w:r>
    </w:p>
    <w:p w:rsidR="00A64259" w:rsidRDefault="00A64259" w:rsidP="00A64259">
      <w:pPr>
        <w:numPr>
          <w:ilvl w:val="1"/>
          <w:numId w:val="16"/>
        </w:numPr>
        <w:spacing w:before="120"/>
        <w:ind w:left="720"/>
        <w:jc w:val="both"/>
        <w:rPr>
          <w:rFonts w:ascii="Arial" w:hAnsi="Arial" w:cs="Arial"/>
          <w:sz w:val="20"/>
          <w:szCs w:val="20"/>
        </w:rPr>
      </w:pPr>
      <w:r>
        <w:rPr>
          <w:rFonts w:ascii="Arial" w:hAnsi="Arial" w:cs="Arial"/>
          <w:sz w:val="20"/>
          <w:szCs w:val="20"/>
        </w:rPr>
        <w:t>k</w:t>
      </w:r>
      <w:r w:rsidRPr="00804AAE">
        <w:rPr>
          <w:rFonts w:ascii="Arial" w:hAnsi="Arial" w:cs="Arial"/>
          <w:sz w:val="20"/>
          <w:szCs w:val="20"/>
        </w:rPr>
        <w:t>onferencje, seminaria poza granicami kraju.</w:t>
      </w:r>
    </w:p>
    <w:p w:rsidR="00A64259" w:rsidRPr="00804AAE" w:rsidRDefault="00A64259" w:rsidP="00A64259">
      <w:pPr>
        <w:spacing w:before="120"/>
        <w:ind w:left="360"/>
        <w:jc w:val="both"/>
        <w:rPr>
          <w:rFonts w:ascii="Arial" w:hAnsi="Arial" w:cs="Arial"/>
          <w:sz w:val="20"/>
          <w:szCs w:val="20"/>
        </w:rPr>
      </w:pPr>
    </w:p>
    <w:p w:rsidR="00A64259" w:rsidRDefault="00A64259" w:rsidP="00A64259">
      <w:pPr>
        <w:spacing w:before="120"/>
        <w:jc w:val="both"/>
        <w:rPr>
          <w:rFonts w:ascii="Arial" w:hAnsi="Arial" w:cs="Arial"/>
          <w:sz w:val="20"/>
          <w:szCs w:val="20"/>
        </w:rPr>
      </w:pPr>
      <w:r w:rsidRPr="00D10601">
        <w:rPr>
          <w:rFonts w:ascii="Arial" w:hAnsi="Arial" w:cs="Arial"/>
          <w:sz w:val="20"/>
          <w:szCs w:val="20"/>
        </w:rPr>
        <w:t xml:space="preserve">9. Szacunkowa ilość tłumaczeń wchodzących w zakres niniejszego tłumaczenia. </w:t>
      </w:r>
    </w:p>
    <w:p w:rsidR="00A64259" w:rsidRPr="00626F20" w:rsidRDefault="00A64259" w:rsidP="00A64259">
      <w:pPr>
        <w:spacing w:before="120"/>
        <w:ind w:left="360"/>
        <w:jc w:val="both"/>
        <w:rPr>
          <w:rFonts w:ascii="Arial" w:hAnsi="Arial" w:cs="Arial"/>
          <w:bCs/>
          <w:sz w:val="20"/>
          <w:szCs w:val="20"/>
        </w:rPr>
      </w:pPr>
      <w:r>
        <w:rPr>
          <w:rFonts w:ascii="Arial" w:hAnsi="Arial" w:cs="Arial"/>
          <w:bCs/>
          <w:sz w:val="20"/>
          <w:szCs w:val="20"/>
        </w:rPr>
        <w:t>9</w:t>
      </w:r>
      <w:r w:rsidRPr="00D10601">
        <w:rPr>
          <w:rFonts w:ascii="Arial" w:hAnsi="Arial" w:cs="Arial"/>
          <w:bCs/>
          <w:sz w:val="20"/>
          <w:szCs w:val="20"/>
        </w:rPr>
        <w:t>.1</w:t>
      </w:r>
      <w:r>
        <w:rPr>
          <w:rFonts w:ascii="Arial" w:hAnsi="Arial" w:cs="Arial"/>
          <w:bCs/>
          <w:sz w:val="20"/>
          <w:szCs w:val="20"/>
        </w:rPr>
        <w:t>.</w:t>
      </w:r>
      <w:r w:rsidRPr="00D10601">
        <w:rPr>
          <w:rFonts w:ascii="Arial" w:hAnsi="Arial" w:cs="Arial"/>
          <w:bCs/>
          <w:sz w:val="20"/>
          <w:szCs w:val="20"/>
        </w:rPr>
        <w:t xml:space="preserve"> </w:t>
      </w:r>
      <w:r w:rsidRPr="00D10601">
        <w:rPr>
          <w:rFonts w:ascii="Arial" w:hAnsi="Arial" w:cs="Arial"/>
          <w:bCs/>
          <w:iCs/>
          <w:sz w:val="20"/>
          <w:szCs w:val="20"/>
        </w:rPr>
        <w:t>Część</w:t>
      </w:r>
      <w:r w:rsidRPr="00D10601">
        <w:rPr>
          <w:rFonts w:ascii="Arial" w:hAnsi="Arial" w:cs="Arial"/>
          <w:bCs/>
          <w:sz w:val="20"/>
          <w:szCs w:val="20"/>
        </w:rPr>
        <w:t xml:space="preserve"> 1 „Tłumaczenia</w:t>
      </w:r>
      <w:r>
        <w:rPr>
          <w:rFonts w:ascii="Arial" w:hAnsi="Arial" w:cs="Arial"/>
          <w:bCs/>
          <w:sz w:val="20"/>
          <w:szCs w:val="20"/>
        </w:rPr>
        <w:t xml:space="preserve"> pisemne z/na język angielski”:</w:t>
      </w:r>
    </w:p>
    <w:p w:rsidR="00A64259" w:rsidRPr="00D10601" w:rsidRDefault="00A64259" w:rsidP="00A64259">
      <w:pPr>
        <w:numPr>
          <w:ilvl w:val="0"/>
          <w:numId w:val="17"/>
        </w:numPr>
        <w:spacing w:before="120"/>
        <w:ind w:left="1080"/>
        <w:jc w:val="both"/>
        <w:rPr>
          <w:rFonts w:ascii="Arial" w:hAnsi="Arial" w:cs="Arial"/>
          <w:sz w:val="20"/>
          <w:szCs w:val="20"/>
        </w:rPr>
      </w:pPr>
      <w:r w:rsidRPr="00D10601">
        <w:rPr>
          <w:rFonts w:ascii="Arial" w:hAnsi="Arial" w:cs="Arial"/>
          <w:sz w:val="20"/>
          <w:szCs w:val="20"/>
        </w:rPr>
        <w:t>tłumaczenie w terminie zwykłym – 1020 stron (1800 znaków ze spacjami)</w:t>
      </w:r>
      <w:r>
        <w:rPr>
          <w:rFonts w:ascii="Arial" w:hAnsi="Arial" w:cs="Arial"/>
          <w:sz w:val="20"/>
          <w:szCs w:val="20"/>
        </w:rPr>
        <w:t>;</w:t>
      </w:r>
    </w:p>
    <w:p w:rsidR="00A64259" w:rsidRPr="00D10601" w:rsidRDefault="00A64259" w:rsidP="00A64259">
      <w:pPr>
        <w:numPr>
          <w:ilvl w:val="0"/>
          <w:numId w:val="17"/>
        </w:numPr>
        <w:spacing w:before="120"/>
        <w:ind w:left="1080"/>
        <w:jc w:val="both"/>
        <w:rPr>
          <w:rFonts w:ascii="Arial" w:hAnsi="Arial" w:cs="Arial"/>
          <w:sz w:val="20"/>
          <w:szCs w:val="20"/>
        </w:rPr>
      </w:pPr>
      <w:r w:rsidRPr="00D10601">
        <w:rPr>
          <w:rFonts w:ascii="Arial" w:hAnsi="Arial" w:cs="Arial"/>
          <w:sz w:val="20"/>
          <w:szCs w:val="20"/>
        </w:rPr>
        <w:t>tłumaczenie pilne – 520 (1800 znaków ze spacjami)</w:t>
      </w:r>
      <w:r>
        <w:rPr>
          <w:rFonts w:ascii="Arial" w:hAnsi="Arial" w:cs="Arial"/>
          <w:sz w:val="20"/>
          <w:szCs w:val="20"/>
        </w:rPr>
        <w:t>;</w:t>
      </w:r>
    </w:p>
    <w:p w:rsidR="00A64259" w:rsidRPr="00D10601" w:rsidRDefault="00A64259" w:rsidP="00A64259">
      <w:pPr>
        <w:numPr>
          <w:ilvl w:val="0"/>
          <w:numId w:val="17"/>
        </w:numPr>
        <w:spacing w:before="120"/>
        <w:ind w:left="1080"/>
        <w:jc w:val="both"/>
        <w:rPr>
          <w:rFonts w:ascii="Arial" w:hAnsi="Arial" w:cs="Arial"/>
          <w:sz w:val="20"/>
          <w:szCs w:val="20"/>
        </w:rPr>
      </w:pPr>
      <w:r w:rsidRPr="00D10601">
        <w:rPr>
          <w:rFonts w:ascii="Arial" w:hAnsi="Arial" w:cs="Arial"/>
          <w:sz w:val="20"/>
          <w:szCs w:val="20"/>
        </w:rPr>
        <w:t>tłumaczenie ekspresowe –  246 (1800 znaków ze spacjami)</w:t>
      </w:r>
      <w:r>
        <w:rPr>
          <w:rFonts w:ascii="Arial" w:hAnsi="Arial" w:cs="Arial"/>
          <w:sz w:val="20"/>
          <w:szCs w:val="20"/>
        </w:rPr>
        <w:t>.</w:t>
      </w:r>
    </w:p>
    <w:p w:rsidR="00A64259" w:rsidRPr="00D10601" w:rsidRDefault="00A64259" w:rsidP="00A64259">
      <w:pPr>
        <w:spacing w:before="120"/>
        <w:ind w:left="360"/>
        <w:jc w:val="both"/>
        <w:outlineLvl w:val="4"/>
        <w:rPr>
          <w:rFonts w:ascii="Arial" w:hAnsi="Arial" w:cs="Arial"/>
          <w:bCs/>
          <w:iCs/>
          <w:sz w:val="20"/>
          <w:szCs w:val="20"/>
        </w:rPr>
      </w:pPr>
      <w:r>
        <w:rPr>
          <w:rFonts w:ascii="Arial" w:hAnsi="Arial" w:cs="Arial"/>
          <w:bCs/>
          <w:iCs/>
          <w:sz w:val="20"/>
          <w:szCs w:val="20"/>
        </w:rPr>
        <w:t>9</w:t>
      </w:r>
      <w:r w:rsidRPr="00D10601">
        <w:rPr>
          <w:rFonts w:ascii="Arial" w:hAnsi="Arial" w:cs="Arial"/>
          <w:bCs/>
          <w:iCs/>
          <w:sz w:val="20"/>
          <w:szCs w:val="20"/>
        </w:rPr>
        <w:t>.2 Część 2. „Tłumaczenia konsekutywne z/na język angielski”</w:t>
      </w:r>
      <w:r>
        <w:rPr>
          <w:rFonts w:ascii="Arial" w:hAnsi="Arial" w:cs="Arial"/>
          <w:bCs/>
          <w:iCs/>
          <w:sz w:val="20"/>
          <w:szCs w:val="20"/>
        </w:rPr>
        <w:t>:</w:t>
      </w:r>
    </w:p>
    <w:p w:rsidR="00A64259" w:rsidRPr="00D10601" w:rsidRDefault="00A64259" w:rsidP="00A64259">
      <w:pPr>
        <w:spacing w:before="120"/>
        <w:ind w:left="360" w:firstLine="348"/>
        <w:jc w:val="both"/>
        <w:rPr>
          <w:rFonts w:ascii="Arial" w:hAnsi="Arial" w:cs="Arial"/>
          <w:sz w:val="20"/>
          <w:szCs w:val="20"/>
        </w:rPr>
      </w:pPr>
      <w:r w:rsidRPr="00D10601">
        <w:rPr>
          <w:rFonts w:ascii="Arial" w:hAnsi="Arial" w:cs="Arial"/>
          <w:bCs/>
          <w:iCs/>
          <w:sz w:val="20"/>
          <w:szCs w:val="20"/>
        </w:rPr>
        <w:t>Tłumaczenia konsekutywne – 230 godzin</w:t>
      </w:r>
      <w:r>
        <w:rPr>
          <w:rFonts w:ascii="Arial" w:hAnsi="Arial" w:cs="Arial"/>
          <w:bCs/>
          <w:iCs/>
          <w:sz w:val="20"/>
          <w:szCs w:val="20"/>
        </w:rPr>
        <w:t>.</w:t>
      </w:r>
    </w:p>
    <w:p w:rsidR="00A64259" w:rsidRDefault="00A64259" w:rsidP="00A64259">
      <w:pPr>
        <w:numPr>
          <w:ilvl w:val="1"/>
          <w:numId w:val="0"/>
        </w:numPr>
        <w:tabs>
          <w:tab w:val="num" w:pos="360"/>
        </w:tabs>
        <w:spacing w:before="120"/>
        <w:ind w:left="360"/>
        <w:jc w:val="both"/>
        <w:rPr>
          <w:rFonts w:ascii="Arial" w:hAnsi="Arial" w:cs="Arial"/>
          <w:sz w:val="20"/>
          <w:szCs w:val="20"/>
        </w:rPr>
      </w:pPr>
      <w:r>
        <w:rPr>
          <w:rFonts w:ascii="Arial" w:hAnsi="Arial" w:cs="Arial"/>
          <w:sz w:val="20"/>
          <w:szCs w:val="20"/>
        </w:rPr>
        <w:t>9</w:t>
      </w:r>
      <w:r w:rsidRPr="00D10601">
        <w:rPr>
          <w:rFonts w:ascii="Arial" w:hAnsi="Arial" w:cs="Arial"/>
          <w:sz w:val="20"/>
          <w:szCs w:val="20"/>
        </w:rPr>
        <w:t xml:space="preserve">.3 </w:t>
      </w:r>
      <w:r w:rsidRPr="00D10601">
        <w:rPr>
          <w:rFonts w:ascii="Arial" w:hAnsi="Arial" w:cs="Arial"/>
          <w:bCs/>
          <w:iCs/>
          <w:sz w:val="20"/>
          <w:szCs w:val="20"/>
        </w:rPr>
        <w:t>Część</w:t>
      </w:r>
      <w:r w:rsidRPr="00D10601">
        <w:rPr>
          <w:rFonts w:ascii="Arial" w:hAnsi="Arial" w:cs="Arial"/>
          <w:sz w:val="20"/>
          <w:szCs w:val="20"/>
        </w:rPr>
        <w:t xml:space="preserve"> 3 „Tłumaczenie symultaniczne z/na język angielski”</w:t>
      </w:r>
      <w:r>
        <w:rPr>
          <w:rFonts w:ascii="Arial" w:hAnsi="Arial" w:cs="Arial"/>
          <w:sz w:val="20"/>
          <w:szCs w:val="20"/>
        </w:rPr>
        <w:t>:</w:t>
      </w:r>
    </w:p>
    <w:p w:rsidR="00A64259" w:rsidRPr="00D10601" w:rsidRDefault="00A64259" w:rsidP="00A64259">
      <w:pPr>
        <w:numPr>
          <w:ilvl w:val="1"/>
          <w:numId w:val="0"/>
        </w:numPr>
        <w:tabs>
          <w:tab w:val="num" w:pos="360"/>
        </w:tabs>
        <w:spacing w:before="120"/>
        <w:ind w:left="360"/>
        <w:jc w:val="both"/>
        <w:rPr>
          <w:rFonts w:ascii="Arial" w:hAnsi="Arial" w:cs="Arial"/>
          <w:sz w:val="20"/>
          <w:szCs w:val="20"/>
        </w:rPr>
      </w:pPr>
      <w:r>
        <w:rPr>
          <w:rFonts w:ascii="Arial" w:hAnsi="Arial" w:cs="Arial"/>
          <w:sz w:val="20"/>
          <w:szCs w:val="20"/>
        </w:rPr>
        <w:tab/>
      </w:r>
      <w:r w:rsidRPr="00D10601">
        <w:rPr>
          <w:rFonts w:ascii="Arial" w:hAnsi="Arial" w:cs="Arial"/>
          <w:sz w:val="20"/>
          <w:szCs w:val="20"/>
        </w:rPr>
        <w:t>Tłumaczenie symultaniczne – 259 godzin</w:t>
      </w:r>
      <w:r>
        <w:rPr>
          <w:rFonts w:ascii="Arial" w:hAnsi="Arial" w:cs="Arial"/>
          <w:sz w:val="20"/>
          <w:szCs w:val="20"/>
        </w:rPr>
        <w:t>.</w:t>
      </w:r>
    </w:p>
    <w:p w:rsidR="00A64259" w:rsidRPr="00D10601" w:rsidRDefault="00A64259" w:rsidP="00A64259">
      <w:pPr>
        <w:spacing w:before="120"/>
        <w:ind w:left="360"/>
        <w:jc w:val="both"/>
        <w:outlineLvl w:val="5"/>
        <w:rPr>
          <w:rFonts w:ascii="Arial" w:hAnsi="Arial" w:cs="Arial"/>
          <w:bCs/>
          <w:sz w:val="20"/>
          <w:szCs w:val="20"/>
        </w:rPr>
      </w:pPr>
      <w:r>
        <w:rPr>
          <w:rFonts w:ascii="Arial" w:hAnsi="Arial" w:cs="Arial"/>
          <w:bCs/>
          <w:sz w:val="20"/>
          <w:szCs w:val="20"/>
        </w:rPr>
        <w:t>9</w:t>
      </w:r>
      <w:r w:rsidRPr="00D10601">
        <w:rPr>
          <w:rFonts w:ascii="Arial" w:hAnsi="Arial" w:cs="Arial"/>
          <w:bCs/>
          <w:sz w:val="20"/>
          <w:szCs w:val="20"/>
        </w:rPr>
        <w:t xml:space="preserve">.4 </w:t>
      </w:r>
      <w:r w:rsidRPr="00D10601">
        <w:rPr>
          <w:rFonts w:ascii="Arial" w:hAnsi="Arial" w:cs="Arial"/>
          <w:bCs/>
          <w:iCs/>
          <w:sz w:val="20"/>
          <w:szCs w:val="20"/>
        </w:rPr>
        <w:t>Część</w:t>
      </w:r>
      <w:r w:rsidRPr="00D10601">
        <w:rPr>
          <w:rFonts w:ascii="Arial" w:hAnsi="Arial" w:cs="Arial"/>
          <w:bCs/>
          <w:sz w:val="20"/>
          <w:szCs w:val="20"/>
        </w:rPr>
        <w:t xml:space="preserve"> 4 „Tłumaczeni</w:t>
      </w:r>
      <w:r>
        <w:rPr>
          <w:rFonts w:ascii="Arial" w:hAnsi="Arial" w:cs="Arial"/>
          <w:bCs/>
          <w:sz w:val="20"/>
          <w:szCs w:val="20"/>
        </w:rPr>
        <w:t>a pisemne z/na język niemiecki”:</w:t>
      </w:r>
      <w:r w:rsidRPr="00D10601">
        <w:rPr>
          <w:rFonts w:ascii="Arial" w:hAnsi="Arial" w:cs="Arial"/>
          <w:bCs/>
          <w:sz w:val="20"/>
          <w:szCs w:val="20"/>
        </w:rPr>
        <w:t xml:space="preserve"> </w:t>
      </w:r>
    </w:p>
    <w:p w:rsidR="00A64259" w:rsidRPr="00D10601" w:rsidRDefault="00A64259" w:rsidP="00A64259">
      <w:pPr>
        <w:numPr>
          <w:ilvl w:val="0"/>
          <w:numId w:val="18"/>
        </w:numPr>
        <w:spacing w:before="120"/>
        <w:jc w:val="both"/>
        <w:rPr>
          <w:rFonts w:ascii="Arial" w:hAnsi="Arial" w:cs="Arial"/>
          <w:sz w:val="20"/>
          <w:szCs w:val="20"/>
        </w:rPr>
      </w:pPr>
      <w:r w:rsidRPr="00D10601">
        <w:rPr>
          <w:rFonts w:ascii="Arial" w:hAnsi="Arial" w:cs="Arial"/>
          <w:sz w:val="20"/>
          <w:szCs w:val="20"/>
        </w:rPr>
        <w:t>tłumaczenie w terminie zwykłym – 855 (1800 znaków ze spacjami)</w:t>
      </w:r>
      <w:r>
        <w:rPr>
          <w:rFonts w:ascii="Arial" w:hAnsi="Arial" w:cs="Arial"/>
          <w:sz w:val="20"/>
          <w:szCs w:val="20"/>
        </w:rPr>
        <w:t>;</w:t>
      </w:r>
    </w:p>
    <w:p w:rsidR="00A64259" w:rsidRPr="00D10601" w:rsidRDefault="00A64259" w:rsidP="00A64259">
      <w:pPr>
        <w:numPr>
          <w:ilvl w:val="0"/>
          <w:numId w:val="18"/>
        </w:numPr>
        <w:spacing w:before="120"/>
        <w:jc w:val="both"/>
        <w:rPr>
          <w:rFonts w:ascii="Arial" w:hAnsi="Arial" w:cs="Arial"/>
          <w:sz w:val="20"/>
          <w:szCs w:val="20"/>
        </w:rPr>
      </w:pPr>
      <w:r w:rsidRPr="00D10601">
        <w:rPr>
          <w:rFonts w:ascii="Arial" w:hAnsi="Arial" w:cs="Arial"/>
          <w:sz w:val="20"/>
          <w:szCs w:val="20"/>
        </w:rPr>
        <w:t>tłumaczenie pilne – 240 (1800 znaków ze spacjami)</w:t>
      </w:r>
      <w:r>
        <w:rPr>
          <w:rFonts w:ascii="Arial" w:hAnsi="Arial" w:cs="Arial"/>
          <w:sz w:val="20"/>
          <w:szCs w:val="20"/>
        </w:rPr>
        <w:t>;</w:t>
      </w:r>
    </w:p>
    <w:p w:rsidR="00A64259" w:rsidRPr="00D10601" w:rsidRDefault="00A64259" w:rsidP="00A64259">
      <w:pPr>
        <w:numPr>
          <w:ilvl w:val="0"/>
          <w:numId w:val="18"/>
        </w:numPr>
        <w:spacing w:before="120"/>
        <w:jc w:val="both"/>
        <w:rPr>
          <w:rFonts w:ascii="Arial" w:hAnsi="Arial" w:cs="Arial"/>
          <w:sz w:val="20"/>
          <w:szCs w:val="20"/>
        </w:rPr>
      </w:pPr>
      <w:r w:rsidRPr="00D10601">
        <w:rPr>
          <w:rFonts w:ascii="Arial" w:hAnsi="Arial" w:cs="Arial"/>
          <w:sz w:val="20"/>
          <w:szCs w:val="20"/>
        </w:rPr>
        <w:t>tłumaczenie ekspresowe –  150 (1800 znaków ze spacjami)</w:t>
      </w:r>
      <w:r>
        <w:rPr>
          <w:rFonts w:ascii="Arial" w:hAnsi="Arial" w:cs="Arial"/>
          <w:sz w:val="20"/>
          <w:szCs w:val="20"/>
        </w:rPr>
        <w:t>.</w:t>
      </w:r>
    </w:p>
    <w:p w:rsidR="00A64259" w:rsidRPr="00D10601" w:rsidRDefault="00A64259" w:rsidP="00A64259">
      <w:pPr>
        <w:spacing w:before="120"/>
        <w:ind w:left="360"/>
        <w:jc w:val="both"/>
        <w:outlineLvl w:val="4"/>
        <w:rPr>
          <w:rFonts w:ascii="Arial" w:hAnsi="Arial" w:cs="Arial"/>
          <w:bCs/>
          <w:iCs/>
          <w:sz w:val="20"/>
          <w:szCs w:val="20"/>
        </w:rPr>
      </w:pPr>
      <w:r>
        <w:rPr>
          <w:rFonts w:ascii="Arial" w:hAnsi="Arial" w:cs="Arial"/>
          <w:bCs/>
          <w:iCs/>
          <w:sz w:val="20"/>
          <w:szCs w:val="20"/>
        </w:rPr>
        <w:t>9</w:t>
      </w:r>
      <w:r w:rsidRPr="00D10601">
        <w:rPr>
          <w:rFonts w:ascii="Arial" w:hAnsi="Arial" w:cs="Arial"/>
          <w:bCs/>
          <w:iCs/>
          <w:sz w:val="20"/>
          <w:szCs w:val="20"/>
        </w:rPr>
        <w:t>.5 Część 5 „Tłumaczenia konsekutywne z/na język niemiecki”</w:t>
      </w:r>
      <w:r>
        <w:rPr>
          <w:rFonts w:ascii="Arial" w:hAnsi="Arial" w:cs="Arial"/>
          <w:bCs/>
          <w:iCs/>
          <w:sz w:val="20"/>
          <w:szCs w:val="20"/>
        </w:rPr>
        <w:t>:</w:t>
      </w:r>
    </w:p>
    <w:p w:rsidR="00A64259" w:rsidRPr="00D10601" w:rsidRDefault="00A64259" w:rsidP="00A64259">
      <w:pPr>
        <w:spacing w:before="120"/>
        <w:ind w:firstLine="708"/>
        <w:jc w:val="both"/>
        <w:outlineLvl w:val="5"/>
        <w:rPr>
          <w:rFonts w:ascii="Arial" w:hAnsi="Arial" w:cs="Arial"/>
          <w:sz w:val="20"/>
          <w:szCs w:val="20"/>
        </w:rPr>
      </w:pPr>
      <w:r w:rsidRPr="00D10601">
        <w:rPr>
          <w:rFonts w:ascii="Arial" w:hAnsi="Arial" w:cs="Arial"/>
          <w:sz w:val="20"/>
          <w:szCs w:val="20"/>
        </w:rPr>
        <w:t>Tłumaczenia konsekutywne – 35 godzin</w:t>
      </w:r>
      <w:r>
        <w:rPr>
          <w:rFonts w:ascii="Arial" w:hAnsi="Arial" w:cs="Arial"/>
          <w:sz w:val="20"/>
          <w:szCs w:val="20"/>
        </w:rPr>
        <w:t>.</w:t>
      </w:r>
    </w:p>
    <w:p w:rsidR="00A64259" w:rsidRPr="00D10601" w:rsidRDefault="00A64259" w:rsidP="00A64259">
      <w:pPr>
        <w:numPr>
          <w:ilvl w:val="1"/>
          <w:numId w:val="0"/>
        </w:numPr>
        <w:tabs>
          <w:tab w:val="num" w:pos="360"/>
        </w:tabs>
        <w:spacing w:before="120"/>
        <w:ind w:left="360"/>
        <w:jc w:val="both"/>
        <w:rPr>
          <w:rFonts w:ascii="Arial" w:hAnsi="Arial" w:cs="Arial"/>
          <w:sz w:val="20"/>
          <w:szCs w:val="20"/>
        </w:rPr>
      </w:pPr>
      <w:r>
        <w:rPr>
          <w:rFonts w:ascii="Arial" w:hAnsi="Arial" w:cs="Arial"/>
          <w:sz w:val="20"/>
          <w:szCs w:val="20"/>
        </w:rPr>
        <w:t>9</w:t>
      </w:r>
      <w:r w:rsidRPr="00D10601">
        <w:rPr>
          <w:rFonts w:ascii="Arial" w:hAnsi="Arial" w:cs="Arial"/>
          <w:sz w:val="20"/>
          <w:szCs w:val="20"/>
        </w:rPr>
        <w:t xml:space="preserve">.6 </w:t>
      </w:r>
      <w:r w:rsidRPr="00D10601">
        <w:rPr>
          <w:rFonts w:ascii="Arial" w:hAnsi="Arial" w:cs="Arial"/>
          <w:bCs/>
          <w:iCs/>
          <w:sz w:val="20"/>
          <w:szCs w:val="20"/>
        </w:rPr>
        <w:t>Część</w:t>
      </w:r>
      <w:r w:rsidRPr="00D10601">
        <w:rPr>
          <w:rFonts w:ascii="Arial" w:hAnsi="Arial" w:cs="Arial"/>
          <w:sz w:val="20"/>
          <w:szCs w:val="20"/>
        </w:rPr>
        <w:t xml:space="preserve"> 6 „Tłumaczenie symultaniczne z/na język niemiecki”</w:t>
      </w:r>
      <w:r>
        <w:rPr>
          <w:rFonts w:ascii="Arial" w:hAnsi="Arial" w:cs="Arial"/>
          <w:sz w:val="20"/>
          <w:szCs w:val="20"/>
        </w:rPr>
        <w:t>:</w:t>
      </w:r>
    </w:p>
    <w:p w:rsidR="00A64259" w:rsidRDefault="00A64259" w:rsidP="00A64259">
      <w:pPr>
        <w:spacing w:before="120"/>
        <w:ind w:firstLine="708"/>
        <w:jc w:val="both"/>
        <w:outlineLvl w:val="5"/>
        <w:rPr>
          <w:rFonts w:ascii="Arial" w:hAnsi="Arial" w:cs="Arial"/>
          <w:sz w:val="20"/>
          <w:szCs w:val="20"/>
        </w:rPr>
      </w:pPr>
      <w:r w:rsidRPr="00D10601">
        <w:rPr>
          <w:rFonts w:ascii="Arial" w:hAnsi="Arial" w:cs="Arial"/>
          <w:sz w:val="20"/>
          <w:szCs w:val="20"/>
        </w:rPr>
        <w:t>Tłumaczenie symultaniczne – 100 godzin</w:t>
      </w:r>
      <w:r>
        <w:rPr>
          <w:rFonts w:ascii="Arial" w:hAnsi="Arial" w:cs="Arial"/>
          <w:sz w:val="20"/>
          <w:szCs w:val="20"/>
        </w:rPr>
        <w:t>.</w:t>
      </w:r>
    </w:p>
    <w:p w:rsidR="00A64259" w:rsidRPr="00D10601" w:rsidRDefault="00A64259" w:rsidP="00A64259">
      <w:pPr>
        <w:spacing w:before="120"/>
        <w:jc w:val="both"/>
        <w:outlineLvl w:val="5"/>
        <w:rPr>
          <w:rFonts w:ascii="Arial" w:hAnsi="Arial" w:cs="Arial"/>
          <w:sz w:val="20"/>
          <w:szCs w:val="20"/>
        </w:rPr>
      </w:pPr>
    </w:p>
    <w:p w:rsidR="00A64259" w:rsidRPr="00626F20" w:rsidRDefault="00A64259" w:rsidP="00A64259">
      <w:pPr>
        <w:spacing w:before="120"/>
        <w:jc w:val="both"/>
        <w:rPr>
          <w:rFonts w:ascii="Arial" w:hAnsi="Arial" w:cs="Arial"/>
          <w:b/>
          <w:sz w:val="20"/>
          <w:szCs w:val="20"/>
        </w:rPr>
      </w:pPr>
      <w:r>
        <w:rPr>
          <w:rFonts w:ascii="Arial" w:hAnsi="Arial" w:cs="Arial"/>
          <w:b/>
          <w:sz w:val="20"/>
          <w:szCs w:val="20"/>
        </w:rPr>
        <w:t>Podane wartości w pkt. 9</w:t>
      </w:r>
      <w:r w:rsidRPr="00626F20">
        <w:rPr>
          <w:rFonts w:ascii="Arial" w:hAnsi="Arial" w:cs="Arial"/>
          <w:b/>
          <w:sz w:val="20"/>
          <w:szCs w:val="20"/>
        </w:rPr>
        <w:t xml:space="preserve"> są wartościami szacunkowymi i mogą ulec zmianie. </w:t>
      </w:r>
    </w:p>
    <w:p w:rsidR="00A64259" w:rsidRPr="00D10601" w:rsidRDefault="00A64259" w:rsidP="00A64259">
      <w:pPr>
        <w:tabs>
          <w:tab w:val="left" w:pos="180"/>
          <w:tab w:val="left" w:pos="720"/>
        </w:tabs>
        <w:spacing w:before="120"/>
        <w:jc w:val="both"/>
        <w:rPr>
          <w:rFonts w:ascii="Arial" w:hAnsi="Arial" w:cs="Arial"/>
          <w:b/>
          <w:sz w:val="20"/>
          <w:szCs w:val="20"/>
        </w:rPr>
      </w:pPr>
    </w:p>
    <w:p w:rsidR="00A64259" w:rsidRPr="00D10601" w:rsidRDefault="00A64259" w:rsidP="00A64259">
      <w:pPr>
        <w:tabs>
          <w:tab w:val="left" w:pos="180"/>
          <w:tab w:val="left" w:pos="720"/>
        </w:tabs>
        <w:spacing w:before="120"/>
        <w:jc w:val="both"/>
        <w:rPr>
          <w:rFonts w:ascii="Arial" w:hAnsi="Arial" w:cs="Arial"/>
          <w:b/>
          <w:sz w:val="20"/>
          <w:szCs w:val="20"/>
        </w:rPr>
      </w:pPr>
    </w:p>
    <w:p w:rsidR="00A64259" w:rsidRPr="00D10601" w:rsidRDefault="00A64259" w:rsidP="00A64259">
      <w:pPr>
        <w:tabs>
          <w:tab w:val="left" w:pos="180"/>
          <w:tab w:val="left" w:pos="720"/>
        </w:tabs>
        <w:spacing w:before="120"/>
        <w:jc w:val="both"/>
        <w:rPr>
          <w:rFonts w:ascii="Arial" w:hAnsi="Arial" w:cs="Arial"/>
          <w:b/>
          <w:sz w:val="20"/>
          <w:szCs w:val="20"/>
        </w:rPr>
      </w:pPr>
    </w:p>
    <w:p w:rsidR="00A64259" w:rsidRPr="00D10601" w:rsidRDefault="00A64259" w:rsidP="00A64259">
      <w:pPr>
        <w:tabs>
          <w:tab w:val="left" w:pos="180"/>
          <w:tab w:val="left" w:pos="720"/>
        </w:tabs>
        <w:spacing w:before="120"/>
        <w:jc w:val="both"/>
        <w:rPr>
          <w:rFonts w:ascii="Arial" w:hAnsi="Arial" w:cs="Arial"/>
          <w:b/>
          <w:sz w:val="20"/>
          <w:szCs w:val="20"/>
        </w:rPr>
      </w:pPr>
    </w:p>
    <w:p w:rsidR="00A64259" w:rsidRDefault="00A64259" w:rsidP="00A64259">
      <w:pPr>
        <w:tabs>
          <w:tab w:val="left" w:pos="180"/>
          <w:tab w:val="left" w:pos="720"/>
        </w:tabs>
        <w:spacing w:before="120"/>
        <w:jc w:val="both"/>
        <w:rPr>
          <w:rFonts w:ascii="Arial" w:hAnsi="Arial" w:cs="Arial"/>
          <w:b/>
          <w:sz w:val="20"/>
          <w:szCs w:val="20"/>
        </w:rPr>
      </w:pPr>
    </w:p>
    <w:p w:rsidR="00A64259" w:rsidRDefault="00A64259" w:rsidP="00A64259">
      <w:pPr>
        <w:tabs>
          <w:tab w:val="left" w:pos="180"/>
          <w:tab w:val="left" w:pos="720"/>
        </w:tabs>
        <w:spacing w:before="120"/>
        <w:jc w:val="both"/>
        <w:rPr>
          <w:rFonts w:ascii="Arial" w:hAnsi="Arial" w:cs="Arial"/>
          <w:b/>
          <w:sz w:val="20"/>
          <w:szCs w:val="20"/>
        </w:rPr>
      </w:pPr>
    </w:p>
    <w:p w:rsidR="00A64259" w:rsidRDefault="00A64259" w:rsidP="00A64259">
      <w:pPr>
        <w:tabs>
          <w:tab w:val="left" w:pos="180"/>
          <w:tab w:val="left" w:pos="720"/>
        </w:tabs>
        <w:spacing w:before="120"/>
        <w:jc w:val="both"/>
        <w:rPr>
          <w:rFonts w:ascii="Arial" w:hAnsi="Arial" w:cs="Arial"/>
          <w:b/>
          <w:sz w:val="20"/>
          <w:szCs w:val="20"/>
        </w:rPr>
      </w:pPr>
    </w:p>
    <w:p w:rsidR="00A64259" w:rsidRDefault="00A64259" w:rsidP="00A64259">
      <w:pPr>
        <w:tabs>
          <w:tab w:val="left" w:pos="180"/>
          <w:tab w:val="left" w:pos="720"/>
        </w:tabs>
        <w:spacing w:before="120"/>
        <w:jc w:val="both"/>
        <w:rPr>
          <w:rFonts w:ascii="Arial" w:hAnsi="Arial" w:cs="Arial"/>
          <w:b/>
          <w:sz w:val="20"/>
          <w:szCs w:val="20"/>
        </w:rPr>
      </w:pPr>
    </w:p>
    <w:p w:rsidR="00A64259" w:rsidRDefault="00A64259" w:rsidP="00A64259">
      <w:pPr>
        <w:tabs>
          <w:tab w:val="left" w:pos="180"/>
          <w:tab w:val="left" w:pos="720"/>
        </w:tabs>
        <w:spacing w:before="120"/>
        <w:jc w:val="both"/>
        <w:rPr>
          <w:rFonts w:ascii="Arial" w:hAnsi="Arial" w:cs="Arial"/>
          <w:b/>
          <w:sz w:val="20"/>
          <w:szCs w:val="20"/>
        </w:rPr>
      </w:pPr>
    </w:p>
    <w:p w:rsidR="00A64259" w:rsidRDefault="00A64259" w:rsidP="00A64259">
      <w:pPr>
        <w:tabs>
          <w:tab w:val="left" w:pos="180"/>
          <w:tab w:val="left" w:pos="720"/>
        </w:tabs>
        <w:spacing w:before="120"/>
        <w:jc w:val="both"/>
        <w:rPr>
          <w:rFonts w:ascii="Arial" w:hAnsi="Arial" w:cs="Arial"/>
          <w:b/>
          <w:sz w:val="20"/>
          <w:szCs w:val="20"/>
        </w:rPr>
      </w:pPr>
    </w:p>
    <w:p w:rsidR="00A64259" w:rsidRDefault="00A64259" w:rsidP="00A64259">
      <w:pPr>
        <w:tabs>
          <w:tab w:val="left" w:pos="180"/>
          <w:tab w:val="left" w:pos="720"/>
        </w:tabs>
        <w:spacing w:before="120"/>
        <w:jc w:val="both"/>
        <w:rPr>
          <w:rFonts w:ascii="Arial" w:hAnsi="Arial" w:cs="Arial"/>
          <w:b/>
          <w:sz w:val="20"/>
          <w:szCs w:val="20"/>
        </w:rPr>
      </w:pPr>
    </w:p>
    <w:p w:rsidR="00A64259" w:rsidRDefault="00A64259" w:rsidP="00A64259">
      <w:pPr>
        <w:tabs>
          <w:tab w:val="left" w:pos="180"/>
          <w:tab w:val="left" w:pos="720"/>
        </w:tabs>
        <w:spacing w:before="120"/>
        <w:jc w:val="both"/>
        <w:rPr>
          <w:rFonts w:ascii="Arial" w:hAnsi="Arial" w:cs="Arial"/>
          <w:b/>
          <w:sz w:val="20"/>
          <w:szCs w:val="20"/>
        </w:rPr>
      </w:pPr>
    </w:p>
    <w:p w:rsidR="00A64259" w:rsidRDefault="00A64259" w:rsidP="00A64259">
      <w:pPr>
        <w:tabs>
          <w:tab w:val="left" w:pos="180"/>
          <w:tab w:val="left" w:pos="720"/>
        </w:tabs>
        <w:spacing w:before="120"/>
        <w:jc w:val="both"/>
        <w:rPr>
          <w:rFonts w:ascii="Arial" w:hAnsi="Arial" w:cs="Arial"/>
          <w:b/>
          <w:sz w:val="20"/>
          <w:szCs w:val="20"/>
        </w:rPr>
      </w:pPr>
    </w:p>
    <w:p w:rsidR="00A64259" w:rsidRDefault="00A64259" w:rsidP="00A64259">
      <w:pPr>
        <w:tabs>
          <w:tab w:val="left" w:pos="180"/>
          <w:tab w:val="left" w:pos="720"/>
        </w:tabs>
        <w:spacing w:before="120"/>
        <w:jc w:val="both"/>
        <w:rPr>
          <w:rFonts w:ascii="Arial" w:hAnsi="Arial" w:cs="Arial"/>
          <w:b/>
          <w:sz w:val="20"/>
          <w:szCs w:val="20"/>
        </w:rPr>
      </w:pPr>
    </w:p>
    <w:p w:rsidR="00A64259" w:rsidRDefault="00A64259" w:rsidP="00A64259">
      <w:pPr>
        <w:tabs>
          <w:tab w:val="left" w:pos="5740"/>
        </w:tabs>
        <w:rPr>
          <w:rFonts w:ascii="Arial" w:hAnsi="Arial" w:cs="Arial"/>
          <w:b/>
          <w:sz w:val="20"/>
          <w:szCs w:val="20"/>
        </w:rPr>
      </w:pPr>
    </w:p>
    <w:p w:rsidR="00A64259" w:rsidRDefault="00A64259" w:rsidP="00A64259">
      <w:pPr>
        <w:tabs>
          <w:tab w:val="left" w:pos="5740"/>
        </w:tabs>
        <w:jc w:val="right"/>
        <w:rPr>
          <w:rFonts w:ascii="Arial" w:hAnsi="Arial" w:cs="Arial"/>
          <w:sz w:val="20"/>
          <w:szCs w:val="20"/>
        </w:rPr>
      </w:pPr>
    </w:p>
    <w:p w:rsidR="00A64259" w:rsidRPr="009840AD" w:rsidRDefault="00A64259" w:rsidP="00A64259">
      <w:pPr>
        <w:tabs>
          <w:tab w:val="left" w:pos="5740"/>
        </w:tabs>
        <w:jc w:val="right"/>
        <w:rPr>
          <w:rFonts w:ascii="Arial" w:hAnsi="Arial" w:cs="Arial"/>
          <w:sz w:val="20"/>
          <w:szCs w:val="20"/>
        </w:rPr>
      </w:pPr>
      <w:r>
        <w:rPr>
          <w:rFonts w:ascii="Arial" w:hAnsi="Arial" w:cs="Arial"/>
          <w:sz w:val="20"/>
          <w:szCs w:val="20"/>
        </w:rPr>
        <w:lastRenderedPageBreak/>
        <w:t>Załącznik nr 5</w:t>
      </w:r>
      <w:r w:rsidRPr="009840AD">
        <w:rPr>
          <w:rFonts w:ascii="Arial" w:hAnsi="Arial" w:cs="Arial"/>
          <w:sz w:val="20"/>
          <w:szCs w:val="20"/>
        </w:rPr>
        <w:t xml:space="preserve"> do SIWZ</w:t>
      </w:r>
    </w:p>
    <w:p w:rsidR="00A64259" w:rsidRPr="009840AD" w:rsidRDefault="00A64259" w:rsidP="00A64259">
      <w:pPr>
        <w:autoSpaceDE w:val="0"/>
        <w:autoSpaceDN w:val="0"/>
        <w:adjustRightInd w:val="0"/>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tblGrid>
      <w:tr w:rsidR="00A64259" w:rsidRPr="000120A9" w:rsidTr="00005DB4">
        <w:tc>
          <w:tcPr>
            <w:tcW w:w="3227" w:type="dxa"/>
            <w:tcBorders>
              <w:top w:val="single" w:sz="4" w:space="0" w:color="auto"/>
              <w:left w:val="single" w:sz="4" w:space="0" w:color="auto"/>
              <w:bottom w:val="single" w:sz="4" w:space="0" w:color="auto"/>
              <w:right w:val="single" w:sz="4" w:space="0" w:color="auto"/>
            </w:tcBorders>
            <w:shd w:val="clear" w:color="auto" w:fill="auto"/>
          </w:tcPr>
          <w:p w:rsidR="00A64259" w:rsidRPr="000120A9" w:rsidRDefault="00A64259" w:rsidP="00005DB4">
            <w:pPr>
              <w:pStyle w:val="Tekstpodstawowywcity"/>
              <w:spacing w:before="40" w:after="40" w:line="280" w:lineRule="exact"/>
              <w:ind w:left="0"/>
              <w:rPr>
                <w:rFonts w:ascii="Arial" w:eastAsia="MS Mincho" w:hAnsi="Arial" w:cs="Arial"/>
                <w:sz w:val="20"/>
                <w:szCs w:val="20"/>
              </w:rPr>
            </w:pPr>
          </w:p>
          <w:p w:rsidR="00A64259" w:rsidRPr="000120A9" w:rsidRDefault="00A64259" w:rsidP="00005DB4">
            <w:pPr>
              <w:pStyle w:val="Tekstpodstawowywcity"/>
              <w:spacing w:before="40" w:after="40" w:line="280" w:lineRule="exact"/>
              <w:ind w:left="0"/>
              <w:rPr>
                <w:rFonts w:ascii="Arial" w:eastAsia="MS Mincho" w:hAnsi="Arial" w:cs="Arial"/>
                <w:i/>
                <w:sz w:val="16"/>
                <w:szCs w:val="16"/>
              </w:rPr>
            </w:pPr>
          </w:p>
          <w:p w:rsidR="00A64259" w:rsidRPr="000120A9" w:rsidRDefault="00A64259" w:rsidP="00005DB4">
            <w:pPr>
              <w:pStyle w:val="Tekstpodstawowywcity"/>
              <w:spacing w:before="40" w:after="40" w:line="280" w:lineRule="exact"/>
              <w:ind w:left="0"/>
              <w:rPr>
                <w:rFonts w:ascii="Arial" w:eastAsia="MS Mincho" w:hAnsi="Arial" w:cs="Arial"/>
                <w:i/>
                <w:sz w:val="16"/>
                <w:szCs w:val="16"/>
              </w:rPr>
            </w:pPr>
          </w:p>
          <w:p w:rsidR="00A64259" w:rsidRPr="000120A9" w:rsidRDefault="00A64259" w:rsidP="00005DB4">
            <w:pPr>
              <w:pStyle w:val="Tekstpodstawowywcity"/>
              <w:spacing w:before="40" w:after="40" w:line="280" w:lineRule="exact"/>
              <w:ind w:left="0"/>
              <w:jc w:val="center"/>
              <w:rPr>
                <w:rFonts w:ascii="Arial" w:eastAsia="MS Mincho" w:hAnsi="Arial" w:cs="Arial"/>
                <w:sz w:val="20"/>
                <w:szCs w:val="20"/>
              </w:rPr>
            </w:pPr>
            <w:r w:rsidRPr="000120A9">
              <w:rPr>
                <w:rFonts w:ascii="Arial" w:eastAsia="MS Mincho" w:hAnsi="Arial" w:cs="Arial"/>
                <w:i/>
                <w:sz w:val="16"/>
                <w:szCs w:val="16"/>
              </w:rPr>
              <w:t>Pieczęć Wykonawcy</w:t>
            </w:r>
          </w:p>
        </w:tc>
      </w:tr>
    </w:tbl>
    <w:p w:rsidR="00A64259" w:rsidRDefault="00A64259" w:rsidP="00A64259">
      <w:pPr>
        <w:autoSpaceDE w:val="0"/>
        <w:autoSpaceDN w:val="0"/>
        <w:adjustRightInd w:val="0"/>
        <w:jc w:val="both"/>
        <w:rPr>
          <w:rFonts w:ascii="Arial" w:hAnsi="Arial" w:cs="Arial"/>
          <w:sz w:val="20"/>
          <w:szCs w:val="20"/>
        </w:rPr>
      </w:pPr>
      <w:r>
        <w:rPr>
          <w:rFonts w:ascii="Arial" w:hAnsi="Arial" w:cs="Arial"/>
          <w:sz w:val="20"/>
          <w:szCs w:val="20"/>
        </w:rPr>
        <w:t xml:space="preserve"> </w:t>
      </w:r>
    </w:p>
    <w:p w:rsidR="00A64259" w:rsidRDefault="00A64259" w:rsidP="00A64259">
      <w:pPr>
        <w:autoSpaceDE w:val="0"/>
        <w:autoSpaceDN w:val="0"/>
        <w:adjustRightInd w:val="0"/>
        <w:jc w:val="center"/>
        <w:rPr>
          <w:rFonts w:ascii="Arial" w:hAnsi="Arial" w:cs="Arial"/>
          <w:b/>
          <w:bCs/>
          <w:sz w:val="20"/>
          <w:szCs w:val="20"/>
        </w:rPr>
      </w:pPr>
    </w:p>
    <w:p w:rsidR="00A64259" w:rsidRDefault="00A64259" w:rsidP="00A64259">
      <w:pPr>
        <w:autoSpaceDE w:val="0"/>
        <w:autoSpaceDN w:val="0"/>
        <w:adjustRightInd w:val="0"/>
        <w:jc w:val="center"/>
        <w:rPr>
          <w:rFonts w:ascii="Arial" w:hAnsi="Arial" w:cs="Arial"/>
          <w:b/>
          <w:bCs/>
          <w:sz w:val="20"/>
          <w:szCs w:val="20"/>
        </w:rPr>
      </w:pPr>
    </w:p>
    <w:p w:rsidR="00A64259" w:rsidRPr="00775626" w:rsidRDefault="00A64259" w:rsidP="00A64259">
      <w:pPr>
        <w:autoSpaceDE w:val="0"/>
        <w:autoSpaceDN w:val="0"/>
        <w:adjustRightInd w:val="0"/>
        <w:jc w:val="center"/>
        <w:rPr>
          <w:rFonts w:ascii="Arial" w:hAnsi="Arial" w:cs="Arial"/>
          <w:b/>
          <w:bCs/>
          <w:sz w:val="20"/>
          <w:szCs w:val="20"/>
        </w:rPr>
      </w:pPr>
      <w:r w:rsidRPr="00775626">
        <w:rPr>
          <w:rFonts w:ascii="Arial" w:hAnsi="Arial" w:cs="Arial"/>
          <w:b/>
          <w:bCs/>
          <w:sz w:val="20"/>
          <w:szCs w:val="20"/>
        </w:rPr>
        <w:t xml:space="preserve">Wykaz wykonanych usług </w:t>
      </w:r>
    </w:p>
    <w:p w:rsidR="00A64259" w:rsidRPr="00C50B75" w:rsidRDefault="00A64259" w:rsidP="00A64259">
      <w:pPr>
        <w:autoSpaceDE w:val="0"/>
        <w:autoSpaceDN w:val="0"/>
        <w:adjustRightInd w:val="0"/>
        <w:jc w:val="center"/>
        <w:rPr>
          <w:rFonts w:ascii="Arial" w:hAnsi="Arial" w:cs="Arial"/>
          <w:sz w:val="20"/>
          <w:szCs w:val="20"/>
        </w:rPr>
      </w:pPr>
    </w:p>
    <w:p w:rsidR="00A64259" w:rsidRDefault="00A64259" w:rsidP="00A64259">
      <w:pPr>
        <w:autoSpaceDE w:val="0"/>
        <w:autoSpaceDN w:val="0"/>
        <w:adjustRightInd w:val="0"/>
        <w:jc w:val="both"/>
        <w:rPr>
          <w:rFonts w:ascii="Arial" w:hAnsi="Arial" w:cs="Arial"/>
          <w:sz w:val="20"/>
          <w:szCs w:val="20"/>
        </w:rPr>
      </w:pPr>
      <w:r w:rsidRPr="00C50B75">
        <w:rPr>
          <w:rFonts w:ascii="Arial" w:hAnsi="Arial" w:cs="Arial"/>
          <w:sz w:val="20"/>
          <w:szCs w:val="20"/>
        </w:rPr>
        <w:t xml:space="preserve">Składając ofertę na </w:t>
      </w:r>
      <w:r w:rsidRPr="00C50B75">
        <w:rPr>
          <w:rFonts w:ascii="Arial" w:hAnsi="Arial" w:cs="Arial"/>
          <w:b/>
          <w:sz w:val="20"/>
          <w:szCs w:val="20"/>
        </w:rPr>
        <w:t>Część ……</w:t>
      </w:r>
      <w:r>
        <w:rPr>
          <w:rStyle w:val="Odwoanieprzypisudolnego"/>
          <w:rFonts w:ascii="Arial" w:hAnsi="Arial"/>
          <w:b/>
          <w:sz w:val="20"/>
          <w:szCs w:val="20"/>
        </w:rPr>
        <w:footnoteReference w:id="2"/>
      </w:r>
      <w:r w:rsidRPr="00C50B75">
        <w:rPr>
          <w:rFonts w:ascii="Arial" w:hAnsi="Arial" w:cs="Arial"/>
          <w:sz w:val="20"/>
          <w:szCs w:val="20"/>
        </w:rPr>
        <w:t xml:space="preserve"> w przetargu nieograniczonym na usługi w zakresi</w:t>
      </w:r>
      <w:r>
        <w:rPr>
          <w:rFonts w:ascii="Arial" w:hAnsi="Arial" w:cs="Arial"/>
          <w:sz w:val="20"/>
          <w:szCs w:val="20"/>
        </w:rPr>
        <w:t xml:space="preserve">e tłumaczeń </w:t>
      </w:r>
      <w:r w:rsidRPr="00C50B75">
        <w:rPr>
          <w:rFonts w:ascii="Arial" w:hAnsi="Arial" w:cs="Arial"/>
          <w:sz w:val="20"/>
          <w:szCs w:val="20"/>
        </w:rPr>
        <w:t>us</w:t>
      </w:r>
      <w:r w:rsidRPr="00C50B75">
        <w:rPr>
          <w:rFonts w:ascii="Arial" w:hAnsi="Arial" w:cs="Arial"/>
          <w:sz w:val="20"/>
          <w:szCs w:val="20"/>
        </w:rPr>
        <w:t>t</w:t>
      </w:r>
      <w:r w:rsidRPr="00C50B75">
        <w:rPr>
          <w:rFonts w:ascii="Arial" w:hAnsi="Arial" w:cs="Arial"/>
          <w:sz w:val="20"/>
          <w:szCs w:val="20"/>
        </w:rPr>
        <w:t xml:space="preserve">nych i pisemnych z/na język niemiecki i z/na język angielski na rok 2012 oświadczamy, że </w:t>
      </w:r>
      <w:r>
        <w:rPr>
          <w:rFonts w:ascii="Arial" w:hAnsi="Arial" w:cs="Arial"/>
          <w:sz w:val="20"/>
          <w:szCs w:val="20"/>
        </w:rPr>
        <w:br/>
      </w:r>
      <w:r w:rsidRPr="00C50B75">
        <w:rPr>
          <w:rFonts w:ascii="Arial" w:hAnsi="Arial" w:cs="Arial"/>
          <w:sz w:val="20"/>
          <w:szCs w:val="20"/>
        </w:rPr>
        <w:t>w okresie ostatnich 3 lat przed upływem terminu składania ofert, a jeżeli okres prowadzenia działaln</w:t>
      </w:r>
      <w:r w:rsidRPr="00C50B75">
        <w:rPr>
          <w:rFonts w:ascii="Arial" w:hAnsi="Arial" w:cs="Arial"/>
          <w:sz w:val="20"/>
          <w:szCs w:val="20"/>
        </w:rPr>
        <w:t>o</w:t>
      </w:r>
      <w:r w:rsidRPr="00C50B75">
        <w:rPr>
          <w:rFonts w:ascii="Arial" w:hAnsi="Arial" w:cs="Arial"/>
          <w:sz w:val="20"/>
          <w:szCs w:val="20"/>
        </w:rPr>
        <w:t>ści jest krótszy – w tym okresie, zrealizowaliśmy następujące usługi:</w:t>
      </w:r>
    </w:p>
    <w:p w:rsidR="00A64259" w:rsidRPr="00C50B75" w:rsidRDefault="00A64259" w:rsidP="00A64259">
      <w:pPr>
        <w:autoSpaceDE w:val="0"/>
        <w:autoSpaceDN w:val="0"/>
        <w:adjustRightInd w:val="0"/>
        <w:jc w:val="both"/>
        <w:rPr>
          <w:rFonts w:ascii="Arial" w:hAnsi="Arial" w:cs="Arial"/>
          <w:sz w:val="20"/>
          <w:szCs w:val="20"/>
        </w:rPr>
      </w:pPr>
    </w:p>
    <w:tbl>
      <w:tblPr>
        <w:tblW w:w="49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4623"/>
        <w:gridCol w:w="1789"/>
        <w:gridCol w:w="2138"/>
      </w:tblGrid>
      <w:tr w:rsidR="00A64259" w:rsidRPr="000120A9" w:rsidTr="00005DB4">
        <w:trPr>
          <w:trHeight w:val="2116"/>
          <w:jc w:val="center"/>
        </w:trPr>
        <w:tc>
          <w:tcPr>
            <w:tcW w:w="354" w:type="pct"/>
            <w:shd w:val="clear" w:color="auto" w:fill="auto"/>
            <w:vAlign w:val="center"/>
          </w:tcPr>
          <w:p w:rsidR="00A64259" w:rsidRPr="000120A9" w:rsidRDefault="00A64259" w:rsidP="00005DB4">
            <w:pPr>
              <w:pStyle w:val="Podtytu"/>
              <w:rPr>
                <w:rFonts w:eastAsia="MS Mincho"/>
                <w:sz w:val="20"/>
                <w:szCs w:val="20"/>
              </w:rPr>
            </w:pPr>
            <w:r w:rsidRPr="000120A9">
              <w:rPr>
                <w:rFonts w:eastAsia="MS Mincho"/>
                <w:b/>
                <w:bCs/>
                <w:sz w:val="20"/>
                <w:szCs w:val="20"/>
              </w:rPr>
              <w:t>Lp.</w:t>
            </w:r>
          </w:p>
        </w:tc>
        <w:tc>
          <w:tcPr>
            <w:tcW w:w="2512" w:type="pct"/>
            <w:shd w:val="clear" w:color="auto" w:fill="auto"/>
            <w:vAlign w:val="center"/>
          </w:tcPr>
          <w:p w:rsidR="00A64259" w:rsidRDefault="00A64259" w:rsidP="00005DB4">
            <w:pPr>
              <w:pStyle w:val="Podtytu"/>
              <w:rPr>
                <w:rFonts w:eastAsia="MS Mincho"/>
                <w:b/>
                <w:bCs/>
                <w:sz w:val="20"/>
                <w:szCs w:val="20"/>
              </w:rPr>
            </w:pPr>
            <w:r w:rsidRPr="000120A9">
              <w:rPr>
                <w:rFonts w:eastAsia="MS Mincho"/>
                <w:b/>
                <w:bCs/>
                <w:sz w:val="20"/>
                <w:szCs w:val="20"/>
              </w:rPr>
              <w:t>Opis (rodzaj) usługi p</w:t>
            </w:r>
            <w:r w:rsidRPr="000120A9">
              <w:rPr>
                <w:rFonts w:eastAsia="MS Mincho"/>
                <w:b/>
                <w:bCs/>
                <w:sz w:val="20"/>
                <w:szCs w:val="20"/>
              </w:rPr>
              <w:t>o</w:t>
            </w:r>
            <w:r w:rsidRPr="000120A9">
              <w:rPr>
                <w:rFonts w:eastAsia="MS Mincho"/>
                <w:b/>
                <w:bCs/>
                <w:sz w:val="20"/>
                <w:szCs w:val="20"/>
              </w:rPr>
              <w:t>dobnej</w:t>
            </w:r>
          </w:p>
          <w:p w:rsidR="00A64259" w:rsidRPr="00D245E3" w:rsidRDefault="00A64259" w:rsidP="00005DB4">
            <w:pPr>
              <w:pStyle w:val="Tekstpodstawowy2"/>
              <w:spacing w:before="120"/>
              <w:ind w:right="-284"/>
              <w:jc w:val="center"/>
              <w:rPr>
                <w:rFonts w:ascii="Arial" w:eastAsia="MS Mincho" w:hAnsi="Arial" w:cs="Arial"/>
                <w:b/>
                <w:bCs/>
                <w:sz w:val="18"/>
                <w:szCs w:val="18"/>
              </w:rPr>
            </w:pPr>
            <w:r w:rsidRPr="00783874">
              <w:rPr>
                <w:rFonts w:ascii="Arial" w:hAnsi="Arial" w:cs="Arial"/>
                <w:sz w:val="18"/>
                <w:szCs w:val="18"/>
              </w:rPr>
              <w:t xml:space="preserve">- podanie danych potwierdzających wprost wymagania z rozdziału VIII pkt 1 </w:t>
            </w:r>
            <w:r w:rsidRPr="00D245E3">
              <w:rPr>
                <w:rFonts w:ascii="Arial" w:hAnsi="Arial" w:cs="Arial"/>
                <w:sz w:val="18"/>
                <w:szCs w:val="18"/>
              </w:rPr>
              <w:t>ppkt 2) SIWZ</w:t>
            </w:r>
            <w:r w:rsidRPr="00D245E3">
              <w:rPr>
                <w:rStyle w:val="Odwoanieprzypisudolnego"/>
                <w:rFonts w:ascii="Arial" w:hAnsi="Arial" w:cs="Arial"/>
                <w:sz w:val="18"/>
                <w:szCs w:val="18"/>
              </w:rPr>
              <w:footnoteReference w:id="3"/>
            </w:r>
          </w:p>
          <w:p w:rsidR="00A64259" w:rsidRPr="000120A9" w:rsidRDefault="00A64259" w:rsidP="00005DB4">
            <w:pPr>
              <w:pStyle w:val="Podtytu"/>
              <w:rPr>
                <w:rFonts w:eastAsia="MS Mincho"/>
                <w:b/>
                <w:bCs/>
                <w:sz w:val="20"/>
                <w:szCs w:val="20"/>
              </w:rPr>
            </w:pPr>
          </w:p>
        </w:tc>
        <w:tc>
          <w:tcPr>
            <w:tcW w:w="972" w:type="pct"/>
            <w:shd w:val="clear" w:color="auto" w:fill="auto"/>
            <w:vAlign w:val="center"/>
          </w:tcPr>
          <w:p w:rsidR="00A64259" w:rsidRDefault="00A64259" w:rsidP="00005DB4">
            <w:pPr>
              <w:pStyle w:val="Podtytu"/>
              <w:rPr>
                <w:rFonts w:eastAsia="MS Mincho"/>
                <w:b/>
                <w:bCs/>
                <w:sz w:val="20"/>
                <w:szCs w:val="20"/>
              </w:rPr>
            </w:pPr>
            <w:r w:rsidRPr="000120A9">
              <w:rPr>
                <w:rFonts w:eastAsia="MS Mincho"/>
                <w:b/>
                <w:bCs/>
                <w:sz w:val="20"/>
                <w:szCs w:val="20"/>
              </w:rPr>
              <w:t>Termin realizacji usługi</w:t>
            </w:r>
          </w:p>
          <w:p w:rsidR="00A64259" w:rsidRPr="00B96ED9" w:rsidRDefault="00A64259" w:rsidP="00005DB4">
            <w:pPr>
              <w:pStyle w:val="Tekstpodstawowy2"/>
              <w:spacing w:before="120"/>
              <w:jc w:val="center"/>
              <w:rPr>
                <w:rFonts w:ascii="Arial" w:eastAsia="MS Mincho" w:hAnsi="Arial" w:cs="Arial"/>
                <w:bCs/>
                <w:sz w:val="18"/>
                <w:szCs w:val="18"/>
              </w:rPr>
            </w:pPr>
            <w:r w:rsidRPr="00B96ED9">
              <w:rPr>
                <w:rFonts w:ascii="Arial" w:eastAsia="MS Mincho" w:hAnsi="Arial" w:cs="Arial"/>
                <w:bCs/>
                <w:sz w:val="18"/>
                <w:szCs w:val="18"/>
              </w:rPr>
              <w:t>od (m-c/rok)</w:t>
            </w:r>
          </w:p>
          <w:p w:rsidR="00A64259" w:rsidRPr="00AA783F" w:rsidRDefault="00A64259" w:rsidP="00005DB4">
            <w:pPr>
              <w:pStyle w:val="Podtytu"/>
              <w:rPr>
                <w:rFonts w:eastAsia="MS Mincho"/>
                <w:sz w:val="20"/>
                <w:szCs w:val="20"/>
              </w:rPr>
            </w:pPr>
            <w:r w:rsidRPr="00B96ED9">
              <w:rPr>
                <w:rFonts w:eastAsia="MS Mincho"/>
                <w:bCs/>
                <w:sz w:val="18"/>
                <w:szCs w:val="18"/>
              </w:rPr>
              <w:t>do (m-c/rok)</w:t>
            </w:r>
          </w:p>
        </w:tc>
        <w:tc>
          <w:tcPr>
            <w:tcW w:w="1162" w:type="pct"/>
            <w:shd w:val="clear" w:color="auto" w:fill="auto"/>
            <w:vAlign w:val="center"/>
          </w:tcPr>
          <w:p w:rsidR="00A64259" w:rsidRPr="000120A9" w:rsidRDefault="00A64259" w:rsidP="00005DB4">
            <w:pPr>
              <w:pStyle w:val="Podtytu"/>
              <w:rPr>
                <w:rFonts w:eastAsia="MS Mincho"/>
                <w:sz w:val="20"/>
                <w:szCs w:val="20"/>
              </w:rPr>
            </w:pPr>
            <w:r w:rsidRPr="000120A9">
              <w:rPr>
                <w:rFonts w:eastAsia="MS Mincho"/>
                <w:b/>
                <w:bCs/>
                <w:sz w:val="20"/>
                <w:szCs w:val="20"/>
              </w:rPr>
              <w:t>Nazwa Zamawiaj</w:t>
            </w:r>
            <w:r w:rsidRPr="000120A9">
              <w:rPr>
                <w:rFonts w:eastAsia="MS Mincho"/>
                <w:b/>
                <w:bCs/>
                <w:sz w:val="20"/>
                <w:szCs w:val="20"/>
              </w:rPr>
              <w:t>ą</w:t>
            </w:r>
            <w:r w:rsidRPr="000120A9">
              <w:rPr>
                <w:rFonts w:eastAsia="MS Mincho"/>
                <w:b/>
                <w:bCs/>
                <w:sz w:val="20"/>
                <w:szCs w:val="20"/>
              </w:rPr>
              <w:t>cego (Zlecającego)</w:t>
            </w:r>
          </w:p>
        </w:tc>
      </w:tr>
      <w:tr w:rsidR="00A64259" w:rsidRPr="000120A9" w:rsidTr="00005DB4">
        <w:trPr>
          <w:trHeight w:val="409"/>
          <w:jc w:val="center"/>
        </w:trPr>
        <w:tc>
          <w:tcPr>
            <w:tcW w:w="354" w:type="pct"/>
            <w:shd w:val="clear" w:color="auto" w:fill="auto"/>
            <w:vAlign w:val="center"/>
          </w:tcPr>
          <w:p w:rsidR="00A64259" w:rsidRPr="000120A9" w:rsidRDefault="00A64259" w:rsidP="00005DB4">
            <w:pPr>
              <w:pStyle w:val="Podtytu"/>
              <w:rPr>
                <w:rFonts w:eastAsia="MS Mincho"/>
                <w:sz w:val="20"/>
                <w:szCs w:val="20"/>
              </w:rPr>
            </w:pPr>
            <w:r w:rsidRPr="000120A9">
              <w:rPr>
                <w:rFonts w:eastAsia="MS Mincho"/>
                <w:sz w:val="20"/>
                <w:szCs w:val="20"/>
              </w:rPr>
              <w:t>1</w:t>
            </w:r>
          </w:p>
        </w:tc>
        <w:tc>
          <w:tcPr>
            <w:tcW w:w="2512" w:type="pct"/>
            <w:shd w:val="clear" w:color="auto" w:fill="auto"/>
            <w:vAlign w:val="center"/>
          </w:tcPr>
          <w:p w:rsidR="00A64259" w:rsidRPr="000120A9" w:rsidRDefault="00A64259" w:rsidP="00005DB4">
            <w:pPr>
              <w:pStyle w:val="Podtytu"/>
              <w:rPr>
                <w:rFonts w:eastAsia="MS Mincho"/>
                <w:sz w:val="20"/>
                <w:szCs w:val="20"/>
              </w:rPr>
            </w:pPr>
            <w:r w:rsidRPr="000120A9">
              <w:rPr>
                <w:rFonts w:eastAsia="MS Mincho"/>
                <w:sz w:val="20"/>
                <w:szCs w:val="20"/>
              </w:rPr>
              <w:t>2</w:t>
            </w:r>
          </w:p>
        </w:tc>
        <w:tc>
          <w:tcPr>
            <w:tcW w:w="972" w:type="pct"/>
            <w:shd w:val="clear" w:color="auto" w:fill="auto"/>
            <w:vAlign w:val="center"/>
          </w:tcPr>
          <w:p w:rsidR="00A64259" w:rsidRPr="000120A9" w:rsidRDefault="00A64259" w:rsidP="00005DB4">
            <w:pPr>
              <w:pStyle w:val="Podtytu"/>
              <w:rPr>
                <w:rFonts w:eastAsia="MS Mincho"/>
                <w:sz w:val="20"/>
                <w:szCs w:val="20"/>
              </w:rPr>
            </w:pPr>
            <w:r>
              <w:rPr>
                <w:rFonts w:eastAsia="MS Mincho"/>
                <w:sz w:val="20"/>
                <w:szCs w:val="20"/>
              </w:rPr>
              <w:t>3</w:t>
            </w:r>
          </w:p>
        </w:tc>
        <w:tc>
          <w:tcPr>
            <w:tcW w:w="1162" w:type="pct"/>
            <w:shd w:val="clear" w:color="auto" w:fill="auto"/>
            <w:vAlign w:val="center"/>
          </w:tcPr>
          <w:p w:rsidR="00A64259" w:rsidRPr="000120A9" w:rsidRDefault="00A64259" w:rsidP="00005DB4">
            <w:pPr>
              <w:pStyle w:val="Podtytu"/>
              <w:rPr>
                <w:rFonts w:eastAsia="MS Mincho"/>
                <w:sz w:val="20"/>
                <w:szCs w:val="20"/>
              </w:rPr>
            </w:pPr>
            <w:r>
              <w:rPr>
                <w:rFonts w:eastAsia="MS Mincho"/>
                <w:sz w:val="20"/>
                <w:szCs w:val="20"/>
              </w:rPr>
              <w:t>4</w:t>
            </w:r>
          </w:p>
        </w:tc>
      </w:tr>
      <w:tr w:rsidR="00A64259" w:rsidRPr="000120A9" w:rsidTr="00005DB4">
        <w:trPr>
          <w:trHeight w:val="409"/>
          <w:jc w:val="center"/>
        </w:trPr>
        <w:tc>
          <w:tcPr>
            <w:tcW w:w="354" w:type="pct"/>
            <w:shd w:val="clear" w:color="auto" w:fill="auto"/>
          </w:tcPr>
          <w:p w:rsidR="00A64259" w:rsidRPr="000120A9" w:rsidRDefault="00A64259" w:rsidP="00005DB4">
            <w:pPr>
              <w:pStyle w:val="Podtytu"/>
              <w:jc w:val="both"/>
              <w:rPr>
                <w:rFonts w:eastAsia="MS Mincho"/>
                <w:sz w:val="20"/>
                <w:szCs w:val="20"/>
              </w:rPr>
            </w:pPr>
          </w:p>
        </w:tc>
        <w:tc>
          <w:tcPr>
            <w:tcW w:w="2512" w:type="pct"/>
            <w:shd w:val="clear" w:color="auto" w:fill="auto"/>
          </w:tcPr>
          <w:p w:rsidR="00A64259" w:rsidRPr="000120A9" w:rsidRDefault="00A64259" w:rsidP="00005DB4">
            <w:pPr>
              <w:pStyle w:val="Podtytu"/>
              <w:jc w:val="both"/>
              <w:rPr>
                <w:rFonts w:eastAsia="MS Mincho"/>
                <w:sz w:val="20"/>
                <w:szCs w:val="20"/>
              </w:rPr>
            </w:pPr>
          </w:p>
        </w:tc>
        <w:tc>
          <w:tcPr>
            <w:tcW w:w="972" w:type="pct"/>
            <w:shd w:val="clear" w:color="auto" w:fill="auto"/>
          </w:tcPr>
          <w:p w:rsidR="00A64259" w:rsidRPr="000120A9" w:rsidRDefault="00A64259" w:rsidP="00005DB4">
            <w:pPr>
              <w:pStyle w:val="Podtytu"/>
              <w:jc w:val="both"/>
              <w:rPr>
                <w:rFonts w:eastAsia="MS Mincho"/>
                <w:sz w:val="20"/>
                <w:szCs w:val="20"/>
              </w:rPr>
            </w:pPr>
          </w:p>
        </w:tc>
        <w:tc>
          <w:tcPr>
            <w:tcW w:w="1162" w:type="pct"/>
            <w:shd w:val="clear" w:color="auto" w:fill="auto"/>
          </w:tcPr>
          <w:p w:rsidR="00A64259" w:rsidRPr="000120A9" w:rsidRDefault="00A64259" w:rsidP="00005DB4">
            <w:pPr>
              <w:pStyle w:val="Podtytu"/>
              <w:jc w:val="both"/>
              <w:rPr>
                <w:rFonts w:eastAsia="MS Mincho"/>
                <w:sz w:val="20"/>
                <w:szCs w:val="20"/>
              </w:rPr>
            </w:pPr>
          </w:p>
        </w:tc>
      </w:tr>
      <w:tr w:rsidR="00A64259" w:rsidRPr="000120A9" w:rsidTr="00005DB4">
        <w:trPr>
          <w:trHeight w:val="409"/>
          <w:jc w:val="center"/>
        </w:trPr>
        <w:tc>
          <w:tcPr>
            <w:tcW w:w="354" w:type="pct"/>
            <w:shd w:val="clear" w:color="auto" w:fill="auto"/>
          </w:tcPr>
          <w:p w:rsidR="00A64259" w:rsidRPr="000120A9" w:rsidRDefault="00A64259" w:rsidP="00005DB4">
            <w:pPr>
              <w:pStyle w:val="Podtytu"/>
              <w:jc w:val="both"/>
              <w:rPr>
                <w:rFonts w:eastAsia="MS Mincho"/>
                <w:sz w:val="20"/>
                <w:szCs w:val="20"/>
              </w:rPr>
            </w:pPr>
          </w:p>
        </w:tc>
        <w:tc>
          <w:tcPr>
            <w:tcW w:w="2512" w:type="pct"/>
            <w:shd w:val="clear" w:color="auto" w:fill="auto"/>
          </w:tcPr>
          <w:p w:rsidR="00A64259" w:rsidRPr="000120A9" w:rsidRDefault="00A64259" w:rsidP="00005DB4">
            <w:pPr>
              <w:pStyle w:val="Podtytu"/>
              <w:jc w:val="both"/>
              <w:rPr>
                <w:rFonts w:eastAsia="MS Mincho"/>
                <w:sz w:val="20"/>
                <w:szCs w:val="20"/>
              </w:rPr>
            </w:pPr>
          </w:p>
        </w:tc>
        <w:tc>
          <w:tcPr>
            <w:tcW w:w="972" w:type="pct"/>
            <w:shd w:val="clear" w:color="auto" w:fill="auto"/>
          </w:tcPr>
          <w:p w:rsidR="00A64259" w:rsidRPr="000120A9" w:rsidRDefault="00A64259" w:rsidP="00005DB4">
            <w:pPr>
              <w:pStyle w:val="Podtytu"/>
              <w:jc w:val="both"/>
              <w:rPr>
                <w:rFonts w:eastAsia="MS Mincho"/>
                <w:sz w:val="20"/>
                <w:szCs w:val="20"/>
              </w:rPr>
            </w:pPr>
          </w:p>
        </w:tc>
        <w:tc>
          <w:tcPr>
            <w:tcW w:w="1162" w:type="pct"/>
            <w:shd w:val="clear" w:color="auto" w:fill="auto"/>
          </w:tcPr>
          <w:p w:rsidR="00A64259" w:rsidRPr="000120A9" w:rsidRDefault="00A64259" w:rsidP="00005DB4">
            <w:pPr>
              <w:pStyle w:val="Podtytu"/>
              <w:jc w:val="both"/>
              <w:rPr>
                <w:rFonts w:eastAsia="MS Mincho"/>
                <w:sz w:val="20"/>
                <w:szCs w:val="20"/>
              </w:rPr>
            </w:pPr>
          </w:p>
        </w:tc>
      </w:tr>
      <w:tr w:rsidR="00A64259" w:rsidRPr="000120A9" w:rsidTr="00005DB4">
        <w:trPr>
          <w:trHeight w:val="409"/>
          <w:jc w:val="center"/>
        </w:trPr>
        <w:tc>
          <w:tcPr>
            <w:tcW w:w="354" w:type="pct"/>
            <w:shd w:val="clear" w:color="auto" w:fill="auto"/>
          </w:tcPr>
          <w:p w:rsidR="00A64259" w:rsidRPr="000120A9" w:rsidRDefault="00A64259" w:rsidP="00005DB4">
            <w:pPr>
              <w:pStyle w:val="Podtytu"/>
              <w:jc w:val="both"/>
              <w:rPr>
                <w:rFonts w:eastAsia="MS Mincho"/>
                <w:sz w:val="20"/>
                <w:szCs w:val="20"/>
              </w:rPr>
            </w:pPr>
          </w:p>
        </w:tc>
        <w:tc>
          <w:tcPr>
            <w:tcW w:w="2512" w:type="pct"/>
            <w:shd w:val="clear" w:color="auto" w:fill="auto"/>
          </w:tcPr>
          <w:p w:rsidR="00A64259" w:rsidRPr="000120A9" w:rsidRDefault="00A64259" w:rsidP="00005DB4">
            <w:pPr>
              <w:pStyle w:val="Podtytu"/>
              <w:jc w:val="both"/>
              <w:rPr>
                <w:rFonts w:eastAsia="MS Mincho"/>
                <w:sz w:val="20"/>
                <w:szCs w:val="20"/>
              </w:rPr>
            </w:pPr>
          </w:p>
        </w:tc>
        <w:tc>
          <w:tcPr>
            <w:tcW w:w="972" w:type="pct"/>
            <w:shd w:val="clear" w:color="auto" w:fill="auto"/>
          </w:tcPr>
          <w:p w:rsidR="00A64259" w:rsidRPr="000120A9" w:rsidRDefault="00A64259" w:rsidP="00005DB4">
            <w:pPr>
              <w:pStyle w:val="Podtytu"/>
              <w:jc w:val="both"/>
              <w:rPr>
                <w:rFonts w:eastAsia="MS Mincho"/>
                <w:sz w:val="20"/>
                <w:szCs w:val="20"/>
              </w:rPr>
            </w:pPr>
          </w:p>
        </w:tc>
        <w:tc>
          <w:tcPr>
            <w:tcW w:w="1162" w:type="pct"/>
            <w:shd w:val="clear" w:color="auto" w:fill="auto"/>
          </w:tcPr>
          <w:p w:rsidR="00A64259" w:rsidRPr="000120A9" w:rsidRDefault="00A64259" w:rsidP="00005DB4">
            <w:pPr>
              <w:pStyle w:val="Podtytu"/>
              <w:jc w:val="both"/>
              <w:rPr>
                <w:rFonts w:eastAsia="MS Mincho"/>
                <w:sz w:val="20"/>
                <w:szCs w:val="20"/>
              </w:rPr>
            </w:pPr>
          </w:p>
        </w:tc>
      </w:tr>
    </w:tbl>
    <w:p w:rsidR="00A64259" w:rsidRDefault="00A64259" w:rsidP="00A64259">
      <w:pPr>
        <w:pStyle w:val="Tekstpodstawowy2"/>
        <w:spacing w:before="40" w:after="40" w:line="280" w:lineRule="exact"/>
        <w:ind w:right="-284"/>
        <w:rPr>
          <w:rFonts w:ascii="Arial" w:hAnsi="Arial" w:cs="Arial"/>
          <w:sz w:val="20"/>
          <w:szCs w:val="20"/>
        </w:rPr>
      </w:pPr>
    </w:p>
    <w:p w:rsidR="00A64259" w:rsidRPr="0027366E" w:rsidRDefault="00A64259" w:rsidP="00A64259">
      <w:pPr>
        <w:pStyle w:val="Tekstpodstawowy2"/>
        <w:spacing w:before="40" w:after="40" w:line="280" w:lineRule="exact"/>
        <w:ind w:right="-284"/>
        <w:rPr>
          <w:rFonts w:ascii="Arial" w:hAnsi="Arial" w:cs="Arial"/>
          <w:bCs/>
          <w:iCs/>
          <w:sz w:val="20"/>
          <w:szCs w:val="20"/>
        </w:rPr>
      </w:pPr>
      <w:r w:rsidRPr="0027366E">
        <w:rPr>
          <w:rFonts w:ascii="Arial" w:hAnsi="Arial" w:cs="Arial"/>
          <w:bCs/>
          <w:sz w:val="20"/>
          <w:szCs w:val="20"/>
        </w:rPr>
        <w:t xml:space="preserve">Do wykazu należy dołączyć dokumenty potwierdzające należyte wykonanie wyszczególnionych wyżej usług </w:t>
      </w:r>
      <w:r w:rsidRPr="0027366E">
        <w:rPr>
          <w:rFonts w:ascii="Arial" w:hAnsi="Arial" w:cs="Arial"/>
          <w:bCs/>
          <w:iCs/>
          <w:sz w:val="20"/>
          <w:szCs w:val="20"/>
        </w:rPr>
        <w:t>(np. referencje, protokół odbioru).</w:t>
      </w:r>
    </w:p>
    <w:p w:rsidR="00A64259" w:rsidRDefault="00A64259" w:rsidP="00A64259">
      <w:pPr>
        <w:tabs>
          <w:tab w:val="left" w:pos="5740"/>
        </w:tabs>
        <w:rPr>
          <w:rFonts w:ascii="Arial" w:hAnsi="Arial" w:cs="Arial"/>
          <w:sz w:val="20"/>
          <w:szCs w:val="20"/>
        </w:rPr>
      </w:pPr>
    </w:p>
    <w:p w:rsidR="00A64259" w:rsidRDefault="00A64259" w:rsidP="00A64259">
      <w:pPr>
        <w:tabs>
          <w:tab w:val="left" w:pos="5740"/>
        </w:tabs>
        <w:rPr>
          <w:rFonts w:ascii="Arial" w:hAnsi="Arial" w:cs="Arial"/>
          <w:sz w:val="20"/>
          <w:szCs w:val="20"/>
        </w:rPr>
      </w:pPr>
    </w:p>
    <w:p w:rsidR="00A64259" w:rsidRPr="009840AD" w:rsidRDefault="00A64259" w:rsidP="00A64259">
      <w:pPr>
        <w:tabs>
          <w:tab w:val="left" w:pos="5740"/>
        </w:tabs>
        <w:rPr>
          <w:rFonts w:ascii="Arial" w:hAnsi="Arial" w:cs="Arial"/>
          <w:sz w:val="20"/>
          <w:szCs w:val="20"/>
        </w:rPr>
      </w:pPr>
    </w:p>
    <w:p w:rsidR="00A64259" w:rsidRPr="009840AD" w:rsidRDefault="00A64259" w:rsidP="00A64259">
      <w:pPr>
        <w:tabs>
          <w:tab w:val="left" w:pos="5740"/>
        </w:tabs>
        <w:rPr>
          <w:rFonts w:ascii="Arial" w:hAnsi="Arial" w:cs="Arial"/>
          <w:sz w:val="20"/>
          <w:szCs w:val="20"/>
        </w:rPr>
      </w:pPr>
    </w:p>
    <w:p w:rsidR="00A64259" w:rsidRPr="009840AD" w:rsidRDefault="00A64259" w:rsidP="00A64259">
      <w:pPr>
        <w:tabs>
          <w:tab w:val="left" w:pos="1800"/>
        </w:tabs>
        <w:jc w:val="right"/>
        <w:rPr>
          <w:rFonts w:ascii="Arial" w:hAnsi="Arial" w:cs="Arial"/>
          <w:sz w:val="20"/>
          <w:szCs w:val="20"/>
        </w:rPr>
      </w:pPr>
      <w:r w:rsidRPr="009840AD">
        <w:rPr>
          <w:rFonts w:ascii="Arial" w:hAnsi="Arial" w:cs="Arial"/>
          <w:sz w:val="20"/>
          <w:szCs w:val="20"/>
        </w:rPr>
        <w:t>.................................. , dnia ......................      …….……….........................................................</w:t>
      </w:r>
    </w:p>
    <w:p w:rsidR="00A64259" w:rsidRPr="00421BF0" w:rsidRDefault="00A64259" w:rsidP="00A64259">
      <w:pPr>
        <w:tabs>
          <w:tab w:val="left" w:pos="5740"/>
        </w:tabs>
        <w:jc w:val="right"/>
        <w:rPr>
          <w:rFonts w:ascii="Arial" w:hAnsi="Arial" w:cs="Arial"/>
          <w:i/>
          <w:iCs/>
          <w:sz w:val="20"/>
          <w:szCs w:val="20"/>
        </w:rPr>
      </w:pPr>
      <w:r w:rsidRPr="009840AD">
        <w:rPr>
          <w:rFonts w:ascii="Arial" w:hAnsi="Arial" w:cs="Arial"/>
          <w:sz w:val="20"/>
          <w:szCs w:val="20"/>
        </w:rPr>
        <w:t xml:space="preserve">                                                                           </w:t>
      </w:r>
      <w:r w:rsidRPr="009840AD">
        <w:rPr>
          <w:rFonts w:ascii="Arial" w:hAnsi="Arial" w:cs="Arial"/>
          <w:i/>
          <w:iCs/>
          <w:sz w:val="20"/>
          <w:szCs w:val="20"/>
        </w:rPr>
        <w:t>(podpis osoby upoważnionej do reprezentacji)</w:t>
      </w:r>
    </w:p>
    <w:p w:rsidR="00A64259" w:rsidRDefault="00A64259" w:rsidP="00A64259">
      <w:pPr>
        <w:tabs>
          <w:tab w:val="left" w:pos="5740"/>
        </w:tabs>
        <w:rPr>
          <w:rFonts w:ascii="Arial" w:hAnsi="Arial" w:cs="Arial"/>
          <w:i/>
          <w:sz w:val="20"/>
          <w:szCs w:val="20"/>
        </w:rPr>
      </w:pPr>
    </w:p>
    <w:p w:rsidR="00A64259" w:rsidRPr="009840AD" w:rsidRDefault="00A64259" w:rsidP="00A64259">
      <w:pPr>
        <w:tabs>
          <w:tab w:val="left" w:pos="5740"/>
        </w:tabs>
        <w:rPr>
          <w:rFonts w:ascii="Arial" w:hAnsi="Arial" w:cs="Arial"/>
          <w:i/>
          <w:sz w:val="20"/>
          <w:szCs w:val="20"/>
        </w:rPr>
      </w:pPr>
    </w:p>
    <w:p w:rsidR="00A64259" w:rsidRPr="009840AD" w:rsidRDefault="00A64259" w:rsidP="00A64259">
      <w:pPr>
        <w:tabs>
          <w:tab w:val="left" w:pos="1800"/>
        </w:tabs>
        <w:jc w:val="right"/>
        <w:rPr>
          <w:rFonts w:ascii="Arial" w:hAnsi="Arial" w:cs="Arial"/>
          <w:sz w:val="20"/>
          <w:szCs w:val="20"/>
        </w:rPr>
      </w:pPr>
      <w:r w:rsidRPr="009840AD">
        <w:rPr>
          <w:rFonts w:ascii="Arial" w:hAnsi="Arial" w:cs="Arial"/>
          <w:sz w:val="20"/>
          <w:szCs w:val="20"/>
        </w:rPr>
        <w:t>.................................. , dnia ......................      …….……….........................................................</w:t>
      </w:r>
    </w:p>
    <w:p w:rsidR="00A64259" w:rsidRPr="009840AD" w:rsidRDefault="00A64259" w:rsidP="00A64259">
      <w:pPr>
        <w:tabs>
          <w:tab w:val="left" w:pos="5740"/>
        </w:tabs>
        <w:jc w:val="right"/>
        <w:rPr>
          <w:rFonts w:ascii="Arial" w:hAnsi="Arial" w:cs="Arial"/>
          <w:i/>
          <w:iCs/>
          <w:sz w:val="20"/>
          <w:szCs w:val="20"/>
        </w:rPr>
      </w:pPr>
      <w:r w:rsidRPr="009840AD">
        <w:rPr>
          <w:rFonts w:ascii="Arial" w:hAnsi="Arial" w:cs="Arial"/>
          <w:sz w:val="20"/>
          <w:szCs w:val="20"/>
        </w:rPr>
        <w:t xml:space="preserve">                                                                           </w:t>
      </w:r>
      <w:r w:rsidRPr="009840AD">
        <w:rPr>
          <w:rFonts w:ascii="Arial" w:hAnsi="Arial" w:cs="Arial"/>
          <w:i/>
          <w:iCs/>
          <w:sz w:val="20"/>
          <w:szCs w:val="20"/>
        </w:rPr>
        <w:t>(podpis osoby upoważnionej do reprezentacji)</w:t>
      </w:r>
    </w:p>
    <w:p w:rsidR="00A64259" w:rsidRPr="009840AD" w:rsidRDefault="00A64259" w:rsidP="00A64259">
      <w:pPr>
        <w:jc w:val="right"/>
        <w:rPr>
          <w:rFonts w:ascii="Arial" w:hAnsi="Arial" w:cs="Arial"/>
          <w:sz w:val="20"/>
          <w:szCs w:val="20"/>
        </w:rPr>
      </w:pPr>
    </w:p>
    <w:p w:rsidR="00A64259" w:rsidRDefault="00A64259" w:rsidP="00A64259">
      <w:pPr>
        <w:jc w:val="right"/>
        <w:rPr>
          <w:rFonts w:ascii="Arial" w:hAnsi="Arial" w:cs="Arial"/>
          <w:sz w:val="20"/>
          <w:szCs w:val="20"/>
        </w:rPr>
      </w:pPr>
    </w:p>
    <w:p w:rsidR="00A64259" w:rsidRDefault="00A64259" w:rsidP="00A64259">
      <w:pPr>
        <w:jc w:val="right"/>
        <w:rPr>
          <w:rFonts w:ascii="Arial" w:hAnsi="Arial" w:cs="Arial"/>
          <w:sz w:val="20"/>
          <w:szCs w:val="20"/>
        </w:rPr>
      </w:pPr>
    </w:p>
    <w:p w:rsidR="00A64259" w:rsidRDefault="00A64259" w:rsidP="00A64259">
      <w:pPr>
        <w:jc w:val="right"/>
        <w:rPr>
          <w:rFonts w:ascii="Arial" w:hAnsi="Arial" w:cs="Arial"/>
          <w:sz w:val="20"/>
          <w:szCs w:val="20"/>
        </w:rPr>
      </w:pPr>
    </w:p>
    <w:p w:rsidR="00A64259" w:rsidRDefault="00A64259" w:rsidP="00A64259">
      <w:pPr>
        <w:jc w:val="right"/>
        <w:rPr>
          <w:rFonts w:ascii="Arial" w:hAnsi="Arial" w:cs="Arial"/>
          <w:sz w:val="20"/>
          <w:szCs w:val="20"/>
        </w:rPr>
      </w:pPr>
    </w:p>
    <w:p w:rsidR="00A64259" w:rsidRDefault="00A64259" w:rsidP="00A64259">
      <w:pPr>
        <w:jc w:val="right"/>
        <w:rPr>
          <w:rFonts w:ascii="Arial" w:hAnsi="Arial" w:cs="Arial"/>
          <w:sz w:val="20"/>
          <w:szCs w:val="20"/>
        </w:rPr>
      </w:pPr>
    </w:p>
    <w:p w:rsidR="00A64259" w:rsidRPr="009840AD" w:rsidRDefault="00A64259" w:rsidP="00A64259">
      <w:pPr>
        <w:jc w:val="right"/>
        <w:rPr>
          <w:rFonts w:ascii="Arial" w:hAnsi="Arial" w:cs="Arial"/>
          <w:sz w:val="20"/>
          <w:szCs w:val="20"/>
        </w:rPr>
      </w:pPr>
      <w:r>
        <w:rPr>
          <w:rFonts w:ascii="Arial" w:hAnsi="Arial" w:cs="Arial"/>
          <w:sz w:val="20"/>
          <w:szCs w:val="20"/>
        </w:rPr>
        <w:t>Załącznik nr 6</w:t>
      </w:r>
      <w:r w:rsidRPr="009840AD">
        <w:rPr>
          <w:rFonts w:ascii="Arial" w:hAnsi="Arial" w:cs="Arial"/>
          <w:sz w:val="20"/>
          <w:szCs w:val="20"/>
        </w:rPr>
        <w:t xml:space="preserve"> do SIWZ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tblGrid>
      <w:tr w:rsidR="00A64259" w:rsidRPr="000120A9" w:rsidTr="00005DB4">
        <w:tc>
          <w:tcPr>
            <w:tcW w:w="3227" w:type="dxa"/>
            <w:tcBorders>
              <w:top w:val="single" w:sz="4" w:space="0" w:color="auto"/>
              <w:left w:val="single" w:sz="4" w:space="0" w:color="auto"/>
              <w:bottom w:val="single" w:sz="4" w:space="0" w:color="auto"/>
              <w:right w:val="single" w:sz="4" w:space="0" w:color="auto"/>
            </w:tcBorders>
            <w:shd w:val="clear" w:color="auto" w:fill="auto"/>
          </w:tcPr>
          <w:p w:rsidR="00A64259" w:rsidRPr="000120A9" w:rsidRDefault="00A64259" w:rsidP="00005DB4">
            <w:pPr>
              <w:pStyle w:val="Tekstpodstawowywcity"/>
              <w:spacing w:before="40" w:after="40" w:line="280" w:lineRule="exact"/>
              <w:ind w:left="0"/>
              <w:rPr>
                <w:rFonts w:ascii="Arial" w:eastAsia="MS Mincho" w:hAnsi="Arial" w:cs="Arial"/>
                <w:sz w:val="20"/>
                <w:szCs w:val="20"/>
              </w:rPr>
            </w:pPr>
          </w:p>
          <w:p w:rsidR="00A64259" w:rsidRPr="000120A9" w:rsidRDefault="00A64259" w:rsidP="00005DB4">
            <w:pPr>
              <w:pStyle w:val="Tekstpodstawowywcity"/>
              <w:spacing w:before="40" w:after="40" w:line="280" w:lineRule="exact"/>
              <w:ind w:left="0"/>
              <w:rPr>
                <w:rFonts w:ascii="Arial" w:eastAsia="MS Mincho" w:hAnsi="Arial" w:cs="Arial"/>
                <w:i/>
                <w:sz w:val="16"/>
                <w:szCs w:val="16"/>
              </w:rPr>
            </w:pPr>
          </w:p>
          <w:p w:rsidR="00A64259" w:rsidRPr="000120A9" w:rsidRDefault="00A64259" w:rsidP="00005DB4">
            <w:pPr>
              <w:pStyle w:val="Tekstpodstawowywcity"/>
              <w:spacing w:before="40" w:after="40" w:line="280" w:lineRule="exact"/>
              <w:ind w:left="0"/>
              <w:rPr>
                <w:rFonts w:ascii="Arial" w:eastAsia="MS Mincho" w:hAnsi="Arial" w:cs="Arial"/>
                <w:i/>
                <w:sz w:val="16"/>
                <w:szCs w:val="16"/>
              </w:rPr>
            </w:pPr>
          </w:p>
          <w:p w:rsidR="00A64259" w:rsidRPr="000120A9" w:rsidRDefault="00A64259" w:rsidP="00005DB4">
            <w:pPr>
              <w:pStyle w:val="Tekstpodstawowywcity"/>
              <w:spacing w:before="40" w:after="40" w:line="280" w:lineRule="exact"/>
              <w:ind w:left="0"/>
              <w:jc w:val="center"/>
              <w:rPr>
                <w:rFonts w:ascii="Arial" w:eastAsia="MS Mincho" w:hAnsi="Arial" w:cs="Arial"/>
                <w:sz w:val="20"/>
                <w:szCs w:val="20"/>
              </w:rPr>
            </w:pPr>
            <w:r w:rsidRPr="000120A9">
              <w:rPr>
                <w:rFonts w:ascii="Arial" w:eastAsia="MS Mincho" w:hAnsi="Arial" w:cs="Arial"/>
                <w:i/>
                <w:sz w:val="16"/>
                <w:szCs w:val="16"/>
              </w:rPr>
              <w:t>Pieczęć Wykonawcy</w:t>
            </w:r>
          </w:p>
        </w:tc>
      </w:tr>
    </w:tbl>
    <w:p w:rsidR="00A64259" w:rsidRDefault="00A64259" w:rsidP="00A64259">
      <w:pPr>
        <w:rPr>
          <w:rFonts w:ascii="Arial" w:hAnsi="Arial" w:cs="Arial"/>
          <w:b/>
          <w:sz w:val="20"/>
          <w:szCs w:val="20"/>
        </w:rPr>
      </w:pPr>
    </w:p>
    <w:p w:rsidR="00A64259" w:rsidRDefault="00A64259" w:rsidP="00A64259">
      <w:pPr>
        <w:jc w:val="center"/>
        <w:rPr>
          <w:rFonts w:ascii="Arial" w:hAnsi="Arial" w:cs="Arial"/>
          <w:b/>
          <w:sz w:val="20"/>
          <w:szCs w:val="20"/>
        </w:rPr>
      </w:pPr>
    </w:p>
    <w:p w:rsidR="00A64259" w:rsidRPr="002516A6" w:rsidRDefault="00A64259" w:rsidP="00A64259">
      <w:pPr>
        <w:jc w:val="center"/>
        <w:rPr>
          <w:rFonts w:ascii="Arial" w:hAnsi="Arial" w:cs="Arial"/>
          <w:sz w:val="20"/>
          <w:szCs w:val="20"/>
        </w:rPr>
      </w:pPr>
      <w:r w:rsidRPr="002516A6">
        <w:rPr>
          <w:rFonts w:ascii="Arial" w:hAnsi="Arial" w:cs="Arial"/>
          <w:b/>
          <w:sz w:val="20"/>
          <w:szCs w:val="20"/>
        </w:rPr>
        <w:t xml:space="preserve">Wykaz osób, </w:t>
      </w:r>
      <w:r w:rsidRPr="002516A6">
        <w:rPr>
          <w:rFonts w:ascii="Arial" w:hAnsi="Arial" w:cs="Arial"/>
          <w:b/>
          <w:color w:val="000000"/>
          <w:sz w:val="20"/>
          <w:szCs w:val="20"/>
        </w:rPr>
        <w:t>które będą uczestniczyć w wykonywaniu zamówienia</w:t>
      </w:r>
    </w:p>
    <w:p w:rsidR="00A64259" w:rsidRPr="009840AD" w:rsidRDefault="00A64259" w:rsidP="00A64259">
      <w:pPr>
        <w:pStyle w:val="Tekstpodstawowy2"/>
        <w:spacing w:before="40" w:after="40" w:line="280" w:lineRule="exact"/>
        <w:ind w:right="-284"/>
        <w:jc w:val="center"/>
        <w:rPr>
          <w:rFonts w:ascii="Arial" w:hAnsi="Arial" w:cs="Arial"/>
          <w:b/>
          <w:sz w:val="20"/>
          <w:szCs w:val="20"/>
        </w:rPr>
      </w:pPr>
    </w:p>
    <w:p w:rsidR="00A64259" w:rsidRDefault="00A64259" w:rsidP="00A64259">
      <w:pPr>
        <w:autoSpaceDE w:val="0"/>
        <w:autoSpaceDN w:val="0"/>
        <w:adjustRightInd w:val="0"/>
        <w:jc w:val="both"/>
        <w:rPr>
          <w:rFonts w:ascii="Arial" w:hAnsi="Arial" w:cs="Arial"/>
          <w:sz w:val="20"/>
          <w:szCs w:val="20"/>
        </w:rPr>
      </w:pPr>
      <w:r w:rsidRPr="009840AD">
        <w:rPr>
          <w:rFonts w:ascii="Arial" w:hAnsi="Arial" w:cs="Arial"/>
          <w:sz w:val="20"/>
          <w:szCs w:val="20"/>
        </w:rPr>
        <w:t xml:space="preserve">Składając ofertę </w:t>
      </w:r>
      <w:r>
        <w:rPr>
          <w:rFonts w:ascii="Arial" w:hAnsi="Arial" w:cs="Arial"/>
          <w:sz w:val="20"/>
          <w:szCs w:val="20"/>
        </w:rPr>
        <w:t xml:space="preserve">na </w:t>
      </w:r>
      <w:r w:rsidRPr="002516A6">
        <w:rPr>
          <w:rFonts w:ascii="Arial" w:hAnsi="Arial" w:cs="Arial"/>
          <w:b/>
          <w:sz w:val="20"/>
          <w:szCs w:val="20"/>
        </w:rPr>
        <w:t>Część …</w:t>
      </w:r>
      <w:r>
        <w:rPr>
          <w:rFonts w:ascii="Arial" w:hAnsi="Arial" w:cs="Arial"/>
          <w:b/>
          <w:sz w:val="20"/>
          <w:szCs w:val="20"/>
        </w:rPr>
        <w:t xml:space="preserve"> </w:t>
      </w:r>
      <w:r>
        <w:rPr>
          <w:rStyle w:val="Odwoanieprzypisudolnego"/>
          <w:rFonts w:ascii="Arial" w:hAnsi="Arial"/>
          <w:b/>
          <w:sz w:val="20"/>
          <w:szCs w:val="20"/>
        </w:rPr>
        <w:footnoteReference w:id="4"/>
      </w:r>
      <w:r>
        <w:rPr>
          <w:rFonts w:ascii="Arial" w:hAnsi="Arial" w:cs="Arial"/>
          <w:b/>
          <w:sz w:val="20"/>
          <w:szCs w:val="20"/>
        </w:rPr>
        <w:t xml:space="preserve"> </w:t>
      </w:r>
      <w:r w:rsidRPr="009840AD">
        <w:rPr>
          <w:rFonts w:ascii="Arial" w:hAnsi="Arial" w:cs="Arial"/>
          <w:sz w:val="20"/>
          <w:szCs w:val="20"/>
        </w:rPr>
        <w:t xml:space="preserve">w przetargu </w:t>
      </w:r>
      <w:r>
        <w:rPr>
          <w:rFonts w:ascii="Arial" w:hAnsi="Arial" w:cs="Arial"/>
          <w:sz w:val="20"/>
          <w:szCs w:val="20"/>
        </w:rPr>
        <w:t xml:space="preserve">nieograniczonym na usługi </w:t>
      </w:r>
      <w:r w:rsidRPr="00690249">
        <w:rPr>
          <w:rFonts w:ascii="Arial" w:hAnsi="Arial" w:cs="Arial"/>
          <w:sz w:val="20"/>
          <w:szCs w:val="20"/>
        </w:rPr>
        <w:t>w zakresie tłumaczeń ustnych i pisemnych z/na język niemiecki i z/na język angielski na rok 2012</w:t>
      </w:r>
      <w:r>
        <w:rPr>
          <w:rFonts w:ascii="Arial" w:hAnsi="Arial" w:cs="Arial"/>
          <w:sz w:val="20"/>
          <w:szCs w:val="20"/>
        </w:rPr>
        <w:t xml:space="preserve"> </w:t>
      </w:r>
      <w:r w:rsidRPr="009840AD">
        <w:rPr>
          <w:rFonts w:ascii="Arial" w:hAnsi="Arial" w:cs="Arial"/>
          <w:sz w:val="20"/>
          <w:szCs w:val="20"/>
        </w:rPr>
        <w:t>oświadczamy, że dysponujemy osobami, które będą uczestniczyć w wykonywaniu zamówienia na stanowiskach wskazanych w SIWZ:</w:t>
      </w:r>
    </w:p>
    <w:p w:rsidR="00A64259" w:rsidRPr="00C50B75" w:rsidRDefault="00A64259" w:rsidP="00A64259">
      <w:pPr>
        <w:autoSpaceDE w:val="0"/>
        <w:autoSpaceDN w:val="0"/>
        <w:adjustRightInd w:val="0"/>
        <w:jc w:val="both"/>
        <w:rPr>
          <w:rFonts w:ascii="Arial" w:hAnsi="Arial" w:cs="Arial"/>
          <w:sz w:val="20"/>
          <w:szCs w:val="20"/>
        </w:rPr>
      </w:pPr>
    </w:p>
    <w:tbl>
      <w:tblPr>
        <w:tblW w:w="9232" w:type="dxa"/>
        <w:jc w:val="center"/>
        <w:tblInd w:w="115" w:type="dxa"/>
        <w:tblCellMar>
          <w:left w:w="70" w:type="dxa"/>
          <w:right w:w="70" w:type="dxa"/>
        </w:tblCellMar>
        <w:tblLook w:val="0000" w:firstRow="0" w:lastRow="0" w:firstColumn="0" w:lastColumn="0" w:noHBand="0" w:noVBand="0"/>
      </w:tblPr>
      <w:tblGrid>
        <w:gridCol w:w="440"/>
        <w:gridCol w:w="1206"/>
        <w:gridCol w:w="2731"/>
        <w:gridCol w:w="3325"/>
        <w:gridCol w:w="1530"/>
      </w:tblGrid>
      <w:tr w:rsidR="00A64259" w:rsidRPr="009840AD" w:rsidTr="00005DB4">
        <w:trPr>
          <w:trHeight w:val="1862"/>
          <w:jc w:val="center"/>
        </w:trPr>
        <w:tc>
          <w:tcPr>
            <w:tcW w:w="0" w:type="auto"/>
            <w:tcBorders>
              <w:top w:val="single" w:sz="4" w:space="0" w:color="000000"/>
              <w:left w:val="single" w:sz="4" w:space="0" w:color="000000"/>
              <w:bottom w:val="single" w:sz="4" w:space="0" w:color="000000"/>
            </w:tcBorders>
            <w:vAlign w:val="center"/>
          </w:tcPr>
          <w:p w:rsidR="00A64259" w:rsidRPr="009840AD" w:rsidRDefault="00A64259" w:rsidP="00005DB4">
            <w:pPr>
              <w:snapToGrid w:val="0"/>
              <w:spacing w:before="120"/>
              <w:jc w:val="center"/>
              <w:rPr>
                <w:rFonts w:ascii="Arial" w:hAnsi="Arial" w:cs="Arial"/>
                <w:b/>
                <w:bCs/>
                <w:sz w:val="20"/>
                <w:szCs w:val="20"/>
              </w:rPr>
            </w:pPr>
            <w:r w:rsidRPr="009840AD">
              <w:rPr>
                <w:rFonts w:ascii="Arial" w:hAnsi="Arial" w:cs="Arial"/>
                <w:b/>
                <w:bCs/>
                <w:sz w:val="20"/>
                <w:szCs w:val="20"/>
              </w:rPr>
              <w:t>Lp.</w:t>
            </w:r>
          </w:p>
        </w:tc>
        <w:tc>
          <w:tcPr>
            <w:tcW w:w="1213" w:type="dxa"/>
            <w:tcBorders>
              <w:top w:val="single" w:sz="4" w:space="0" w:color="000000"/>
              <w:left w:val="single" w:sz="4" w:space="0" w:color="000000"/>
              <w:bottom w:val="single" w:sz="4" w:space="0" w:color="000000"/>
            </w:tcBorders>
            <w:vAlign w:val="center"/>
          </w:tcPr>
          <w:p w:rsidR="00A64259" w:rsidRPr="009840AD" w:rsidRDefault="00A64259" w:rsidP="00005DB4">
            <w:pPr>
              <w:jc w:val="center"/>
              <w:rPr>
                <w:rFonts w:ascii="Arial" w:hAnsi="Arial" w:cs="Arial"/>
                <w:b/>
                <w:bCs/>
                <w:sz w:val="20"/>
                <w:szCs w:val="20"/>
              </w:rPr>
            </w:pPr>
          </w:p>
          <w:p w:rsidR="00A64259" w:rsidRPr="009840AD" w:rsidRDefault="00A64259" w:rsidP="00005DB4">
            <w:pPr>
              <w:jc w:val="center"/>
              <w:rPr>
                <w:rFonts w:ascii="Arial" w:hAnsi="Arial" w:cs="Arial"/>
                <w:b/>
                <w:bCs/>
                <w:sz w:val="20"/>
                <w:szCs w:val="20"/>
              </w:rPr>
            </w:pPr>
            <w:r w:rsidRPr="009840AD">
              <w:rPr>
                <w:rFonts w:ascii="Arial" w:hAnsi="Arial" w:cs="Arial"/>
                <w:b/>
                <w:bCs/>
                <w:sz w:val="20"/>
                <w:szCs w:val="20"/>
              </w:rPr>
              <w:t xml:space="preserve">Imię </w:t>
            </w:r>
            <w:r>
              <w:rPr>
                <w:rFonts w:ascii="Arial" w:hAnsi="Arial" w:cs="Arial"/>
                <w:b/>
                <w:bCs/>
                <w:sz w:val="20"/>
                <w:szCs w:val="20"/>
              </w:rPr>
              <w:br/>
            </w:r>
            <w:r w:rsidRPr="009840AD">
              <w:rPr>
                <w:rFonts w:ascii="Arial" w:hAnsi="Arial" w:cs="Arial"/>
                <w:b/>
                <w:bCs/>
                <w:sz w:val="20"/>
                <w:szCs w:val="20"/>
              </w:rPr>
              <w:t>i nazwisko</w:t>
            </w:r>
          </w:p>
          <w:p w:rsidR="00A64259" w:rsidRPr="009840AD" w:rsidRDefault="00A64259" w:rsidP="00005DB4">
            <w:pPr>
              <w:jc w:val="center"/>
              <w:rPr>
                <w:rFonts w:ascii="Arial" w:hAnsi="Arial" w:cs="Arial"/>
                <w:b/>
                <w:bCs/>
                <w:sz w:val="20"/>
                <w:szCs w:val="20"/>
              </w:rPr>
            </w:pPr>
          </w:p>
          <w:p w:rsidR="00A64259" w:rsidRPr="009840AD" w:rsidRDefault="00A64259" w:rsidP="00005DB4">
            <w:pPr>
              <w:jc w:val="center"/>
              <w:rPr>
                <w:rFonts w:ascii="Arial" w:hAnsi="Arial" w:cs="Arial"/>
                <w:b/>
                <w:bCs/>
                <w:sz w:val="20"/>
                <w:szCs w:val="20"/>
              </w:rPr>
            </w:pPr>
          </w:p>
          <w:p w:rsidR="00A64259" w:rsidRPr="009840AD" w:rsidRDefault="00A64259" w:rsidP="00005DB4">
            <w:pPr>
              <w:jc w:val="center"/>
              <w:rPr>
                <w:rFonts w:ascii="Arial" w:hAnsi="Arial" w:cs="Arial"/>
                <w:b/>
                <w:bCs/>
                <w:sz w:val="20"/>
                <w:szCs w:val="20"/>
              </w:rPr>
            </w:pPr>
          </w:p>
        </w:tc>
        <w:tc>
          <w:tcPr>
            <w:tcW w:w="2733" w:type="dxa"/>
            <w:tcBorders>
              <w:top w:val="single" w:sz="4" w:space="0" w:color="000000"/>
              <w:left w:val="single" w:sz="4" w:space="0" w:color="000000"/>
              <w:bottom w:val="single" w:sz="4" w:space="0" w:color="000000"/>
            </w:tcBorders>
            <w:vAlign w:val="center"/>
          </w:tcPr>
          <w:p w:rsidR="00A64259" w:rsidRPr="009840AD" w:rsidRDefault="00A64259" w:rsidP="00005DB4">
            <w:pPr>
              <w:jc w:val="center"/>
              <w:rPr>
                <w:rFonts w:ascii="Arial" w:hAnsi="Arial" w:cs="Arial"/>
                <w:b/>
                <w:bCs/>
                <w:sz w:val="20"/>
                <w:szCs w:val="20"/>
              </w:rPr>
            </w:pPr>
            <w:r w:rsidRPr="009840AD">
              <w:rPr>
                <w:rFonts w:ascii="Arial" w:hAnsi="Arial" w:cs="Arial"/>
                <w:b/>
                <w:bCs/>
                <w:sz w:val="20"/>
                <w:szCs w:val="20"/>
              </w:rPr>
              <w:t>Wykształcenie</w:t>
            </w:r>
            <w:r>
              <w:rPr>
                <w:rFonts w:ascii="Arial" w:hAnsi="Arial" w:cs="Arial"/>
                <w:b/>
                <w:bCs/>
                <w:sz w:val="20"/>
                <w:szCs w:val="20"/>
              </w:rPr>
              <w:t xml:space="preserve">/kwalifikacje językowe, </w:t>
            </w:r>
            <w:r w:rsidRPr="00B756B9">
              <w:rPr>
                <w:rFonts w:ascii="Arial" w:hAnsi="Arial" w:cs="Arial"/>
                <w:bCs/>
                <w:sz w:val="20"/>
                <w:szCs w:val="20"/>
              </w:rPr>
              <w:t>w tym</w:t>
            </w:r>
            <w:r>
              <w:rPr>
                <w:rFonts w:ascii="Arial" w:hAnsi="Arial" w:cs="Arial"/>
                <w:b/>
                <w:bCs/>
                <w:sz w:val="20"/>
                <w:szCs w:val="20"/>
              </w:rPr>
              <w:t xml:space="preserve"> data ich uzyskania </w:t>
            </w:r>
            <w:r w:rsidRPr="00CB7457">
              <w:rPr>
                <w:rFonts w:ascii="Arial" w:hAnsi="Arial" w:cs="Arial"/>
                <w:bCs/>
                <w:sz w:val="20"/>
                <w:szCs w:val="20"/>
              </w:rPr>
              <w:t>(dzień/m-c/rok)</w:t>
            </w:r>
            <w:r>
              <w:rPr>
                <w:rStyle w:val="Odwoanieprzypisudolnego"/>
                <w:rFonts w:ascii="Arial" w:hAnsi="Arial"/>
                <w:bCs/>
                <w:sz w:val="20"/>
                <w:szCs w:val="20"/>
              </w:rPr>
              <w:footnoteReference w:id="5"/>
            </w:r>
          </w:p>
        </w:tc>
        <w:tc>
          <w:tcPr>
            <w:tcW w:w="3399" w:type="dxa"/>
            <w:tcBorders>
              <w:top w:val="single" w:sz="4" w:space="0" w:color="000000"/>
              <w:left w:val="single" w:sz="4" w:space="0" w:color="000000"/>
              <w:bottom w:val="single" w:sz="4" w:space="0" w:color="000000"/>
              <w:right w:val="single" w:sz="4" w:space="0" w:color="auto"/>
            </w:tcBorders>
            <w:vAlign w:val="center"/>
          </w:tcPr>
          <w:p w:rsidR="00A64259" w:rsidRPr="00D245E3" w:rsidRDefault="00A64259" w:rsidP="00005DB4">
            <w:pPr>
              <w:jc w:val="center"/>
              <w:rPr>
                <w:rFonts w:ascii="Arial" w:hAnsi="Arial" w:cs="Arial"/>
                <w:b/>
                <w:bCs/>
                <w:sz w:val="18"/>
                <w:szCs w:val="18"/>
              </w:rPr>
            </w:pPr>
            <w:r w:rsidRPr="00D245E3">
              <w:rPr>
                <w:rFonts w:ascii="Arial" w:hAnsi="Arial" w:cs="Arial"/>
                <w:b/>
                <w:bCs/>
                <w:sz w:val="18"/>
                <w:szCs w:val="18"/>
              </w:rPr>
              <w:t xml:space="preserve">Doświadczenie zawodowe, </w:t>
            </w:r>
            <w:r w:rsidRPr="00D245E3">
              <w:rPr>
                <w:rFonts w:ascii="Arial" w:hAnsi="Arial" w:cs="Arial"/>
                <w:bCs/>
                <w:sz w:val="18"/>
                <w:szCs w:val="18"/>
              </w:rPr>
              <w:t>w tym np:</w:t>
            </w:r>
            <w:r w:rsidRPr="00D245E3">
              <w:rPr>
                <w:rFonts w:ascii="Arial" w:hAnsi="Arial" w:cs="Arial"/>
                <w:b/>
                <w:bCs/>
                <w:sz w:val="18"/>
                <w:szCs w:val="18"/>
              </w:rPr>
              <w:t xml:space="preserve"> </w:t>
            </w:r>
          </w:p>
          <w:p w:rsidR="00A64259" w:rsidRPr="00D245E3" w:rsidRDefault="00A64259" w:rsidP="00A64259">
            <w:pPr>
              <w:numPr>
                <w:ilvl w:val="0"/>
                <w:numId w:val="19"/>
              </w:numPr>
              <w:rPr>
                <w:rFonts w:ascii="Arial" w:hAnsi="Arial" w:cs="Arial"/>
                <w:bCs/>
                <w:sz w:val="18"/>
                <w:szCs w:val="18"/>
              </w:rPr>
            </w:pPr>
            <w:r w:rsidRPr="00D245E3">
              <w:rPr>
                <w:rFonts w:ascii="Arial" w:hAnsi="Arial" w:cs="Arial"/>
                <w:bCs/>
                <w:sz w:val="18"/>
                <w:szCs w:val="18"/>
              </w:rPr>
              <w:t>opis zrealizowanych zadań (tematyka);</w:t>
            </w:r>
          </w:p>
          <w:p w:rsidR="00A64259" w:rsidRPr="00D245E3" w:rsidRDefault="00A64259" w:rsidP="00A64259">
            <w:pPr>
              <w:numPr>
                <w:ilvl w:val="0"/>
                <w:numId w:val="19"/>
              </w:numPr>
              <w:rPr>
                <w:rFonts w:ascii="Arial" w:hAnsi="Arial" w:cs="Arial"/>
                <w:bCs/>
                <w:sz w:val="18"/>
                <w:szCs w:val="18"/>
              </w:rPr>
            </w:pPr>
            <w:r w:rsidRPr="00D245E3">
              <w:rPr>
                <w:rFonts w:ascii="Arial" w:eastAsia="MS Mincho" w:hAnsi="Arial" w:cs="Arial"/>
                <w:bCs/>
                <w:sz w:val="18"/>
                <w:szCs w:val="18"/>
              </w:rPr>
              <w:t>miejsce wykonania usługi;</w:t>
            </w:r>
            <w:r w:rsidRPr="00D245E3">
              <w:rPr>
                <w:rFonts w:ascii="Arial" w:hAnsi="Arial" w:cs="Arial"/>
                <w:bCs/>
                <w:sz w:val="18"/>
                <w:szCs w:val="18"/>
              </w:rPr>
              <w:t xml:space="preserve"> </w:t>
            </w:r>
          </w:p>
          <w:p w:rsidR="00A64259" w:rsidRPr="00D245E3" w:rsidRDefault="00A64259" w:rsidP="00A64259">
            <w:pPr>
              <w:numPr>
                <w:ilvl w:val="0"/>
                <w:numId w:val="19"/>
              </w:numPr>
              <w:rPr>
                <w:rFonts w:ascii="Arial" w:hAnsi="Arial" w:cs="Arial"/>
                <w:bCs/>
                <w:sz w:val="18"/>
                <w:szCs w:val="18"/>
              </w:rPr>
            </w:pPr>
            <w:r w:rsidRPr="00D245E3">
              <w:rPr>
                <w:rFonts w:ascii="Arial" w:eastAsia="MS Mincho" w:hAnsi="Arial" w:cs="Arial"/>
                <w:bCs/>
                <w:sz w:val="18"/>
                <w:szCs w:val="18"/>
              </w:rPr>
              <w:t xml:space="preserve">termin realizacji usługi </w:t>
            </w:r>
            <w:r w:rsidRPr="00D245E3">
              <w:rPr>
                <w:rFonts w:ascii="Arial" w:hAnsi="Arial" w:cs="Arial"/>
                <w:bCs/>
                <w:sz w:val="18"/>
                <w:szCs w:val="18"/>
              </w:rPr>
              <w:t>(dzień/m-c/rok);</w:t>
            </w:r>
          </w:p>
          <w:p w:rsidR="00A64259" w:rsidRPr="00D245E3" w:rsidRDefault="00A64259" w:rsidP="00A64259">
            <w:pPr>
              <w:numPr>
                <w:ilvl w:val="0"/>
                <w:numId w:val="19"/>
              </w:numPr>
              <w:rPr>
                <w:rFonts w:ascii="Arial" w:hAnsi="Arial" w:cs="Arial"/>
                <w:bCs/>
                <w:sz w:val="18"/>
                <w:szCs w:val="18"/>
              </w:rPr>
            </w:pPr>
            <w:r w:rsidRPr="00D245E3">
              <w:rPr>
                <w:rFonts w:ascii="Arial" w:hAnsi="Arial" w:cs="Arial"/>
                <w:bCs/>
                <w:sz w:val="18"/>
                <w:szCs w:val="18"/>
              </w:rPr>
              <w:t>ilość stron (dot. części 1 i 4).</w:t>
            </w:r>
          </w:p>
        </w:tc>
        <w:tc>
          <w:tcPr>
            <w:tcW w:w="1437" w:type="dxa"/>
            <w:tcBorders>
              <w:top w:val="single" w:sz="4" w:space="0" w:color="000000"/>
              <w:left w:val="single" w:sz="4" w:space="0" w:color="000000"/>
              <w:bottom w:val="single" w:sz="4" w:space="0" w:color="000000"/>
              <w:right w:val="single" w:sz="4" w:space="0" w:color="auto"/>
            </w:tcBorders>
            <w:vAlign w:val="center"/>
          </w:tcPr>
          <w:p w:rsidR="00A64259" w:rsidRPr="00E63CA1" w:rsidRDefault="00A64259" w:rsidP="00005DB4">
            <w:pPr>
              <w:jc w:val="center"/>
              <w:rPr>
                <w:rFonts w:ascii="Arial" w:hAnsi="Arial" w:cs="Arial"/>
                <w:b/>
                <w:sz w:val="20"/>
                <w:szCs w:val="20"/>
              </w:rPr>
            </w:pPr>
            <w:r w:rsidRPr="00E63CA1">
              <w:rPr>
                <w:rFonts w:ascii="Arial" w:hAnsi="Arial" w:cs="Arial"/>
                <w:b/>
                <w:sz w:val="20"/>
                <w:szCs w:val="20"/>
              </w:rPr>
              <w:t>Podstawa dysponowania oso</w:t>
            </w:r>
            <w:r>
              <w:rPr>
                <w:rFonts w:ascii="Arial" w:hAnsi="Arial" w:cs="Arial"/>
                <w:b/>
                <w:sz w:val="20"/>
                <w:szCs w:val="20"/>
              </w:rPr>
              <w:t>bą</w:t>
            </w:r>
          </w:p>
        </w:tc>
      </w:tr>
      <w:tr w:rsidR="00A64259" w:rsidRPr="009840AD" w:rsidTr="00005DB4">
        <w:trPr>
          <w:trHeight w:val="448"/>
          <w:jc w:val="center"/>
        </w:trPr>
        <w:tc>
          <w:tcPr>
            <w:tcW w:w="0" w:type="auto"/>
            <w:tcBorders>
              <w:left w:val="single" w:sz="4" w:space="0" w:color="000000"/>
              <w:bottom w:val="single" w:sz="4" w:space="0" w:color="000000"/>
            </w:tcBorders>
            <w:vAlign w:val="center"/>
          </w:tcPr>
          <w:p w:rsidR="00A64259" w:rsidRPr="00C869D4" w:rsidRDefault="00A64259" w:rsidP="00005DB4">
            <w:pPr>
              <w:snapToGrid w:val="0"/>
              <w:ind w:left="-60"/>
              <w:jc w:val="center"/>
              <w:rPr>
                <w:rFonts w:ascii="Arial" w:hAnsi="Arial" w:cs="Arial"/>
                <w:bCs/>
                <w:sz w:val="20"/>
                <w:szCs w:val="20"/>
              </w:rPr>
            </w:pPr>
            <w:r w:rsidRPr="00C869D4">
              <w:rPr>
                <w:rFonts w:ascii="Arial" w:hAnsi="Arial" w:cs="Arial"/>
                <w:bCs/>
                <w:sz w:val="20"/>
                <w:szCs w:val="20"/>
              </w:rPr>
              <w:t>1</w:t>
            </w:r>
          </w:p>
        </w:tc>
        <w:tc>
          <w:tcPr>
            <w:tcW w:w="1213" w:type="dxa"/>
            <w:tcBorders>
              <w:left w:val="single" w:sz="4" w:space="0" w:color="000000"/>
              <w:bottom w:val="single" w:sz="4" w:space="0" w:color="000000"/>
            </w:tcBorders>
            <w:vAlign w:val="center"/>
          </w:tcPr>
          <w:p w:rsidR="00A64259" w:rsidRPr="00C869D4" w:rsidRDefault="00A64259" w:rsidP="00005DB4">
            <w:pPr>
              <w:snapToGrid w:val="0"/>
              <w:ind w:left="-70"/>
              <w:jc w:val="center"/>
              <w:rPr>
                <w:rFonts w:ascii="Arial" w:hAnsi="Arial" w:cs="Arial"/>
                <w:bCs/>
                <w:sz w:val="20"/>
                <w:szCs w:val="20"/>
              </w:rPr>
            </w:pPr>
            <w:r w:rsidRPr="00C869D4">
              <w:rPr>
                <w:rFonts w:ascii="Arial" w:hAnsi="Arial" w:cs="Arial"/>
                <w:bCs/>
                <w:sz w:val="20"/>
                <w:szCs w:val="20"/>
              </w:rPr>
              <w:t>2</w:t>
            </w:r>
          </w:p>
        </w:tc>
        <w:tc>
          <w:tcPr>
            <w:tcW w:w="2733" w:type="dxa"/>
            <w:tcBorders>
              <w:left w:val="single" w:sz="4" w:space="0" w:color="000000"/>
              <w:bottom w:val="single" w:sz="4" w:space="0" w:color="000000"/>
            </w:tcBorders>
            <w:vAlign w:val="center"/>
          </w:tcPr>
          <w:p w:rsidR="00A64259" w:rsidRPr="00C869D4" w:rsidRDefault="00A64259" w:rsidP="00005DB4">
            <w:pPr>
              <w:snapToGrid w:val="0"/>
              <w:ind w:left="-81"/>
              <w:jc w:val="center"/>
              <w:rPr>
                <w:rFonts w:ascii="Arial" w:hAnsi="Arial" w:cs="Arial"/>
                <w:bCs/>
                <w:sz w:val="20"/>
                <w:szCs w:val="20"/>
              </w:rPr>
            </w:pPr>
            <w:r w:rsidRPr="00C869D4">
              <w:rPr>
                <w:rFonts w:ascii="Arial" w:hAnsi="Arial" w:cs="Arial"/>
                <w:bCs/>
                <w:sz w:val="20"/>
                <w:szCs w:val="20"/>
              </w:rPr>
              <w:t>3</w:t>
            </w:r>
          </w:p>
        </w:tc>
        <w:tc>
          <w:tcPr>
            <w:tcW w:w="3399" w:type="dxa"/>
            <w:tcBorders>
              <w:left w:val="single" w:sz="4" w:space="0" w:color="000000"/>
              <w:bottom w:val="single" w:sz="4" w:space="0" w:color="000000"/>
              <w:right w:val="single" w:sz="4" w:space="0" w:color="auto"/>
            </w:tcBorders>
            <w:vAlign w:val="center"/>
          </w:tcPr>
          <w:p w:rsidR="00A64259" w:rsidRPr="00C869D4" w:rsidRDefault="00A64259" w:rsidP="00005DB4">
            <w:pPr>
              <w:snapToGrid w:val="0"/>
              <w:ind w:left="-56"/>
              <w:jc w:val="center"/>
              <w:rPr>
                <w:rFonts w:ascii="Arial" w:hAnsi="Arial" w:cs="Arial"/>
                <w:bCs/>
                <w:sz w:val="20"/>
                <w:szCs w:val="20"/>
              </w:rPr>
            </w:pPr>
            <w:r w:rsidRPr="00C869D4">
              <w:rPr>
                <w:rFonts w:ascii="Arial" w:hAnsi="Arial" w:cs="Arial"/>
                <w:bCs/>
                <w:sz w:val="20"/>
                <w:szCs w:val="20"/>
              </w:rPr>
              <w:t>4</w:t>
            </w:r>
          </w:p>
        </w:tc>
        <w:tc>
          <w:tcPr>
            <w:tcW w:w="1437" w:type="dxa"/>
            <w:tcBorders>
              <w:left w:val="single" w:sz="4" w:space="0" w:color="000000"/>
              <w:bottom w:val="single" w:sz="4" w:space="0" w:color="000000"/>
              <w:right w:val="single" w:sz="4" w:space="0" w:color="auto"/>
            </w:tcBorders>
            <w:vAlign w:val="center"/>
          </w:tcPr>
          <w:p w:rsidR="00A64259" w:rsidRPr="00C869D4" w:rsidRDefault="00A64259" w:rsidP="00005DB4">
            <w:pPr>
              <w:snapToGrid w:val="0"/>
              <w:ind w:left="-56"/>
              <w:jc w:val="center"/>
              <w:rPr>
                <w:rFonts w:ascii="Arial" w:hAnsi="Arial" w:cs="Arial"/>
                <w:bCs/>
                <w:sz w:val="20"/>
                <w:szCs w:val="20"/>
              </w:rPr>
            </w:pPr>
            <w:r w:rsidRPr="00C869D4">
              <w:rPr>
                <w:rFonts w:ascii="Arial" w:hAnsi="Arial" w:cs="Arial"/>
                <w:bCs/>
                <w:sz w:val="20"/>
                <w:szCs w:val="20"/>
              </w:rPr>
              <w:t>5</w:t>
            </w:r>
          </w:p>
        </w:tc>
      </w:tr>
      <w:tr w:rsidR="00A64259" w:rsidRPr="009840AD" w:rsidTr="00005DB4">
        <w:trPr>
          <w:trHeight w:val="463"/>
          <w:jc w:val="center"/>
        </w:trPr>
        <w:tc>
          <w:tcPr>
            <w:tcW w:w="0" w:type="auto"/>
            <w:tcBorders>
              <w:left w:val="single" w:sz="4" w:space="0" w:color="000000"/>
              <w:bottom w:val="single" w:sz="4" w:space="0" w:color="000000"/>
            </w:tcBorders>
          </w:tcPr>
          <w:p w:rsidR="00A64259" w:rsidRPr="009840AD" w:rsidRDefault="00A64259" w:rsidP="00005DB4">
            <w:pPr>
              <w:snapToGrid w:val="0"/>
              <w:spacing w:before="120"/>
              <w:jc w:val="both"/>
              <w:rPr>
                <w:rFonts w:ascii="Arial" w:hAnsi="Arial" w:cs="Arial"/>
                <w:sz w:val="20"/>
                <w:szCs w:val="20"/>
              </w:rPr>
            </w:pPr>
          </w:p>
        </w:tc>
        <w:tc>
          <w:tcPr>
            <w:tcW w:w="1213" w:type="dxa"/>
            <w:tcBorders>
              <w:left w:val="single" w:sz="4" w:space="0" w:color="000000"/>
              <w:bottom w:val="single" w:sz="4" w:space="0" w:color="000000"/>
            </w:tcBorders>
          </w:tcPr>
          <w:p w:rsidR="00A64259" w:rsidRPr="009840AD" w:rsidRDefault="00A64259" w:rsidP="00005DB4">
            <w:pPr>
              <w:rPr>
                <w:rFonts w:ascii="Arial" w:hAnsi="Arial" w:cs="Arial"/>
                <w:sz w:val="20"/>
                <w:szCs w:val="20"/>
              </w:rPr>
            </w:pPr>
          </w:p>
        </w:tc>
        <w:tc>
          <w:tcPr>
            <w:tcW w:w="2733" w:type="dxa"/>
            <w:tcBorders>
              <w:left w:val="single" w:sz="4" w:space="0" w:color="000000"/>
              <w:bottom w:val="single" w:sz="4" w:space="0" w:color="000000"/>
            </w:tcBorders>
          </w:tcPr>
          <w:p w:rsidR="00A64259" w:rsidRPr="009840AD" w:rsidRDefault="00A64259" w:rsidP="00005DB4">
            <w:pPr>
              <w:pStyle w:val="Tekstpodstawowy"/>
              <w:snapToGrid w:val="0"/>
              <w:spacing w:before="120"/>
              <w:rPr>
                <w:rFonts w:ascii="Arial" w:hAnsi="Arial" w:cs="Arial"/>
                <w:sz w:val="20"/>
                <w:szCs w:val="20"/>
              </w:rPr>
            </w:pPr>
          </w:p>
        </w:tc>
        <w:tc>
          <w:tcPr>
            <w:tcW w:w="3399" w:type="dxa"/>
            <w:tcBorders>
              <w:left w:val="single" w:sz="4" w:space="0" w:color="000000"/>
              <w:bottom w:val="single" w:sz="4" w:space="0" w:color="000000"/>
              <w:right w:val="single" w:sz="4" w:space="0" w:color="auto"/>
            </w:tcBorders>
          </w:tcPr>
          <w:p w:rsidR="00A64259" w:rsidRPr="009840AD" w:rsidRDefault="00A64259" w:rsidP="00005DB4">
            <w:pPr>
              <w:snapToGrid w:val="0"/>
              <w:spacing w:before="120"/>
              <w:jc w:val="both"/>
              <w:rPr>
                <w:rFonts w:ascii="Arial" w:hAnsi="Arial" w:cs="Arial"/>
                <w:sz w:val="20"/>
                <w:szCs w:val="20"/>
              </w:rPr>
            </w:pPr>
          </w:p>
        </w:tc>
        <w:tc>
          <w:tcPr>
            <w:tcW w:w="1437" w:type="dxa"/>
            <w:tcBorders>
              <w:left w:val="single" w:sz="4" w:space="0" w:color="000000"/>
              <w:bottom w:val="single" w:sz="4" w:space="0" w:color="000000"/>
              <w:right w:val="single" w:sz="4" w:space="0" w:color="auto"/>
            </w:tcBorders>
          </w:tcPr>
          <w:p w:rsidR="00A64259" w:rsidRPr="009840AD" w:rsidRDefault="00A64259" w:rsidP="00005DB4">
            <w:pPr>
              <w:jc w:val="center"/>
              <w:rPr>
                <w:rFonts w:ascii="Arial" w:hAnsi="Arial" w:cs="Arial"/>
                <w:sz w:val="20"/>
                <w:szCs w:val="20"/>
              </w:rPr>
            </w:pPr>
          </w:p>
          <w:p w:rsidR="00A64259" w:rsidRPr="009840AD" w:rsidRDefault="00A64259" w:rsidP="00005DB4">
            <w:pPr>
              <w:jc w:val="center"/>
              <w:rPr>
                <w:rFonts w:ascii="Arial" w:hAnsi="Arial" w:cs="Arial"/>
                <w:sz w:val="20"/>
                <w:szCs w:val="20"/>
              </w:rPr>
            </w:pPr>
          </w:p>
          <w:p w:rsidR="00A64259" w:rsidRPr="009840AD" w:rsidRDefault="00A64259" w:rsidP="00005DB4">
            <w:pPr>
              <w:jc w:val="center"/>
              <w:rPr>
                <w:rFonts w:ascii="Arial" w:hAnsi="Arial" w:cs="Arial"/>
                <w:sz w:val="20"/>
                <w:szCs w:val="20"/>
              </w:rPr>
            </w:pPr>
          </w:p>
          <w:p w:rsidR="00A64259" w:rsidRPr="009840AD" w:rsidRDefault="00A64259" w:rsidP="00005DB4">
            <w:pPr>
              <w:snapToGrid w:val="0"/>
              <w:spacing w:before="120"/>
              <w:jc w:val="center"/>
              <w:rPr>
                <w:rFonts w:ascii="Arial" w:hAnsi="Arial" w:cs="Arial"/>
                <w:sz w:val="20"/>
                <w:szCs w:val="20"/>
              </w:rPr>
            </w:pPr>
          </w:p>
        </w:tc>
      </w:tr>
      <w:tr w:rsidR="00A64259" w:rsidRPr="009840AD" w:rsidTr="00005DB4">
        <w:trPr>
          <w:trHeight w:val="329"/>
          <w:jc w:val="center"/>
        </w:trPr>
        <w:tc>
          <w:tcPr>
            <w:tcW w:w="0" w:type="auto"/>
            <w:tcBorders>
              <w:left w:val="single" w:sz="4" w:space="0" w:color="000000"/>
              <w:bottom w:val="single" w:sz="4" w:space="0" w:color="auto"/>
            </w:tcBorders>
          </w:tcPr>
          <w:p w:rsidR="00A64259" w:rsidRPr="009840AD" w:rsidRDefault="00A64259" w:rsidP="00005DB4">
            <w:pPr>
              <w:snapToGrid w:val="0"/>
              <w:spacing w:before="120"/>
              <w:jc w:val="both"/>
              <w:rPr>
                <w:rFonts w:ascii="Arial" w:hAnsi="Arial" w:cs="Arial"/>
                <w:sz w:val="20"/>
                <w:szCs w:val="20"/>
              </w:rPr>
            </w:pPr>
          </w:p>
        </w:tc>
        <w:tc>
          <w:tcPr>
            <w:tcW w:w="1213" w:type="dxa"/>
            <w:tcBorders>
              <w:left w:val="single" w:sz="4" w:space="0" w:color="000000"/>
              <w:bottom w:val="single" w:sz="4" w:space="0" w:color="auto"/>
            </w:tcBorders>
          </w:tcPr>
          <w:p w:rsidR="00A64259" w:rsidRPr="009840AD" w:rsidRDefault="00A64259" w:rsidP="00005DB4">
            <w:pPr>
              <w:snapToGrid w:val="0"/>
              <w:jc w:val="center"/>
              <w:rPr>
                <w:rFonts w:ascii="Arial" w:hAnsi="Arial" w:cs="Arial"/>
                <w:sz w:val="20"/>
                <w:szCs w:val="20"/>
              </w:rPr>
            </w:pPr>
          </w:p>
        </w:tc>
        <w:tc>
          <w:tcPr>
            <w:tcW w:w="2733" w:type="dxa"/>
            <w:tcBorders>
              <w:left w:val="single" w:sz="4" w:space="0" w:color="000000"/>
              <w:bottom w:val="single" w:sz="4" w:space="0" w:color="auto"/>
            </w:tcBorders>
          </w:tcPr>
          <w:p w:rsidR="00A64259" w:rsidRDefault="00A64259" w:rsidP="00005DB4">
            <w:pPr>
              <w:pStyle w:val="Tekstpodstawowy"/>
              <w:snapToGrid w:val="0"/>
              <w:spacing w:before="120"/>
              <w:rPr>
                <w:rFonts w:ascii="Arial" w:hAnsi="Arial" w:cs="Arial"/>
                <w:sz w:val="20"/>
                <w:szCs w:val="20"/>
              </w:rPr>
            </w:pPr>
          </w:p>
          <w:p w:rsidR="00A64259" w:rsidRPr="009840AD" w:rsidRDefault="00A64259" w:rsidP="00005DB4">
            <w:pPr>
              <w:pStyle w:val="Tekstpodstawowy"/>
              <w:snapToGrid w:val="0"/>
              <w:spacing w:before="120"/>
              <w:rPr>
                <w:rFonts w:ascii="Arial" w:hAnsi="Arial" w:cs="Arial"/>
                <w:sz w:val="20"/>
                <w:szCs w:val="20"/>
              </w:rPr>
            </w:pPr>
          </w:p>
        </w:tc>
        <w:tc>
          <w:tcPr>
            <w:tcW w:w="3399" w:type="dxa"/>
            <w:tcBorders>
              <w:left w:val="single" w:sz="4" w:space="0" w:color="000000"/>
              <w:bottom w:val="single" w:sz="4" w:space="0" w:color="auto"/>
              <w:right w:val="single" w:sz="4" w:space="0" w:color="auto"/>
            </w:tcBorders>
          </w:tcPr>
          <w:p w:rsidR="00A64259" w:rsidRPr="009840AD" w:rsidRDefault="00A64259" w:rsidP="00005DB4">
            <w:pPr>
              <w:snapToGrid w:val="0"/>
              <w:spacing w:before="120"/>
              <w:jc w:val="both"/>
              <w:rPr>
                <w:rFonts w:ascii="Arial" w:hAnsi="Arial" w:cs="Arial"/>
                <w:sz w:val="20"/>
                <w:szCs w:val="20"/>
              </w:rPr>
            </w:pPr>
          </w:p>
        </w:tc>
        <w:tc>
          <w:tcPr>
            <w:tcW w:w="1437" w:type="dxa"/>
            <w:tcBorders>
              <w:left w:val="single" w:sz="4" w:space="0" w:color="000000"/>
              <w:bottom w:val="single" w:sz="4" w:space="0" w:color="auto"/>
              <w:right w:val="single" w:sz="4" w:space="0" w:color="auto"/>
            </w:tcBorders>
          </w:tcPr>
          <w:p w:rsidR="00A64259" w:rsidRPr="009840AD" w:rsidRDefault="00A64259" w:rsidP="00005DB4">
            <w:pPr>
              <w:snapToGrid w:val="0"/>
              <w:spacing w:before="120"/>
              <w:jc w:val="both"/>
              <w:rPr>
                <w:rFonts w:ascii="Arial" w:hAnsi="Arial" w:cs="Arial"/>
                <w:sz w:val="20"/>
                <w:szCs w:val="20"/>
              </w:rPr>
            </w:pPr>
          </w:p>
        </w:tc>
      </w:tr>
      <w:tr w:rsidR="00A64259" w:rsidRPr="009840AD" w:rsidTr="00005DB4">
        <w:trPr>
          <w:trHeight w:val="329"/>
          <w:jc w:val="center"/>
        </w:trPr>
        <w:tc>
          <w:tcPr>
            <w:tcW w:w="0" w:type="auto"/>
            <w:tcBorders>
              <w:top w:val="single" w:sz="4" w:space="0" w:color="auto"/>
              <w:left w:val="single" w:sz="4" w:space="0" w:color="auto"/>
              <w:bottom w:val="single" w:sz="4" w:space="0" w:color="auto"/>
              <w:right w:val="single" w:sz="4" w:space="0" w:color="auto"/>
            </w:tcBorders>
          </w:tcPr>
          <w:p w:rsidR="00A64259" w:rsidRPr="009840AD" w:rsidRDefault="00A64259" w:rsidP="00005DB4">
            <w:pPr>
              <w:snapToGrid w:val="0"/>
              <w:spacing w:before="120"/>
              <w:jc w:val="both"/>
              <w:rPr>
                <w:rFonts w:ascii="Arial" w:hAnsi="Arial" w:cs="Arial"/>
                <w:sz w:val="20"/>
                <w:szCs w:val="20"/>
              </w:rPr>
            </w:pPr>
          </w:p>
        </w:tc>
        <w:tc>
          <w:tcPr>
            <w:tcW w:w="1213" w:type="dxa"/>
            <w:tcBorders>
              <w:top w:val="single" w:sz="4" w:space="0" w:color="auto"/>
              <w:left w:val="single" w:sz="4" w:space="0" w:color="auto"/>
              <w:bottom w:val="single" w:sz="4" w:space="0" w:color="auto"/>
              <w:right w:val="single" w:sz="4" w:space="0" w:color="auto"/>
            </w:tcBorders>
          </w:tcPr>
          <w:p w:rsidR="00A64259" w:rsidRPr="009840AD" w:rsidRDefault="00A64259" w:rsidP="00005DB4">
            <w:pPr>
              <w:snapToGrid w:val="0"/>
              <w:jc w:val="center"/>
              <w:rPr>
                <w:rFonts w:ascii="Arial" w:hAnsi="Arial" w:cs="Arial"/>
                <w:sz w:val="20"/>
                <w:szCs w:val="20"/>
              </w:rPr>
            </w:pPr>
          </w:p>
        </w:tc>
        <w:tc>
          <w:tcPr>
            <w:tcW w:w="2733" w:type="dxa"/>
            <w:tcBorders>
              <w:top w:val="single" w:sz="4" w:space="0" w:color="auto"/>
              <w:left w:val="single" w:sz="4" w:space="0" w:color="auto"/>
              <w:bottom w:val="single" w:sz="4" w:space="0" w:color="auto"/>
              <w:right w:val="single" w:sz="4" w:space="0" w:color="auto"/>
            </w:tcBorders>
          </w:tcPr>
          <w:p w:rsidR="00A64259" w:rsidRDefault="00A64259" w:rsidP="00005DB4">
            <w:pPr>
              <w:pStyle w:val="Tekstpodstawowy"/>
              <w:snapToGrid w:val="0"/>
              <w:spacing w:before="120"/>
              <w:rPr>
                <w:rFonts w:ascii="Arial" w:hAnsi="Arial" w:cs="Arial"/>
                <w:sz w:val="20"/>
                <w:szCs w:val="20"/>
              </w:rPr>
            </w:pPr>
          </w:p>
          <w:p w:rsidR="00A64259" w:rsidRPr="009840AD" w:rsidRDefault="00A64259" w:rsidP="00005DB4">
            <w:pPr>
              <w:pStyle w:val="Tekstpodstawowy"/>
              <w:snapToGrid w:val="0"/>
              <w:spacing w:before="120"/>
              <w:rPr>
                <w:rFonts w:ascii="Arial" w:hAnsi="Arial" w:cs="Arial"/>
                <w:sz w:val="20"/>
                <w:szCs w:val="20"/>
              </w:rPr>
            </w:pPr>
          </w:p>
        </w:tc>
        <w:tc>
          <w:tcPr>
            <w:tcW w:w="3399" w:type="dxa"/>
            <w:tcBorders>
              <w:top w:val="single" w:sz="4" w:space="0" w:color="auto"/>
              <w:left w:val="single" w:sz="4" w:space="0" w:color="auto"/>
              <w:bottom w:val="single" w:sz="4" w:space="0" w:color="auto"/>
              <w:right w:val="single" w:sz="4" w:space="0" w:color="auto"/>
            </w:tcBorders>
          </w:tcPr>
          <w:p w:rsidR="00A64259" w:rsidRPr="009840AD" w:rsidRDefault="00A64259" w:rsidP="00005DB4">
            <w:pPr>
              <w:snapToGrid w:val="0"/>
              <w:spacing w:before="120"/>
              <w:jc w:val="both"/>
              <w:rPr>
                <w:rFonts w:ascii="Arial" w:hAnsi="Arial" w:cs="Arial"/>
                <w:sz w:val="20"/>
                <w:szCs w:val="20"/>
              </w:rPr>
            </w:pPr>
          </w:p>
        </w:tc>
        <w:tc>
          <w:tcPr>
            <w:tcW w:w="1437" w:type="dxa"/>
            <w:tcBorders>
              <w:top w:val="single" w:sz="4" w:space="0" w:color="auto"/>
              <w:left w:val="single" w:sz="4" w:space="0" w:color="auto"/>
              <w:bottom w:val="single" w:sz="4" w:space="0" w:color="auto"/>
              <w:right w:val="single" w:sz="4" w:space="0" w:color="auto"/>
            </w:tcBorders>
          </w:tcPr>
          <w:p w:rsidR="00A64259" w:rsidRPr="009840AD" w:rsidRDefault="00A64259" w:rsidP="00005DB4">
            <w:pPr>
              <w:snapToGrid w:val="0"/>
              <w:spacing w:before="120"/>
              <w:jc w:val="both"/>
              <w:rPr>
                <w:rFonts w:ascii="Arial" w:hAnsi="Arial" w:cs="Arial"/>
                <w:sz w:val="20"/>
                <w:szCs w:val="20"/>
              </w:rPr>
            </w:pPr>
          </w:p>
        </w:tc>
      </w:tr>
    </w:tbl>
    <w:p w:rsidR="00A64259" w:rsidRDefault="00A64259" w:rsidP="00A64259">
      <w:pPr>
        <w:jc w:val="both"/>
        <w:rPr>
          <w:rFonts w:ascii="Arial" w:hAnsi="Arial" w:cs="Arial"/>
          <w:bCs/>
          <w:sz w:val="20"/>
          <w:szCs w:val="20"/>
        </w:rPr>
      </w:pPr>
    </w:p>
    <w:p w:rsidR="00A64259" w:rsidRPr="009840AD" w:rsidRDefault="00A64259" w:rsidP="00A64259">
      <w:pPr>
        <w:jc w:val="both"/>
        <w:rPr>
          <w:rFonts w:ascii="Arial" w:hAnsi="Arial" w:cs="Arial"/>
          <w:sz w:val="20"/>
          <w:szCs w:val="20"/>
        </w:rPr>
      </w:pPr>
      <w:r w:rsidRPr="009840AD">
        <w:rPr>
          <w:rFonts w:ascii="Arial" w:hAnsi="Arial" w:cs="Arial"/>
          <w:bCs/>
          <w:sz w:val="20"/>
          <w:szCs w:val="20"/>
        </w:rPr>
        <w:t xml:space="preserve">Niniejszy wykaz jest jednocześnie oświadczeniem, że osoby które będą uczestniczyć w wykonywaniu zamówienia posiadają wymagane uprawnienia, jeżeli ustawy nakładają obowiązek posiadania takich uprawnień, o którym mowa w § 1 ust. 1 pkt. 7 Rozporządzenia Prezesa Rady Ministrów </w:t>
      </w:r>
      <w:r w:rsidRPr="009840AD">
        <w:rPr>
          <w:rFonts w:ascii="Arial" w:hAnsi="Arial" w:cs="Arial"/>
          <w:sz w:val="20"/>
          <w:szCs w:val="20"/>
        </w:rPr>
        <w:t>z dnia</w:t>
      </w:r>
      <w:r>
        <w:rPr>
          <w:rFonts w:ascii="Arial" w:hAnsi="Arial" w:cs="Arial"/>
          <w:sz w:val="20"/>
          <w:szCs w:val="20"/>
        </w:rPr>
        <w:t xml:space="preserve"> </w:t>
      </w:r>
      <w:r>
        <w:rPr>
          <w:rFonts w:ascii="Arial" w:hAnsi="Arial" w:cs="Arial"/>
          <w:sz w:val="20"/>
          <w:szCs w:val="20"/>
        </w:rPr>
        <w:br/>
      </w:r>
      <w:r w:rsidRPr="009840AD">
        <w:rPr>
          <w:rFonts w:ascii="Arial" w:hAnsi="Arial" w:cs="Arial"/>
          <w:sz w:val="20"/>
          <w:szCs w:val="20"/>
        </w:rPr>
        <w:t xml:space="preserve">30 grudnia 2009 r. </w:t>
      </w:r>
      <w:r w:rsidRPr="009840AD">
        <w:rPr>
          <w:rFonts w:ascii="Arial" w:hAnsi="Arial" w:cs="Arial"/>
          <w:bCs/>
          <w:sz w:val="20"/>
          <w:szCs w:val="20"/>
        </w:rPr>
        <w:t xml:space="preserve">w sprawie rodzajów dokumentów, jakich może żądać zamawiający od wykonawcy, oraz form, w jakich te dokumenty mogą być składane </w:t>
      </w:r>
      <w:r w:rsidRPr="009840AD">
        <w:rPr>
          <w:rFonts w:ascii="Arial" w:hAnsi="Arial" w:cs="Arial"/>
          <w:sz w:val="20"/>
          <w:szCs w:val="20"/>
        </w:rPr>
        <w:t>(Dz. U. z dnia 31 grudnia 2009 r.)</w:t>
      </w:r>
    </w:p>
    <w:p w:rsidR="00A64259" w:rsidRDefault="00A64259" w:rsidP="00A64259">
      <w:pPr>
        <w:tabs>
          <w:tab w:val="left" w:pos="1800"/>
        </w:tabs>
        <w:rPr>
          <w:rFonts w:ascii="Arial" w:hAnsi="Arial" w:cs="Arial"/>
          <w:sz w:val="20"/>
          <w:szCs w:val="20"/>
        </w:rPr>
      </w:pPr>
    </w:p>
    <w:p w:rsidR="00A64259" w:rsidRPr="009840AD" w:rsidRDefault="00A64259" w:rsidP="00A64259">
      <w:pPr>
        <w:tabs>
          <w:tab w:val="left" w:pos="1800"/>
        </w:tabs>
        <w:rPr>
          <w:rFonts w:ascii="Arial" w:hAnsi="Arial" w:cs="Arial"/>
          <w:sz w:val="20"/>
          <w:szCs w:val="20"/>
        </w:rPr>
      </w:pPr>
    </w:p>
    <w:p w:rsidR="00A64259" w:rsidRPr="009840AD" w:rsidRDefault="00A64259" w:rsidP="00A64259">
      <w:pPr>
        <w:tabs>
          <w:tab w:val="left" w:pos="1800"/>
        </w:tabs>
        <w:jc w:val="right"/>
        <w:rPr>
          <w:rFonts w:ascii="Arial" w:hAnsi="Arial" w:cs="Arial"/>
          <w:sz w:val="20"/>
          <w:szCs w:val="20"/>
        </w:rPr>
      </w:pPr>
      <w:r w:rsidRPr="009840AD">
        <w:rPr>
          <w:rFonts w:ascii="Arial" w:hAnsi="Arial" w:cs="Arial"/>
          <w:sz w:val="20"/>
          <w:szCs w:val="20"/>
        </w:rPr>
        <w:t>.................................. , dnia ......................      …….……….........................................................</w:t>
      </w:r>
    </w:p>
    <w:p w:rsidR="00A64259" w:rsidRPr="009840AD" w:rsidRDefault="00A64259" w:rsidP="00A64259">
      <w:pPr>
        <w:tabs>
          <w:tab w:val="left" w:pos="5740"/>
        </w:tabs>
        <w:jc w:val="right"/>
        <w:rPr>
          <w:rFonts w:ascii="Arial" w:hAnsi="Arial" w:cs="Arial"/>
          <w:i/>
          <w:iCs/>
          <w:sz w:val="20"/>
          <w:szCs w:val="20"/>
        </w:rPr>
      </w:pPr>
      <w:r w:rsidRPr="009840AD">
        <w:rPr>
          <w:rFonts w:ascii="Arial" w:hAnsi="Arial" w:cs="Arial"/>
          <w:sz w:val="20"/>
          <w:szCs w:val="20"/>
        </w:rPr>
        <w:t xml:space="preserve">                                                                           </w:t>
      </w:r>
      <w:r w:rsidRPr="009840AD">
        <w:rPr>
          <w:rFonts w:ascii="Arial" w:hAnsi="Arial" w:cs="Arial"/>
          <w:i/>
          <w:iCs/>
          <w:sz w:val="20"/>
          <w:szCs w:val="20"/>
        </w:rPr>
        <w:t>(podpis osoby upoważnionej do reprezentacji)</w:t>
      </w:r>
    </w:p>
    <w:p w:rsidR="00A64259" w:rsidRDefault="00A64259" w:rsidP="00A64259">
      <w:pPr>
        <w:tabs>
          <w:tab w:val="left" w:pos="5740"/>
        </w:tabs>
        <w:rPr>
          <w:rFonts w:ascii="Arial" w:hAnsi="Arial" w:cs="Arial"/>
          <w:i/>
          <w:sz w:val="20"/>
          <w:szCs w:val="20"/>
        </w:rPr>
      </w:pPr>
    </w:p>
    <w:p w:rsidR="00A64259" w:rsidRPr="009840AD" w:rsidRDefault="00A64259" w:rsidP="00A64259">
      <w:pPr>
        <w:tabs>
          <w:tab w:val="left" w:pos="5740"/>
        </w:tabs>
        <w:rPr>
          <w:rFonts w:ascii="Arial" w:hAnsi="Arial" w:cs="Arial"/>
          <w:i/>
          <w:sz w:val="20"/>
          <w:szCs w:val="20"/>
        </w:rPr>
      </w:pPr>
    </w:p>
    <w:p w:rsidR="00A64259" w:rsidRPr="009840AD" w:rsidRDefault="00A64259" w:rsidP="00A64259">
      <w:pPr>
        <w:tabs>
          <w:tab w:val="left" w:pos="1800"/>
        </w:tabs>
        <w:jc w:val="right"/>
        <w:rPr>
          <w:rFonts w:ascii="Arial" w:hAnsi="Arial" w:cs="Arial"/>
          <w:sz w:val="20"/>
          <w:szCs w:val="20"/>
        </w:rPr>
      </w:pPr>
      <w:r w:rsidRPr="009840AD">
        <w:rPr>
          <w:rFonts w:ascii="Arial" w:hAnsi="Arial" w:cs="Arial"/>
          <w:sz w:val="20"/>
          <w:szCs w:val="20"/>
        </w:rPr>
        <w:t>.................................. , dnia ......................      …….……….........................................................</w:t>
      </w:r>
    </w:p>
    <w:p w:rsidR="00A64259" w:rsidRDefault="00A64259" w:rsidP="00A64259">
      <w:pPr>
        <w:tabs>
          <w:tab w:val="left" w:pos="5740"/>
        </w:tabs>
        <w:jc w:val="right"/>
        <w:rPr>
          <w:rFonts w:ascii="Arial" w:hAnsi="Arial" w:cs="Arial"/>
          <w:i/>
          <w:iCs/>
          <w:sz w:val="20"/>
          <w:szCs w:val="20"/>
        </w:rPr>
      </w:pPr>
      <w:r w:rsidRPr="009840AD">
        <w:rPr>
          <w:rFonts w:ascii="Arial" w:hAnsi="Arial" w:cs="Arial"/>
          <w:sz w:val="20"/>
          <w:szCs w:val="20"/>
        </w:rPr>
        <w:t xml:space="preserve">                                                                           </w:t>
      </w:r>
      <w:r w:rsidRPr="009840AD">
        <w:rPr>
          <w:rFonts w:ascii="Arial" w:hAnsi="Arial" w:cs="Arial"/>
          <w:i/>
          <w:iCs/>
          <w:sz w:val="20"/>
          <w:szCs w:val="20"/>
        </w:rPr>
        <w:t>(podpis osoby upoważnionej do reprezentacji)</w:t>
      </w:r>
    </w:p>
    <w:p w:rsidR="00A64259" w:rsidRDefault="00A64259" w:rsidP="00A64259">
      <w:pPr>
        <w:tabs>
          <w:tab w:val="left" w:pos="5740"/>
        </w:tabs>
        <w:jc w:val="right"/>
        <w:rPr>
          <w:rFonts w:ascii="Arial" w:hAnsi="Arial" w:cs="Arial"/>
          <w:i/>
          <w:iCs/>
          <w:sz w:val="20"/>
          <w:szCs w:val="20"/>
        </w:rPr>
      </w:pPr>
    </w:p>
    <w:p w:rsidR="00A64259" w:rsidRDefault="00A64259" w:rsidP="00A64259">
      <w:pPr>
        <w:tabs>
          <w:tab w:val="left" w:pos="5740"/>
        </w:tabs>
        <w:jc w:val="right"/>
        <w:rPr>
          <w:rFonts w:ascii="Arial" w:hAnsi="Arial" w:cs="Arial"/>
          <w:i/>
          <w:iCs/>
          <w:sz w:val="20"/>
          <w:szCs w:val="20"/>
        </w:rPr>
      </w:pPr>
    </w:p>
    <w:p w:rsidR="00A64259" w:rsidRPr="00DE4ECC" w:rsidRDefault="00A64259" w:rsidP="00A64259">
      <w:pPr>
        <w:tabs>
          <w:tab w:val="left" w:pos="5740"/>
        </w:tabs>
        <w:jc w:val="right"/>
        <w:rPr>
          <w:rFonts w:ascii="Arial" w:hAnsi="Arial" w:cs="Arial"/>
          <w:i/>
          <w:iCs/>
          <w:sz w:val="20"/>
          <w:szCs w:val="20"/>
        </w:rPr>
      </w:pPr>
    </w:p>
    <w:p w:rsidR="00A64259" w:rsidRDefault="00A64259" w:rsidP="00A64259">
      <w:pPr>
        <w:spacing w:before="120"/>
        <w:jc w:val="right"/>
        <w:rPr>
          <w:rFonts w:ascii="Arial" w:hAnsi="Arial" w:cs="Arial"/>
          <w:sz w:val="20"/>
          <w:szCs w:val="20"/>
        </w:rPr>
      </w:pPr>
      <w:r>
        <w:rPr>
          <w:rFonts w:ascii="Arial" w:hAnsi="Arial" w:cs="Arial"/>
          <w:sz w:val="20"/>
          <w:szCs w:val="20"/>
        </w:rPr>
        <w:lastRenderedPageBreak/>
        <w:t>Załącznik nr 7a</w:t>
      </w:r>
      <w:r w:rsidRPr="009840AD">
        <w:rPr>
          <w:rFonts w:ascii="Arial" w:hAnsi="Arial" w:cs="Arial"/>
          <w:sz w:val="20"/>
          <w:szCs w:val="20"/>
        </w:rPr>
        <w:t xml:space="preserve"> do SIWZ </w:t>
      </w:r>
    </w:p>
    <w:p w:rsidR="00A64259" w:rsidRPr="006E1B6E" w:rsidRDefault="00A64259" w:rsidP="00A64259">
      <w:pPr>
        <w:spacing w:before="120"/>
        <w:jc w:val="right"/>
        <w:rPr>
          <w:rFonts w:ascii="Arial" w:hAnsi="Arial" w:cs="Arial"/>
          <w:sz w:val="20"/>
          <w:szCs w:val="20"/>
        </w:rPr>
      </w:pPr>
    </w:p>
    <w:p w:rsidR="00A64259" w:rsidRPr="006E1B6E" w:rsidRDefault="00A64259" w:rsidP="00A64259">
      <w:pPr>
        <w:pBdr>
          <w:top w:val="single" w:sz="4" w:space="1" w:color="auto"/>
          <w:left w:val="single" w:sz="4" w:space="4" w:color="auto"/>
          <w:bottom w:val="single" w:sz="4" w:space="1" w:color="auto"/>
          <w:right w:val="single" w:sz="4" w:space="4" w:color="auto"/>
        </w:pBdr>
        <w:spacing w:before="120"/>
        <w:jc w:val="center"/>
        <w:rPr>
          <w:rFonts w:ascii="Arial" w:hAnsi="Arial" w:cs="Arial"/>
          <w:b/>
          <w:sz w:val="20"/>
          <w:szCs w:val="20"/>
        </w:rPr>
      </w:pPr>
      <w:r w:rsidRPr="0009579A">
        <w:rPr>
          <w:rFonts w:ascii="Arial" w:hAnsi="Arial" w:cs="Arial"/>
          <w:b/>
          <w:sz w:val="20"/>
          <w:szCs w:val="20"/>
        </w:rPr>
        <w:t>Tłumaczenie z języka angielskiego na język polski</w:t>
      </w:r>
      <w:r>
        <w:rPr>
          <w:rFonts w:ascii="Arial" w:hAnsi="Arial" w:cs="Arial"/>
          <w:b/>
          <w:sz w:val="20"/>
          <w:szCs w:val="20"/>
        </w:rPr>
        <w:t xml:space="preserve"> – TEKST 1</w:t>
      </w:r>
    </w:p>
    <w:p w:rsidR="00A64259" w:rsidRPr="00501861" w:rsidRDefault="00A64259" w:rsidP="00A64259">
      <w:pPr>
        <w:spacing w:before="120"/>
        <w:jc w:val="both"/>
        <w:rPr>
          <w:rFonts w:ascii="Arial" w:eastAsia="Calibri" w:hAnsi="Arial" w:cs="Arial"/>
          <w:b/>
          <w:sz w:val="20"/>
          <w:szCs w:val="20"/>
          <w:lang w:val="en-US" w:eastAsia="en-US"/>
        </w:rPr>
      </w:pPr>
      <w:r w:rsidRPr="00501861">
        <w:rPr>
          <w:rFonts w:ascii="Arial" w:eastAsia="Calibri" w:hAnsi="Arial" w:cs="Arial"/>
          <w:b/>
          <w:sz w:val="20"/>
          <w:szCs w:val="20"/>
          <w:lang w:val="en-US" w:eastAsia="en-US"/>
        </w:rPr>
        <w:t xml:space="preserve">Sustainable logistics solutions </w:t>
      </w:r>
    </w:p>
    <w:p w:rsidR="00A64259" w:rsidRPr="00501861" w:rsidRDefault="00A64259" w:rsidP="00A64259">
      <w:pPr>
        <w:spacing w:before="120"/>
        <w:jc w:val="both"/>
        <w:rPr>
          <w:rFonts w:ascii="Arial" w:eastAsia="Calibri" w:hAnsi="Arial" w:cs="Arial"/>
          <w:sz w:val="20"/>
          <w:szCs w:val="20"/>
          <w:lang w:val="en-US" w:eastAsia="en-US"/>
        </w:rPr>
      </w:pPr>
      <w:r w:rsidRPr="00501861">
        <w:rPr>
          <w:rFonts w:ascii="Arial" w:eastAsia="Calibri" w:hAnsi="Arial" w:cs="Arial"/>
          <w:sz w:val="20"/>
          <w:szCs w:val="20"/>
          <w:lang w:val="en-US" w:eastAsia="en-US"/>
        </w:rPr>
        <w:t>Sustainable logistics solutions are economically, ecologically &amp; socially viable transport solutions. Su</w:t>
      </w:r>
      <w:r w:rsidRPr="00501861">
        <w:rPr>
          <w:rFonts w:ascii="Arial" w:eastAsia="Calibri" w:hAnsi="Arial" w:cs="Arial"/>
          <w:sz w:val="20"/>
          <w:szCs w:val="20"/>
          <w:lang w:val="en-US" w:eastAsia="en-US"/>
        </w:rPr>
        <w:t>s</w:t>
      </w:r>
      <w:r w:rsidRPr="00501861">
        <w:rPr>
          <w:rFonts w:ascii="Arial" w:eastAsia="Calibri" w:hAnsi="Arial" w:cs="Arial"/>
          <w:sz w:val="20"/>
          <w:szCs w:val="20"/>
          <w:lang w:val="en-US" w:eastAsia="en-US"/>
        </w:rPr>
        <w:t xml:space="preserve">tainable solutions ensure the applicability of the most economical and environmentally-friendly means of transport respectively logistic systems that are available at present, also incorporating the social dimension. Continuous improvements of services and efficiency in all parts of the transport chain are strived for in the Green Corridors, while keeping the economic efficiency in mind. </w:t>
      </w:r>
    </w:p>
    <w:p w:rsidR="00A64259" w:rsidRPr="00501861" w:rsidRDefault="00A64259" w:rsidP="00A64259">
      <w:pPr>
        <w:spacing w:before="120"/>
        <w:jc w:val="both"/>
        <w:rPr>
          <w:rFonts w:ascii="Arial" w:eastAsia="Calibri" w:hAnsi="Arial" w:cs="Arial"/>
          <w:sz w:val="20"/>
          <w:szCs w:val="20"/>
          <w:lang w:val="en-US" w:eastAsia="en-US"/>
        </w:rPr>
      </w:pPr>
      <w:r w:rsidRPr="00501861">
        <w:rPr>
          <w:rFonts w:ascii="Arial" w:eastAsia="Calibri" w:hAnsi="Arial" w:cs="Arial"/>
          <w:sz w:val="20"/>
          <w:szCs w:val="20"/>
          <w:lang w:val="en-US" w:eastAsia="en-US"/>
        </w:rPr>
        <w:t xml:space="preserve">The possibility to document the reductions of environmental and climate nuisance is very important, as this is how the specific “greening” of a transport service is measured. The emissions concerned are Greenhouse Gasses (GHGs), pollutants and noise. Further, the protection of environmentally sensitive areas should be addressed. </w:t>
      </w:r>
    </w:p>
    <w:p w:rsidR="00A64259" w:rsidRPr="00501861" w:rsidRDefault="00A64259" w:rsidP="00A64259">
      <w:pPr>
        <w:spacing w:before="120"/>
        <w:jc w:val="both"/>
        <w:rPr>
          <w:rFonts w:ascii="Arial" w:eastAsia="Calibri" w:hAnsi="Arial" w:cs="Arial"/>
          <w:sz w:val="20"/>
          <w:szCs w:val="20"/>
          <w:lang w:val="en-US" w:eastAsia="en-US"/>
        </w:rPr>
      </w:pPr>
      <w:r w:rsidRPr="00501861">
        <w:rPr>
          <w:rFonts w:ascii="Arial" w:eastAsia="Calibri" w:hAnsi="Arial" w:cs="Arial"/>
          <w:sz w:val="20"/>
          <w:szCs w:val="20"/>
          <w:lang w:val="en-US" w:eastAsia="en-US"/>
        </w:rPr>
        <w:t>The emissions need to be quantified and measured. The measurability, through setting up Key Pe</w:t>
      </w:r>
      <w:r w:rsidRPr="00501861">
        <w:rPr>
          <w:rFonts w:ascii="Arial" w:eastAsia="Calibri" w:hAnsi="Arial" w:cs="Arial"/>
          <w:sz w:val="20"/>
          <w:szCs w:val="20"/>
          <w:lang w:val="en-US" w:eastAsia="en-US"/>
        </w:rPr>
        <w:t>r</w:t>
      </w:r>
      <w:r w:rsidRPr="00501861">
        <w:rPr>
          <w:rFonts w:ascii="Arial" w:eastAsia="Calibri" w:hAnsi="Arial" w:cs="Arial"/>
          <w:sz w:val="20"/>
          <w:szCs w:val="20"/>
          <w:lang w:val="en-US" w:eastAsia="en-US"/>
        </w:rPr>
        <w:t>formance Indicators (KPIs) is the manner to prove that it is a green concept. Not all services will start at the same level of emissions and it is therefore necessary to set a threshold that fits with the level of emissions for current business standards of logistic chains – the Business As Usual level (BAU). From the BAU level the work will then be concentrated on continuously reducing the environmental and climate impact and hereby the green corridor logistics services can be measured as regards to their level of reduction compared to the BAU-level. Here the levels may deviate through Europe as the cu</w:t>
      </w:r>
      <w:r w:rsidRPr="00501861">
        <w:rPr>
          <w:rFonts w:ascii="Arial" w:eastAsia="Calibri" w:hAnsi="Arial" w:cs="Arial"/>
          <w:sz w:val="20"/>
          <w:szCs w:val="20"/>
          <w:lang w:val="en-US" w:eastAsia="en-US"/>
        </w:rPr>
        <w:t>r</w:t>
      </w:r>
      <w:r w:rsidRPr="00501861">
        <w:rPr>
          <w:rFonts w:ascii="Arial" w:eastAsia="Calibri" w:hAnsi="Arial" w:cs="Arial"/>
          <w:sz w:val="20"/>
          <w:szCs w:val="20"/>
          <w:lang w:val="en-US" w:eastAsia="en-US"/>
        </w:rPr>
        <w:t xml:space="preserve">rent business standard today also deviate from each other in different parts of </w:t>
      </w:r>
      <w:smartTag w:uri="urn:schemas-microsoft-com:office:smarttags" w:element="place">
        <w:r w:rsidRPr="00501861">
          <w:rPr>
            <w:rFonts w:ascii="Arial" w:eastAsia="Calibri" w:hAnsi="Arial" w:cs="Arial"/>
            <w:sz w:val="20"/>
            <w:szCs w:val="20"/>
            <w:lang w:val="en-US" w:eastAsia="en-US"/>
          </w:rPr>
          <w:t>Europe</w:t>
        </w:r>
      </w:smartTag>
      <w:r w:rsidRPr="00501861">
        <w:rPr>
          <w:rFonts w:ascii="Arial" w:eastAsia="Calibri" w:hAnsi="Arial" w:cs="Arial"/>
          <w:sz w:val="20"/>
          <w:szCs w:val="20"/>
          <w:lang w:val="en-US" w:eastAsia="en-US"/>
        </w:rPr>
        <w:t xml:space="preserve">. </w:t>
      </w:r>
    </w:p>
    <w:p w:rsidR="00A64259" w:rsidRPr="00501861" w:rsidRDefault="00A64259" w:rsidP="00A64259">
      <w:pPr>
        <w:spacing w:before="120"/>
        <w:jc w:val="both"/>
        <w:rPr>
          <w:rFonts w:ascii="Arial" w:eastAsia="Calibri" w:hAnsi="Arial" w:cs="Arial"/>
          <w:sz w:val="20"/>
          <w:szCs w:val="20"/>
          <w:lang w:val="en-US" w:eastAsia="en-US"/>
        </w:rPr>
      </w:pPr>
      <w:r w:rsidRPr="00501861">
        <w:rPr>
          <w:rFonts w:ascii="Arial" w:eastAsia="Calibri" w:hAnsi="Arial" w:cs="Arial"/>
          <w:sz w:val="20"/>
          <w:szCs w:val="20"/>
          <w:lang w:val="en-US" w:eastAsia="en-US"/>
        </w:rPr>
        <w:t xml:space="preserve">High safety reflects the importance of continuously working with traffic safety in the corridor. </w:t>
      </w:r>
    </w:p>
    <w:p w:rsidR="00A64259" w:rsidRPr="00501861" w:rsidRDefault="00A64259" w:rsidP="00A64259">
      <w:pPr>
        <w:spacing w:before="120"/>
        <w:jc w:val="both"/>
        <w:rPr>
          <w:rFonts w:ascii="Arial" w:eastAsia="Calibri" w:hAnsi="Arial" w:cs="Arial"/>
          <w:sz w:val="20"/>
          <w:szCs w:val="20"/>
          <w:lang w:val="en-US" w:eastAsia="en-US"/>
        </w:rPr>
      </w:pPr>
      <w:r w:rsidRPr="00501861">
        <w:rPr>
          <w:rFonts w:ascii="Arial" w:eastAsia="Calibri" w:hAnsi="Arial" w:cs="Arial"/>
          <w:sz w:val="20"/>
          <w:szCs w:val="20"/>
          <w:lang w:val="en-US" w:eastAsia="en-US"/>
        </w:rPr>
        <w:t>The quality issue needs to be seen from the perspective of the customers of the logistics system. The customers have a set of conditions that should be fulfilled in the logistic chain and these are described in detail in agreements with the service providers. Efficiency also relates to the fast handling of all kinds of cargo throughout the whole transport chain in the Green Corridor.</w:t>
      </w:r>
    </w:p>
    <w:p w:rsidR="00A64259" w:rsidRPr="00501861" w:rsidRDefault="00A64259" w:rsidP="00A64259">
      <w:pPr>
        <w:pStyle w:val="Brodtekst"/>
        <w:spacing w:before="120"/>
        <w:jc w:val="both"/>
        <w:rPr>
          <w:rFonts w:ascii="Arial" w:eastAsia="Calibri" w:hAnsi="Arial" w:cs="Arial"/>
          <w:sz w:val="20"/>
          <w:szCs w:val="20"/>
          <w:lang w:val="en-US" w:eastAsia="en-US"/>
        </w:rPr>
      </w:pPr>
      <w:r w:rsidRPr="00501861">
        <w:rPr>
          <w:rFonts w:ascii="Arial" w:eastAsia="Calibri" w:hAnsi="Arial" w:cs="Arial"/>
          <w:sz w:val="20"/>
          <w:szCs w:val="20"/>
          <w:lang w:val="en-US" w:eastAsia="en-US"/>
        </w:rPr>
        <w:t>All parts of the corridor should be as efficient as possible and strive for continuous improvements. This includes the infrastructure and the nodes, and all the different parts of the transport chain, where di</w:t>
      </w:r>
      <w:r w:rsidRPr="00501861">
        <w:rPr>
          <w:rFonts w:ascii="Arial" w:eastAsia="Calibri" w:hAnsi="Arial" w:cs="Arial"/>
          <w:sz w:val="20"/>
          <w:szCs w:val="20"/>
          <w:lang w:val="en-US" w:eastAsia="en-US"/>
        </w:rPr>
        <w:t>f</w:t>
      </w:r>
      <w:r w:rsidRPr="00501861">
        <w:rPr>
          <w:rFonts w:ascii="Arial" w:eastAsia="Calibri" w:hAnsi="Arial" w:cs="Arial"/>
          <w:sz w:val="20"/>
          <w:szCs w:val="20"/>
          <w:lang w:val="en-US" w:eastAsia="en-US"/>
        </w:rPr>
        <w:t xml:space="preserve">ferent modes and actors are included. This also implies a strong management of the corridor. </w:t>
      </w:r>
    </w:p>
    <w:p w:rsidR="00A64259" w:rsidRPr="00501861" w:rsidRDefault="00A64259" w:rsidP="00A64259">
      <w:pPr>
        <w:pStyle w:val="Brodtekst"/>
        <w:spacing w:before="120"/>
        <w:jc w:val="both"/>
        <w:rPr>
          <w:rFonts w:ascii="Arial" w:eastAsia="Calibri" w:hAnsi="Arial" w:cs="Arial"/>
          <w:sz w:val="20"/>
          <w:szCs w:val="20"/>
          <w:lang w:val="en-US" w:eastAsia="en-US"/>
        </w:rPr>
      </w:pPr>
      <w:r w:rsidRPr="00501861">
        <w:rPr>
          <w:rFonts w:ascii="Arial" w:eastAsia="Calibri" w:hAnsi="Arial" w:cs="Arial"/>
          <w:sz w:val="20"/>
          <w:szCs w:val="20"/>
          <w:lang w:val="en-US" w:eastAsia="en-US"/>
        </w:rPr>
        <w:t>Information systems are needed, In order to follow and monitor the high quality of the transport se</w:t>
      </w:r>
      <w:r w:rsidRPr="00501861">
        <w:rPr>
          <w:rFonts w:ascii="Arial" w:eastAsia="Calibri" w:hAnsi="Arial" w:cs="Arial"/>
          <w:sz w:val="20"/>
          <w:szCs w:val="20"/>
          <w:lang w:val="en-US" w:eastAsia="en-US"/>
        </w:rPr>
        <w:t>r</w:t>
      </w:r>
      <w:r w:rsidRPr="00501861">
        <w:rPr>
          <w:rFonts w:ascii="Arial" w:eastAsia="Calibri" w:hAnsi="Arial" w:cs="Arial"/>
          <w:sz w:val="20"/>
          <w:szCs w:val="20"/>
          <w:lang w:val="en-US" w:eastAsia="en-US"/>
        </w:rPr>
        <w:t xml:space="preserve">vices offered in the green corridors. </w:t>
      </w:r>
    </w:p>
    <w:p w:rsidR="00A64259" w:rsidRPr="00501861" w:rsidRDefault="00A64259" w:rsidP="00A64259">
      <w:pPr>
        <w:pStyle w:val="Brodtekst"/>
        <w:spacing w:before="120"/>
        <w:jc w:val="both"/>
        <w:rPr>
          <w:rFonts w:ascii="Arial" w:eastAsia="Calibri" w:hAnsi="Arial" w:cs="Arial"/>
          <w:sz w:val="20"/>
          <w:szCs w:val="20"/>
          <w:lang w:val="en-US" w:eastAsia="en-US"/>
        </w:rPr>
      </w:pPr>
      <w:r w:rsidRPr="00501861">
        <w:rPr>
          <w:rFonts w:ascii="Arial" w:eastAsia="Calibri" w:hAnsi="Arial" w:cs="Arial"/>
          <w:sz w:val="20"/>
          <w:szCs w:val="20"/>
          <w:lang w:val="en-US" w:eastAsia="en-US"/>
        </w:rPr>
        <w:t xml:space="preserve">The green corridors also need to be robust and through redundancy plans be prepared for deviations in the transport chains due to different causes. There is a need for different capacity options should there be a delay or disruption somewhere in the chain, in order to maintain to the high quality and reliability. </w:t>
      </w:r>
    </w:p>
    <w:p w:rsidR="00A64259" w:rsidRPr="00501861" w:rsidRDefault="00A64259" w:rsidP="00A64259">
      <w:pPr>
        <w:pStyle w:val="Default"/>
        <w:spacing w:before="120"/>
        <w:jc w:val="both"/>
        <w:rPr>
          <w:rFonts w:ascii="Arial" w:eastAsia="Calibri" w:hAnsi="Arial" w:cs="Arial"/>
          <w:b/>
          <w:color w:val="auto"/>
          <w:sz w:val="20"/>
          <w:szCs w:val="20"/>
          <w:lang w:val="en-US" w:eastAsia="en-US"/>
        </w:rPr>
      </w:pPr>
      <w:r w:rsidRPr="00501861">
        <w:rPr>
          <w:rFonts w:ascii="Arial" w:eastAsia="Calibri" w:hAnsi="Arial" w:cs="Arial"/>
          <w:b/>
          <w:color w:val="auto"/>
          <w:sz w:val="20"/>
          <w:szCs w:val="20"/>
          <w:lang w:val="en-US" w:eastAsia="en-US"/>
        </w:rPr>
        <w:t>Integrated logistics concepts</w:t>
      </w:r>
    </w:p>
    <w:p w:rsidR="00A64259" w:rsidRPr="00501861" w:rsidRDefault="00A64259" w:rsidP="00A64259">
      <w:pPr>
        <w:pStyle w:val="Brodtekst"/>
        <w:spacing w:before="120"/>
        <w:jc w:val="both"/>
        <w:rPr>
          <w:rFonts w:ascii="Arial" w:eastAsia="Calibri" w:hAnsi="Arial" w:cs="Arial"/>
          <w:sz w:val="20"/>
          <w:szCs w:val="20"/>
          <w:lang w:val="en-US" w:eastAsia="en-US"/>
        </w:rPr>
      </w:pPr>
      <w:r w:rsidRPr="00501861">
        <w:rPr>
          <w:rFonts w:ascii="Arial" w:eastAsia="Calibri" w:hAnsi="Arial" w:cs="Arial"/>
          <w:sz w:val="20"/>
          <w:szCs w:val="20"/>
          <w:lang w:val="en-US" w:eastAsia="en-US"/>
        </w:rPr>
        <w:t xml:space="preserve">Integrated logistics concepts include a long row of different services. Transport chains are not very often singular mode transports from A to B, and this has to be considered in the description of the concepts. A Green Corridor does not consist of only one mode, for example railway, as there is almost always the last mile delivery, usually made by trucks. </w:t>
      </w:r>
    </w:p>
    <w:p w:rsidR="00A64259" w:rsidRPr="00501861" w:rsidRDefault="00A64259" w:rsidP="00A64259">
      <w:pPr>
        <w:pStyle w:val="Brodtekst"/>
        <w:spacing w:before="120"/>
        <w:jc w:val="both"/>
        <w:rPr>
          <w:rFonts w:ascii="Arial" w:eastAsia="Calibri" w:hAnsi="Arial" w:cs="Arial"/>
          <w:sz w:val="20"/>
          <w:szCs w:val="20"/>
          <w:lang w:val="en-US" w:eastAsia="en-US"/>
        </w:rPr>
      </w:pPr>
      <w:r w:rsidRPr="00501861">
        <w:rPr>
          <w:rFonts w:ascii="Arial" w:eastAsia="Calibri" w:hAnsi="Arial" w:cs="Arial"/>
          <w:sz w:val="20"/>
          <w:szCs w:val="20"/>
          <w:lang w:val="en-US" w:eastAsia="en-US"/>
        </w:rPr>
        <w:t>All transport modes are included in the Green Corridors Concept, and the different modes are used where they have the best performance in the logistic chain. Most logistics chains are door-to-door and not terminal to terminal, and the last mile delivery is also an important part of the logistics chain. Fu</w:t>
      </w:r>
      <w:r w:rsidRPr="00501861">
        <w:rPr>
          <w:rFonts w:ascii="Arial" w:eastAsia="Calibri" w:hAnsi="Arial" w:cs="Arial"/>
          <w:sz w:val="20"/>
          <w:szCs w:val="20"/>
          <w:lang w:val="en-US" w:eastAsia="en-US"/>
        </w:rPr>
        <w:t>r</w:t>
      </w:r>
      <w:r w:rsidRPr="00501861">
        <w:rPr>
          <w:rFonts w:ascii="Arial" w:eastAsia="Calibri" w:hAnsi="Arial" w:cs="Arial"/>
          <w:sz w:val="20"/>
          <w:szCs w:val="20"/>
          <w:lang w:val="en-US" w:eastAsia="en-US"/>
        </w:rPr>
        <w:t xml:space="preserve">ther, the territorial specificity of the corridor has to be considered and reflected in the modal choice, ie. the Alps, the </w:t>
      </w:r>
      <w:smartTag w:uri="urn:schemas-microsoft-com:office:smarttags" w:element="place">
        <w:r w:rsidRPr="00501861">
          <w:rPr>
            <w:rFonts w:ascii="Arial" w:eastAsia="Calibri" w:hAnsi="Arial" w:cs="Arial"/>
            <w:sz w:val="20"/>
            <w:szCs w:val="20"/>
            <w:lang w:val="en-US" w:eastAsia="en-US"/>
          </w:rPr>
          <w:t>Baltic Sea</w:t>
        </w:r>
      </w:smartTag>
      <w:r w:rsidRPr="00501861">
        <w:rPr>
          <w:rFonts w:ascii="Arial" w:eastAsia="Calibri" w:hAnsi="Arial" w:cs="Arial"/>
          <w:sz w:val="20"/>
          <w:szCs w:val="20"/>
          <w:lang w:val="en-US" w:eastAsia="en-US"/>
        </w:rPr>
        <w:t xml:space="preserve">, whereby different modal solutions can be found. </w:t>
      </w:r>
    </w:p>
    <w:p w:rsidR="00A64259" w:rsidRPr="00501861" w:rsidRDefault="00A64259" w:rsidP="00A64259">
      <w:pPr>
        <w:pStyle w:val="Brodtekst"/>
        <w:spacing w:before="120"/>
        <w:jc w:val="both"/>
        <w:rPr>
          <w:rFonts w:ascii="Arial" w:eastAsia="Calibri" w:hAnsi="Arial" w:cs="Arial"/>
          <w:sz w:val="20"/>
          <w:szCs w:val="20"/>
          <w:lang w:val="en-US" w:eastAsia="en-US"/>
        </w:rPr>
      </w:pPr>
      <w:r w:rsidRPr="00501861">
        <w:rPr>
          <w:rFonts w:ascii="Arial" w:eastAsia="Calibri" w:hAnsi="Arial" w:cs="Arial"/>
          <w:sz w:val="20"/>
          <w:szCs w:val="20"/>
          <w:lang w:val="en-US" w:eastAsia="en-US"/>
        </w:rPr>
        <w:t xml:space="preserve">Comodality means the optimum utilisation of each mode where they are suitable and efficient, in all parts of the transport chains and this means that all modes are important and all modes should be utilised at their best performance level. </w:t>
      </w:r>
    </w:p>
    <w:p w:rsidR="00A64259" w:rsidRDefault="00A64259" w:rsidP="00A64259">
      <w:pPr>
        <w:tabs>
          <w:tab w:val="left" w:pos="5740"/>
        </w:tabs>
        <w:spacing w:before="120"/>
        <w:rPr>
          <w:rFonts w:ascii="Arial" w:hAnsi="Arial" w:cs="Arial"/>
          <w:color w:val="000000"/>
          <w:sz w:val="20"/>
          <w:szCs w:val="20"/>
          <w:lang w:val="en-GB"/>
        </w:rPr>
      </w:pPr>
    </w:p>
    <w:p w:rsidR="00A64259" w:rsidRPr="00501861" w:rsidRDefault="00A64259" w:rsidP="00A64259">
      <w:pPr>
        <w:tabs>
          <w:tab w:val="left" w:pos="5740"/>
        </w:tabs>
        <w:spacing w:before="120"/>
        <w:jc w:val="right"/>
        <w:rPr>
          <w:rFonts w:ascii="Arial" w:hAnsi="Arial" w:cs="Arial"/>
          <w:sz w:val="20"/>
          <w:szCs w:val="20"/>
          <w:lang w:val="en-US"/>
        </w:rPr>
      </w:pPr>
    </w:p>
    <w:p w:rsidR="00A64259" w:rsidRPr="0009579A" w:rsidRDefault="00A64259" w:rsidP="00A64259">
      <w:pPr>
        <w:tabs>
          <w:tab w:val="left" w:pos="5740"/>
        </w:tabs>
        <w:spacing w:before="120"/>
        <w:jc w:val="right"/>
        <w:rPr>
          <w:rFonts w:ascii="Arial" w:hAnsi="Arial" w:cs="Arial"/>
          <w:sz w:val="20"/>
          <w:szCs w:val="20"/>
        </w:rPr>
      </w:pPr>
      <w:r>
        <w:rPr>
          <w:rFonts w:ascii="Arial" w:hAnsi="Arial" w:cs="Arial"/>
          <w:sz w:val="20"/>
          <w:szCs w:val="20"/>
        </w:rPr>
        <w:lastRenderedPageBreak/>
        <w:t>Załącznik nr 7b</w:t>
      </w:r>
      <w:r w:rsidRPr="009840AD">
        <w:rPr>
          <w:rFonts w:ascii="Arial" w:hAnsi="Arial" w:cs="Arial"/>
          <w:sz w:val="20"/>
          <w:szCs w:val="20"/>
        </w:rPr>
        <w:t xml:space="preserve"> do SIWZ </w:t>
      </w:r>
    </w:p>
    <w:p w:rsidR="00A64259" w:rsidRPr="0009579A" w:rsidRDefault="00A64259" w:rsidP="00A64259">
      <w:pPr>
        <w:tabs>
          <w:tab w:val="left" w:pos="5740"/>
        </w:tabs>
        <w:spacing w:before="120"/>
        <w:rPr>
          <w:rFonts w:ascii="Arial" w:hAnsi="Arial" w:cs="Arial"/>
          <w:sz w:val="20"/>
          <w:szCs w:val="20"/>
        </w:rPr>
      </w:pPr>
    </w:p>
    <w:p w:rsidR="00A64259" w:rsidRDefault="00A64259" w:rsidP="00A64259">
      <w:pPr>
        <w:pBdr>
          <w:top w:val="single" w:sz="4" w:space="1" w:color="auto"/>
          <w:left w:val="single" w:sz="4" w:space="4" w:color="auto"/>
          <w:bottom w:val="single" w:sz="4" w:space="1" w:color="auto"/>
          <w:right w:val="single" w:sz="4" w:space="4" w:color="auto"/>
        </w:pBdr>
        <w:spacing w:before="120"/>
        <w:jc w:val="center"/>
        <w:rPr>
          <w:rFonts w:ascii="Arial" w:hAnsi="Arial" w:cs="Arial"/>
          <w:b/>
          <w:sz w:val="20"/>
          <w:szCs w:val="20"/>
        </w:rPr>
      </w:pPr>
    </w:p>
    <w:p w:rsidR="00A64259" w:rsidRDefault="00A64259" w:rsidP="00A64259">
      <w:pPr>
        <w:pBdr>
          <w:top w:val="single" w:sz="4" w:space="1" w:color="auto"/>
          <w:left w:val="single" w:sz="4" w:space="4" w:color="auto"/>
          <w:bottom w:val="single" w:sz="4" w:space="1" w:color="auto"/>
          <w:right w:val="single" w:sz="4" w:space="4" w:color="auto"/>
        </w:pBdr>
        <w:spacing w:before="120"/>
        <w:jc w:val="center"/>
        <w:rPr>
          <w:rFonts w:ascii="Arial" w:hAnsi="Arial" w:cs="Arial"/>
          <w:b/>
          <w:sz w:val="20"/>
          <w:szCs w:val="20"/>
        </w:rPr>
      </w:pPr>
      <w:r w:rsidRPr="0009579A">
        <w:rPr>
          <w:rFonts w:ascii="Arial" w:hAnsi="Arial" w:cs="Arial"/>
          <w:b/>
          <w:sz w:val="20"/>
          <w:szCs w:val="20"/>
        </w:rPr>
        <w:t>Tłumaczenie z języka polskiego na język angielski</w:t>
      </w:r>
      <w:r>
        <w:rPr>
          <w:rFonts w:ascii="Arial" w:hAnsi="Arial" w:cs="Arial"/>
          <w:b/>
          <w:sz w:val="20"/>
          <w:szCs w:val="20"/>
        </w:rPr>
        <w:t xml:space="preserve"> – TEKST 2</w:t>
      </w:r>
    </w:p>
    <w:p w:rsidR="00A64259" w:rsidRPr="006E1B6E" w:rsidRDefault="00A64259" w:rsidP="00A64259">
      <w:pPr>
        <w:pBdr>
          <w:top w:val="single" w:sz="4" w:space="1" w:color="auto"/>
          <w:left w:val="single" w:sz="4" w:space="4" w:color="auto"/>
          <w:bottom w:val="single" w:sz="4" w:space="1" w:color="auto"/>
          <w:right w:val="single" w:sz="4" w:space="4" w:color="auto"/>
        </w:pBdr>
        <w:spacing w:before="120"/>
        <w:jc w:val="center"/>
        <w:rPr>
          <w:rFonts w:ascii="Arial" w:hAnsi="Arial" w:cs="Arial"/>
          <w:b/>
          <w:sz w:val="20"/>
          <w:szCs w:val="20"/>
        </w:rPr>
      </w:pPr>
    </w:p>
    <w:p w:rsidR="00A64259" w:rsidRPr="0009579A" w:rsidRDefault="00A64259" w:rsidP="00A64259">
      <w:pPr>
        <w:spacing w:before="120"/>
        <w:jc w:val="both"/>
        <w:rPr>
          <w:rFonts w:ascii="Arial" w:hAnsi="Arial" w:cs="Arial"/>
          <w:sz w:val="20"/>
          <w:szCs w:val="20"/>
        </w:rPr>
      </w:pPr>
      <w:r w:rsidRPr="0009579A">
        <w:rPr>
          <w:rFonts w:ascii="Arial" w:hAnsi="Arial" w:cs="Arial"/>
          <w:sz w:val="20"/>
          <w:szCs w:val="20"/>
        </w:rPr>
        <w:t xml:space="preserve">Kryzys gospodarczy znacznie dotknął przemysł unijny, co było szczególnie widoczne poprzez znaczny spadek produkcji zwłaszcza w latach 2008-2009. Najbardziej dotkliwe spadki dotyczyły półproduktów (22,5%), dóbr inwestycyjnych (21,2%) oraz trwałych dóbr konsumpcyjnych (17,2%). W niektórych sektorach, m.in. motoryzacyjnym, spadek produkcji wyniósł blisko 30%. </w:t>
      </w:r>
    </w:p>
    <w:p w:rsidR="00A64259" w:rsidRPr="0009579A" w:rsidRDefault="00A64259" w:rsidP="00A64259">
      <w:pPr>
        <w:spacing w:before="120"/>
        <w:jc w:val="both"/>
        <w:rPr>
          <w:rFonts w:ascii="Arial" w:hAnsi="Arial" w:cs="Arial"/>
          <w:sz w:val="20"/>
          <w:szCs w:val="20"/>
        </w:rPr>
      </w:pPr>
      <w:r w:rsidRPr="0009579A">
        <w:rPr>
          <w:rFonts w:ascii="Arial" w:hAnsi="Arial" w:cs="Arial"/>
          <w:sz w:val="20"/>
          <w:szCs w:val="20"/>
        </w:rPr>
        <w:t>Obecnie przemysł unijny powoli odzyskuje względną równowagę. Niemniej jednak w nadchodzących latach znaczna część gałęzi przemysłu może wciąż odczuwać skutki kryzysu, w wyniku czego zwię</w:t>
      </w:r>
      <w:r w:rsidRPr="0009579A">
        <w:rPr>
          <w:rFonts w:ascii="Arial" w:hAnsi="Arial" w:cs="Arial"/>
          <w:sz w:val="20"/>
          <w:szCs w:val="20"/>
        </w:rPr>
        <w:t>k</w:t>
      </w:r>
      <w:r w:rsidRPr="0009579A">
        <w:rPr>
          <w:rFonts w:ascii="Arial" w:hAnsi="Arial" w:cs="Arial"/>
          <w:sz w:val="20"/>
          <w:szCs w:val="20"/>
        </w:rPr>
        <w:t xml:space="preserve">szy się presja i oczekiwania dodatkowego wsparcia ze strony państwa, uzasadniane koniecznymi działaniami restrukturyzacyjnymi. </w:t>
      </w:r>
    </w:p>
    <w:p w:rsidR="00A64259" w:rsidRPr="0009579A" w:rsidRDefault="00A64259" w:rsidP="00A64259">
      <w:pPr>
        <w:spacing w:before="120"/>
        <w:jc w:val="both"/>
        <w:rPr>
          <w:rFonts w:ascii="Arial" w:hAnsi="Arial" w:cs="Arial"/>
          <w:sz w:val="20"/>
          <w:szCs w:val="20"/>
        </w:rPr>
      </w:pPr>
      <w:r w:rsidRPr="0009579A">
        <w:rPr>
          <w:rFonts w:ascii="Arial" w:hAnsi="Arial" w:cs="Arial"/>
          <w:sz w:val="20"/>
          <w:szCs w:val="20"/>
        </w:rPr>
        <w:t xml:space="preserve">Nie tylko kryzys gospodarczy i finansowy wpłynął na kondycję gospodarki unijnej, ale odgrywające coraz większą rolę korporacje międzynarodowe oraz dynamicznie rozwijające się rynki azjatyckie. Dlatego istnieje potrzeba większego zaangażowania i współpracy oraz większej integracji państw UE celem wspólnego stawienia czoła konkurencji globalnej. </w:t>
      </w:r>
    </w:p>
    <w:p w:rsidR="00A64259" w:rsidRPr="0009579A" w:rsidRDefault="00A64259" w:rsidP="00A64259">
      <w:pPr>
        <w:spacing w:before="120"/>
        <w:jc w:val="both"/>
        <w:rPr>
          <w:rFonts w:ascii="Arial" w:hAnsi="Arial" w:cs="Arial"/>
          <w:sz w:val="20"/>
          <w:szCs w:val="20"/>
        </w:rPr>
      </w:pPr>
      <w:r w:rsidRPr="0009579A">
        <w:rPr>
          <w:rFonts w:ascii="Arial" w:hAnsi="Arial" w:cs="Arial"/>
          <w:sz w:val="20"/>
          <w:szCs w:val="20"/>
        </w:rPr>
        <w:t>Biorąc pod uwagę powyższe, określając europejską politykę przemysłową w 2010 r. należy wziąć pod uwagę szerszy kontekst, wyzwania związane z kryzysem, wymiar zewnętrzny konkurencyjności prz</w:t>
      </w:r>
      <w:r w:rsidRPr="0009579A">
        <w:rPr>
          <w:rFonts w:ascii="Arial" w:hAnsi="Arial" w:cs="Arial"/>
          <w:sz w:val="20"/>
          <w:szCs w:val="20"/>
        </w:rPr>
        <w:t>e</w:t>
      </w:r>
      <w:r w:rsidRPr="0009579A">
        <w:rPr>
          <w:rFonts w:ascii="Arial" w:hAnsi="Arial" w:cs="Arial"/>
          <w:sz w:val="20"/>
          <w:szCs w:val="20"/>
        </w:rPr>
        <w:t>mysłu europejskiego, jak również konieczność zapewnienia komplementarności z pozostałymi proje</w:t>
      </w:r>
      <w:r w:rsidRPr="0009579A">
        <w:rPr>
          <w:rFonts w:ascii="Arial" w:hAnsi="Arial" w:cs="Arial"/>
          <w:sz w:val="20"/>
          <w:szCs w:val="20"/>
        </w:rPr>
        <w:t>k</w:t>
      </w:r>
      <w:r w:rsidRPr="0009579A">
        <w:rPr>
          <w:rFonts w:ascii="Arial" w:hAnsi="Arial" w:cs="Arial"/>
          <w:sz w:val="20"/>
          <w:szCs w:val="20"/>
        </w:rPr>
        <w:t xml:space="preserve">tami przewodnimi strategii Europa 2020, w tym przede wszystkim: Unia Innowacji, Europejska agenda cyfrowa oraz Europa efektywnie korzystająca z zasobów. </w:t>
      </w:r>
    </w:p>
    <w:p w:rsidR="00A64259" w:rsidRPr="0009579A" w:rsidRDefault="00A64259" w:rsidP="00A64259">
      <w:pPr>
        <w:spacing w:before="120"/>
        <w:jc w:val="both"/>
        <w:rPr>
          <w:rFonts w:ascii="Arial" w:hAnsi="Arial" w:cs="Arial"/>
          <w:sz w:val="20"/>
          <w:szCs w:val="20"/>
        </w:rPr>
      </w:pPr>
      <w:r w:rsidRPr="0009579A">
        <w:rPr>
          <w:rFonts w:ascii="Arial" w:hAnsi="Arial" w:cs="Arial"/>
          <w:sz w:val="20"/>
          <w:szCs w:val="20"/>
        </w:rPr>
        <w:t>Dla wzmacniania konkurencyjności gospodarki UE w wymiarze globalnym szczególnie istotne jest kontynuowanie podejścia horyzontalnego do polityki przemysłowej. Aktualne podejście do rozwoju gospodarczego wskazuje na konieczność zapewnienia komplementarności prowadzonych działań. Stąd też poszczególne polityki nie powinny być rozpatrywane samodzielnie, ale jako element horyzo</w:t>
      </w:r>
      <w:r w:rsidRPr="0009579A">
        <w:rPr>
          <w:rFonts w:ascii="Arial" w:hAnsi="Arial" w:cs="Arial"/>
          <w:sz w:val="20"/>
          <w:szCs w:val="20"/>
        </w:rPr>
        <w:t>n</w:t>
      </w:r>
      <w:r w:rsidRPr="0009579A">
        <w:rPr>
          <w:rFonts w:ascii="Arial" w:hAnsi="Arial" w:cs="Arial"/>
          <w:sz w:val="20"/>
          <w:szCs w:val="20"/>
        </w:rPr>
        <w:t xml:space="preserve">talnej polityki przemysłowej. </w:t>
      </w:r>
    </w:p>
    <w:p w:rsidR="00A64259" w:rsidRPr="0009579A" w:rsidRDefault="00A64259" w:rsidP="00A64259">
      <w:pPr>
        <w:spacing w:before="120"/>
        <w:jc w:val="both"/>
        <w:rPr>
          <w:rFonts w:ascii="Arial" w:hAnsi="Arial" w:cs="Arial"/>
          <w:sz w:val="20"/>
          <w:szCs w:val="20"/>
        </w:rPr>
      </w:pPr>
      <w:r w:rsidRPr="0009579A">
        <w:rPr>
          <w:rFonts w:ascii="Arial" w:hAnsi="Arial" w:cs="Arial"/>
          <w:sz w:val="20"/>
          <w:szCs w:val="20"/>
        </w:rPr>
        <w:t xml:space="preserve">Ważna jest także koordynacja prowadzonych działań i wdrażanych instrumentów na rzecz realizacji wyznaczanych na poziomie unijnym kierunków polityki przemysłowej. Działania na rzecz formułowania oraz wdrażania poszczególnych polityk i programów powinny być wzmacniane w celu zapewnienia spójności oraz wzajemnego uzupełniania się poszczególnych polityk. Kluczowe jest zapewnienie,żSe cele polityk realizowanych na poziomach państw członkowskich i UE ze sobą spójne i wzajemnie się uzupełniają. </w:t>
      </w:r>
    </w:p>
    <w:p w:rsidR="00A64259" w:rsidRPr="0009579A" w:rsidRDefault="00A64259" w:rsidP="00A64259">
      <w:pPr>
        <w:spacing w:before="120"/>
        <w:jc w:val="both"/>
        <w:rPr>
          <w:rFonts w:ascii="Arial" w:hAnsi="Arial" w:cs="Arial"/>
          <w:sz w:val="20"/>
          <w:szCs w:val="20"/>
        </w:rPr>
      </w:pPr>
      <w:r w:rsidRPr="0009579A">
        <w:rPr>
          <w:rFonts w:ascii="Arial" w:hAnsi="Arial" w:cs="Arial"/>
          <w:sz w:val="20"/>
          <w:szCs w:val="20"/>
        </w:rPr>
        <w:t>Należy także zapewnić odpowiednie warunki ramowe na poziomie unijnym i państw członkowskich, które będzie akcentowało atrakcyjność UE pod względem prowadzenia działalności przemysłowej i inwestycyjnej. Dla wzmacniania konkurencyjności UE w wymiarze globalnym, szczególnie istotne jest zapewnienie przyjaznego otoczenia prowadzenia działalności gospodarczej, co wiąże się nie tylko z redukcją obciążeń administracyjnych, ale też z dążeniem do zapewnienia klimatu sprzyjającego ro</w:t>
      </w:r>
      <w:r w:rsidRPr="0009579A">
        <w:rPr>
          <w:rFonts w:ascii="Arial" w:hAnsi="Arial" w:cs="Arial"/>
          <w:sz w:val="20"/>
          <w:szCs w:val="20"/>
        </w:rPr>
        <w:t>z</w:t>
      </w:r>
      <w:r w:rsidRPr="0009579A">
        <w:rPr>
          <w:rFonts w:ascii="Arial" w:hAnsi="Arial" w:cs="Arial"/>
          <w:sz w:val="20"/>
          <w:szCs w:val="20"/>
        </w:rPr>
        <w:t xml:space="preserve">wojowi i wzrostowi przedsiębiorstw, szczególnie sektora MŚP. Kluczową kwestią jest zapewnienie </w:t>
      </w:r>
    </w:p>
    <w:p w:rsidR="00A64259" w:rsidRPr="0009579A" w:rsidRDefault="00A64259" w:rsidP="00A64259">
      <w:pPr>
        <w:spacing w:before="120"/>
        <w:jc w:val="both"/>
        <w:rPr>
          <w:rFonts w:ascii="Arial" w:hAnsi="Arial" w:cs="Arial"/>
          <w:sz w:val="20"/>
          <w:szCs w:val="20"/>
        </w:rPr>
      </w:pPr>
      <w:r w:rsidRPr="0009579A">
        <w:rPr>
          <w:rFonts w:ascii="Arial" w:hAnsi="Arial" w:cs="Arial"/>
          <w:sz w:val="20"/>
          <w:szCs w:val="20"/>
        </w:rPr>
        <w:t>spójności pomiędzy dokumentami operacyjnymi takimi jak SBA oraz projektami przewodnimi (inicjat</w:t>
      </w:r>
      <w:r w:rsidRPr="0009579A">
        <w:rPr>
          <w:rFonts w:ascii="Arial" w:hAnsi="Arial" w:cs="Arial"/>
          <w:sz w:val="20"/>
          <w:szCs w:val="20"/>
        </w:rPr>
        <w:t>y</w:t>
      </w:r>
      <w:r w:rsidRPr="0009579A">
        <w:rPr>
          <w:rFonts w:ascii="Arial" w:hAnsi="Arial" w:cs="Arial"/>
          <w:sz w:val="20"/>
          <w:szCs w:val="20"/>
        </w:rPr>
        <w:t xml:space="preserve">wy flagowe). </w:t>
      </w:r>
    </w:p>
    <w:p w:rsidR="00A64259" w:rsidRDefault="00A64259" w:rsidP="00A64259">
      <w:pPr>
        <w:spacing w:before="120"/>
        <w:jc w:val="both"/>
        <w:rPr>
          <w:rFonts w:ascii="Arial" w:hAnsi="Arial" w:cs="Arial"/>
          <w:sz w:val="20"/>
          <w:szCs w:val="20"/>
        </w:rPr>
      </w:pPr>
      <w:r w:rsidRPr="0009579A">
        <w:rPr>
          <w:rFonts w:ascii="Arial" w:hAnsi="Arial" w:cs="Arial"/>
          <w:sz w:val="20"/>
          <w:szCs w:val="20"/>
        </w:rPr>
        <w:t>Należy mieć również na uwadze wypracowanie spójnej wizji oraz założeń „zielonej gospodarki”, przy czym kształtowanie polityki w jednym z obszarów zrównoważonego rozwoju: środowiskowym, sp</w:t>
      </w:r>
      <w:r w:rsidRPr="0009579A">
        <w:rPr>
          <w:rFonts w:ascii="Arial" w:hAnsi="Arial" w:cs="Arial"/>
          <w:sz w:val="20"/>
          <w:szCs w:val="20"/>
        </w:rPr>
        <w:t>o</w:t>
      </w:r>
      <w:r w:rsidRPr="0009579A">
        <w:rPr>
          <w:rFonts w:ascii="Arial" w:hAnsi="Arial" w:cs="Arial"/>
          <w:sz w:val="20"/>
          <w:szCs w:val="20"/>
        </w:rPr>
        <w:t>łecznym, gospodarczym nie powinno prowadzić do negatywnych konsekwencji w pozostałych obsz</w:t>
      </w:r>
      <w:r w:rsidRPr="0009579A">
        <w:rPr>
          <w:rFonts w:ascii="Arial" w:hAnsi="Arial" w:cs="Arial"/>
          <w:sz w:val="20"/>
          <w:szCs w:val="20"/>
        </w:rPr>
        <w:t>a</w:t>
      </w:r>
      <w:r w:rsidRPr="0009579A">
        <w:rPr>
          <w:rFonts w:ascii="Arial" w:hAnsi="Arial" w:cs="Arial"/>
          <w:sz w:val="20"/>
          <w:szCs w:val="20"/>
        </w:rPr>
        <w:t>rach, a proponowane działania powinny uwzględniać skutki dla przedsiębiorstw zarówno w perspe</w:t>
      </w:r>
      <w:r w:rsidRPr="0009579A">
        <w:rPr>
          <w:rFonts w:ascii="Arial" w:hAnsi="Arial" w:cs="Arial"/>
          <w:sz w:val="20"/>
          <w:szCs w:val="20"/>
        </w:rPr>
        <w:t>k</w:t>
      </w:r>
      <w:r w:rsidRPr="0009579A">
        <w:rPr>
          <w:rFonts w:ascii="Arial" w:hAnsi="Arial" w:cs="Arial"/>
          <w:sz w:val="20"/>
          <w:szCs w:val="20"/>
        </w:rPr>
        <w:t>tywie długo- jak i krótkookresowej. Należy przy tym uwzględnić ryzyko tzw. wycieku węgla, czyli prz</w:t>
      </w:r>
      <w:r w:rsidRPr="0009579A">
        <w:rPr>
          <w:rFonts w:ascii="Arial" w:hAnsi="Arial" w:cs="Arial"/>
          <w:sz w:val="20"/>
          <w:szCs w:val="20"/>
        </w:rPr>
        <w:t>e</w:t>
      </w:r>
      <w:r w:rsidRPr="0009579A">
        <w:rPr>
          <w:rFonts w:ascii="Arial" w:hAnsi="Arial" w:cs="Arial"/>
          <w:sz w:val="20"/>
          <w:szCs w:val="20"/>
        </w:rPr>
        <w:t>noszenia wysokoemisyjnych i energochłonnych sektorów poza obszar UE z uwagi na utratę konk</w:t>
      </w:r>
      <w:r w:rsidRPr="0009579A">
        <w:rPr>
          <w:rFonts w:ascii="Arial" w:hAnsi="Arial" w:cs="Arial"/>
          <w:sz w:val="20"/>
          <w:szCs w:val="20"/>
        </w:rPr>
        <w:t>u</w:t>
      </w:r>
      <w:r w:rsidRPr="0009579A">
        <w:rPr>
          <w:rFonts w:ascii="Arial" w:hAnsi="Arial" w:cs="Arial"/>
          <w:sz w:val="20"/>
          <w:szCs w:val="20"/>
        </w:rPr>
        <w:t>rencyjnośc</w:t>
      </w:r>
      <w:r>
        <w:rPr>
          <w:rFonts w:ascii="Arial" w:hAnsi="Arial" w:cs="Arial"/>
          <w:sz w:val="20"/>
          <w:szCs w:val="20"/>
        </w:rPr>
        <w:t>i.</w:t>
      </w:r>
    </w:p>
    <w:p w:rsidR="00A64259" w:rsidRDefault="00A64259" w:rsidP="00A64259">
      <w:pPr>
        <w:tabs>
          <w:tab w:val="left" w:pos="5740"/>
        </w:tabs>
        <w:spacing w:before="120"/>
        <w:jc w:val="right"/>
        <w:rPr>
          <w:rFonts w:ascii="Arial" w:hAnsi="Arial" w:cs="Arial"/>
          <w:sz w:val="20"/>
          <w:szCs w:val="20"/>
        </w:rPr>
      </w:pPr>
      <w:r>
        <w:rPr>
          <w:rFonts w:ascii="Arial" w:hAnsi="Arial" w:cs="Arial"/>
          <w:sz w:val="20"/>
          <w:szCs w:val="20"/>
        </w:rPr>
        <w:br w:type="page"/>
      </w:r>
    </w:p>
    <w:p w:rsidR="00A64259" w:rsidRPr="0009579A" w:rsidRDefault="00A64259" w:rsidP="00A64259">
      <w:pPr>
        <w:tabs>
          <w:tab w:val="left" w:pos="5740"/>
        </w:tabs>
        <w:spacing w:before="120"/>
        <w:jc w:val="right"/>
        <w:rPr>
          <w:rFonts w:ascii="Arial" w:hAnsi="Arial" w:cs="Arial"/>
          <w:sz w:val="20"/>
          <w:szCs w:val="20"/>
        </w:rPr>
      </w:pPr>
      <w:r>
        <w:rPr>
          <w:rFonts w:ascii="Arial" w:hAnsi="Arial" w:cs="Arial"/>
          <w:sz w:val="20"/>
          <w:szCs w:val="20"/>
        </w:rPr>
        <w:lastRenderedPageBreak/>
        <w:t>Załącznik nr 8a</w:t>
      </w:r>
      <w:r w:rsidRPr="009840AD">
        <w:rPr>
          <w:rFonts w:ascii="Arial" w:hAnsi="Arial" w:cs="Arial"/>
          <w:sz w:val="20"/>
          <w:szCs w:val="20"/>
        </w:rPr>
        <w:t xml:space="preserve"> do SIWZ </w:t>
      </w:r>
    </w:p>
    <w:p w:rsidR="00A64259" w:rsidRPr="0009579A" w:rsidRDefault="00A64259" w:rsidP="00A64259">
      <w:pPr>
        <w:tabs>
          <w:tab w:val="left" w:pos="5740"/>
        </w:tabs>
        <w:spacing w:before="120"/>
        <w:rPr>
          <w:rFonts w:ascii="Arial" w:hAnsi="Arial" w:cs="Arial"/>
          <w:sz w:val="20"/>
          <w:szCs w:val="20"/>
        </w:rPr>
      </w:pPr>
    </w:p>
    <w:p w:rsidR="00A64259" w:rsidRDefault="00A64259" w:rsidP="00A64259">
      <w:pPr>
        <w:pBdr>
          <w:top w:val="single" w:sz="4" w:space="1" w:color="auto"/>
          <w:left w:val="single" w:sz="4" w:space="4" w:color="auto"/>
          <w:bottom w:val="single" w:sz="4" w:space="1" w:color="auto"/>
          <w:right w:val="single" w:sz="4" w:space="4" w:color="auto"/>
        </w:pBdr>
        <w:spacing w:before="120"/>
        <w:jc w:val="center"/>
        <w:rPr>
          <w:rFonts w:ascii="Arial" w:hAnsi="Arial" w:cs="Arial"/>
          <w:b/>
          <w:sz w:val="20"/>
          <w:szCs w:val="20"/>
        </w:rPr>
      </w:pPr>
    </w:p>
    <w:p w:rsidR="00A64259" w:rsidRDefault="00A64259" w:rsidP="00A64259">
      <w:pPr>
        <w:pBdr>
          <w:top w:val="single" w:sz="4" w:space="1" w:color="auto"/>
          <w:left w:val="single" w:sz="4" w:space="4" w:color="auto"/>
          <w:bottom w:val="single" w:sz="4" w:space="1" w:color="auto"/>
          <w:right w:val="single" w:sz="4" w:space="4" w:color="auto"/>
        </w:pBdr>
        <w:spacing w:before="120"/>
        <w:jc w:val="center"/>
        <w:rPr>
          <w:rFonts w:ascii="Arial" w:hAnsi="Arial" w:cs="Arial"/>
          <w:b/>
          <w:sz w:val="20"/>
          <w:szCs w:val="20"/>
        </w:rPr>
      </w:pPr>
      <w:r w:rsidRPr="0009579A">
        <w:rPr>
          <w:rFonts w:ascii="Arial" w:hAnsi="Arial" w:cs="Arial"/>
          <w:b/>
          <w:sz w:val="20"/>
          <w:szCs w:val="20"/>
        </w:rPr>
        <w:t>Tłumaczenie z języka niemieckiego na język polski</w:t>
      </w:r>
      <w:r>
        <w:rPr>
          <w:rFonts w:ascii="Arial" w:hAnsi="Arial" w:cs="Arial"/>
          <w:b/>
          <w:sz w:val="20"/>
          <w:szCs w:val="20"/>
        </w:rPr>
        <w:t xml:space="preserve"> – TEKST 1</w:t>
      </w:r>
    </w:p>
    <w:p w:rsidR="00A64259" w:rsidRPr="006E1B6E" w:rsidRDefault="00A64259" w:rsidP="00A64259">
      <w:pPr>
        <w:pBdr>
          <w:top w:val="single" w:sz="4" w:space="1" w:color="auto"/>
          <w:left w:val="single" w:sz="4" w:space="4" w:color="auto"/>
          <w:bottom w:val="single" w:sz="4" w:space="1" w:color="auto"/>
          <w:right w:val="single" w:sz="4" w:space="4" w:color="auto"/>
        </w:pBdr>
        <w:spacing w:before="120"/>
        <w:jc w:val="center"/>
        <w:rPr>
          <w:rFonts w:ascii="Arial" w:hAnsi="Arial" w:cs="Arial"/>
          <w:b/>
          <w:sz w:val="20"/>
          <w:szCs w:val="20"/>
        </w:rPr>
      </w:pPr>
    </w:p>
    <w:p w:rsidR="00A64259" w:rsidRDefault="00A64259" w:rsidP="00A64259">
      <w:pPr>
        <w:spacing w:before="120"/>
        <w:rPr>
          <w:rFonts w:ascii="Arial" w:hAnsi="Arial" w:cs="Arial"/>
          <w:b/>
          <w:sz w:val="20"/>
          <w:szCs w:val="20"/>
        </w:rPr>
      </w:pPr>
    </w:p>
    <w:p w:rsidR="00A64259" w:rsidRPr="00501861" w:rsidRDefault="00A64259" w:rsidP="00A64259">
      <w:pPr>
        <w:spacing w:before="120"/>
        <w:rPr>
          <w:rFonts w:ascii="Arial" w:hAnsi="Arial" w:cs="Arial"/>
          <w:b/>
          <w:sz w:val="20"/>
          <w:szCs w:val="20"/>
          <w:lang w:val="en-US"/>
        </w:rPr>
      </w:pPr>
      <w:r w:rsidRPr="00501861">
        <w:rPr>
          <w:rFonts w:ascii="Arial" w:hAnsi="Arial" w:cs="Arial"/>
          <w:b/>
          <w:sz w:val="20"/>
          <w:szCs w:val="20"/>
          <w:lang w:val="en-US"/>
        </w:rPr>
        <w:t xml:space="preserve">Bayer wird chinesischer </w:t>
      </w:r>
    </w:p>
    <w:p w:rsidR="00A64259" w:rsidRPr="00501861" w:rsidRDefault="00A64259" w:rsidP="00A64259">
      <w:pPr>
        <w:spacing w:before="120"/>
        <w:jc w:val="both"/>
        <w:rPr>
          <w:rFonts w:ascii="Arial" w:hAnsi="Arial" w:cs="Arial"/>
          <w:sz w:val="20"/>
          <w:szCs w:val="20"/>
          <w:lang w:val="en-US"/>
        </w:rPr>
      </w:pPr>
      <w:r w:rsidRPr="00501861">
        <w:rPr>
          <w:rFonts w:ascii="Arial" w:hAnsi="Arial" w:cs="Arial"/>
          <w:sz w:val="20"/>
          <w:szCs w:val="20"/>
          <w:lang w:val="en-US"/>
        </w:rPr>
        <w:t xml:space="preserve">Die Industrie muss dahin gehen, wo die Kunden und das Wachstum sind. Und derzeit ist das </w:t>
      </w:r>
      <w:smartTag w:uri="urn:schemas-microsoft-com:office:smarttags" w:element="place">
        <w:smartTag w:uri="urn:schemas-microsoft-com:office:smarttags" w:element="country-region">
          <w:r w:rsidRPr="00501861">
            <w:rPr>
              <w:rFonts w:ascii="Arial" w:hAnsi="Arial" w:cs="Arial"/>
              <w:sz w:val="20"/>
              <w:szCs w:val="20"/>
              <w:lang w:val="en-US"/>
            </w:rPr>
            <w:t>China</w:t>
          </w:r>
        </w:smartTag>
      </w:smartTag>
      <w:r w:rsidRPr="00501861">
        <w:rPr>
          <w:rFonts w:ascii="Arial" w:hAnsi="Arial" w:cs="Arial"/>
          <w:sz w:val="20"/>
          <w:szCs w:val="20"/>
          <w:lang w:val="en-US"/>
        </w:rPr>
        <w:t>. Der Bayer-Konzern nimmt viel Geld in die Hand, um die Produktion dort auszubauen. Was das U</w:t>
      </w:r>
      <w:r w:rsidRPr="00501861">
        <w:rPr>
          <w:rFonts w:ascii="Arial" w:hAnsi="Arial" w:cs="Arial"/>
          <w:sz w:val="20"/>
          <w:szCs w:val="20"/>
          <w:lang w:val="en-US"/>
        </w:rPr>
        <w:t>n</w:t>
      </w:r>
      <w:r w:rsidRPr="00501861">
        <w:rPr>
          <w:rFonts w:ascii="Arial" w:hAnsi="Arial" w:cs="Arial"/>
          <w:sz w:val="20"/>
          <w:szCs w:val="20"/>
          <w:lang w:val="en-US"/>
        </w:rPr>
        <w:t xml:space="preserve">ternehmen besonders freut: </w:t>
      </w:r>
      <w:smartTag w:uri="urn:schemas-microsoft-com:office:smarttags" w:element="place">
        <w:smartTag w:uri="urn:schemas-microsoft-com:office:smarttags" w:element="country-region">
          <w:r w:rsidRPr="00501861">
            <w:rPr>
              <w:rFonts w:ascii="Arial" w:hAnsi="Arial" w:cs="Arial"/>
              <w:sz w:val="20"/>
              <w:szCs w:val="20"/>
              <w:lang w:val="en-US"/>
            </w:rPr>
            <w:t>China</w:t>
          </w:r>
        </w:smartTag>
      </w:smartTag>
      <w:r w:rsidRPr="00501861">
        <w:rPr>
          <w:rFonts w:ascii="Arial" w:hAnsi="Arial" w:cs="Arial"/>
          <w:sz w:val="20"/>
          <w:szCs w:val="20"/>
          <w:lang w:val="en-US"/>
        </w:rPr>
        <w:t xml:space="preserve"> will jetzt umweltfreundlich werden und braucht dafür deutsche Wärmedämmungen. </w:t>
      </w:r>
    </w:p>
    <w:p w:rsidR="00A64259" w:rsidRPr="00501861" w:rsidRDefault="00A64259" w:rsidP="00A64259">
      <w:pPr>
        <w:spacing w:before="120"/>
        <w:jc w:val="both"/>
        <w:rPr>
          <w:rFonts w:ascii="Arial" w:hAnsi="Arial" w:cs="Arial"/>
          <w:sz w:val="20"/>
          <w:szCs w:val="20"/>
          <w:lang w:val="en-US"/>
        </w:rPr>
      </w:pPr>
      <w:r w:rsidRPr="00501861">
        <w:rPr>
          <w:rFonts w:ascii="Arial" w:hAnsi="Arial" w:cs="Arial"/>
          <w:sz w:val="20"/>
          <w:szCs w:val="20"/>
          <w:lang w:val="en-US"/>
        </w:rPr>
        <w:t xml:space="preserve">Der Werkstoff-und Pharmahersteller Bayer will sein Geschäft in </w:t>
      </w:r>
      <w:smartTag w:uri="urn:schemas-microsoft-com:office:smarttags" w:element="place">
        <w:smartTag w:uri="urn:schemas-microsoft-com:office:smarttags" w:element="country-region">
          <w:r w:rsidRPr="00501861">
            <w:rPr>
              <w:rFonts w:ascii="Arial" w:hAnsi="Arial" w:cs="Arial"/>
              <w:sz w:val="20"/>
              <w:szCs w:val="20"/>
              <w:lang w:val="en-US"/>
            </w:rPr>
            <w:t>China</w:t>
          </w:r>
        </w:smartTag>
      </w:smartTag>
      <w:r w:rsidRPr="00501861">
        <w:rPr>
          <w:rFonts w:ascii="Arial" w:hAnsi="Arial" w:cs="Arial"/>
          <w:sz w:val="20"/>
          <w:szCs w:val="20"/>
          <w:lang w:val="en-US"/>
        </w:rPr>
        <w:t xml:space="preserve"> kräftig ausbauen. Das U</w:t>
      </w:r>
      <w:r w:rsidRPr="00501861">
        <w:rPr>
          <w:rFonts w:ascii="Arial" w:hAnsi="Arial" w:cs="Arial"/>
          <w:sz w:val="20"/>
          <w:szCs w:val="20"/>
          <w:lang w:val="en-US"/>
        </w:rPr>
        <w:t>n</w:t>
      </w:r>
      <w:r w:rsidRPr="00501861">
        <w:rPr>
          <w:rFonts w:ascii="Arial" w:hAnsi="Arial" w:cs="Arial"/>
          <w:sz w:val="20"/>
          <w:szCs w:val="20"/>
          <w:lang w:val="en-US"/>
        </w:rPr>
        <w:t xml:space="preserve">ternehmen plant dort in den kommenden fünf Jahren rund eine Milliarde Euro neuer Investitionen. "Die Erweiterung unserer Kapazitäten in </w:t>
      </w:r>
      <w:smartTag w:uri="urn:schemas-microsoft-com:office:smarttags" w:element="place">
        <w:smartTag w:uri="urn:schemas-microsoft-com:office:smarttags" w:element="country-region">
          <w:r w:rsidRPr="00501861">
            <w:rPr>
              <w:rFonts w:ascii="Arial" w:hAnsi="Arial" w:cs="Arial"/>
              <w:sz w:val="20"/>
              <w:szCs w:val="20"/>
              <w:lang w:val="en-US"/>
            </w:rPr>
            <w:t>China</w:t>
          </w:r>
        </w:smartTag>
      </w:smartTag>
      <w:r w:rsidRPr="00501861">
        <w:rPr>
          <w:rFonts w:ascii="Arial" w:hAnsi="Arial" w:cs="Arial"/>
          <w:sz w:val="20"/>
          <w:szCs w:val="20"/>
          <w:lang w:val="en-US"/>
        </w:rPr>
        <w:t xml:space="preserve"> ist ein wichtiger Schritt, um unsere Präsenz in den Schwe</w:t>
      </w:r>
      <w:r w:rsidRPr="00501861">
        <w:rPr>
          <w:rFonts w:ascii="Arial" w:hAnsi="Arial" w:cs="Arial"/>
          <w:sz w:val="20"/>
          <w:szCs w:val="20"/>
          <w:lang w:val="en-US"/>
        </w:rPr>
        <w:t>l</w:t>
      </w:r>
      <w:r w:rsidRPr="00501861">
        <w:rPr>
          <w:rFonts w:ascii="Arial" w:hAnsi="Arial" w:cs="Arial"/>
          <w:sz w:val="20"/>
          <w:szCs w:val="20"/>
          <w:lang w:val="en-US"/>
        </w:rPr>
        <w:t xml:space="preserve">lenländern deutlich auszubauen", sagte Vorstandschef Marijn Dekkers. </w:t>
      </w:r>
    </w:p>
    <w:p w:rsidR="00A64259" w:rsidRPr="00501861" w:rsidRDefault="00A64259" w:rsidP="00A64259">
      <w:pPr>
        <w:spacing w:before="120"/>
        <w:jc w:val="both"/>
        <w:rPr>
          <w:rFonts w:ascii="Arial" w:hAnsi="Arial" w:cs="Arial"/>
          <w:sz w:val="20"/>
          <w:szCs w:val="20"/>
          <w:lang w:val="en-US"/>
        </w:rPr>
      </w:pPr>
      <w:r w:rsidRPr="00501861">
        <w:rPr>
          <w:rFonts w:ascii="Arial" w:hAnsi="Arial" w:cs="Arial"/>
          <w:sz w:val="20"/>
          <w:szCs w:val="20"/>
          <w:lang w:val="en-US"/>
        </w:rPr>
        <w:t>Bayer rechnet im asiatisch-pazifischen Raum mit einem anhaltenden Wachstum in den Abnehme</w:t>
      </w:r>
      <w:r w:rsidRPr="00501861">
        <w:rPr>
          <w:rFonts w:ascii="Arial" w:hAnsi="Arial" w:cs="Arial"/>
          <w:sz w:val="20"/>
          <w:szCs w:val="20"/>
          <w:lang w:val="en-US"/>
        </w:rPr>
        <w:t>r</w:t>
      </w:r>
      <w:r w:rsidRPr="00501861">
        <w:rPr>
          <w:rFonts w:ascii="Arial" w:hAnsi="Arial" w:cs="Arial"/>
          <w:sz w:val="20"/>
          <w:szCs w:val="20"/>
          <w:lang w:val="en-US"/>
        </w:rPr>
        <w:t>branchen. "</w:t>
      </w:r>
      <w:smartTag w:uri="urn:schemas-microsoft-com:office:smarttags" w:element="place">
        <w:smartTag w:uri="urn:schemas-microsoft-com:office:smarttags" w:element="country-region">
          <w:r w:rsidRPr="00501861">
            <w:rPr>
              <w:rFonts w:ascii="Arial" w:hAnsi="Arial" w:cs="Arial"/>
              <w:sz w:val="20"/>
              <w:szCs w:val="20"/>
              <w:lang w:val="en-US"/>
            </w:rPr>
            <w:t>China</w:t>
          </w:r>
        </w:smartTag>
      </w:smartTag>
      <w:r w:rsidRPr="00501861">
        <w:rPr>
          <w:rFonts w:ascii="Arial" w:hAnsi="Arial" w:cs="Arial"/>
          <w:sz w:val="20"/>
          <w:szCs w:val="20"/>
          <w:lang w:val="en-US"/>
        </w:rPr>
        <w:t xml:space="preserve"> ist die treibende Kraft für die Gewinne von Bayer insgesamt, insbesondere aber der Sparte Material Science", sagte China-Chef Michael König dem Handelsblatt. Der chinesische Markt soll damit bis 2016 über fünf Milliarden Euro zum Umsatz beitragen -gut das doppelte des bisherigen Wertes. Für einige Sparten und Produktgruppen im Konzern wäre </w:t>
      </w:r>
      <w:smartTag w:uri="urn:schemas-microsoft-com:office:smarttags" w:element="place">
        <w:smartTag w:uri="urn:schemas-microsoft-com:office:smarttags" w:element="country-region">
          <w:r w:rsidRPr="00501861">
            <w:rPr>
              <w:rFonts w:ascii="Arial" w:hAnsi="Arial" w:cs="Arial"/>
              <w:sz w:val="20"/>
              <w:szCs w:val="20"/>
              <w:lang w:val="en-US"/>
            </w:rPr>
            <w:t>China</w:t>
          </w:r>
        </w:smartTag>
      </w:smartTag>
      <w:r w:rsidRPr="00501861">
        <w:rPr>
          <w:rFonts w:ascii="Arial" w:hAnsi="Arial" w:cs="Arial"/>
          <w:sz w:val="20"/>
          <w:szCs w:val="20"/>
          <w:lang w:val="en-US"/>
        </w:rPr>
        <w:t xml:space="preserve"> dann die wichtigste Region. Bayer will in </w:t>
      </w:r>
      <w:smartTag w:uri="urn:schemas-microsoft-com:office:smarttags" w:element="place">
        <w:smartTag w:uri="urn:schemas-microsoft-com:office:smarttags" w:element="country-region">
          <w:r w:rsidRPr="00501861">
            <w:rPr>
              <w:rFonts w:ascii="Arial" w:hAnsi="Arial" w:cs="Arial"/>
              <w:sz w:val="20"/>
              <w:szCs w:val="20"/>
              <w:lang w:val="en-US"/>
            </w:rPr>
            <w:t>China</w:t>
          </w:r>
        </w:smartTag>
      </w:smartTag>
      <w:r w:rsidRPr="00501861">
        <w:rPr>
          <w:rFonts w:ascii="Arial" w:hAnsi="Arial" w:cs="Arial"/>
          <w:sz w:val="20"/>
          <w:szCs w:val="20"/>
          <w:lang w:val="en-US"/>
        </w:rPr>
        <w:t xml:space="preserve"> vor allem das Geschäft mit Kunststoffen erweitern. Im Mittelpunkt stehen Materia</w:t>
      </w:r>
      <w:r w:rsidRPr="00501861">
        <w:rPr>
          <w:rFonts w:ascii="Arial" w:hAnsi="Arial" w:cs="Arial"/>
          <w:sz w:val="20"/>
          <w:szCs w:val="20"/>
          <w:lang w:val="en-US"/>
        </w:rPr>
        <w:t>l</w:t>
      </w:r>
      <w:r w:rsidRPr="00501861">
        <w:rPr>
          <w:rFonts w:ascii="Arial" w:hAnsi="Arial" w:cs="Arial"/>
          <w:sz w:val="20"/>
          <w:szCs w:val="20"/>
          <w:lang w:val="en-US"/>
        </w:rPr>
        <w:t xml:space="preserve">ien für Wind-und Solaranlagen und leichte Werkstoffe für die Autoindustrie. </w:t>
      </w:r>
      <w:smartTag w:uri="urn:schemas-microsoft-com:office:smarttags" w:element="place">
        <w:smartTag w:uri="urn:schemas-microsoft-com:office:smarttags" w:element="country-region">
          <w:r w:rsidRPr="00501861">
            <w:rPr>
              <w:rFonts w:ascii="Arial" w:hAnsi="Arial" w:cs="Arial"/>
              <w:sz w:val="20"/>
              <w:szCs w:val="20"/>
              <w:lang w:val="en-US"/>
            </w:rPr>
            <w:t>China</w:t>
          </w:r>
        </w:smartTag>
      </w:smartTag>
      <w:r w:rsidRPr="00501861">
        <w:rPr>
          <w:rFonts w:ascii="Arial" w:hAnsi="Arial" w:cs="Arial"/>
          <w:sz w:val="20"/>
          <w:szCs w:val="20"/>
          <w:lang w:val="en-US"/>
        </w:rPr>
        <w:t xml:space="preserve"> plant in seinem Wirtschaftsplan für die kommenden fünf Jahre einen konsequenten Politikwechsel hin zum Ene</w:t>
      </w:r>
      <w:r w:rsidRPr="00501861">
        <w:rPr>
          <w:rFonts w:ascii="Arial" w:hAnsi="Arial" w:cs="Arial"/>
          <w:sz w:val="20"/>
          <w:szCs w:val="20"/>
          <w:lang w:val="en-US"/>
        </w:rPr>
        <w:t>r</w:t>
      </w:r>
      <w:r w:rsidRPr="00501861">
        <w:rPr>
          <w:rFonts w:ascii="Arial" w:hAnsi="Arial" w:cs="Arial"/>
          <w:sz w:val="20"/>
          <w:szCs w:val="20"/>
          <w:lang w:val="en-US"/>
        </w:rPr>
        <w:t xml:space="preserve">giesparen und sauberer Umwelt. "Unser Produktprofil passt perfekt zu den Regierungsplänen", sagt König. Vor allem bei der Gebäudedämmung hätten Schaumstoffe aus Deutschland noch einen klaren technischen Vorsprung. </w:t>
      </w:r>
    </w:p>
    <w:p w:rsidR="00A64259" w:rsidRPr="00501861" w:rsidRDefault="00A64259" w:rsidP="00A64259">
      <w:pPr>
        <w:spacing w:before="120"/>
        <w:jc w:val="both"/>
        <w:rPr>
          <w:rFonts w:ascii="Arial" w:hAnsi="Arial" w:cs="Arial"/>
          <w:sz w:val="20"/>
          <w:szCs w:val="20"/>
          <w:lang w:val="en-US"/>
        </w:rPr>
      </w:pPr>
      <w:r w:rsidRPr="00501861">
        <w:rPr>
          <w:rFonts w:ascii="Arial" w:hAnsi="Arial" w:cs="Arial"/>
          <w:sz w:val="20"/>
          <w:szCs w:val="20"/>
          <w:lang w:val="en-US"/>
        </w:rPr>
        <w:t>Wegen des schnellen Wachstums des chinesischen Umwelt-und Automarkts als wichtigsten A</w:t>
      </w:r>
      <w:r w:rsidRPr="00501861">
        <w:rPr>
          <w:rFonts w:ascii="Arial" w:hAnsi="Arial" w:cs="Arial"/>
          <w:sz w:val="20"/>
          <w:szCs w:val="20"/>
          <w:lang w:val="en-US"/>
        </w:rPr>
        <w:t>b</w:t>
      </w:r>
      <w:r w:rsidRPr="00501861">
        <w:rPr>
          <w:rFonts w:ascii="Arial" w:hAnsi="Arial" w:cs="Arial"/>
          <w:sz w:val="20"/>
          <w:szCs w:val="20"/>
          <w:lang w:val="en-US"/>
        </w:rPr>
        <w:t>nehmer der Bayer-Werkstoffsparte verlegt das Unternehmen eines seiner globalen Hauptquartiere nach Shanghai: Top-Manager Günter Hilken, der ein knappes Drittel der "Material Science" verantwo</w:t>
      </w:r>
      <w:r w:rsidRPr="00501861">
        <w:rPr>
          <w:rFonts w:ascii="Arial" w:hAnsi="Arial" w:cs="Arial"/>
          <w:sz w:val="20"/>
          <w:szCs w:val="20"/>
          <w:lang w:val="en-US"/>
        </w:rPr>
        <w:t>r</w:t>
      </w:r>
      <w:r w:rsidRPr="00501861">
        <w:rPr>
          <w:rFonts w:ascii="Arial" w:hAnsi="Arial" w:cs="Arial"/>
          <w:sz w:val="20"/>
          <w:szCs w:val="20"/>
          <w:lang w:val="en-US"/>
        </w:rPr>
        <w:t xml:space="preserve">tet, wird den Geschäftsbereich Polycarbonate künftig von China aus leiten. </w:t>
      </w:r>
    </w:p>
    <w:p w:rsidR="00A64259" w:rsidRPr="00501861" w:rsidRDefault="00A64259" w:rsidP="00A64259">
      <w:pPr>
        <w:spacing w:before="120"/>
        <w:jc w:val="both"/>
        <w:rPr>
          <w:rFonts w:ascii="Arial" w:hAnsi="Arial" w:cs="Arial"/>
          <w:sz w:val="20"/>
          <w:szCs w:val="20"/>
          <w:lang w:val="en-US"/>
        </w:rPr>
      </w:pPr>
      <w:r w:rsidRPr="00501861">
        <w:rPr>
          <w:rFonts w:ascii="Arial" w:hAnsi="Arial" w:cs="Arial"/>
          <w:sz w:val="20"/>
          <w:szCs w:val="20"/>
          <w:lang w:val="en-US"/>
        </w:rPr>
        <w:t xml:space="preserve">Das Unternehmen erweitert in Shanghai auch sein Forschungszentrum kräftig, um neue Produkte besser gemeinsam mit seinen Kunden entwickeln zu können. Die Schuhhersteller beispielsweise legen in Europa höchstens noch die Gestaltung eines Schuhs fest -technische Entscheidungen etwa über wasserabweisende Materialien fallen längst mehrheitlich bei den Produzenten in </w:t>
      </w:r>
      <w:smartTag w:uri="urn:schemas-microsoft-com:office:smarttags" w:element="place">
        <w:smartTag w:uri="urn:schemas-microsoft-com:office:smarttags" w:element="country-region">
          <w:r w:rsidRPr="00501861">
            <w:rPr>
              <w:rFonts w:ascii="Arial" w:hAnsi="Arial" w:cs="Arial"/>
              <w:sz w:val="20"/>
              <w:szCs w:val="20"/>
              <w:lang w:val="en-US"/>
            </w:rPr>
            <w:t>China</w:t>
          </w:r>
        </w:smartTag>
      </w:smartTag>
      <w:r w:rsidRPr="00501861">
        <w:rPr>
          <w:rFonts w:ascii="Arial" w:hAnsi="Arial" w:cs="Arial"/>
          <w:sz w:val="20"/>
          <w:szCs w:val="20"/>
          <w:lang w:val="en-US"/>
        </w:rPr>
        <w:t xml:space="preserve">. </w:t>
      </w:r>
    </w:p>
    <w:p w:rsidR="00A64259" w:rsidRPr="00501861" w:rsidRDefault="00A64259" w:rsidP="00A64259">
      <w:pPr>
        <w:spacing w:before="120"/>
        <w:jc w:val="both"/>
        <w:rPr>
          <w:rFonts w:ascii="Arial" w:hAnsi="Arial" w:cs="Arial"/>
          <w:sz w:val="20"/>
          <w:szCs w:val="20"/>
          <w:lang w:val="en-US"/>
        </w:rPr>
      </w:pPr>
      <w:r w:rsidRPr="00501861">
        <w:rPr>
          <w:rFonts w:ascii="Arial" w:hAnsi="Arial" w:cs="Arial"/>
          <w:sz w:val="20"/>
          <w:szCs w:val="20"/>
          <w:lang w:val="en-US"/>
        </w:rPr>
        <w:t xml:space="preserve">Übermäßige Risiken wegen eines möglichen Rückschlags in der chinesischen Entwickung erwartet Bayer nicht. "Jede Investition ist mit Risiken verbunden", sagt König. Chinas Wirtschaft werde sich jedoch voraussichtlich auch in den kommenden fünf bis zehn Jahren ähnlich schnell entwickeln wie bisher. Es sei im Gegenteil eine höhere Qualität des Wachstums zu erwarten. </w:t>
      </w:r>
    </w:p>
    <w:p w:rsidR="00A64259" w:rsidRPr="00501861" w:rsidRDefault="00A64259" w:rsidP="00A64259">
      <w:pPr>
        <w:spacing w:before="120"/>
        <w:jc w:val="both"/>
        <w:rPr>
          <w:rFonts w:ascii="Arial" w:hAnsi="Arial" w:cs="Arial"/>
          <w:sz w:val="20"/>
          <w:szCs w:val="20"/>
          <w:lang w:val="en-US"/>
        </w:rPr>
      </w:pPr>
      <w:r w:rsidRPr="00501861">
        <w:rPr>
          <w:rFonts w:ascii="Arial" w:hAnsi="Arial" w:cs="Arial"/>
          <w:sz w:val="20"/>
          <w:szCs w:val="20"/>
          <w:lang w:val="en-US"/>
        </w:rPr>
        <w:t>König sieht auch keine Nachteile für den Standort durch die Investitionen und die Schaffung von A</w:t>
      </w:r>
      <w:r w:rsidRPr="00501861">
        <w:rPr>
          <w:rFonts w:ascii="Arial" w:hAnsi="Arial" w:cs="Arial"/>
          <w:sz w:val="20"/>
          <w:szCs w:val="20"/>
          <w:lang w:val="en-US"/>
        </w:rPr>
        <w:t>r</w:t>
      </w:r>
      <w:r w:rsidRPr="00501861">
        <w:rPr>
          <w:rFonts w:ascii="Arial" w:hAnsi="Arial" w:cs="Arial"/>
          <w:sz w:val="20"/>
          <w:szCs w:val="20"/>
          <w:lang w:val="en-US"/>
        </w:rPr>
        <w:t xml:space="preserve">beitsplätzen in Fernost. "Es ist wichtig und nötig für uns, in </w:t>
      </w:r>
      <w:smartTag w:uri="urn:schemas-microsoft-com:office:smarttags" w:element="place">
        <w:smartTag w:uri="urn:schemas-microsoft-com:office:smarttags" w:element="country-region">
          <w:r w:rsidRPr="00501861">
            <w:rPr>
              <w:rFonts w:ascii="Arial" w:hAnsi="Arial" w:cs="Arial"/>
              <w:sz w:val="20"/>
              <w:szCs w:val="20"/>
              <w:lang w:val="en-US"/>
            </w:rPr>
            <w:t>China</w:t>
          </w:r>
        </w:smartTag>
      </w:smartTag>
      <w:r w:rsidRPr="00501861">
        <w:rPr>
          <w:rFonts w:ascii="Arial" w:hAnsi="Arial" w:cs="Arial"/>
          <w:sz w:val="20"/>
          <w:szCs w:val="20"/>
          <w:lang w:val="en-US"/>
        </w:rPr>
        <w:t xml:space="preserve"> zu investieren", sagt der China-Chef von Bayer. Nur so könne das Unternehmen erfolgreich sein, was umgekehrt auch Deutschland nütze. </w:t>
      </w:r>
    </w:p>
    <w:p w:rsidR="00A64259" w:rsidRPr="00501861" w:rsidRDefault="00A64259" w:rsidP="00A64259">
      <w:pPr>
        <w:spacing w:before="120"/>
        <w:jc w:val="both"/>
        <w:rPr>
          <w:rFonts w:ascii="Arial" w:hAnsi="Arial" w:cs="Arial"/>
          <w:sz w:val="20"/>
          <w:szCs w:val="20"/>
          <w:lang w:val="en-US"/>
        </w:rPr>
      </w:pPr>
      <w:r w:rsidRPr="00501861">
        <w:rPr>
          <w:rFonts w:ascii="Arial" w:hAnsi="Arial" w:cs="Arial"/>
          <w:sz w:val="20"/>
          <w:szCs w:val="20"/>
          <w:lang w:val="en-US"/>
        </w:rPr>
        <w:t xml:space="preserve">Die schnelle Entwicklung des technischen Niveaus einheimischer Industrie gilt Bayer als die logische Folge der Entwicklung des Landes. Konkurrenz aus </w:t>
      </w:r>
      <w:smartTag w:uri="urn:schemas-microsoft-com:office:smarttags" w:element="place">
        <w:smartTag w:uri="urn:schemas-microsoft-com:office:smarttags" w:element="country-region">
          <w:r w:rsidRPr="00501861">
            <w:rPr>
              <w:rFonts w:ascii="Arial" w:hAnsi="Arial" w:cs="Arial"/>
              <w:sz w:val="20"/>
              <w:szCs w:val="20"/>
              <w:lang w:val="en-US"/>
            </w:rPr>
            <w:t>China</w:t>
          </w:r>
        </w:smartTag>
      </w:smartTag>
      <w:r w:rsidRPr="00501861">
        <w:rPr>
          <w:rFonts w:ascii="Arial" w:hAnsi="Arial" w:cs="Arial"/>
          <w:sz w:val="20"/>
          <w:szCs w:val="20"/>
          <w:lang w:val="en-US"/>
        </w:rPr>
        <w:t xml:space="preserve"> unterscheide sich nicht von der, mit der sein Unternehmen bisher schon aus Europa und Amerika zu tun gehabt habe. Bayer könne seinen Vorsprung trotzdem halten. </w:t>
      </w:r>
    </w:p>
    <w:p w:rsidR="00A64259" w:rsidRPr="00501861" w:rsidRDefault="00A64259" w:rsidP="00A64259">
      <w:pPr>
        <w:spacing w:before="120"/>
        <w:jc w:val="both"/>
        <w:rPr>
          <w:rFonts w:ascii="Arial" w:hAnsi="Arial" w:cs="Arial"/>
          <w:sz w:val="20"/>
          <w:szCs w:val="20"/>
          <w:lang w:val="en-US"/>
        </w:rPr>
      </w:pPr>
      <w:smartTag w:uri="urn:schemas-microsoft-com:office:smarttags" w:element="place">
        <w:smartTag w:uri="urn:schemas-microsoft-com:office:smarttags" w:element="country-region">
          <w:r w:rsidRPr="00501861">
            <w:rPr>
              <w:rFonts w:ascii="Arial" w:hAnsi="Arial" w:cs="Arial"/>
              <w:sz w:val="20"/>
              <w:szCs w:val="20"/>
              <w:lang w:val="en-US"/>
            </w:rPr>
            <w:t>China</w:t>
          </w:r>
        </w:smartTag>
      </w:smartTag>
      <w:r w:rsidRPr="00501861">
        <w:rPr>
          <w:rFonts w:ascii="Arial" w:hAnsi="Arial" w:cs="Arial"/>
          <w:sz w:val="20"/>
          <w:szCs w:val="20"/>
          <w:lang w:val="en-US"/>
        </w:rPr>
        <w:t xml:space="preserve"> investiert derzeit kräftig in den Umweltschutz. In den 90er-Jahren tönte Peking noch, Umwel</w:t>
      </w:r>
      <w:r w:rsidRPr="00501861">
        <w:rPr>
          <w:rFonts w:ascii="Arial" w:hAnsi="Arial" w:cs="Arial"/>
          <w:sz w:val="20"/>
          <w:szCs w:val="20"/>
          <w:lang w:val="en-US"/>
        </w:rPr>
        <w:t>t</w:t>
      </w:r>
      <w:r w:rsidRPr="00501861">
        <w:rPr>
          <w:rFonts w:ascii="Arial" w:hAnsi="Arial" w:cs="Arial"/>
          <w:sz w:val="20"/>
          <w:szCs w:val="20"/>
          <w:lang w:val="en-US"/>
        </w:rPr>
        <w:t xml:space="preserve">schutz sei eine Sorge des </w:t>
      </w:r>
      <w:smartTag w:uri="urn:schemas-microsoft-com:office:smarttags" w:element="place">
        <w:smartTag w:uri="urn:schemas-microsoft-com:office:smarttags" w:element="City">
          <w:r w:rsidRPr="00501861">
            <w:rPr>
              <w:rFonts w:ascii="Arial" w:hAnsi="Arial" w:cs="Arial"/>
              <w:sz w:val="20"/>
              <w:szCs w:val="20"/>
              <w:lang w:val="en-US"/>
            </w:rPr>
            <w:t>Westens</w:t>
          </w:r>
        </w:smartTag>
        <w:r w:rsidRPr="00501861">
          <w:rPr>
            <w:rFonts w:ascii="Arial" w:hAnsi="Arial" w:cs="Arial"/>
            <w:sz w:val="20"/>
            <w:szCs w:val="20"/>
            <w:lang w:val="en-US"/>
          </w:rPr>
          <w:t xml:space="preserve">, </w:t>
        </w:r>
        <w:smartTag w:uri="urn:schemas-microsoft-com:office:smarttags" w:element="country-region">
          <w:r w:rsidRPr="00501861">
            <w:rPr>
              <w:rFonts w:ascii="Arial" w:hAnsi="Arial" w:cs="Arial"/>
              <w:sz w:val="20"/>
              <w:szCs w:val="20"/>
              <w:lang w:val="en-US"/>
            </w:rPr>
            <w:t>China</w:t>
          </w:r>
        </w:smartTag>
      </w:smartTag>
      <w:r w:rsidRPr="00501861">
        <w:rPr>
          <w:rFonts w:ascii="Arial" w:hAnsi="Arial" w:cs="Arial"/>
          <w:sz w:val="20"/>
          <w:szCs w:val="20"/>
          <w:lang w:val="en-US"/>
        </w:rPr>
        <w:t xml:space="preserve"> habe andere Prioritäten. Diese Einstellung hat sich ko</w:t>
      </w:r>
      <w:r w:rsidRPr="00501861">
        <w:rPr>
          <w:rFonts w:ascii="Arial" w:hAnsi="Arial" w:cs="Arial"/>
          <w:sz w:val="20"/>
          <w:szCs w:val="20"/>
          <w:lang w:val="en-US"/>
        </w:rPr>
        <w:t>m</w:t>
      </w:r>
      <w:r w:rsidRPr="00501861">
        <w:rPr>
          <w:rFonts w:ascii="Arial" w:hAnsi="Arial" w:cs="Arial"/>
          <w:sz w:val="20"/>
          <w:szCs w:val="20"/>
          <w:lang w:val="en-US"/>
        </w:rPr>
        <w:t xml:space="preserve">plett gewandelt. Schon aus Eigennutz hat sich das Land strenge Ziele für die Verringerung des Kohlendioxid-Ausstoßes gesetzt, will den Rohstoffverbrauch verringern und Gewässer nicht mehr so schlimm verschmutzen. </w:t>
      </w:r>
    </w:p>
    <w:p w:rsidR="00A64259" w:rsidRPr="00501861" w:rsidRDefault="00A64259" w:rsidP="00A64259">
      <w:pPr>
        <w:spacing w:before="120"/>
        <w:jc w:val="both"/>
        <w:rPr>
          <w:rFonts w:ascii="Arial" w:hAnsi="Arial" w:cs="Arial"/>
          <w:sz w:val="20"/>
          <w:szCs w:val="20"/>
          <w:lang w:val="en-US"/>
        </w:rPr>
      </w:pPr>
      <w:r w:rsidRPr="00501861">
        <w:rPr>
          <w:rFonts w:ascii="Arial" w:hAnsi="Arial" w:cs="Arial"/>
          <w:sz w:val="20"/>
          <w:szCs w:val="20"/>
          <w:lang w:val="en-US"/>
        </w:rPr>
        <w:lastRenderedPageBreak/>
        <w:t>Der Politikwechsel eröffnet zahlreiche Chancen für deutsche Firmen, schließlich macht sich Deutsc</w:t>
      </w:r>
      <w:r w:rsidRPr="00501861">
        <w:rPr>
          <w:rFonts w:ascii="Arial" w:hAnsi="Arial" w:cs="Arial"/>
          <w:sz w:val="20"/>
          <w:szCs w:val="20"/>
          <w:lang w:val="en-US"/>
        </w:rPr>
        <w:t>h</w:t>
      </w:r>
      <w:r w:rsidRPr="00501861">
        <w:rPr>
          <w:rFonts w:ascii="Arial" w:hAnsi="Arial" w:cs="Arial"/>
          <w:sz w:val="20"/>
          <w:szCs w:val="20"/>
          <w:lang w:val="en-US"/>
        </w:rPr>
        <w:t xml:space="preserve">land schon einige Jahrzehnte länger Gedanken über solche Fragen. </w:t>
      </w:r>
    </w:p>
    <w:p w:rsidR="00A64259" w:rsidRPr="00501861" w:rsidRDefault="00A64259" w:rsidP="00A64259">
      <w:pPr>
        <w:spacing w:before="120"/>
        <w:jc w:val="both"/>
        <w:rPr>
          <w:rFonts w:ascii="Arial" w:hAnsi="Arial" w:cs="Arial"/>
          <w:sz w:val="20"/>
          <w:szCs w:val="20"/>
          <w:lang w:val="en-US"/>
        </w:rPr>
      </w:pPr>
      <w:r w:rsidRPr="00501861">
        <w:rPr>
          <w:rFonts w:ascii="Arial" w:hAnsi="Arial" w:cs="Arial"/>
          <w:sz w:val="20"/>
          <w:szCs w:val="20"/>
          <w:lang w:val="en-US"/>
        </w:rPr>
        <w:t xml:space="preserve">Eine Schlüsselstellung nimmt die Verkehrspolitik ein. </w:t>
      </w:r>
      <w:smartTag w:uri="urn:schemas-microsoft-com:office:smarttags" w:element="place">
        <w:smartTag w:uri="urn:schemas-microsoft-com:office:smarttags" w:element="country-region">
          <w:r w:rsidRPr="00501861">
            <w:rPr>
              <w:rFonts w:ascii="Arial" w:hAnsi="Arial" w:cs="Arial"/>
              <w:sz w:val="20"/>
              <w:szCs w:val="20"/>
              <w:lang w:val="en-US"/>
            </w:rPr>
            <w:t>China</w:t>
          </w:r>
        </w:smartTag>
      </w:smartTag>
      <w:r w:rsidRPr="00501861">
        <w:rPr>
          <w:rFonts w:ascii="Arial" w:hAnsi="Arial" w:cs="Arial"/>
          <w:sz w:val="20"/>
          <w:szCs w:val="20"/>
          <w:lang w:val="en-US"/>
        </w:rPr>
        <w:t xml:space="preserve"> will als erstes auf umweltfreundliche Mobilität umstellen. </w:t>
      </w:r>
      <w:smartTag w:uri="urn:schemas-microsoft-com:office:smarttags" w:element="place">
        <w:smartTag w:uri="urn:schemas-microsoft-com:office:smarttags" w:element="PlaceName">
          <w:r w:rsidRPr="00501861">
            <w:rPr>
              <w:rFonts w:ascii="Arial" w:hAnsi="Arial" w:cs="Arial"/>
              <w:sz w:val="20"/>
              <w:szCs w:val="20"/>
              <w:lang w:val="en-US"/>
            </w:rPr>
            <w:t>Das</w:t>
          </w:r>
        </w:smartTag>
        <w:r w:rsidRPr="00501861">
          <w:rPr>
            <w:rFonts w:ascii="Arial" w:hAnsi="Arial" w:cs="Arial"/>
            <w:sz w:val="20"/>
            <w:szCs w:val="20"/>
            <w:lang w:val="en-US"/>
          </w:rPr>
          <w:t xml:space="preserve"> </w:t>
        </w:r>
        <w:smartTag w:uri="urn:schemas-microsoft-com:office:smarttags" w:element="PlaceType">
          <w:r w:rsidRPr="00501861">
            <w:rPr>
              <w:rFonts w:ascii="Arial" w:hAnsi="Arial" w:cs="Arial"/>
              <w:sz w:val="20"/>
              <w:szCs w:val="20"/>
              <w:lang w:val="en-US"/>
            </w:rPr>
            <w:t>Land</w:t>
          </w:r>
        </w:smartTag>
      </w:smartTag>
      <w:r w:rsidRPr="00501861">
        <w:rPr>
          <w:rFonts w:ascii="Arial" w:hAnsi="Arial" w:cs="Arial"/>
          <w:sz w:val="20"/>
          <w:szCs w:val="20"/>
          <w:lang w:val="en-US"/>
        </w:rPr>
        <w:t xml:space="preserve"> baut jetzt schon ein Netz von Ladestationen auf und bringt die Autohe</w:t>
      </w:r>
      <w:r w:rsidRPr="00501861">
        <w:rPr>
          <w:rFonts w:ascii="Arial" w:hAnsi="Arial" w:cs="Arial"/>
          <w:sz w:val="20"/>
          <w:szCs w:val="20"/>
          <w:lang w:val="en-US"/>
        </w:rPr>
        <w:t>r</w:t>
      </w:r>
      <w:r w:rsidRPr="00501861">
        <w:rPr>
          <w:rFonts w:ascii="Arial" w:hAnsi="Arial" w:cs="Arial"/>
          <w:sz w:val="20"/>
          <w:szCs w:val="20"/>
          <w:lang w:val="en-US"/>
        </w:rPr>
        <w:t xml:space="preserve">steller des Landes an einen Tisch, um Standards zu koordinieren. </w:t>
      </w:r>
    </w:p>
    <w:p w:rsidR="00A64259" w:rsidRPr="00501861" w:rsidRDefault="00A64259" w:rsidP="00A64259">
      <w:pPr>
        <w:spacing w:before="120"/>
        <w:jc w:val="both"/>
        <w:rPr>
          <w:rFonts w:ascii="Arial" w:hAnsi="Arial" w:cs="Arial"/>
          <w:sz w:val="20"/>
          <w:szCs w:val="20"/>
          <w:lang w:val="en-US"/>
        </w:rPr>
      </w:pPr>
      <w:r w:rsidRPr="00501861">
        <w:rPr>
          <w:rFonts w:ascii="Arial" w:hAnsi="Arial" w:cs="Arial"/>
          <w:sz w:val="20"/>
          <w:szCs w:val="20"/>
          <w:lang w:val="en-US"/>
        </w:rPr>
        <w:t>Das Land überspringe auf diese Weise die Übergangsphase von Hybridautos und setze gleich aufs Elektroauto, sagt Patrick Thomas, Chef der Werkstoffparte von Bayer. Das bedeute aber auch, dass es sehr schnell die passenden Materialien brauche -etwa für den Aufprallschutz für die expl</w:t>
      </w:r>
      <w:r w:rsidRPr="00501861">
        <w:rPr>
          <w:rFonts w:ascii="Arial" w:hAnsi="Arial" w:cs="Arial"/>
          <w:sz w:val="20"/>
          <w:szCs w:val="20"/>
          <w:lang w:val="en-US"/>
        </w:rPr>
        <w:t>o</w:t>
      </w:r>
      <w:r w:rsidRPr="00501861">
        <w:rPr>
          <w:rFonts w:ascii="Arial" w:hAnsi="Arial" w:cs="Arial"/>
          <w:sz w:val="20"/>
          <w:szCs w:val="20"/>
          <w:lang w:val="en-US"/>
        </w:rPr>
        <w:t>sionsgefährlichen Lithium-Ionen-Akkus der neuen Autogeneration.</w:t>
      </w:r>
    </w:p>
    <w:p w:rsidR="00A64259" w:rsidRPr="00501861" w:rsidRDefault="00A64259" w:rsidP="00A64259">
      <w:pPr>
        <w:tabs>
          <w:tab w:val="left" w:pos="5740"/>
        </w:tabs>
        <w:spacing w:before="120"/>
        <w:rPr>
          <w:rFonts w:ascii="Arial" w:hAnsi="Arial" w:cs="Arial"/>
          <w:sz w:val="20"/>
          <w:szCs w:val="20"/>
          <w:lang w:val="en-US"/>
        </w:rPr>
      </w:pPr>
    </w:p>
    <w:p w:rsidR="00A64259" w:rsidRPr="00501861" w:rsidRDefault="00A64259" w:rsidP="00A64259">
      <w:pPr>
        <w:tabs>
          <w:tab w:val="left" w:pos="5740"/>
        </w:tabs>
        <w:spacing w:before="120"/>
        <w:rPr>
          <w:rFonts w:ascii="Arial" w:hAnsi="Arial" w:cs="Arial"/>
          <w:sz w:val="20"/>
          <w:szCs w:val="20"/>
          <w:lang w:val="en-US"/>
        </w:rPr>
      </w:pPr>
      <w:r>
        <w:rPr>
          <w:rFonts w:ascii="Arial" w:hAnsi="Arial" w:cs="Arial"/>
          <w:sz w:val="20"/>
          <w:szCs w:val="20"/>
          <w:lang w:val="en-US"/>
        </w:rPr>
        <w:br w:type="page"/>
      </w:r>
    </w:p>
    <w:p w:rsidR="00A64259" w:rsidRPr="0009579A" w:rsidRDefault="00A64259" w:rsidP="00A64259">
      <w:pPr>
        <w:tabs>
          <w:tab w:val="left" w:pos="5740"/>
        </w:tabs>
        <w:spacing w:before="120"/>
        <w:jc w:val="right"/>
        <w:rPr>
          <w:rFonts w:ascii="Arial" w:hAnsi="Arial" w:cs="Arial"/>
          <w:sz w:val="20"/>
          <w:szCs w:val="20"/>
        </w:rPr>
      </w:pPr>
      <w:r>
        <w:rPr>
          <w:rFonts w:ascii="Arial" w:hAnsi="Arial" w:cs="Arial"/>
          <w:sz w:val="20"/>
          <w:szCs w:val="20"/>
        </w:rPr>
        <w:lastRenderedPageBreak/>
        <w:t>Załącznik nr 8b</w:t>
      </w:r>
      <w:r w:rsidRPr="009840AD">
        <w:rPr>
          <w:rFonts w:ascii="Arial" w:hAnsi="Arial" w:cs="Arial"/>
          <w:sz w:val="20"/>
          <w:szCs w:val="20"/>
        </w:rPr>
        <w:t xml:space="preserve"> do SIWZ </w:t>
      </w:r>
    </w:p>
    <w:p w:rsidR="00A64259" w:rsidRPr="0009579A" w:rsidRDefault="00A64259" w:rsidP="00A64259">
      <w:pPr>
        <w:tabs>
          <w:tab w:val="left" w:pos="5740"/>
        </w:tabs>
        <w:spacing w:before="120"/>
        <w:rPr>
          <w:rFonts w:ascii="Arial" w:hAnsi="Arial" w:cs="Arial"/>
          <w:sz w:val="20"/>
          <w:szCs w:val="20"/>
        </w:rPr>
      </w:pPr>
    </w:p>
    <w:p w:rsidR="00A64259" w:rsidRPr="0009579A" w:rsidRDefault="00A64259" w:rsidP="00A64259">
      <w:pPr>
        <w:pBdr>
          <w:top w:val="single" w:sz="4" w:space="1" w:color="auto"/>
          <w:left w:val="single" w:sz="4" w:space="4" w:color="auto"/>
          <w:bottom w:val="single" w:sz="4" w:space="1" w:color="auto"/>
          <w:right w:val="single" w:sz="4" w:space="4" w:color="auto"/>
        </w:pBdr>
        <w:spacing w:before="120"/>
        <w:jc w:val="center"/>
        <w:rPr>
          <w:rFonts w:ascii="Arial" w:hAnsi="Arial" w:cs="Arial"/>
          <w:b/>
          <w:sz w:val="20"/>
          <w:szCs w:val="20"/>
        </w:rPr>
      </w:pPr>
      <w:r w:rsidRPr="0009579A">
        <w:rPr>
          <w:rFonts w:ascii="Arial" w:hAnsi="Arial" w:cs="Arial"/>
          <w:b/>
          <w:sz w:val="20"/>
          <w:szCs w:val="20"/>
        </w:rPr>
        <w:t>Tłumaczenie z języka polskiego na język niemiecki</w:t>
      </w:r>
      <w:r>
        <w:rPr>
          <w:rFonts w:ascii="Arial" w:hAnsi="Arial" w:cs="Arial"/>
          <w:b/>
          <w:sz w:val="20"/>
          <w:szCs w:val="20"/>
        </w:rPr>
        <w:t xml:space="preserve"> – TEKST 2</w:t>
      </w:r>
    </w:p>
    <w:p w:rsidR="00A64259" w:rsidRPr="0009579A" w:rsidRDefault="00A64259" w:rsidP="00A64259">
      <w:pPr>
        <w:spacing w:before="120"/>
        <w:jc w:val="both"/>
        <w:rPr>
          <w:rFonts w:ascii="Arial" w:hAnsi="Arial" w:cs="Arial"/>
          <w:sz w:val="20"/>
          <w:szCs w:val="20"/>
        </w:rPr>
      </w:pPr>
    </w:p>
    <w:p w:rsidR="00A64259" w:rsidRPr="0009579A" w:rsidRDefault="00A64259" w:rsidP="00A64259">
      <w:pPr>
        <w:spacing w:before="120"/>
        <w:jc w:val="center"/>
        <w:rPr>
          <w:rFonts w:ascii="Arial" w:hAnsi="Arial" w:cs="Arial"/>
          <w:b/>
          <w:sz w:val="20"/>
          <w:szCs w:val="20"/>
        </w:rPr>
      </w:pPr>
      <w:r w:rsidRPr="0009579A">
        <w:rPr>
          <w:rFonts w:ascii="Arial" w:hAnsi="Arial" w:cs="Arial"/>
          <w:b/>
          <w:sz w:val="20"/>
          <w:szCs w:val="20"/>
        </w:rPr>
        <w:t>Notatka z przebiegu rozmów delegacji Ministerstwa Gospodarki w Federalnym</w:t>
      </w:r>
    </w:p>
    <w:p w:rsidR="00A64259" w:rsidRPr="0009579A" w:rsidRDefault="00A64259" w:rsidP="00A64259">
      <w:pPr>
        <w:spacing w:before="120"/>
        <w:jc w:val="center"/>
        <w:rPr>
          <w:rFonts w:ascii="Arial" w:hAnsi="Arial" w:cs="Arial"/>
          <w:b/>
          <w:sz w:val="20"/>
          <w:szCs w:val="20"/>
        </w:rPr>
      </w:pPr>
      <w:r w:rsidRPr="0009579A">
        <w:rPr>
          <w:rFonts w:ascii="Arial" w:hAnsi="Arial" w:cs="Arial"/>
          <w:b/>
          <w:sz w:val="20"/>
          <w:szCs w:val="20"/>
        </w:rPr>
        <w:t>Ministerstwie Gospodarki i Technologii w ramach polsko-niemieckich konsultacji</w:t>
      </w:r>
    </w:p>
    <w:p w:rsidR="00A64259" w:rsidRPr="0009579A" w:rsidRDefault="00A64259" w:rsidP="00A64259">
      <w:pPr>
        <w:spacing w:before="120"/>
        <w:jc w:val="center"/>
        <w:rPr>
          <w:rFonts w:ascii="Arial" w:hAnsi="Arial" w:cs="Arial"/>
          <w:b/>
          <w:sz w:val="20"/>
          <w:szCs w:val="20"/>
        </w:rPr>
      </w:pPr>
      <w:r w:rsidRPr="0009579A">
        <w:rPr>
          <w:rFonts w:ascii="Arial" w:hAnsi="Arial" w:cs="Arial"/>
          <w:b/>
          <w:sz w:val="20"/>
          <w:szCs w:val="20"/>
        </w:rPr>
        <w:t>Międzyrządowych</w:t>
      </w:r>
      <w:r>
        <w:rPr>
          <w:rFonts w:ascii="Arial" w:hAnsi="Arial" w:cs="Arial"/>
          <w:b/>
          <w:sz w:val="20"/>
          <w:szCs w:val="20"/>
        </w:rPr>
        <w:t xml:space="preserve"> </w:t>
      </w:r>
      <w:r w:rsidRPr="0009579A">
        <w:rPr>
          <w:rFonts w:ascii="Arial" w:hAnsi="Arial" w:cs="Arial"/>
          <w:sz w:val="20"/>
          <w:szCs w:val="20"/>
        </w:rPr>
        <w:t>(Berlin, 6.12.2010 r.)</w:t>
      </w:r>
    </w:p>
    <w:p w:rsidR="00A64259" w:rsidRPr="0009579A" w:rsidRDefault="00A64259" w:rsidP="00A64259">
      <w:pPr>
        <w:spacing w:before="120"/>
        <w:rPr>
          <w:rFonts w:ascii="Arial" w:hAnsi="Arial" w:cs="Arial"/>
          <w:sz w:val="20"/>
          <w:szCs w:val="20"/>
        </w:rPr>
      </w:pPr>
    </w:p>
    <w:p w:rsidR="00A64259" w:rsidRPr="0009579A" w:rsidRDefault="00A64259" w:rsidP="00A64259">
      <w:pPr>
        <w:spacing w:before="120"/>
        <w:jc w:val="both"/>
        <w:rPr>
          <w:rFonts w:ascii="Arial" w:hAnsi="Arial" w:cs="Arial"/>
          <w:sz w:val="20"/>
          <w:szCs w:val="20"/>
        </w:rPr>
      </w:pPr>
      <w:r w:rsidRPr="0009579A">
        <w:rPr>
          <w:rFonts w:ascii="Arial" w:hAnsi="Arial" w:cs="Arial"/>
          <w:sz w:val="20"/>
          <w:szCs w:val="20"/>
        </w:rPr>
        <w:t>Delegacji MG przewodniczył Podsekretarz Stanu R. Baniak, a delegacji niemieckiej Sekretarz Stanu w Federalnym Ministerstwie Gospodarki B. Pfaffenbach. Obaj Ministrowie zgodnie stwierdzili, ze bilat</w:t>
      </w:r>
      <w:r w:rsidRPr="0009579A">
        <w:rPr>
          <w:rFonts w:ascii="Arial" w:hAnsi="Arial" w:cs="Arial"/>
          <w:sz w:val="20"/>
          <w:szCs w:val="20"/>
        </w:rPr>
        <w:t>e</w:t>
      </w:r>
      <w:r w:rsidRPr="0009579A">
        <w:rPr>
          <w:rFonts w:ascii="Arial" w:hAnsi="Arial" w:cs="Arial"/>
          <w:sz w:val="20"/>
          <w:szCs w:val="20"/>
        </w:rPr>
        <w:t>ralne konsultacje międzyrządowe i resortowe stały się ważnym elementem polsko-niemieckiego dial</w:t>
      </w:r>
      <w:r w:rsidRPr="0009579A">
        <w:rPr>
          <w:rFonts w:ascii="Arial" w:hAnsi="Arial" w:cs="Arial"/>
          <w:sz w:val="20"/>
          <w:szCs w:val="20"/>
        </w:rPr>
        <w:t>o</w:t>
      </w:r>
      <w:r w:rsidRPr="0009579A">
        <w:rPr>
          <w:rFonts w:ascii="Arial" w:hAnsi="Arial" w:cs="Arial"/>
          <w:sz w:val="20"/>
          <w:szCs w:val="20"/>
        </w:rPr>
        <w:t>gu gospodarczego. Uzgodniono, że kolejne spotkanie szefów resortów gospodarki obu krajów odb</w:t>
      </w:r>
      <w:r w:rsidRPr="0009579A">
        <w:rPr>
          <w:rFonts w:ascii="Arial" w:hAnsi="Arial" w:cs="Arial"/>
          <w:sz w:val="20"/>
          <w:szCs w:val="20"/>
        </w:rPr>
        <w:t>ę</w:t>
      </w:r>
      <w:r w:rsidRPr="0009579A">
        <w:rPr>
          <w:rFonts w:ascii="Arial" w:hAnsi="Arial" w:cs="Arial"/>
          <w:sz w:val="20"/>
          <w:szCs w:val="20"/>
        </w:rPr>
        <w:t xml:space="preserve">dzie się w Berlinie na początku 2011 r. </w:t>
      </w:r>
    </w:p>
    <w:p w:rsidR="00A64259" w:rsidRPr="0009579A" w:rsidRDefault="00A64259" w:rsidP="00A64259">
      <w:pPr>
        <w:spacing w:before="120"/>
        <w:jc w:val="both"/>
        <w:rPr>
          <w:rFonts w:ascii="Arial" w:hAnsi="Arial" w:cs="Arial"/>
          <w:sz w:val="20"/>
          <w:szCs w:val="20"/>
        </w:rPr>
      </w:pPr>
      <w:r w:rsidRPr="0009579A">
        <w:rPr>
          <w:rFonts w:ascii="Arial" w:hAnsi="Arial" w:cs="Arial"/>
          <w:sz w:val="20"/>
          <w:szCs w:val="20"/>
        </w:rPr>
        <w:t xml:space="preserve">Dokonano oceny sytuacji gospodarczej w obu krajach. W 2010 roku i 2011 Polska i Niemcy pozostaną </w:t>
      </w:r>
    </w:p>
    <w:p w:rsidR="00A64259" w:rsidRPr="0009579A" w:rsidRDefault="00A64259" w:rsidP="00A64259">
      <w:pPr>
        <w:spacing w:before="120"/>
        <w:jc w:val="both"/>
        <w:rPr>
          <w:rFonts w:ascii="Arial" w:hAnsi="Arial" w:cs="Arial"/>
          <w:sz w:val="20"/>
          <w:szCs w:val="20"/>
        </w:rPr>
      </w:pPr>
      <w:r w:rsidRPr="0009579A">
        <w:rPr>
          <w:rFonts w:ascii="Arial" w:hAnsi="Arial" w:cs="Arial"/>
          <w:sz w:val="20"/>
          <w:szCs w:val="20"/>
        </w:rPr>
        <w:t>liderami wzrostu gospodarczego w UE. Wzrost gospodarczy Polski i Niemiec ma bezpośrednie prz</w:t>
      </w:r>
      <w:r w:rsidRPr="0009579A">
        <w:rPr>
          <w:rFonts w:ascii="Arial" w:hAnsi="Arial" w:cs="Arial"/>
          <w:sz w:val="20"/>
          <w:szCs w:val="20"/>
        </w:rPr>
        <w:t>e</w:t>
      </w:r>
      <w:r w:rsidRPr="0009579A">
        <w:rPr>
          <w:rFonts w:ascii="Arial" w:hAnsi="Arial" w:cs="Arial"/>
          <w:sz w:val="20"/>
          <w:szCs w:val="20"/>
        </w:rPr>
        <w:t xml:space="preserve">łożenie na współpracę bilateralną, czego przykładem są bardzo dobre wyniki w handlu wzajemnym po 3 kwartałach 2010 roku (wzrost obrotów o 17% do 43 mld EUR; na cały rok prognozujemy 57 mld, w tym 29 mld EUR polskiego eksportu). </w:t>
      </w:r>
    </w:p>
    <w:p w:rsidR="00A64259" w:rsidRPr="0009579A" w:rsidRDefault="00A64259" w:rsidP="00A64259">
      <w:pPr>
        <w:spacing w:before="120"/>
        <w:jc w:val="both"/>
        <w:rPr>
          <w:rFonts w:ascii="Arial" w:hAnsi="Arial" w:cs="Arial"/>
          <w:sz w:val="20"/>
          <w:szCs w:val="20"/>
        </w:rPr>
      </w:pPr>
      <w:r w:rsidRPr="0009579A">
        <w:rPr>
          <w:rFonts w:ascii="Arial" w:hAnsi="Arial" w:cs="Arial"/>
          <w:sz w:val="20"/>
          <w:szCs w:val="20"/>
        </w:rPr>
        <w:t>Poinformowano stronę niemiecką o planowanych priorytetach ogólnych i sektorowych polskiej Prez</w:t>
      </w:r>
      <w:r w:rsidRPr="0009579A">
        <w:rPr>
          <w:rFonts w:ascii="Arial" w:hAnsi="Arial" w:cs="Arial"/>
          <w:sz w:val="20"/>
          <w:szCs w:val="20"/>
        </w:rPr>
        <w:t>y</w:t>
      </w:r>
      <w:r w:rsidRPr="0009579A">
        <w:rPr>
          <w:rFonts w:ascii="Arial" w:hAnsi="Arial" w:cs="Arial"/>
          <w:sz w:val="20"/>
          <w:szCs w:val="20"/>
        </w:rPr>
        <w:t>dencji będących w kompetencji MG oraz potwierdzono przyjęcie do MG stażysty z Federalnego Min</w:t>
      </w:r>
      <w:r w:rsidRPr="0009579A">
        <w:rPr>
          <w:rFonts w:ascii="Arial" w:hAnsi="Arial" w:cs="Arial"/>
          <w:sz w:val="20"/>
          <w:szCs w:val="20"/>
        </w:rPr>
        <w:t>i</w:t>
      </w:r>
      <w:r w:rsidRPr="0009579A">
        <w:rPr>
          <w:rFonts w:ascii="Arial" w:hAnsi="Arial" w:cs="Arial"/>
          <w:sz w:val="20"/>
          <w:szCs w:val="20"/>
        </w:rPr>
        <w:t xml:space="preserve">sterstwa Gospodarki na okres sprawowania przez Polskę polskiego przewodnictwa w UE. </w:t>
      </w:r>
    </w:p>
    <w:p w:rsidR="00A64259" w:rsidRPr="0009579A" w:rsidRDefault="00A64259" w:rsidP="00A64259">
      <w:pPr>
        <w:spacing w:before="120"/>
        <w:jc w:val="both"/>
        <w:rPr>
          <w:rFonts w:ascii="Arial" w:hAnsi="Arial" w:cs="Arial"/>
          <w:sz w:val="20"/>
          <w:szCs w:val="20"/>
        </w:rPr>
      </w:pPr>
      <w:r w:rsidRPr="0009579A">
        <w:rPr>
          <w:rFonts w:ascii="Arial" w:hAnsi="Arial" w:cs="Arial"/>
          <w:sz w:val="20"/>
          <w:szCs w:val="20"/>
        </w:rPr>
        <w:t xml:space="preserve">Uzgodniono kontynuowanie polsko-niemieckiego dialogu energetycznego w zakresie budowania i realizowania europejskiej polityki energetycznej. Kolejne spotkanie polsko-niemieckiej grupy roboczej ds. energii odbędzie się w styczniu 2011 r. w celu m.in. wymiany opinii i uzgodnienia stanowisk przed Radą TTE zaplanowaną na 4 lutego 2011 r. </w:t>
      </w:r>
    </w:p>
    <w:p w:rsidR="00A64259" w:rsidRPr="0009579A" w:rsidRDefault="00A64259" w:rsidP="00A64259">
      <w:pPr>
        <w:spacing w:before="120"/>
        <w:jc w:val="both"/>
        <w:rPr>
          <w:rFonts w:ascii="Arial" w:hAnsi="Arial" w:cs="Arial"/>
          <w:sz w:val="20"/>
          <w:szCs w:val="20"/>
        </w:rPr>
      </w:pPr>
      <w:r w:rsidRPr="0009579A">
        <w:rPr>
          <w:rFonts w:ascii="Arial" w:hAnsi="Arial" w:cs="Arial"/>
          <w:sz w:val="20"/>
          <w:szCs w:val="20"/>
        </w:rPr>
        <w:t>Strona polska podkreśliła, że obecna i przewidywana na rok 2011 dynamika wzrostu PKB w Polsce, nie stwarza ekonomicznych przesłanek do nasilenia fali migracji zarobkowej do Niemiec po</w:t>
      </w:r>
      <w:r w:rsidRPr="0009579A">
        <w:rPr>
          <w:rFonts w:ascii="Arial" w:hAnsi="Arial" w:cs="Arial"/>
          <w:sz w:val="20"/>
          <w:szCs w:val="20"/>
        </w:rPr>
        <w:br/>
        <w:t>1.05.2011 r. Minister B. Pfaffenbach zdementował doniesienia medialne o rzekomo planowanym przez stronę niemiecką wprowadzeniu finansowych zachęt dla przyciągnięcia wykwalifikowanych pracown</w:t>
      </w:r>
      <w:r w:rsidRPr="0009579A">
        <w:rPr>
          <w:rFonts w:ascii="Arial" w:hAnsi="Arial" w:cs="Arial"/>
          <w:sz w:val="20"/>
          <w:szCs w:val="20"/>
        </w:rPr>
        <w:t>i</w:t>
      </w:r>
      <w:r w:rsidRPr="0009579A">
        <w:rPr>
          <w:rFonts w:ascii="Arial" w:hAnsi="Arial" w:cs="Arial"/>
          <w:sz w:val="20"/>
          <w:szCs w:val="20"/>
        </w:rPr>
        <w:t>ków z Polski. Obie strony uznały, że priorytetowym obecnie zadaniem poprawiającym sytuację na rynku pracy powinny być działania wspierające kształcenie zawodowe, dostosowujące je do aktua</w:t>
      </w:r>
      <w:r w:rsidRPr="0009579A">
        <w:rPr>
          <w:rFonts w:ascii="Arial" w:hAnsi="Arial" w:cs="Arial"/>
          <w:sz w:val="20"/>
          <w:szCs w:val="20"/>
        </w:rPr>
        <w:t>l</w:t>
      </w:r>
      <w:r w:rsidRPr="0009579A">
        <w:rPr>
          <w:rFonts w:ascii="Arial" w:hAnsi="Arial" w:cs="Arial"/>
          <w:sz w:val="20"/>
          <w:szCs w:val="20"/>
        </w:rPr>
        <w:t xml:space="preserve">nych potrzeb rynku pracy zarówno w Polsce jak i Niemczech. </w:t>
      </w:r>
    </w:p>
    <w:p w:rsidR="00A64259" w:rsidRPr="0009579A" w:rsidRDefault="00A64259" w:rsidP="00A64259">
      <w:pPr>
        <w:spacing w:before="120"/>
        <w:rPr>
          <w:rFonts w:ascii="Arial" w:hAnsi="Arial" w:cs="Arial"/>
          <w:sz w:val="20"/>
          <w:szCs w:val="20"/>
        </w:rPr>
      </w:pPr>
      <w:r w:rsidRPr="0009579A">
        <w:rPr>
          <w:rFonts w:ascii="Arial" w:hAnsi="Arial" w:cs="Arial"/>
          <w:sz w:val="20"/>
          <w:szCs w:val="20"/>
        </w:rPr>
        <w:t xml:space="preserve">W trakcie konsultacji wymieniono także opinie odnośnie kwestii językowych patentu europejskiego. Można się spodziewać nacisku partnera na wprowadzenie w tym zakresie wzmocnionej współpracy. </w:t>
      </w:r>
    </w:p>
    <w:p w:rsidR="00A64259" w:rsidRPr="0009579A" w:rsidRDefault="00A64259" w:rsidP="00A64259">
      <w:pPr>
        <w:spacing w:before="120"/>
        <w:rPr>
          <w:rFonts w:ascii="Arial" w:hAnsi="Arial" w:cs="Arial"/>
          <w:sz w:val="20"/>
          <w:szCs w:val="20"/>
        </w:rPr>
      </w:pPr>
    </w:p>
    <w:p w:rsidR="00A64259" w:rsidRPr="0009579A" w:rsidRDefault="00A64259" w:rsidP="00A64259">
      <w:pPr>
        <w:tabs>
          <w:tab w:val="left" w:pos="5740"/>
        </w:tabs>
        <w:spacing w:before="120"/>
        <w:rPr>
          <w:rFonts w:ascii="Arial" w:hAnsi="Arial" w:cs="Arial"/>
          <w:sz w:val="20"/>
          <w:szCs w:val="20"/>
        </w:rPr>
      </w:pPr>
    </w:p>
    <w:p w:rsidR="001F55A3" w:rsidRDefault="001F55A3">
      <w:bookmarkStart w:id="0" w:name="_GoBack"/>
      <w:bookmarkEnd w:id="0"/>
    </w:p>
    <w:sectPr w:rsidR="001F55A3" w:rsidSect="00A84BBF">
      <w:footerReference w:type="even" r:id="rId10"/>
      <w:footerReference w:type="default" r:id="rId11"/>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4259" w:rsidRDefault="00A64259" w:rsidP="00A64259">
      <w:r>
        <w:separator/>
      </w:r>
    </w:p>
  </w:endnote>
  <w:endnote w:type="continuationSeparator" w:id="0">
    <w:p w:rsidR="00A64259" w:rsidRDefault="00A64259" w:rsidP="00A64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259" w:rsidRDefault="00A64259" w:rsidP="00A95588">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A64259" w:rsidRDefault="00A64259" w:rsidP="00A95588">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259" w:rsidRPr="00640854" w:rsidRDefault="00A64259" w:rsidP="00A95588">
    <w:pPr>
      <w:pStyle w:val="Stopka"/>
      <w:framePr w:wrap="around" w:vAnchor="text" w:hAnchor="margin" w:xAlign="right" w:y="1"/>
      <w:rPr>
        <w:rStyle w:val="Numerstrony"/>
        <w:rFonts w:ascii="Arial" w:hAnsi="Arial" w:cs="Arial"/>
        <w:sz w:val="16"/>
        <w:szCs w:val="16"/>
      </w:rPr>
    </w:pPr>
    <w:r w:rsidRPr="00640854">
      <w:rPr>
        <w:rStyle w:val="Numerstrony"/>
        <w:rFonts w:ascii="Arial" w:hAnsi="Arial" w:cs="Arial"/>
        <w:sz w:val="16"/>
        <w:szCs w:val="16"/>
      </w:rPr>
      <w:fldChar w:fldCharType="begin"/>
    </w:r>
    <w:r w:rsidRPr="00640854">
      <w:rPr>
        <w:rStyle w:val="Numerstrony"/>
        <w:rFonts w:ascii="Arial" w:hAnsi="Arial" w:cs="Arial"/>
        <w:sz w:val="16"/>
        <w:szCs w:val="16"/>
      </w:rPr>
      <w:instrText xml:space="preserve">PAGE  </w:instrText>
    </w:r>
    <w:r w:rsidRPr="00640854">
      <w:rPr>
        <w:rStyle w:val="Numerstrony"/>
        <w:rFonts w:ascii="Arial" w:hAnsi="Arial" w:cs="Arial"/>
        <w:sz w:val="16"/>
        <w:szCs w:val="16"/>
      </w:rPr>
      <w:fldChar w:fldCharType="separate"/>
    </w:r>
    <w:r>
      <w:rPr>
        <w:rStyle w:val="Numerstrony"/>
        <w:rFonts w:ascii="Arial" w:hAnsi="Arial" w:cs="Arial"/>
        <w:noProof/>
        <w:sz w:val="16"/>
        <w:szCs w:val="16"/>
      </w:rPr>
      <w:t>5</w:t>
    </w:r>
    <w:r w:rsidRPr="00640854">
      <w:rPr>
        <w:rStyle w:val="Numerstrony"/>
        <w:rFonts w:ascii="Arial" w:hAnsi="Arial" w:cs="Arial"/>
        <w:sz w:val="16"/>
        <w:szCs w:val="16"/>
      </w:rPr>
      <w:fldChar w:fldCharType="end"/>
    </w:r>
  </w:p>
  <w:p w:rsidR="00A64259" w:rsidRDefault="00A64259" w:rsidP="00364567">
    <w:pPr>
      <w:pStyle w:val="Stopk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247" w:rsidRDefault="00A64259" w:rsidP="00953D7F">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557247" w:rsidRDefault="00A64259" w:rsidP="00D65F85">
    <w:pPr>
      <w:pStyle w:val="Stopka"/>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247" w:rsidRPr="00BE7086" w:rsidRDefault="00A64259" w:rsidP="00A73873">
    <w:pPr>
      <w:pStyle w:val="Stopka"/>
      <w:framePr w:wrap="around" w:vAnchor="text" w:hAnchor="margin" w:xAlign="right" w:y="1"/>
      <w:rPr>
        <w:rStyle w:val="Numerstrony"/>
        <w:rFonts w:ascii="Arial" w:hAnsi="Arial" w:cs="Arial"/>
        <w:sz w:val="16"/>
        <w:szCs w:val="16"/>
      </w:rPr>
    </w:pPr>
    <w:r w:rsidRPr="00BE7086">
      <w:rPr>
        <w:rStyle w:val="Numerstrony"/>
        <w:rFonts w:ascii="Arial" w:hAnsi="Arial" w:cs="Arial"/>
        <w:sz w:val="16"/>
        <w:szCs w:val="16"/>
      </w:rPr>
      <w:fldChar w:fldCharType="begin"/>
    </w:r>
    <w:r w:rsidRPr="00BE7086">
      <w:rPr>
        <w:rStyle w:val="Numerstrony"/>
        <w:rFonts w:ascii="Arial" w:hAnsi="Arial" w:cs="Arial"/>
        <w:sz w:val="16"/>
        <w:szCs w:val="16"/>
      </w:rPr>
      <w:instrText xml:space="preserve">PAGE  </w:instrText>
    </w:r>
    <w:r w:rsidRPr="00BE7086">
      <w:rPr>
        <w:rStyle w:val="Numerstrony"/>
        <w:rFonts w:ascii="Arial" w:hAnsi="Arial" w:cs="Arial"/>
        <w:sz w:val="16"/>
        <w:szCs w:val="16"/>
      </w:rPr>
      <w:fldChar w:fldCharType="separate"/>
    </w:r>
    <w:r>
      <w:rPr>
        <w:rStyle w:val="Numerstrony"/>
        <w:rFonts w:ascii="Arial" w:hAnsi="Arial" w:cs="Arial"/>
        <w:noProof/>
        <w:sz w:val="16"/>
        <w:szCs w:val="16"/>
      </w:rPr>
      <w:t>15</w:t>
    </w:r>
    <w:r w:rsidRPr="00BE7086">
      <w:rPr>
        <w:rStyle w:val="Numerstrony"/>
        <w:rFonts w:ascii="Arial" w:hAnsi="Arial" w:cs="Arial"/>
        <w:sz w:val="16"/>
        <w:szCs w:val="16"/>
      </w:rPr>
      <w:fldChar w:fldCharType="end"/>
    </w:r>
  </w:p>
  <w:p w:rsidR="00557247" w:rsidRDefault="00A64259" w:rsidP="00D65F85">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4259" w:rsidRDefault="00A64259" w:rsidP="00A64259">
      <w:r>
        <w:separator/>
      </w:r>
    </w:p>
  </w:footnote>
  <w:footnote w:type="continuationSeparator" w:id="0">
    <w:p w:rsidR="00A64259" w:rsidRDefault="00A64259" w:rsidP="00A64259">
      <w:r>
        <w:continuationSeparator/>
      </w:r>
    </w:p>
  </w:footnote>
  <w:footnote w:id="1">
    <w:p w:rsidR="00A64259" w:rsidRPr="00103FD8" w:rsidRDefault="00A64259" w:rsidP="00A64259">
      <w:pPr>
        <w:pStyle w:val="Tekstprzypisudolnego"/>
        <w:jc w:val="both"/>
        <w:rPr>
          <w:rFonts w:ascii="Arial" w:hAnsi="Arial" w:cs="Arial"/>
        </w:rPr>
      </w:pPr>
      <w:r w:rsidRPr="00A840C3">
        <w:rPr>
          <w:rStyle w:val="Odwoanieprzypisudolnego"/>
          <w:rFonts w:ascii="Arial" w:hAnsi="Arial" w:cs="Arial"/>
          <w:sz w:val="24"/>
          <w:szCs w:val="24"/>
        </w:rPr>
        <w:footnoteRef/>
      </w:r>
      <w:r w:rsidRPr="00103FD8">
        <w:rPr>
          <w:rFonts w:ascii="Arial" w:hAnsi="Arial" w:cs="Arial"/>
          <w:sz w:val="16"/>
          <w:szCs w:val="16"/>
        </w:rPr>
        <w:t xml:space="preserve">Niepotrzebne skreślić. W przypadku nie skreślenia Zamawiający przyjmie, że </w:t>
      </w:r>
      <w:r>
        <w:rPr>
          <w:rFonts w:ascii="Arial" w:hAnsi="Arial" w:cs="Arial"/>
          <w:sz w:val="16"/>
          <w:szCs w:val="16"/>
        </w:rPr>
        <w:t xml:space="preserve">Wykonawca zrealizuje zamówienie </w:t>
      </w:r>
      <w:r w:rsidRPr="00103FD8">
        <w:rPr>
          <w:rFonts w:ascii="Arial" w:hAnsi="Arial" w:cs="Arial"/>
          <w:sz w:val="16"/>
          <w:szCs w:val="16"/>
        </w:rPr>
        <w:t>samodzielnie.</w:t>
      </w:r>
    </w:p>
  </w:footnote>
  <w:footnote w:id="2">
    <w:p w:rsidR="00A64259" w:rsidRPr="00EC3D09" w:rsidRDefault="00A64259" w:rsidP="00A64259">
      <w:pPr>
        <w:pStyle w:val="Tekstprzypisudolnego"/>
        <w:jc w:val="both"/>
        <w:rPr>
          <w:rFonts w:ascii="Arial" w:hAnsi="Arial" w:cs="Arial"/>
        </w:rPr>
      </w:pPr>
      <w:r w:rsidRPr="00EC3D09">
        <w:rPr>
          <w:rStyle w:val="Odwoanieprzypisudolnego"/>
          <w:rFonts w:ascii="Arial" w:hAnsi="Arial" w:cs="Arial"/>
        </w:rPr>
        <w:footnoteRef/>
      </w:r>
      <w:r w:rsidRPr="00EC3D09">
        <w:rPr>
          <w:rFonts w:ascii="Arial" w:hAnsi="Arial" w:cs="Arial"/>
        </w:rPr>
        <w:t xml:space="preserve"> Należy wskazać część, której dotyczy wykaz.</w:t>
      </w:r>
    </w:p>
  </w:footnote>
  <w:footnote w:id="3">
    <w:p w:rsidR="00A64259" w:rsidRDefault="00A64259" w:rsidP="00A64259">
      <w:pPr>
        <w:pStyle w:val="Tekstprzypisudolnego"/>
        <w:jc w:val="both"/>
      </w:pPr>
      <w:r w:rsidRPr="00EC3D09">
        <w:rPr>
          <w:rStyle w:val="Odwoanieprzypisudolnego"/>
          <w:rFonts w:ascii="Arial" w:hAnsi="Arial" w:cs="Arial"/>
        </w:rPr>
        <w:footnoteRef/>
      </w:r>
      <w:r w:rsidRPr="00EC3D09">
        <w:rPr>
          <w:rFonts w:ascii="Arial" w:hAnsi="Arial" w:cs="Arial"/>
        </w:rPr>
        <w:t xml:space="preserve"> Wykonawca odpowiednio do części zamówienia, na którą składa ofertę opisuje usługę w sposób potwierdzający spełnianie warunków udziału w postepowaniu, </w:t>
      </w:r>
      <w:r>
        <w:rPr>
          <w:rFonts w:ascii="Arial" w:hAnsi="Arial" w:cs="Arial"/>
        </w:rPr>
        <w:t>wpisując przykładowo dla części 1: ilość i tematykę wykonanych tłumaczeń, rodzaj publikacji; przykładowo dla części 2: ilość i tematykę wykonanych tłumaczeń, tytuły, miejsca konferencji bądź spotkań międzynarodowych, wskazanie członków delegacji zagranicznych itp.</w:t>
      </w:r>
    </w:p>
  </w:footnote>
  <w:footnote w:id="4">
    <w:p w:rsidR="00A64259" w:rsidRPr="00D245E3" w:rsidRDefault="00A64259" w:rsidP="00A64259">
      <w:pPr>
        <w:pStyle w:val="Tekstprzypisudolnego"/>
        <w:jc w:val="both"/>
        <w:rPr>
          <w:rFonts w:ascii="Arial" w:hAnsi="Arial" w:cs="Arial"/>
          <w:sz w:val="18"/>
          <w:szCs w:val="18"/>
        </w:rPr>
      </w:pPr>
      <w:r w:rsidRPr="00D245E3">
        <w:rPr>
          <w:rStyle w:val="Odwoanieprzypisudolnego"/>
          <w:rFonts w:ascii="Arial" w:hAnsi="Arial" w:cs="Arial"/>
          <w:sz w:val="18"/>
          <w:szCs w:val="18"/>
        </w:rPr>
        <w:footnoteRef/>
      </w:r>
      <w:r w:rsidRPr="00D245E3">
        <w:rPr>
          <w:rFonts w:ascii="Arial" w:hAnsi="Arial" w:cs="Arial"/>
          <w:sz w:val="18"/>
          <w:szCs w:val="18"/>
        </w:rPr>
        <w:t xml:space="preserve"> Należy wskazać część, której dotyczy wykaz.</w:t>
      </w:r>
    </w:p>
  </w:footnote>
  <w:footnote w:id="5">
    <w:p w:rsidR="00A64259" w:rsidRDefault="00A64259" w:rsidP="00A64259">
      <w:pPr>
        <w:pStyle w:val="Tekstprzypisudolnego"/>
        <w:jc w:val="both"/>
      </w:pPr>
      <w:r w:rsidRPr="00D245E3">
        <w:rPr>
          <w:rStyle w:val="Odwoanieprzypisudolnego"/>
          <w:rFonts w:ascii="Arial" w:hAnsi="Arial" w:cs="Arial"/>
          <w:sz w:val="18"/>
          <w:szCs w:val="18"/>
        </w:rPr>
        <w:footnoteRef/>
      </w:r>
      <w:r w:rsidRPr="00D245E3">
        <w:rPr>
          <w:rFonts w:ascii="Arial" w:hAnsi="Arial" w:cs="Arial"/>
          <w:sz w:val="18"/>
          <w:szCs w:val="18"/>
        </w:rPr>
        <w:t xml:space="preserve"> Wykonawca musi wskazać konkretnie nazwę i numer dokumentu potwierdzającego uzyskane kwalifikacje np. w przypadku posiadania dyplomu uczelni wyższej należy wskazać: nazwę uczelni, ukończony kierunek, tytuł zawodowy oraz data uzyskania tytułu, a w przypadku innych dokumentów wskazać nr certyfikatu itp.</w:t>
      </w:r>
      <w:r>
        <w:rPr>
          <w:rFonts w:ascii="Arial" w:hAnsi="Arial" w:cs="Arial"/>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136CD"/>
    <w:multiLevelType w:val="hybridMultilevel"/>
    <w:tmpl w:val="3BFCB2AA"/>
    <w:lvl w:ilvl="0" w:tplc="D5B86CF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
    <w:nsid w:val="06F34F17"/>
    <w:multiLevelType w:val="hybridMultilevel"/>
    <w:tmpl w:val="D9CC16FC"/>
    <w:lvl w:ilvl="0" w:tplc="04150011">
      <w:start w:val="1"/>
      <w:numFmt w:val="decimal"/>
      <w:lvlText w:val="%1)"/>
      <w:lvlJc w:val="left"/>
      <w:pPr>
        <w:tabs>
          <w:tab w:val="num" w:pos="1068"/>
        </w:tabs>
        <w:ind w:left="1068" w:hanging="360"/>
      </w:p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2">
    <w:nsid w:val="167E2187"/>
    <w:multiLevelType w:val="hybridMultilevel"/>
    <w:tmpl w:val="CF14E76E"/>
    <w:lvl w:ilvl="0" w:tplc="04150011">
      <w:start w:val="1"/>
      <w:numFmt w:val="decimal"/>
      <w:lvlText w:val="%1)"/>
      <w:lvlJc w:val="left"/>
      <w:pPr>
        <w:tabs>
          <w:tab w:val="num" w:pos="1440"/>
        </w:tabs>
        <w:ind w:left="1440" w:hanging="360"/>
      </w:p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3">
    <w:nsid w:val="227D5871"/>
    <w:multiLevelType w:val="hybridMultilevel"/>
    <w:tmpl w:val="364C5BA8"/>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nsid w:val="2B9476CA"/>
    <w:multiLevelType w:val="hybridMultilevel"/>
    <w:tmpl w:val="F94EADCA"/>
    <w:lvl w:ilvl="0" w:tplc="D5B86CF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
    <w:nsid w:val="2CF85C31"/>
    <w:multiLevelType w:val="multilevel"/>
    <w:tmpl w:val="0CB28EE0"/>
    <w:lvl w:ilvl="0">
      <w:start w:val="7"/>
      <w:numFmt w:val="decimal"/>
      <w:lvlText w:val="%1."/>
      <w:lvlJc w:val="left"/>
      <w:pPr>
        <w:tabs>
          <w:tab w:val="num" w:pos="502"/>
        </w:tabs>
        <w:ind w:left="502" w:hanging="360"/>
      </w:pPr>
      <w:rPr>
        <w:rFonts w:cs="Times New Roman" w:hint="default"/>
      </w:rPr>
    </w:lvl>
    <w:lvl w:ilvl="1">
      <w:start w:val="1"/>
      <w:numFmt w:val="decimal"/>
      <w:lvlText w:val="%2)"/>
      <w:lvlJc w:val="left"/>
      <w:pPr>
        <w:tabs>
          <w:tab w:val="num" w:pos="1146"/>
        </w:tabs>
        <w:ind w:left="1146" w:hanging="284"/>
      </w:pPr>
      <w:rPr>
        <w:rFonts w:ascii="Arial" w:hAnsi="Arial" w:cs="Arial" w:hint="default"/>
        <w:b w:val="0"/>
        <w:i w:val="0"/>
        <w:sz w:val="20"/>
        <w:szCs w:val="20"/>
      </w:rPr>
    </w:lvl>
    <w:lvl w:ilvl="2">
      <w:start w:val="1"/>
      <w:numFmt w:val="decimal"/>
      <w:lvlText w:val="%3)"/>
      <w:lvlJc w:val="left"/>
      <w:pPr>
        <w:tabs>
          <w:tab w:val="num" w:pos="2122"/>
        </w:tabs>
        <w:ind w:left="2122" w:hanging="360"/>
      </w:pPr>
      <w:rPr>
        <w:rFonts w:hint="default"/>
      </w:rPr>
    </w:lvl>
    <w:lvl w:ilvl="3">
      <w:start w:val="1"/>
      <w:numFmt w:val="decimal"/>
      <w:lvlText w:val="%4."/>
      <w:lvlJc w:val="left"/>
      <w:pPr>
        <w:tabs>
          <w:tab w:val="num" w:pos="2662"/>
        </w:tabs>
        <w:ind w:left="2662" w:hanging="360"/>
      </w:pPr>
      <w:rPr>
        <w:rFonts w:cs="Times New Roman"/>
      </w:rPr>
    </w:lvl>
    <w:lvl w:ilvl="4">
      <w:start w:val="1"/>
      <w:numFmt w:val="lowerLetter"/>
      <w:lvlText w:val="%5."/>
      <w:lvlJc w:val="left"/>
      <w:pPr>
        <w:tabs>
          <w:tab w:val="num" w:pos="3382"/>
        </w:tabs>
        <w:ind w:left="3382" w:hanging="360"/>
      </w:pPr>
      <w:rPr>
        <w:rFonts w:cs="Times New Roman"/>
      </w:rPr>
    </w:lvl>
    <w:lvl w:ilvl="5">
      <w:start w:val="1"/>
      <w:numFmt w:val="lowerRoman"/>
      <w:lvlText w:val="%6."/>
      <w:lvlJc w:val="right"/>
      <w:pPr>
        <w:tabs>
          <w:tab w:val="num" w:pos="4102"/>
        </w:tabs>
        <w:ind w:left="4102" w:hanging="180"/>
      </w:pPr>
      <w:rPr>
        <w:rFonts w:cs="Times New Roman"/>
      </w:rPr>
    </w:lvl>
    <w:lvl w:ilvl="6">
      <w:start w:val="1"/>
      <w:numFmt w:val="decimal"/>
      <w:lvlText w:val="%7."/>
      <w:lvlJc w:val="left"/>
      <w:pPr>
        <w:tabs>
          <w:tab w:val="num" w:pos="4822"/>
        </w:tabs>
        <w:ind w:left="4822" w:hanging="360"/>
      </w:pPr>
      <w:rPr>
        <w:rFonts w:cs="Times New Roman"/>
      </w:rPr>
    </w:lvl>
    <w:lvl w:ilvl="7">
      <w:start w:val="1"/>
      <w:numFmt w:val="lowerLetter"/>
      <w:lvlText w:val="%8."/>
      <w:lvlJc w:val="left"/>
      <w:pPr>
        <w:tabs>
          <w:tab w:val="num" w:pos="5542"/>
        </w:tabs>
        <w:ind w:left="5542" w:hanging="360"/>
      </w:pPr>
      <w:rPr>
        <w:rFonts w:cs="Times New Roman"/>
      </w:rPr>
    </w:lvl>
    <w:lvl w:ilvl="8">
      <w:start w:val="1"/>
      <w:numFmt w:val="lowerRoman"/>
      <w:lvlText w:val="%9."/>
      <w:lvlJc w:val="right"/>
      <w:pPr>
        <w:tabs>
          <w:tab w:val="num" w:pos="6262"/>
        </w:tabs>
        <w:ind w:left="6262" w:hanging="180"/>
      </w:pPr>
      <w:rPr>
        <w:rFonts w:cs="Times New Roman"/>
      </w:rPr>
    </w:lvl>
  </w:abstractNum>
  <w:abstractNum w:abstractNumId="6">
    <w:nsid w:val="32900B5C"/>
    <w:multiLevelType w:val="hybridMultilevel"/>
    <w:tmpl w:val="0632294C"/>
    <w:lvl w:ilvl="0" w:tplc="D5B86CF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D5B86CF4">
      <w:start w:val="1"/>
      <w:numFmt w:val="bullet"/>
      <w:lvlText w:val=""/>
      <w:lvlJc w:val="left"/>
      <w:pPr>
        <w:ind w:left="3600" w:hanging="360"/>
      </w:pPr>
      <w:rPr>
        <w:rFonts w:ascii="Symbol" w:hAnsi="Symbol" w:hint="default"/>
        <w:color w:val="auto"/>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39BE7219"/>
    <w:multiLevelType w:val="hybridMultilevel"/>
    <w:tmpl w:val="F7A2CDE8"/>
    <w:lvl w:ilvl="0" w:tplc="D5B86CF4">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8">
    <w:nsid w:val="46B97576"/>
    <w:multiLevelType w:val="hybridMultilevel"/>
    <w:tmpl w:val="E87A159A"/>
    <w:lvl w:ilvl="0" w:tplc="D5B86CF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4AF432F5"/>
    <w:multiLevelType w:val="hybridMultilevel"/>
    <w:tmpl w:val="364C5BA8"/>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nsid w:val="51DA6025"/>
    <w:multiLevelType w:val="hybridMultilevel"/>
    <w:tmpl w:val="69F4465C"/>
    <w:lvl w:ilvl="0" w:tplc="D5B86CF4">
      <w:start w:val="1"/>
      <w:numFmt w:val="bullet"/>
      <w:lvlText w:val=""/>
      <w:lvlJc w:val="left"/>
      <w:pPr>
        <w:tabs>
          <w:tab w:val="num" w:pos="720"/>
        </w:tabs>
        <w:ind w:left="720" w:hanging="360"/>
      </w:pPr>
      <w:rPr>
        <w:rFonts w:ascii="Symbol" w:hAnsi="Symbol" w:hint="default"/>
      </w:rPr>
    </w:lvl>
    <w:lvl w:ilvl="1" w:tplc="04150019"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11">
    <w:nsid w:val="577436AF"/>
    <w:multiLevelType w:val="multilevel"/>
    <w:tmpl w:val="4A725156"/>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58590B37"/>
    <w:multiLevelType w:val="hybridMultilevel"/>
    <w:tmpl w:val="3DD81862"/>
    <w:lvl w:ilvl="0" w:tplc="DC4E578A">
      <w:start w:val="1"/>
      <w:numFmt w:val="decimal"/>
      <w:lvlText w:val="%1."/>
      <w:lvlJc w:val="left"/>
      <w:pPr>
        <w:tabs>
          <w:tab w:val="num" w:pos="540"/>
        </w:tabs>
        <w:ind w:left="540" w:hanging="360"/>
      </w:pPr>
      <w:rPr>
        <w:rFonts w:ascii="Arial" w:hAnsi="Arial" w:cs="Arial" w:hint="default"/>
        <w:sz w:val="20"/>
        <w:szCs w:val="20"/>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3">
    <w:nsid w:val="5AA06626"/>
    <w:multiLevelType w:val="hybridMultilevel"/>
    <w:tmpl w:val="36549E9A"/>
    <w:lvl w:ilvl="0" w:tplc="D5B86CF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nsid w:val="5CBB35D2"/>
    <w:multiLevelType w:val="multilevel"/>
    <w:tmpl w:val="F01E5DE2"/>
    <w:lvl w:ilvl="0">
      <w:start w:val="1"/>
      <w:numFmt w:val="decimal"/>
      <w:lvlText w:val="%1."/>
      <w:lvlJc w:val="left"/>
      <w:pPr>
        <w:tabs>
          <w:tab w:val="num" w:pos="1134"/>
        </w:tabs>
        <w:ind w:left="1134" w:hanging="774"/>
      </w:pPr>
      <w:rPr>
        <w:rFonts w:hint="default"/>
      </w:rPr>
    </w:lvl>
    <w:lvl w:ilvl="1">
      <w:start w:val="1"/>
      <w:numFmt w:val="bullet"/>
      <w:lvlText w:val=""/>
      <w:lvlJc w:val="left"/>
      <w:pPr>
        <w:ind w:left="750" w:hanging="39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672719A9"/>
    <w:multiLevelType w:val="hybridMultilevel"/>
    <w:tmpl w:val="3AF8964A"/>
    <w:lvl w:ilvl="0" w:tplc="D5B86CF4">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6FAD2065"/>
    <w:multiLevelType w:val="multilevel"/>
    <w:tmpl w:val="F0D814B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72C71B34"/>
    <w:multiLevelType w:val="hybridMultilevel"/>
    <w:tmpl w:val="8FFE9A6E"/>
    <w:lvl w:ilvl="0" w:tplc="D5B86CF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75896B48"/>
    <w:multiLevelType w:val="multilevel"/>
    <w:tmpl w:val="93A4810E"/>
    <w:lvl w:ilvl="0">
      <w:start w:val="1"/>
      <w:numFmt w:val="decimal"/>
      <w:lvlText w:val="%1."/>
      <w:lvlJc w:val="left"/>
      <w:pPr>
        <w:ind w:left="360" w:hanging="360"/>
      </w:pPr>
      <w:rPr>
        <w:rFonts w:ascii="Arial" w:eastAsia="Times New Roman" w:hAnsi="Arial" w:cs="Arial"/>
      </w:rPr>
    </w:lvl>
    <w:lvl w:ilvl="1">
      <w:start w:val="1"/>
      <w:numFmt w:val="decimal"/>
      <w:isLgl/>
      <w:lvlText w:val="%1.%2"/>
      <w:lvlJc w:val="left"/>
      <w:pPr>
        <w:ind w:left="786"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1"/>
  </w:num>
  <w:num w:numId="2">
    <w:abstractNumId w:val="12"/>
  </w:num>
  <w:num w:numId="3">
    <w:abstractNumId w:val="2"/>
  </w:num>
  <w:num w:numId="4">
    <w:abstractNumId w:val="9"/>
  </w:num>
  <w:num w:numId="5">
    <w:abstractNumId w:val="3"/>
  </w:num>
  <w:num w:numId="6">
    <w:abstractNumId w:val="5"/>
  </w:num>
  <w:num w:numId="7">
    <w:abstractNumId w:val="18"/>
  </w:num>
  <w:num w:numId="8">
    <w:abstractNumId w:val="16"/>
  </w:num>
  <w:num w:numId="9">
    <w:abstractNumId w:val="17"/>
  </w:num>
  <w:num w:numId="10">
    <w:abstractNumId w:val="10"/>
  </w:num>
  <w:num w:numId="11">
    <w:abstractNumId w:val="4"/>
  </w:num>
  <w:num w:numId="12">
    <w:abstractNumId w:val="0"/>
  </w:num>
  <w:num w:numId="13">
    <w:abstractNumId w:val="14"/>
  </w:num>
  <w:num w:numId="14">
    <w:abstractNumId w:val="15"/>
  </w:num>
  <w:num w:numId="15">
    <w:abstractNumId w:val="6"/>
  </w:num>
  <w:num w:numId="16">
    <w:abstractNumId w:val="11"/>
  </w:num>
  <w:num w:numId="17">
    <w:abstractNumId w:val="8"/>
  </w:num>
  <w:num w:numId="18">
    <w:abstractNumId w:val="7"/>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259"/>
    <w:rsid w:val="001F55A3"/>
    <w:rsid w:val="00A6425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64259"/>
    <w:pPr>
      <w:spacing w:after="0" w:line="240" w:lineRule="auto"/>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qFormat/>
    <w:rsid w:val="00A64259"/>
    <w:pPr>
      <w:keepNext/>
      <w:outlineLvl w:val="1"/>
    </w:pPr>
    <w:rPr>
      <w:b/>
      <w:bCs/>
      <w:sz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A64259"/>
    <w:rPr>
      <w:rFonts w:ascii="Times New Roman" w:eastAsia="Times New Roman" w:hAnsi="Times New Roman" w:cs="Times New Roman"/>
      <w:b/>
      <w:bCs/>
      <w:sz w:val="26"/>
      <w:szCs w:val="24"/>
      <w:lang w:eastAsia="pl-PL"/>
    </w:rPr>
  </w:style>
  <w:style w:type="paragraph" w:styleId="Tekstpodstawowy2">
    <w:name w:val="Body Text 2"/>
    <w:basedOn w:val="Normalny"/>
    <w:link w:val="Tekstpodstawowy2Znak"/>
    <w:rsid w:val="00A64259"/>
    <w:pPr>
      <w:jc w:val="both"/>
    </w:pPr>
    <w:rPr>
      <w:sz w:val="26"/>
    </w:rPr>
  </w:style>
  <w:style w:type="character" w:customStyle="1" w:styleId="Tekstpodstawowy2Znak">
    <w:name w:val="Tekst podstawowy 2 Znak"/>
    <w:basedOn w:val="Domylnaczcionkaakapitu"/>
    <w:link w:val="Tekstpodstawowy2"/>
    <w:rsid w:val="00A64259"/>
    <w:rPr>
      <w:rFonts w:ascii="Times New Roman" w:eastAsia="Times New Roman" w:hAnsi="Times New Roman" w:cs="Times New Roman"/>
      <w:sz w:val="26"/>
      <w:szCs w:val="24"/>
      <w:lang w:eastAsia="pl-PL"/>
    </w:rPr>
  </w:style>
  <w:style w:type="paragraph" w:styleId="Tekstpodstawowy3">
    <w:name w:val="Body Text 3"/>
    <w:basedOn w:val="Normalny"/>
    <w:link w:val="Tekstpodstawowy3Znak"/>
    <w:rsid w:val="00A64259"/>
    <w:pPr>
      <w:jc w:val="both"/>
    </w:pPr>
  </w:style>
  <w:style w:type="character" w:customStyle="1" w:styleId="Tekstpodstawowy3Znak">
    <w:name w:val="Tekst podstawowy 3 Znak"/>
    <w:basedOn w:val="Domylnaczcionkaakapitu"/>
    <w:link w:val="Tekstpodstawowy3"/>
    <w:rsid w:val="00A64259"/>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rsid w:val="00A64259"/>
    <w:pPr>
      <w:tabs>
        <w:tab w:val="left" w:pos="6061"/>
      </w:tabs>
      <w:ind w:left="360"/>
      <w:jc w:val="both"/>
    </w:pPr>
  </w:style>
  <w:style w:type="character" w:customStyle="1" w:styleId="TekstpodstawowywcityZnak">
    <w:name w:val="Tekst podstawowy wcięty Znak"/>
    <w:basedOn w:val="Domylnaczcionkaakapitu"/>
    <w:link w:val="Tekstpodstawowywcity"/>
    <w:rsid w:val="00A64259"/>
    <w:rPr>
      <w:rFonts w:ascii="Times New Roman" w:eastAsia="Times New Roman" w:hAnsi="Times New Roman" w:cs="Times New Roman"/>
      <w:sz w:val="24"/>
      <w:szCs w:val="24"/>
      <w:lang w:eastAsia="pl-PL"/>
    </w:rPr>
  </w:style>
  <w:style w:type="paragraph" w:styleId="Nagwek">
    <w:name w:val="header"/>
    <w:basedOn w:val="Normalny"/>
    <w:link w:val="NagwekZnak"/>
    <w:rsid w:val="00A64259"/>
    <w:pPr>
      <w:tabs>
        <w:tab w:val="center" w:pos="4536"/>
        <w:tab w:val="right" w:pos="9072"/>
      </w:tabs>
    </w:pPr>
  </w:style>
  <w:style w:type="character" w:customStyle="1" w:styleId="NagwekZnak">
    <w:name w:val="Nagłówek Znak"/>
    <w:basedOn w:val="Domylnaczcionkaakapitu"/>
    <w:link w:val="Nagwek"/>
    <w:rsid w:val="00A64259"/>
    <w:rPr>
      <w:rFonts w:ascii="Times New Roman" w:eastAsia="Times New Roman" w:hAnsi="Times New Roman" w:cs="Times New Roman"/>
      <w:sz w:val="24"/>
      <w:szCs w:val="24"/>
      <w:lang w:eastAsia="pl-PL"/>
    </w:rPr>
  </w:style>
  <w:style w:type="paragraph" w:styleId="Tekstpodstawowy">
    <w:name w:val="Body Text"/>
    <w:basedOn w:val="Normalny"/>
    <w:link w:val="TekstpodstawowyZnak"/>
    <w:rsid w:val="00A64259"/>
    <w:pPr>
      <w:spacing w:after="120"/>
    </w:pPr>
  </w:style>
  <w:style w:type="character" w:customStyle="1" w:styleId="TekstpodstawowyZnak">
    <w:name w:val="Tekst podstawowy Znak"/>
    <w:basedOn w:val="Domylnaczcionkaakapitu"/>
    <w:link w:val="Tekstpodstawowy"/>
    <w:rsid w:val="00A64259"/>
    <w:rPr>
      <w:rFonts w:ascii="Times New Roman" w:eastAsia="Times New Roman" w:hAnsi="Times New Roman" w:cs="Times New Roman"/>
      <w:sz w:val="24"/>
      <w:szCs w:val="24"/>
      <w:lang w:eastAsia="pl-PL"/>
    </w:rPr>
  </w:style>
  <w:style w:type="character" w:customStyle="1" w:styleId="apple-style-span">
    <w:name w:val="apple-style-span"/>
    <w:basedOn w:val="Domylnaczcionkaakapitu"/>
    <w:rsid w:val="00A64259"/>
  </w:style>
  <w:style w:type="paragraph" w:styleId="Zwykytekst">
    <w:name w:val="Plain Text"/>
    <w:basedOn w:val="Normalny"/>
    <w:link w:val="ZwykytekstZnak"/>
    <w:rsid w:val="00A64259"/>
    <w:pPr>
      <w:autoSpaceDE w:val="0"/>
      <w:autoSpaceDN w:val="0"/>
    </w:pPr>
    <w:rPr>
      <w:rFonts w:ascii="Courier New" w:hAnsi="Courier New" w:cs="Courier New"/>
      <w:sz w:val="20"/>
      <w:szCs w:val="20"/>
    </w:rPr>
  </w:style>
  <w:style w:type="character" w:customStyle="1" w:styleId="ZwykytekstZnak">
    <w:name w:val="Zwykły tekst Znak"/>
    <w:basedOn w:val="Domylnaczcionkaakapitu"/>
    <w:link w:val="Zwykytekst"/>
    <w:rsid w:val="00A64259"/>
    <w:rPr>
      <w:rFonts w:ascii="Courier New" w:eastAsia="Times New Roman" w:hAnsi="Courier New" w:cs="Courier New"/>
      <w:sz w:val="20"/>
      <w:szCs w:val="20"/>
      <w:lang w:eastAsia="pl-PL"/>
    </w:rPr>
  </w:style>
  <w:style w:type="paragraph" w:styleId="Stopka">
    <w:name w:val="footer"/>
    <w:basedOn w:val="Normalny"/>
    <w:link w:val="StopkaZnak"/>
    <w:rsid w:val="00A64259"/>
    <w:pPr>
      <w:tabs>
        <w:tab w:val="center" w:pos="4536"/>
        <w:tab w:val="right" w:pos="9072"/>
      </w:tabs>
    </w:pPr>
    <w:rPr>
      <w:sz w:val="20"/>
      <w:szCs w:val="20"/>
    </w:rPr>
  </w:style>
  <w:style w:type="character" w:customStyle="1" w:styleId="StopkaZnak">
    <w:name w:val="Stopka Znak"/>
    <w:basedOn w:val="Domylnaczcionkaakapitu"/>
    <w:link w:val="Stopka"/>
    <w:rsid w:val="00A64259"/>
    <w:rPr>
      <w:rFonts w:ascii="Times New Roman" w:eastAsia="Times New Roman" w:hAnsi="Times New Roman" w:cs="Times New Roman"/>
      <w:sz w:val="20"/>
      <w:szCs w:val="20"/>
      <w:lang w:eastAsia="pl-PL"/>
    </w:rPr>
  </w:style>
  <w:style w:type="character" w:styleId="Numerstrony">
    <w:name w:val="page number"/>
    <w:basedOn w:val="Domylnaczcionkaakapitu"/>
    <w:rsid w:val="00A64259"/>
  </w:style>
  <w:style w:type="paragraph" w:styleId="Tekstprzypisudolnego">
    <w:name w:val="footnote text"/>
    <w:aliases w:val="Podrozdział"/>
    <w:basedOn w:val="Normalny"/>
    <w:link w:val="TekstprzypisudolnegoZnak"/>
    <w:semiHidden/>
    <w:rsid w:val="00A64259"/>
    <w:rPr>
      <w:sz w:val="20"/>
      <w:szCs w:val="20"/>
    </w:rPr>
  </w:style>
  <w:style w:type="character" w:customStyle="1" w:styleId="TekstprzypisudolnegoZnak">
    <w:name w:val="Tekst przypisu dolnego Znak"/>
    <w:basedOn w:val="Domylnaczcionkaakapitu"/>
    <w:link w:val="Tekstprzypisudolnego"/>
    <w:semiHidden/>
    <w:rsid w:val="00A64259"/>
    <w:rPr>
      <w:rFonts w:ascii="Times New Roman" w:eastAsia="Times New Roman" w:hAnsi="Times New Roman" w:cs="Times New Roman"/>
      <w:sz w:val="20"/>
      <w:szCs w:val="20"/>
      <w:lang w:eastAsia="pl-PL"/>
    </w:rPr>
  </w:style>
  <w:style w:type="character" w:styleId="Odwoanieprzypisudolnego">
    <w:name w:val="footnote reference"/>
    <w:semiHidden/>
    <w:rsid w:val="00A64259"/>
    <w:rPr>
      <w:rFonts w:cs="Times New Roman"/>
      <w:vertAlign w:val="superscript"/>
    </w:rPr>
  </w:style>
  <w:style w:type="paragraph" w:customStyle="1" w:styleId="Default">
    <w:name w:val="Default"/>
    <w:rsid w:val="00A64259"/>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Podtytu">
    <w:name w:val="Subtitle"/>
    <w:basedOn w:val="Normalny"/>
    <w:link w:val="PodtytuZnak"/>
    <w:qFormat/>
    <w:rsid w:val="00A64259"/>
    <w:pPr>
      <w:spacing w:after="60"/>
      <w:jc w:val="center"/>
      <w:outlineLvl w:val="1"/>
    </w:pPr>
    <w:rPr>
      <w:rFonts w:ascii="Arial" w:hAnsi="Arial" w:cs="Arial"/>
    </w:rPr>
  </w:style>
  <w:style w:type="character" w:customStyle="1" w:styleId="PodtytuZnak">
    <w:name w:val="Podtytuł Znak"/>
    <w:basedOn w:val="Domylnaczcionkaakapitu"/>
    <w:link w:val="Podtytu"/>
    <w:rsid w:val="00A64259"/>
    <w:rPr>
      <w:rFonts w:ascii="Arial" w:eastAsia="Times New Roman" w:hAnsi="Arial" w:cs="Arial"/>
      <w:sz w:val="24"/>
      <w:szCs w:val="24"/>
      <w:lang w:eastAsia="pl-PL"/>
    </w:rPr>
  </w:style>
  <w:style w:type="paragraph" w:customStyle="1" w:styleId="Brodtekst">
    <w:name w:val="Brodtekst"/>
    <w:basedOn w:val="Default"/>
    <w:next w:val="Default"/>
    <w:uiPriority w:val="99"/>
    <w:rsid w:val="00A64259"/>
    <w:rPr>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64259"/>
    <w:pPr>
      <w:spacing w:after="0" w:line="240" w:lineRule="auto"/>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qFormat/>
    <w:rsid w:val="00A64259"/>
    <w:pPr>
      <w:keepNext/>
      <w:outlineLvl w:val="1"/>
    </w:pPr>
    <w:rPr>
      <w:b/>
      <w:bCs/>
      <w:sz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A64259"/>
    <w:rPr>
      <w:rFonts w:ascii="Times New Roman" w:eastAsia="Times New Roman" w:hAnsi="Times New Roman" w:cs="Times New Roman"/>
      <w:b/>
      <w:bCs/>
      <w:sz w:val="26"/>
      <w:szCs w:val="24"/>
      <w:lang w:eastAsia="pl-PL"/>
    </w:rPr>
  </w:style>
  <w:style w:type="paragraph" w:styleId="Tekstpodstawowy2">
    <w:name w:val="Body Text 2"/>
    <w:basedOn w:val="Normalny"/>
    <w:link w:val="Tekstpodstawowy2Znak"/>
    <w:rsid w:val="00A64259"/>
    <w:pPr>
      <w:jc w:val="both"/>
    </w:pPr>
    <w:rPr>
      <w:sz w:val="26"/>
    </w:rPr>
  </w:style>
  <w:style w:type="character" w:customStyle="1" w:styleId="Tekstpodstawowy2Znak">
    <w:name w:val="Tekst podstawowy 2 Znak"/>
    <w:basedOn w:val="Domylnaczcionkaakapitu"/>
    <w:link w:val="Tekstpodstawowy2"/>
    <w:rsid w:val="00A64259"/>
    <w:rPr>
      <w:rFonts w:ascii="Times New Roman" w:eastAsia="Times New Roman" w:hAnsi="Times New Roman" w:cs="Times New Roman"/>
      <w:sz w:val="26"/>
      <w:szCs w:val="24"/>
      <w:lang w:eastAsia="pl-PL"/>
    </w:rPr>
  </w:style>
  <w:style w:type="paragraph" w:styleId="Tekstpodstawowy3">
    <w:name w:val="Body Text 3"/>
    <w:basedOn w:val="Normalny"/>
    <w:link w:val="Tekstpodstawowy3Znak"/>
    <w:rsid w:val="00A64259"/>
    <w:pPr>
      <w:jc w:val="both"/>
    </w:pPr>
  </w:style>
  <w:style w:type="character" w:customStyle="1" w:styleId="Tekstpodstawowy3Znak">
    <w:name w:val="Tekst podstawowy 3 Znak"/>
    <w:basedOn w:val="Domylnaczcionkaakapitu"/>
    <w:link w:val="Tekstpodstawowy3"/>
    <w:rsid w:val="00A64259"/>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rsid w:val="00A64259"/>
    <w:pPr>
      <w:tabs>
        <w:tab w:val="left" w:pos="6061"/>
      </w:tabs>
      <w:ind w:left="360"/>
      <w:jc w:val="both"/>
    </w:pPr>
  </w:style>
  <w:style w:type="character" w:customStyle="1" w:styleId="TekstpodstawowywcityZnak">
    <w:name w:val="Tekst podstawowy wcięty Znak"/>
    <w:basedOn w:val="Domylnaczcionkaakapitu"/>
    <w:link w:val="Tekstpodstawowywcity"/>
    <w:rsid w:val="00A64259"/>
    <w:rPr>
      <w:rFonts w:ascii="Times New Roman" w:eastAsia="Times New Roman" w:hAnsi="Times New Roman" w:cs="Times New Roman"/>
      <w:sz w:val="24"/>
      <w:szCs w:val="24"/>
      <w:lang w:eastAsia="pl-PL"/>
    </w:rPr>
  </w:style>
  <w:style w:type="paragraph" w:styleId="Nagwek">
    <w:name w:val="header"/>
    <w:basedOn w:val="Normalny"/>
    <w:link w:val="NagwekZnak"/>
    <w:rsid w:val="00A64259"/>
    <w:pPr>
      <w:tabs>
        <w:tab w:val="center" w:pos="4536"/>
        <w:tab w:val="right" w:pos="9072"/>
      </w:tabs>
    </w:pPr>
  </w:style>
  <w:style w:type="character" w:customStyle="1" w:styleId="NagwekZnak">
    <w:name w:val="Nagłówek Znak"/>
    <w:basedOn w:val="Domylnaczcionkaakapitu"/>
    <w:link w:val="Nagwek"/>
    <w:rsid w:val="00A64259"/>
    <w:rPr>
      <w:rFonts w:ascii="Times New Roman" w:eastAsia="Times New Roman" w:hAnsi="Times New Roman" w:cs="Times New Roman"/>
      <w:sz w:val="24"/>
      <w:szCs w:val="24"/>
      <w:lang w:eastAsia="pl-PL"/>
    </w:rPr>
  </w:style>
  <w:style w:type="paragraph" w:styleId="Tekstpodstawowy">
    <w:name w:val="Body Text"/>
    <w:basedOn w:val="Normalny"/>
    <w:link w:val="TekstpodstawowyZnak"/>
    <w:rsid w:val="00A64259"/>
    <w:pPr>
      <w:spacing w:after="120"/>
    </w:pPr>
  </w:style>
  <w:style w:type="character" w:customStyle="1" w:styleId="TekstpodstawowyZnak">
    <w:name w:val="Tekst podstawowy Znak"/>
    <w:basedOn w:val="Domylnaczcionkaakapitu"/>
    <w:link w:val="Tekstpodstawowy"/>
    <w:rsid w:val="00A64259"/>
    <w:rPr>
      <w:rFonts w:ascii="Times New Roman" w:eastAsia="Times New Roman" w:hAnsi="Times New Roman" w:cs="Times New Roman"/>
      <w:sz w:val="24"/>
      <w:szCs w:val="24"/>
      <w:lang w:eastAsia="pl-PL"/>
    </w:rPr>
  </w:style>
  <w:style w:type="character" w:customStyle="1" w:styleId="apple-style-span">
    <w:name w:val="apple-style-span"/>
    <w:basedOn w:val="Domylnaczcionkaakapitu"/>
    <w:rsid w:val="00A64259"/>
  </w:style>
  <w:style w:type="paragraph" w:styleId="Zwykytekst">
    <w:name w:val="Plain Text"/>
    <w:basedOn w:val="Normalny"/>
    <w:link w:val="ZwykytekstZnak"/>
    <w:rsid w:val="00A64259"/>
    <w:pPr>
      <w:autoSpaceDE w:val="0"/>
      <w:autoSpaceDN w:val="0"/>
    </w:pPr>
    <w:rPr>
      <w:rFonts w:ascii="Courier New" w:hAnsi="Courier New" w:cs="Courier New"/>
      <w:sz w:val="20"/>
      <w:szCs w:val="20"/>
    </w:rPr>
  </w:style>
  <w:style w:type="character" w:customStyle="1" w:styleId="ZwykytekstZnak">
    <w:name w:val="Zwykły tekst Znak"/>
    <w:basedOn w:val="Domylnaczcionkaakapitu"/>
    <w:link w:val="Zwykytekst"/>
    <w:rsid w:val="00A64259"/>
    <w:rPr>
      <w:rFonts w:ascii="Courier New" w:eastAsia="Times New Roman" w:hAnsi="Courier New" w:cs="Courier New"/>
      <w:sz w:val="20"/>
      <w:szCs w:val="20"/>
      <w:lang w:eastAsia="pl-PL"/>
    </w:rPr>
  </w:style>
  <w:style w:type="paragraph" w:styleId="Stopka">
    <w:name w:val="footer"/>
    <w:basedOn w:val="Normalny"/>
    <w:link w:val="StopkaZnak"/>
    <w:rsid w:val="00A64259"/>
    <w:pPr>
      <w:tabs>
        <w:tab w:val="center" w:pos="4536"/>
        <w:tab w:val="right" w:pos="9072"/>
      </w:tabs>
    </w:pPr>
    <w:rPr>
      <w:sz w:val="20"/>
      <w:szCs w:val="20"/>
    </w:rPr>
  </w:style>
  <w:style w:type="character" w:customStyle="1" w:styleId="StopkaZnak">
    <w:name w:val="Stopka Znak"/>
    <w:basedOn w:val="Domylnaczcionkaakapitu"/>
    <w:link w:val="Stopka"/>
    <w:rsid w:val="00A64259"/>
    <w:rPr>
      <w:rFonts w:ascii="Times New Roman" w:eastAsia="Times New Roman" w:hAnsi="Times New Roman" w:cs="Times New Roman"/>
      <w:sz w:val="20"/>
      <w:szCs w:val="20"/>
      <w:lang w:eastAsia="pl-PL"/>
    </w:rPr>
  </w:style>
  <w:style w:type="character" w:styleId="Numerstrony">
    <w:name w:val="page number"/>
    <w:basedOn w:val="Domylnaczcionkaakapitu"/>
    <w:rsid w:val="00A64259"/>
  </w:style>
  <w:style w:type="paragraph" w:styleId="Tekstprzypisudolnego">
    <w:name w:val="footnote text"/>
    <w:aliases w:val="Podrozdział"/>
    <w:basedOn w:val="Normalny"/>
    <w:link w:val="TekstprzypisudolnegoZnak"/>
    <w:semiHidden/>
    <w:rsid w:val="00A64259"/>
    <w:rPr>
      <w:sz w:val="20"/>
      <w:szCs w:val="20"/>
    </w:rPr>
  </w:style>
  <w:style w:type="character" w:customStyle="1" w:styleId="TekstprzypisudolnegoZnak">
    <w:name w:val="Tekst przypisu dolnego Znak"/>
    <w:basedOn w:val="Domylnaczcionkaakapitu"/>
    <w:link w:val="Tekstprzypisudolnego"/>
    <w:semiHidden/>
    <w:rsid w:val="00A64259"/>
    <w:rPr>
      <w:rFonts w:ascii="Times New Roman" w:eastAsia="Times New Roman" w:hAnsi="Times New Roman" w:cs="Times New Roman"/>
      <w:sz w:val="20"/>
      <w:szCs w:val="20"/>
      <w:lang w:eastAsia="pl-PL"/>
    </w:rPr>
  </w:style>
  <w:style w:type="character" w:styleId="Odwoanieprzypisudolnego">
    <w:name w:val="footnote reference"/>
    <w:semiHidden/>
    <w:rsid w:val="00A64259"/>
    <w:rPr>
      <w:rFonts w:cs="Times New Roman"/>
      <w:vertAlign w:val="superscript"/>
    </w:rPr>
  </w:style>
  <w:style w:type="paragraph" w:customStyle="1" w:styleId="Default">
    <w:name w:val="Default"/>
    <w:rsid w:val="00A64259"/>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Podtytu">
    <w:name w:val="Subtitle"/>
    <w:basedOn w:val="Normalny"/>
    <w:link w:val="PodtytuZnak"/>
    <w:qFormat/>
    <w:rsid w:val="00A64259"/>
    <w:pPr>
      <w:spacing w:after="60"/>
      <w:jc w:val="center"/>
      <w:outlineLvl w:val="1"/>
    </w:pPr>
    <w:rPr>
      <w:rFonts w:ascii="Arial" w:hAnsi="Arial" w:cs="Arial"/>
    </w:rPr>
  </w:style>
  <w:style w:type="character" w:customStyle="1" w:styleId="PodtytuZnak">
    <w:name w:val="Podtytuł Znak"/>
    <w:basedOn w:val="Domylnaczcionkaakapitu"/>
    <w:link w:val="Podtytu"/>
    <w:rsid w:val="00A64259"/>
    <w:rPr>
      <w:rFonts w:ascii="Arial" w:eastAsia="Times New Roman" w:hAnsi="Arial" w:cs="Arial"/>
      <w:sz w:val="24"/>
      <w:szCs w:val="24"/>
      <w:lang w:eastAsia="pl-PL"/>
    </w:rPr>
  </w:style>
  <w:style w:type="paragraph" w:customStyle="1" w:styleId="Brodtekst">
    <w:name w:val="Brodtekst"/>
    <w:basedOn w:val="Default"/>
    <w:next w:val="Default"/>
    <w:uiPriority w:val="99"/>
    <w:rsid w:val="00A64259"/>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5289</Words>
  <Characters>31734</Characters>
  <Application>Microsoft Office Word</Application>
  <DocSecurity>0</DocSecurity>
  <Lines>264</Lines>
  <Paragraphs>73</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36950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Województwa Zachodniopomorskiego</dc:creator>
  <cp:lastModifiedBy> Województwa Zachodniopomorskiego</cp:lastModifiedBy>
  <cp:revision>1</cp:revision>
  <dcterms:created xsi:type="dcterms:W3CDTF">2011-12-20T10:43:00Z</dcterms:created>
  <dcterms:modified xsi:type="dcterms:W3CDTF">2011-12-20T10:43:00Z</dcterms:modified>
</cp:coreProperties>
</file>