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5C" w:rsidRPr="0030655C" w:rsidRDefault="0030655C" w:rsidP="0030655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30655C">
        <w:rPr>
          <w:rFonts w:ascii="Arial" w:eastAsia="Times New Roman" w:hAnsi="Arial" w:cs="Arial"/>
          <w:sz w:val="20"/>
          <w:szCs w:val="20"/>
          <w:lang w:eastAsia="pl-PL"/>
        </w:rPr>
        <w:t>Szczecin, dn.     lipca 2011 r.</w:t>
      </w:r>
    </w:p>
    <w:p w:rsidR="0030655C" w:rsidRPr="0030655C" w:rsidRDefault="0030655C" w:rsidP="003065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Pełnomocnictwo Nr             /2011</w:t>
      </w: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sz w:val="20"/>
          <w:szCs w:val="20"/>
          <w:lang w:eastAsia="pl-PL"/>
        </w:rPr>
        <w:t>Działając na podstawie art. 41 ust. 1 ustawy z dnia 5 czerwca 1998 r. o samorządzie województwa (Dz. U. z 2001 r., Nr 142 poz. 1590 ze zmianami) oraz art. 95 § 1 i art. 98 ustawy z dnia 23 kwietnia 1964 r. Kodeks cywilny (Dz. U z 1964 Nr 16, poz. 93 ze zmianami).</w:t>
      </w: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:rsidR="0030655C" w:rsidRPr="0030655C" w:rsidRDefault="0030655C" w:rsidP="0030655C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>udziela pełnomocnictwa</w:t>
      </w:r>
    </w:p>
    <w:p w:rsidR="0030655C" w:rsidRPr="0030655C" w:rsidRDefault="0030655C" w:rsidP="0030655C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Olgierdowi </w:t>
      </w:r>
      <w:proofErr w:type="spellStart"/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>Geblewiczowi</w:t>
      </w:r>
      <w:proofErr w:type="spellEnd"/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</w:t>
      </w:r>
    </w:p>
    <w:p w:rsidR="0030655C" w:rsidRPr="0030655C" w:rsidRDefault="0030655C" w:rsidP="0030655C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b/>
          <w:sz w:val="20"/>
          <w:szCs w:val="20"/>
          <w:lang w:eastAsia="pl-PL"/>
        </w:rPr>
        <w:t>Marszałkowi Województwa Zachodniopomorskiego</w:t>
      </w: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55C">
        <w:rPr>
          <w:rFonts w:ascii="Arial" w:eastAsia="Times New Roman" w:hAnsi="Arial" w:cs="Arial"/>
          <w:sz w:val="20"/>
          <w:szCs w:val="20"/>
          <w:lang w:eastAsia="pl-PL"/>
        </w:rPr>
        <w:t xml:space="preserve">do podpisania listu intencyjnego pomiędzy Teleskop Sp. z o. o., planującym rozpoczęcie działalności gospodarczej w Szczecinie, a Województwem Zachodniopomorskim, Gminą Miastem Szczecin, Kostrzyńsko-Słubicką Specjalną Strefą Ekonomiczną S.A., i Funduszem Wspierania Rozwoju Gospodarczego Miasta Szczecina Sp. z o. o. </w:t>
      </w:r>
    </w:p>
    <w:p w:rsidR="0030655C" w:rsidRPr="0030655C" w:rsidRDefault="0030655C" w:rsidP="0030655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48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48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48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30655C" w:rsidRPr="0030655C" w:rsidRDefault="0030655C" w:rsidP="0030655C">
      <w:pPr>
        <w:widowControl w:val="0"/>
        <w:spacing w:after="0" w:line="36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:rsidR="00BC5C61" w:rsidRDefault="00BC5C61"/>
    <w:sectPr w:rsidR="00BC5C61" w:rsidSect="00BF1775">
      <w:head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22" w:rsidRDefault="0030655C">
    <w:pPr>
      <w:pStyle w:val="Nagwek"/>
      <w:rPr>
        <w:b/>
        <w:bCs/>
        <w:sz w:val="20"/>
      </w:rPr>
    </w:pPr>
    <w:r>
      <w:rPr>
        <w:b/>
        <w:bCs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CB"/>
    <w:rsid w:val="0030655C"/>
    <w:rsid w:val="008D54CB"/>
    <w:rsid w:val="00B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65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065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65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065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2011-08-18T09:35:00Z</dcterms:created>
  <dcterms:modified xsi:type="dcterms:W3CDTF">2011-08-18T09:35:00Z</dcterms:modified>
</cp:coreProperties>
</file>