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E2" w:rsidRPr="000A26C7" w:rsidRDefault="00807548" w:rsidP="00016773">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E3C6734">
            <wp:extent cx="5304155" cy="597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155" cy="597535"/>
                    </a:xfrm>
                    <a:prstGeom prst="rect">
                      <a:avLst/>
                    </a:prstGeom>
                    <a:noFill/>
                  </pic:spPr>
                </pic:pic>
              </a:graphicData>
            </a:graphic>
          </wp:inline>
        </w:drawing>
      </w:r>
    </w:p>
    <w:p w:rsidR="00A57E95" w:rsidRPr="000A26C7" w:rsidRDefault="00A57E95" w:rsidP="00240676">
      <w:pPr>
        <w:spacing w:after="0" w:line="360" w:lineRule="auto"/>
        <w:jc w:val="center"/>
        <w:rPr>
          <w:rFonts w:ascii="Times New Roman" w:hAnsi="Times New Roman" w:cs="Times New Roman"/>
          <w:b/>
          <w:sz w:val="20"/>
          <w:szCs w:val="20"/>
        </w:rPr>
      </w:pPr>
    </w:p>
    <w:p w:rsidR="00753034" w:rsidRPr="001F36EE" w:rsidRDefault="00807548" w:rsidP="00807548">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Decyzja zmieniająca</w:t>
      </w:r>
      <w:r w:rsidR="00753034" w:rsidRPr="001F36EE">
        <w:rPr>
          <w:rFonts w:ascii="Times New Roman" w:eastAsia="Times New Roman" w:hAnsi="Times New Roman" w:cs="Times New Roman"/>
          <w:b/>
          <w:color w:val="000000" w:themeColor="text1"/>
          <w:sz w:val="20"/>
          <w:szCs w:val="20"/>
        </w:rPr>
        <w:t xml:space="preserve"> nr </w:t>
      </w:r>
      <w:r w:rsidR="00D55EDE" w:rsidRPr="001F36EE">
        <w:rPr>
          <w:rFonts w:ascii="Times New Roman" w:eastAsia="Times New Roman" w:hAnsi="Times New Roman" w:cs="Times New Roman"/>
          <w:b/>
          <w:bCs/>
          <w:color w:val="000000" w:themeColor="text1"/>
          <w:sz w:val="20"/>
          <w:szCs w:val="20"/>
          <w:lang w:eastAsia="ar-SA"/>
        </w:rPr>
        <w:t>RPZP.05</w:t>
      </w:r>
      <w:r w:rsidR="00753034" w:rsidRPr="001F36EE">
        <w:rPr>
          <w:rFonts w:ascii="Times New Roman" w:eastAsia="Times New Roman" w:hAnsi="Times New Roman" w:cs="Times New Roman"/>
          <w:b/>
          <w:bCs/>
          <w:color w:val="000000" w:themeColor="text1"/>
          <w:sz w:val="20"/>
          <w:szCs w:val="20"/>
          <w:lang w:eastAsia="ar-SA"/>
        </w:rPr>
        <w:t>.0</w:t>
      </w:r>
      <w:r w:rsidR="0016669D" w:rsidRPr="001F36EE">
        <w:rPr>
          <w:rFonts w:ascii="Times New Roman" w:eastAsia="Times New Roman" w:hAnsi="Times New Roman" w:cs="Times New Roman"/>
          <w:b/>
          <w:bCs/>
          <w:color w:val="000000" w:themeColor="text1"/>
          <w:sz w:val="20"/>
          <w:szCs w:val="20"/>
          <w:lang w:eastAsia="ar-SA"/>
        </w:rPr>
        <w:t>6</w:t>
      </w:r>
      <w:r w:rsidR="00753034" w:rsidRPr="001F36EE">
        <w:rPr>
          <w:rFonts w:ascii="Times New Roman" w:eastAsia="Times New Roman" w:hAnsi="Times New Roman" w:cs="Times New Roman"/>
          <w:b/>
          <w:bCs/>
          <w:color w:val="000000" w:themeColor="text1"/>
          <w:sz w:val="20"/>
          <w:szCs w:val="20"/>
          <w:lang w:eastAsia="ar-SA"/>
        </w:rPr>
        <w:t>.00</w:t>
      </w:r>
      <w:r w:rsidR="00C13BD0" w:rsidRPr="001F36EE">
        <w:rPr>
          <w:rFonts w:ascii="Times New Roman" w:eastAsia="Times New Roman" w:hAnsi="Times New Roman" w:cs="Times New Roman"/>
          <w:b/>
          <w:bCs/>
          <w:color w:val="000000" w:themeColor="text1"/>
          <w:sz w:val="20"/>
          <w:szCs w:val="20"/>
          <w:lang w:eastAsia="ar-SA"/>
        </w:rPr>
        <w:t>-</w:t>
      </w:r>
      <w:r w:rsidR="00753034" w:rsidRPr="001F36EE">
        <w:rPr>
          <w:rFonts w:ascii="Times New Roman" w:eastAsia="Times New Roman" w:hAnsi="Times New Roman" w:cs="Times New Roman"/>
          <w:b/>
          <w:bCs/>
          <w:color w:val="000000" w:themeColor="text1"/>
          <w:sz w:val="20"/>
          <w:szCs w:val="20"/>
          <w:lang w:eastAsia="ar-SA"/>
        </w:rPr>
        <w:t>32</w:t>
      </w:r>
      <w:r w:rsidR="00033E73" w:rsidRPr="001F36EE">
        <w:rPr>
          <w:rFonts w:ascii="Times New Roman" w:eastAsia="Times New Roman" w:hAnsi="Times New Roman" w:cs="Times New Roman"/>
          <w:b/>
          <w:bCs/>
          <w:color w:val="000000" w:themeColor="text1"/>
          <w:sz w:val="20"/>
          <w:szCs w:val="20"/>
          <w:lang w:eastAsia="ar-SA"/>
        </w:rPr>
        <w:t>-</w:t>
      </w:r>
      <w:r w:rsidR="00753034" w:rsidRPr="001F36EE">
        <w:rPr>
          <w:rFonts w:ascii="Times New Roman" w:eastAsia="Times New Roman" w:hAnsi="Times New Roman" w:cs="Times New Roman"/>
          <w:b/>
          <w:bCs/>
          <w:color w:val="000000" w:themeColor="text1"/>
          <w:sz w:val="20"/>
          <w:szCs w:val="20"/>
          <w:lang w:eastAsia="ar-SA"/>
        </w:rPr>
        <w:t>000</w:t>
      </w:r>
      <w:r w:rsidR="0016669D" w:rsidRPr="001F36EE">
        <w:rPr>
          <w:rFonts w:ascii="Times New Roman" w:eastAsia="Times New Roman" w:hAnsi="Times New Roman" w:cs="Times New Roman"/>
          <w:b/>
          <w:bCs/>
          <w:color w:val="000000" w:themeColor="text1"/>
          <w:sz w:val="20"/>
          <w:szCs w:val="20"/>
          <w:lang w:eastAsia="ar-SA"/>
        </w:rPr>
        <w:t>1/17</w:t>
      </w:r>
      <w:r w:rsidR="00033E73" w:rsidRPr="001F36EE">
        <w:rPr>
          <w:rFonts w:ascii="Times New Roman" w:eastAsia="Times New Roman" w:hAnsi="Times New Roman" w:cs="Times New Roman"/>
          <w:b/>
          <w:bCs/>
          <w:color w:val="000000" w:themeColor="text1"/>
          <w:sz w:val="20"/>
          <w:szCs w:val="20"/>
          <w:lang w:eastAsia="ar-SA"/>
        </w:rPr>
        <w:t>-</w:t>
      </w:r>
      <w:r w:rsidR="00753034" w:rsidRPr="001F36EE">
        <w:rPr>
          <w:rFonts w:ascii="Times New Roman" w:eastAsia="Times New Roman" w:hAnsi="Times New Roman" w:cs="Times New Roman"/>
          <w:b/>
          <w:bCs/>
          <w:color w:val="000000" w:themeColor="text1"/>
          <w:sz w:val="20"/>
          <w:szCs w:val="20"/>
          <w:lang w:eastAsia="ar-SA"/>
        </w:rPr>
        <w:t>0</w:t>
      </w:r>
      <w:r w:rsidR="00FC409B" w:rsidRPr="001F36EE">
        <w:rPr>
          <w:rFonts w:ascii="Times New Roman" w:eastAsia="Times New Roman" w:hAnsi="Times New Roman" w:cs="Times New Roman"/>
          <w:b/>
          <w:bCs/>
          <w:color w:val="000000" w:themeColor="text1"/>
          <w:sz w:val="20"/>
          <w:szCs w:val="20"/>
          <w:lang w:eastAsia="ar-SA"/>
        </w:rPr>
        <w:t>1</w:t>
      </w:r>
    </w:p>
    <w:p w:rsidR="00753034" w:rsidRPr="001F36EE" w:rsidRDefault="00663C4F" w:rsidP="00807548">
      <w:pPr>
        <w:tabs>
          <w:tab w:val="center" w:pos="4535"/>
          <w:tab w:val="left" w:pos="7050"/>
        </w:tabs>
        <w:suppressAutoHyphens/>
        <w:autoSpaceDE w:val="0"/>
        <w:spacing w:after="0" w:line="240" w:lineRule="auto"/>
        <w:rPr>
          <w:rFonts w:ascii="Times New Roman" w:eastAsia="Times New Roman" w:hAnsi="Times New Roman" w:cs="Times New Roman"/>
          <w:b/>
          <w:bCs/>
          <w:color w:val="000000" w:themeColor="text1"/>
          <w:sz w:val="20"/>
          <w:szCs w:val="20"/>
          <w:lang w:eastAsia="ar-SA"/>
        </w:rPr>
      </w:pPr>
      <w:r w:rsidRPr="001F36EE">
        <w:rPr>
          <w:rFonts w:ascii="Times New Roman" w:eastAsia="Times New Roman" w:hAnsi="Times New Roman" w:cs="Times New Roman"/>
          <w:b/>
          <w:bCs/>
          <w:color w:val="000000" w:themeColor="text1"/>
          <w:sz w:val="20"/>
          <w:szCs w:val="20"/>
          <w:lang w:eastAsia="ar-SA"/>
        </w:rPr>
        <w:tab/>
      </w:r>
      <w:r w:rsidR="00753034" w:rsidRPr="001F36EE">
        <w:rPr>
          <w:rFonts w:ascii="Times New Roman" w:eastAsia="Times New Roman" w:hAnsi="Times New Roman" w:cs="Times New Roman"/>
          <w:b/>
          <w:bCs/>
          <w:color w:val="000000" w:themeColor="text1"/>
          <w:sz w:val="20"/>
          <w:szCs w:val="20"/>
          <w:lang w:eastAsia="ar-SA"/>
        </w:rPr>
        <w:t xml:space="preserve">do </w:t>
      </w:r>
      <w:r w:rsidR="00225014" w:rsidRPr="001F36EE">
        <w:rPr>
          <w:rFonts w:ascii="Times New Roman" w:eastAsia="Times New Roman" w:hAnsi="Times New Roman" w:cs="Times New Roman"/>
          <w:b/>
          <w:bCs/>
          <w:color w:val="000000" w:themeColor="text1"/>
          <w:sz w:val="20"/>
          <w:szCs w:val="20"/>
          <w:lang w:eastAsia="ar-SA"/>
        </w:rPr>
        <w:t>Decyzji o dofinansowaniu</w:t>
      </w:r>
      <w:r w:rsidR="00753034" w:rsidRPr="001F36EE">
        <w:rPr>
          <w:rFonts w:ascii="Times New Roman" w:eastAsia="Times New Roman" w:hAnsi="Times New Roman" w:cs="Times New Roman"/>
          <w:b/>
          <w:bCs/>
          <w:color w:val="000000" w:themeColor="text1"/>
          <w:sz w:val="20"/>
          <w:szCs w:val="20"/>
          <w:lang w:eastAsia="ar-SA"/>
        </w:rPr>
        <w:t xml:space="preserve"> Projektu</w:t>
      </w:r>
      <w:r w:rsidRPr="001F36EE">
        <w:rPr>
          <w:rFonts w:ascii="Times New Roman" w:eastAsia="Times New Roman" w:hAnsi="Times New Roman" w:cs="Times New Roman"/>
          <w:b/>
          <w:bCs/>
          <w:color w:val="000000" w:themeColor="text1"/>
          <w:sz w:val="20"/>
          <w:szCs w:val="20"/>
          <w:lang w:eastAsia="ar-SA"/>
        </w:rPr>
        <w:tab/>
      </w:r>
    </w:p>
    <w:p w:rsidR="002A55FF" w:rsidRPr="001F36EE" w:rsidRDefault="002A55FF" w:rsidP="00807548">
      <w:pPr>
        <w:autoSpaceDE w:val="0"/>
        <w:spacing w:after="0" w:line="240" w:lineRule="auto"/>
        <w:jc w:val="center"/>
        <w:rPr>
          <w:rFonts w:ascii="Times New Roman" w:hAnsi="Times New Roman" w:cs="Times New Roman"/>
          <w:b/>
          <w:bCs/>
          <w:color w:val="000000" w:themeColor="text1"/>
          <w:sz w:val="20"/>
          <w:szCs w:val="20"/>
        </w:rPr>
      </w:pPr>
      <w:r w:rsidRPr="001F36EE">
        <w:rPr>
          <w:rFonts w:ascii="Times New Roman" w:hAnsi="Times New Roman" w:cs="Times New Roman"/>
          <w:b/>
          <w:bCs/>
          <w:color w:val="000000" w:themeColor="text1"/>
          <w:sz w:val="20"/>
          <w:szCs w:val="20"/>
        </w:rPr>
        <w:t>„Zakup kolejowego taboru pasażerskiego o napędzie elektrycznym – prawo opcji”</w:t>
      </w:r>
    </w:p>
    <w:p w:rsidR="002A55FF" w:rsidRPr="001F36EE" w:rsidRDefault="002A55FF" w:rsidP="00807548">
      <w:pPr>
        <w:autoSpaceDE w:val="0"/>
        <w:spacing w:after="0" w:line="240" w:lineRule="auto"/>
        <w:jc w:val="center"/>
        <w:rPr>
          <w:rFonts w:ascii="Times New Roman" w:hAnsi="Times New Roman" w:cs="Times New Roman"/>
          <w:b/>
          <w:bCs/>
          <w:color w:val="000000" w:themeColor="text1"/>
          <w:sz w:val="20"/>
          <w:szCs w:val="20"/>
        </w:rPr>
      </w:pPr>
      <w:r w:rsidRPr="001F36EE">
        <w:rPr>
          <w:rFonts w:ascii="Times New Roman" w:hAnsi="Times New Roman" w:cs="Times New Roman"/>
          <w:b/>
          <w:bCs/>
          <w:color w:val="000000" w:themeColor="text1"/>
          <w:sz w:val="20"/>
          <w:szCs w:val="20"/>
        </w:rPr>
        <w:t>Nr RPZP.05.06.00-32-0001/17-00 w ramach</w:t>
      </w:r>
    </w:p>
    <w:p w:rsidR="002A55FF" w:rsidRPr="001F36EE" w:rsidRDefault="002A55FF" w:rsidP="00807548">
      <w:pPr>
        <w:autoSpaceDE w:val="0"/>
        <w:spacing w:after="0" w:line="240" w:lineRule="auto"/>
        <w:jc w:val="center"/>
        <w:rPr>
          <w:rFonts w:ascii="Times New Roman" w:hAnsi="Times New Roman" w:cs="Times New Roman"/>
          <w:b/>
          <w:bCs/>
          <w:color w:val="000000" w:themeColor="text1"/>
          <w:sz w:val="20"/>
          <w:szCs w:val="20"/>
        </w:rPr>
      </w:pPr>
      <w:r w:rsidRPr="001F36EE">
        <w:rPr>
          <w:rFonts w:ascii="Times New Roman" w:hAnsi="Times New Roman" w:cs="Times New Roman"/>
          <w:b/>
          <w:bCs/>
          <w:color w:val="000000" w:themeColor="text1"/>
          <w:sz w:val="20"/>
          <w:szCs w:val="20"/>
        </w:rPr>
        <w:t>Regionalnego Programu Operacyjnego Województwa Zachodniopomorskiego 2014-2020</w:t>
      </w:r>
    </w:p>
    <w:p w:rsidR="002A55FF" w:rsidRPr="001F36EE" w:rsidRDefault="002A55FF" w:rsidP="00807548">
      <w:pPr>
        <w:autoSpaceDE w:val="0"/>
        <w:spacing w:after="0" w:line="240" w:lineRule="auto"/>
        <w:jc w:val="center"/>
        <w:rPr>
          <w:rFonts w:ascii="Times New Roman" w:hAnsi="Times New Roman" w:cs="Times New Roman"/>
          <w:b/>
          <w:color w:val="000000" w:themeColor="text1"/>
          <w:sz w:val="20"/>
          <w:szCs w:val="20"/>
        </w:rPr>
      </w:pPr>
      <w:r w:rsidRPr="001F36EE">
        <w:rPr>
          <w:rFonts w:ascii="Times New Roman" w:hAnsi="Times New Roman" w:cs="Times New Roman"/>
          <w:b/>
          <w:bCs/>
          <w:color w:val="000000" w:themeColor="text1"/>
          <w:sz w:val="20"/>
          <w:szCs w:val="20"/>
        </w:rPr>
        <w:t>Oś Priorytetowa V Zrównoważony transport</w:t>
      </w:r>
    </w:p>
    <w:p w:rsidR="002A55FF" w:rsidRPr="001F36EE" w:rsidRDefault="002A55FF" w:rsidP="00807548">
      <w:pPr>
        <w:autoSpaceDE w:val="0"/>
        <w:spacing w:after="0" w:line="240" w:lineRule="auto"/>
        <w:jc w:val="center"/>
        <w:rPr>
          <w:rFonts w:ascii="Times New Roman" w:hAnsi="Times New Roman" w:cs="Times New Roman"/>
          <w:b/>
          <w:bCs/>
          <w:color w:val="000000" w:themeColor="text1"/>
          <w:sz w:val="20"/>
          <w:szCs w:val="20"/>
        </w:rPr>
      </w:pPr>
      <w:r w:rsidRPr="001F36EE">
        <w:rPr>
          <w:rFonts w:ascii="Times New Roman" w:hAnsi="Times New Roman" w:cs="Times New Roman"/>
          <w:b/>
          <w:bCs/>
          <w:color w:val="000000" w:themeColor="text1"/>
          <w:sz w:val="20"/>
          <w:szCs w:val="20"/>
        </w:rPr>
        <w:t>Działanie 5.6 Zakup i modernizacja taboru kolejowego na potrzeby przewozów regionalnych</w:t>
      </w:r>
    </w:p>
    <w:p w:rsidR="00393DBD" w:rsidRPr="002A55FF" w:rsidRDefault="00393DBD" w:rsidP="002A55FF">
      <w:pPr>
        <w:autoSpaceDE w:val="0"/>
        <w:spacing w:after="0" w:line="360" w:lineRule="auto"/>
        <w:jc w:val="center"/>
        <w:rPr>
          <w:rFonts w:ascii="Times New Roman" w:hAnsi="Times New Roman" w:cs="Times New Roman"/>
          <w:b/>
          <w:sz w:val="20"/>
          <w:szCs w:val="20"/>
        </w:rPr>
      </w:pPr>
    </w:p>
    <w:p w:rsidR="00393DBD" w:rsidRPr="003D3F15" w:rsidRDefault="00393DBD" w:rsidP="00393DBD">
      <w:pPr>
        <w:autoSpaceDE w:val="0"/>
        <w:rPr>
          <w:rFonts w:ascii="Times New Roman" w:hAnsi="Times New Roman" w:cs="Times New Roman"/>
          <w:bCs/>
          <w:sz w:val="20"/>
          <w:szCs w:val="20"/>
        </w:rPr>
      </w:pPr>
      <w:r w:rsidRPr="003D3F15">
        <w:rPr>
          <w:rFonts w:ascii="Times New Roman" w:hAnsi="Times New Roman" w:cs="Times New Roman"/>
          <w:bCs/>
          <w:sz w:val="20"/>
          <w:szCs w:val="20"/>
        </w:rPr>
        <w:t>zwana dalej „Decyzją”, podjęta w Szczecinie w dniu __________________ uchwałą Zarządu Województwa</w:t>
      </w:r>
    </w:p>
    <w:p w:rsidR="00393DBD" w:rsidRPr="003D3F15" w:rsidRDefault="00393DBD" w:rsidP="00393DBD">
      <w:pPr>
        <w:autoSpaceDE w:val="0"/>
        <w:jc w:val="both"/>
        <w:rPr>
          <w:rFonts w:ascii="Times New Roman" w:hAnsi="Times New Roman" w:cs="Times New Roman"/>
          <w:bCs/>
          <w:sz w:val="20"/>
          <w:szCs w:val="20"/>
        </w:rPr>
      </w:pPr>
      <w:r w:rsidRPr="003D3F15">
        <w:rPr>
          <w:rFonts w:ascii="Times New Roman" w:hAnsi="Times New Roman" w:cs="Times New Roman"/>
          <w:bCs/>
          <w:sz w:val="20"/>
          <w:szCs w:val="20"/>
        </w:rPr>
        <w:t>Zachodniopomorskiego nr ____________________</w:t>
      </w:r>
    </w:p>
    <w:p w:rsidR="00393DBD" w:rsidRPr="00AD4AC3" w:rsidRDefault="00393DBD" w:rsidP="00393DBD">
      <w:pPr>
        <w:pStyle w:val="Default"/>
        <w:jc w:val="both"/>
        <w:rPr>
          <w:rFonts w:ascii="Times New Roman" w:hAnsi="Times New Roman" w:cs="Times New Roman"/>
          <w:color w:val="auto"/>
          <w:sz w:val="20"/>
          <w:szCs w:val="20"/>
        </w:rPr>
      </w:pPr>
    </w:p>
    <w:p w:rsidR="000819B3" w:rsidRPr="006B5BAE" w:rsidRDefault="000819B3" w:rsidP="002A55FF">
      <w:pPr>
        <w:suppressAutoHyphens/>
        <w:autoSpaceDE w:val="0"/>
        <w:spacing w:after="0" w:line="240" w:lineRule="auto"/>
        <w:jc w:val="both"/>
        <w:rPr>
          <w:rFonts w:ascii="Times New Roman" w:eastAsia="Times New Roman" w:hAnsi="Times New Roman" w:cs="Times New Roman"/>
          <w:sz w:val="20"/>
          <w:szCs w:val="20"/>
          <w:lang w:eastAsia="ar-SA"/>
        </w:rPr>
      </w:pPr>
    </w:p>
    <w:p w:rsidR="00CD3D0E" w:rsidRPr="000B43B4" w:rsidRDefault="00CD3D0E" w:rsidP="00016773">
      <w:pPr>
        <w:jc w:val="center"/>
        <w:rPr>
          <w:rFonts w:ascii="Times New Roman" w:hAnsi="Times New Roman" w:cs="Times New Roman"/>
          <w:b/>
          <w:sz w:val="20"/>
          <w:szCs w:val="20"/>
        </w:rPr>
      </w:pPr>
      <w:r w:rsidRPr="000B43B4">
        <w:rPr>
          <w:rFonts w:ascii="Times New Roman" w:hAnsi="Times New Roman" w:cs="Times New Roman"/>
          <w:b/>
          <w:sz w:val="20"/>
          <w:szCs w:val="20"/>
        </w:rPr>
        <w:t>§ 1</w:t>
      </w:r>
    </w:p>
    <w:p w:rsidR="000A26C7" w:rsidRPr="000B43B4" w:rsidRDefault="000A26C7" w:rsidP="00393DBD">
      <w:pPr>
        <w:tabs>
          <w:tab w:val="left" w:pos="6236"/>
        </w:tabs>
        <w:spacing w:after="120" w:line="240" w:lineRule="auto"/>
        <w:rPr>
          <w:rFonts w:ascii="Times New Roman" w:eastAsia="Times New Roman" w:hAnsi="Times New Roman" w:cs="Times New Roman"/>
          <w:sz w:val="20"/>
          <w:szCs w:val="20"/>
        </w:rPr>
      </w:pPr>
      <w:r w:rsidRPr="000B43B4">
        <w:rPr>
          <w:rFonts w:ascii="Times New Roman" w:eastAsia="Times New Roman" w:hAnsi="Times New Roman" w:cs="Times New Roman"/>
          <w:sz w:val="20"/>
          <w:szCs w:val="20"/>
        </w:rPr>
        <w:t xml:space="preserve">Wprowadza się do </w:t>
      </w:r>
      <w:r w:rsidR="005D1E4A">
        <w:rPr>
          <w:rFonts w:ascii="Times New Roman" w:eastAsia="Times New Roman" w:hAnsi="Times New Roman" w:cs="Times New Roman"/>
          <w:sz w:val="20"/>
          <w:szCs w:val="20"/>
        </w:rPr>
        <w:t>D</w:t>
      </w:r>
      <w:r w:rsidR="00CE139C">
        <w:rPr>
          <w:rFonts w:ascii="Times New Roman" w:eastAsia="Times New Roman" w:hAnsi="Times New Roman" w:cs="Times New Roman"/>
          <w:sz w:val="20"/>
          <w:szCs w:val="20"/>
        </w:rPr>
        <w:t xml:space="preserve">ecyzji </w:t>
      </w:r>
      <w:r w:rsidRPr="000B43B4">
        <w:rPr>
          <w:rFonts w:ascii="Times New Roman" w:eastAsia="Times New Roman" w:hAnsi="Times New Roman" w:cs="Times New Roman"/>
          <w:sz w:val="20"/>
          <w:szCs w:val="20"/>
        </w:rPr>
        <w:t>następujące zmiany:</w:t>
      </w:r>
      <w:r w:rsidR="00393DBD">
        <w:rPr>
          <w:rFonts w:ascii="Times New Roman" w:eastAsia="Times New Roman" w:hAnsi="Times New Roman" w:cs="Times New Roman"/>
          <w:sz w:val="20"/>
          <w:szCs w:val="20"/>
        </w:rPr>
        <w:tab/>
      </w:r>
    </w:p>
    <w:p w:rsidR="004C3464" w:rsidRPr="000B43B4" w:rsidRDefault="004C3464" w:rsidP="008D407C">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0B43B4">
        <w:rPr>
          <w:rFonts w:ascii="Times New Roman" w:hAnsi="Times New Roman" w:cs="Times New Roman"/>
          <w:color w:val="000000" w:themeColor="text1"/>
          <w:sz w:val="20"/>
          <w:szCs w:val="20"/>
        </w:rPr>
        <w:t>§ 1 pkt 3</w:t>
      </w:r>
      <w:r w:rsidR="00807548">
        <w:rPr>
          <w:rFonts w:ascii="Times New Roman" w:hAnsi="Times New Roman" w:cs="Times New Roman"/>
          <w:color w:val="000000" w:themeColor="text1"/>
          <w:sz w:val="20"/>
          <w:szCs w:val="20"/>
        </w:rPr>
        <w:t>2</w:t>
      </w:r>
      <w:r w:rsidRPr="000B43B4">
        <w:rPr>
          <w:rFonts w:ascii="Times New Roman" w:hAnsi="Times New Roman" w:cs="Times New Roman"/>
          <w:color w:val="000000" w:themeColor="text1"/>
          <w:sz w:val="20"/>
          <w:szCs w:val="20"/>
        </w:rPr>
        <w:t xml:space="preserve"> otrzymuje brzmienie:</w:t>
      </w:r>
    </w:p>
    <w:p w:rsidR="004C3464" w:rsidRPr="00F91D6E" w:rsidRDefault="00210F06" w:rsidP="001F2B61">
      <w:pPr>
        <w:widowControl w:val="0"/>
        <w:tabs>
          <w:tab w:val="left" w:pos="-2127"/>
        </w:tabs>
        <w:suppressAutoHyphens/>
        <w:autoSpaceDE w:val="0"/>
        <w:spacing w:after="0" w:line="240" w:lineRule="auto"/>
        <w:ind w:left="708"/>
        <w:jc w:val="both"/>
        <w:rPr>
          <w:rFonts w:ascii="Times New Roman" w:eastAsia="Arial" w:hAnsi="Times New Roman" w:cs="Times New Roman"/>
          <w:sz w:val="20"/>
          <w:szCs w:val="20"/>
        </w:rPr>
      </w:pPr>
      <w:r w:rsidRPr="00F91D6E">
        <w:rPr>
          <w:rFonts w:ascii="Times New Roman" w:eastAsia="Arial" w:hAnsi="Times New Roman" w:cs="Times New Roman"/>
          <w:sz w:val="20"/>
          <w:szCs w:val="20"/>
        </w:rPr>
        <w:t>„</w:t>
      </w:r>
      <w:r w:rsidR="00742DE2" w:rsidRPr="00F91D6E">
        <w:rPr>
          <w:rFonts w:ascii="Times New Roman" w:eastAsia="Arial" w:hAnsi="Times New Roman" w:cs="Times New Roman"/>
          <w:sz w:val="20"/>
          <w:szCs w:val="20"/>
        </w:rPr>
        <w:t>„rachunku bankowym Beneficjenta” – należy przez to rozumieć rachunek bankowy nr</w:t>
      </w:r>
      <w:r w:rsidR="0071169D" w:rsidRPr="00F91D6E">
        <w:rPr>
          <w:rFonts w:ascii="Times New Roman" w:eastAsia="Arial" w:hAnsi="Times New Roman" w:cs="Times New Roman"/>
          <w:sz w:val="20"/>
          <w:szCs w:val="20"/>
        </w:rPr>
        <w:t xml:space="preserve"> </w:t>
      </w:r>
      <w:r w:rsidR="003D3F15" w:rsidRPr="003D3F15">
        <w:rPr>
          <w:rFonts w:ascii="Times New Roman" w:eastAsia="Arial" w:hAnsi="Times New Roman" w:cs="Times New Roman"/>
          <w:b/>
          <w:sz w:val="20"/>
          <w:szCs w:val="20"/>
        </w:rPr>
        <w:t>72 1020 4795 0000 9902 0300 8380</w:t>
      </w:r>
      <w:r w:rsidR="003D3F15">
        <w:rPr>
          <w:rFonts w:ascii="Times New Roman" w:eastAsia="Arial" w:hAnsi="Times New Roman" w:cs="Times New Roman"/>
          <w:b/>
          <w:sz w:val="20"/>
          <w:szCs w:val="20"/>
        </w:rPr>
        <w:t xml:space="preserve"> </w:t>
      </w:r>
      <w:r w:rsidR="00807548" w:rsidRPr="00807548">
        <w:rPr>
          <w:rFonts w:ascii="Times New Roman" w:eastAsia="Arial" w:hAnsi="Times New Roman" w:cs="Times New Roman"/>
          <w:sz w:val="20"/>
          <w:szCs w:val="20"/>
          <w:vertAlign w:val="superscript"/>
        </w:rPr>
        <w:t>4</w:t>
      </w:r>
      <w:r w:rsidR="00807548">
        <w:rPr>
          <w:rFonts w:ascii="Times New Roman" w:eastAsia="Arial" w:hAnsi="Times New Roman" w:cs="Times New Roman"/>
          <w:sz w:val="20"/>
          <w:szCs w:val="20"/>
        </w:rPr>
        <w:t>,</w:t>
      </w:r>
      <w:r w:rsidR="000E69CE" w:rsidRPr="00807548">
        <w:rPr>
          <w:rStyle w:val="Odwoanieprzypisudolnego"/>
          <w:rFonts w:ascii="Times New Roman" w:eastAsia="Arial" w:hAnsi="Times New Roman" w:cs="Times New Roman"/>
          <w:color w:val="FFFFFF" w:themeColor="background1"/>
          <w:sz w:val="20"/>
          <w:szCs w:val="20"/>
        </w:rPr>
        <w:footnoteReference w:customMarkFollows="1" w:id="1"/>
        <w:sym w:font="Symbol" w:char="F035"/>
      </w:r>
      <w:r w:rsidR="0071169D" w:rsidRPr="003D3F15">
        <w:rPr>
          <w:rFonts w:ascii="Times New Roman" w:eastAsia="Arial" w:hAnsi="Times New Roman" w:cs="Times New Roman"/>
          <w:sz w:val="20"/>
          <w:szCs w:val="20"/>
        </w:rPr>
        <w:t>prowadzony w banku</w:t>
      </w:r>
      <w:r w:rsidR="0071169D" w:rsidRPr="00535A61">
        <w:rPr>
          <w:rFonts w:ascii="Times New Roman" w:eastAsia="Arial" w:hAnsi="Times New Roman" w:cs="Times New Roman"/>
          <w:b/>
          <w:sz w:val="20"/>
          <w:szCs w:val="20"/>
        </w:rPr>
        <w:t xml:space="preserve"> </w:t>
      </w:r>
      <w:r w:rsidR="003D3F15" w:rsidRPr="003D3F15">
        <w:rPr>
          <w:rFonts w:ascii="Times New Roman" w:eastAsia="Arial" w:hAnsi="Times New Roman" w:cs="Times New Roman"/>
          <w:b/>
          <w:sz w:val="20"/>
          <w:szCs w:val="20"/>
        </w:rPr>
        <w:t xml:space="preserve">PKO BP S.A. – I Oddział w Szczecinie </w:t>
      </w:r>
      <w:r w:rsidR="00807548" w:rsidRPr="00807548">
        <w:rPr>
          <w:rFonts w:ascii="Times New Roman" w:eastAsia="Arial" w:hAnsi="Times New Roman" w:cs="Times New Roman"/>
          <w:sz w:val="20"/>
          <w:szCs w:val="20"/>
          <w:vertAlign w:val="superscript"/>
        </w:rPr>
        <w:t>5</w:t>
      </w:r>
      <w:r w:rsidR="00807548">
        <w:rPr>
          <w:rFonts w:ascii="Times New Roman" w:eastAsia="Arial" w:hAnsi="Times New Roman" w:cs="Times New Roman"/>
          <w:sz w:val="20"/>
          <w:szCs w:val="20"/>
        </w:rPr>
        <w:t>,</w:t>
      </w:r>
      <w:r w:rsidR="000E69CE" w:rsidRPr="00807548">
        <w:rPr>
          <w:rStyle w:val="Odwoanieprzypisudolnego"/>
          <w:rFonts w:ascii="Times New Roman" w:eastAsia="Arial" w:hAnsi="Times New Roman" w:cs="Times New Roman"/>
          <w:color w:val="FFFFFF" w:themeColor="background1"/>
          <w:sz w:val="20"/>
          <w:szCs w:val="20"/>
          <w:vertAlign w:val="baseline"/>
        </w:rPr>
        <w:footnoteReference w:customMarkFollows="1" w:id="2"/>
        <w:sym w:font="Symbol" w:char="F036"/>
      </w:r>
      <w:r w:rsidR="00742DE2" w:rsidRPr="00F91D6E">
        <w:rPr>
          <w:rFonts w:ascii="Times New Roman" w:eastAsia="Arial" w:hAnsi="Times New Roman" w:cs="Times New Roman"/>
          <w:sz w:val="20"/>
          <w:szCs w:val="20"/>
        </w:rPr>
        <w:t>na który Płatnik lub Instytucja Zarządzająca RPO WZ przekazuje Beneficjentowi dofinansowanie w ramach refundacji poniesionych przez Beneficjenta wydatków kwalifikowalnych Projektu;</w:t>
      </w:r>
      <w:r w:rsidRPr="00F91D6E">
        <w:rPr>
          <w:rFonts w:ascii="Times New Roman" w:eastAsia="Arial" w:hAnsi="Times New Roman" w:cs="Times New Roman"/>
          <w:sz w:val="20"/>
          <w:szCs w:val="20"/>
        </w:rPr>
        <w:t>”</w:t>
      </w:r>
      <w:r w:rsidR="00ED2A94" w:rsidRPr="00F91D6E">
        <w:rPr>
          <w:rFonts w:ascii="Times New Roman" w:eastAsia="Arial" w:hAnsi="Times New Roman" w:cs="Times New Roman"/>
          <w:sz w:val="20"/>
          <w:szCs w:val="20"/>
        </w:rPr>
        <w:t>.</w:t>
      </w:r>
    </w:p>
    <w:p w:rsidR="00BB537F" w:rsidRPr="00A13F3C" w:rsidRDefault="00BB537F" w:rsidP="00A13F3C">
      <w:pPr>
        <w:suppressAutoHyphens/>
        <w:autoSpaceDE w:val="0"/>
        <w:autoSpaceDN w:val="0"/>
        <w:adjustRightInd w:val="0"/>
        <w:spacing w:after="0" w:line="240" w:lineRule="auto"/>
        <w:jc w:val="both"/>
        <w:rPr>
          <w:rFonts w:ascii="Times New Roman" w:hAnsi="Times New Roman" w:cs="Times New Roman"/>
          <w:color w:val="000000" w:themeColor="text1"/>
          <w:sz w:val="20"/>
          <w:szCs w:val="20"/>
        </w:rPr>
      </w:pPr>
    </w:p>
    <w:p w:rsidR="001A4E29" w:rsidRPr="00F91D6E" w:rsidRDefault="001A4E29" w:rsidP="008D407C">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hAnsi="Times New Roman" w:cs="Times New Roman"/>
          <w:color w:val="000000" w:themeColor="text1"/>
          <w:sz w:val="20"/>
          <w:szCs w:val="20"/>
        </w:rPr>
        <w:t>§ 1 pkt 57 otrzymuje brzmienie:</w:t>
      </w:r>
    </w:p>
    <w:p w:rsidR="009A7904" w:rsidRPr="00F91D6E" w:rsidRDefault="001A4E29" w:rsidP="005B307A">
      <w:pPr>
        <w:widowControl w:val="0"/>
        <w:tabs>
          <w:tab w:val="left" w:pos="142"/>
        </w:tabs>
        <w:autoSpaceDE w:val="0"/>
        <w:spacing w:after="0" w:line="240" w:lineRule="auto"/>
        <w:ind w:left="708"/>
        <w:jc w:val="both"/>
        <w:rPr>
          <w:rFonts w:ascii="Times New Roman" w:eastAsia="Arial" w:hAnsi="Times New Roman" w:cs="Times New Roman"/>
          <w:sz w:val="20"/>
          <w:szCs w:val="20"/>
        </w:rPr>
      </w:pPr>
      <w:r w:rsidRPr="00F91D6E">
        <w:rPr>
          <w:rFonts w:ascii="Times New Roman" w:hAnsi="Times New Roman" w:cs="Times New Roman"/>
          <w:color w:val="000000" w:themeColor="text1"/>
          <w:sz w:val="20"/>
          <w:szCs w:val="20"/>
        </w:rPr>
        <w:t>„</w:t>
      </w:r>
      <w:r w:rsidR="009A7904" w:rsidRPr="00F91D6E">
        <w:rPr>
          <w:rFonts w:ascii="Times New Roman" w:eastAsia="Calibri" w:hAnsi="Times New Roman" w:cs="Times New Roman"/>
          <w:sz w:val="20"/>
          <w:szCs w:val="20"/>
          <w:lang w:eastAsia="en-US"/>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p>
    <w:p w:rsidR="00F601F6" w:rsidRPr="00F91D6E" w:rsidRDefault="00F601F6" w:rsidP="00F601F6">
      <w:pPr>
        <w:suppressAutoHyphens/>
        <w:autoSpaceDE w:val="0"/>
        <w:autoSpaceDN w:val="0"/>
        <w:adjustRightInd w:val="0"/>
        <w:spacing w:after="0" w:line="240" w:lineRule="auto"/>
        <w:ind w:left="360"/>
        <w:jc w:val="both"/>
        <w:rPr>
          <w:rFonts w:ascii="Times New Roman" w:hAnsi="Times New Roman" w:cs="Times New Roman"/>
          <w:color w:val="000000" w:themeColor="text1"/>
          <w:sz w:val="20"/>
          <w:szCs w:val="20"/>
        </w:rPr>
      </w:pPr>
    </w:p>
    <w:p w:rsidR="00DE6449" w:rsidRDefault="00DE6449" w:rsidP="00DE6449">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DE64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2</w:t>
      </w:r>
      <w:r w:rsidRPr="00DE64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ust. 4 </w:t>
      </w:r>
      <w:r w:rsidRPr="00DE6449">
        <w:rPr>
          <w:rFonts w:ascii="Times New Roman" w:hAnsi="Times New Roman" w:cs="Times New Roman"/>
          <w:color w:val="000000" w:themeColor="text1"/>
          <w:sz w:val="20"/>
          <w:szCs w:val="20"/>
        </w:rPr>
        <w:t xml:space="preserve">pkt </w:t>
      </w:r>
      <w:r w:rsidR="005B50D9">
        <w:rPr>
          <w:rFonts w:ascii="Times New Roman" w:hAnsi="Times New Roman" w:cs="Times New Roman"/>
          <w:color w:val="000000" w:themeColor="text1"/>
          <w:sz w:val="20"/>
          <w:szCs w:val="20"/>
        </w:rPr>
        <w:t>3</w:t>
      </w:r>
      <w:r w:rsidRPr="00DE6449">
        <w:rPr>
          <w:rFonts w:ascii="Times New Roman" w:hAnsi="Times New Roman" w:cs="Times New Roman"/>
          <w:color w:val="000000" w:themeColor="text1"/>
          <w:sz w:val="20"/>
          <w:szCs w:val="20"/>
        </w:rPr>
        <w:t xml:space="preserve"> otrzymuje brzmienie</w:t>
      </w:r>
      <w:r>
        <w:rPr>
          <w:rFonts w:ascii="Times New Roman" w:hAnsi="Times New Roman" w:cs="Times New Roman"/>
          <w:color w:val="000000" w:themeColor="text1"/>
          <w:sz w:val="20"/>
          <w:szCs w:val="20"/>
        </w:rPr>
        <w:t>:</w:t>
      </w:r>
    </w:p>
    <w:p w:rsidR="00DE6449" w:rsidRPr="004B692E" w:rsidRDefault="00DE6449" w:rsidP="00DE6449">
      <w:pPr>
        <w:pStyle w:val="Default"/>
        <w:tabs>
          <w:tab w:val="left" w:pos="426"/>
        </w:tabs>
        <w:ind w:left="720"/>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Pr="004B692E">
        <w:rPr>
          <w:rFonts w:ascii="Times New Roman" w:hAnsi="Times New Roman" w:cs="Times New Roman"/>
          <w:color w:val="auto"/>
          <w:sz w:val="20"/>
          <w:szCs w:val="20"/>
        </w:rPr>
        <w:t>w tym:</w:t>
      </w:r>
    </w:p>
    <w:p w:rsidR="00DE6449" w:rsidRPr="004B692E" w:rsidRDefault="00DE6449" w:rsidP="00DE6449">
      <w:pPr>
        <w:pStyle w:val="Default"/>
        <w:numPr>
          <w:ilvl w:val="0"/>
          <w:numId w:val="4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kwalifikowalnych kosztów bezpośrednich Projektu do kwoty </w:t>
      </w:r>
      <w:r w:rsidRPr="00DE6449">
        <w:rPr>
          <w:rFonts w:ascii="Times New Roman" w:hAnsi="Times New Roman" w:cs="Times New Roman"/>
          <w:b/>
          <w:color w:val="auto"/>
          <w:sz w:val="20"/>
          <w:szCs w:val="20"/>
        </w:rPr>
        <w:t>116 574 500,00</w:t>
      </w:r>
      <w:r w:rsidR="009F2A8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zł, (słownie: </w:t>
      </w:r>
      <w:r w:rsidRPr="00DE6449">
        <w:rPr>
          <w:rFonts w:ascii="Times New Roman" w:hAnsi="Times New Roman" w:cs="Times New Roman"/>
          <w:b/>
          <w:color w:val="auto"/>
          <w:sz w:val="20"/>
          <w:szCs w:val="20"/>
        </w:rPr>
        <w:t>sto szesnaście milionów pięćset siedemdziesiąt cztery tysiące pięćset 00/100</w:t>
      </w:r>
      <w:r w:rsidRPr="00DE6449">
        <w:rPr>
          <w:rFonts w:ascii="Times New Roman" w:hAnsi="Times New Roman" w:cs="Times New Roman"/>
          <w:color w:val="auto"/>
          <w:sz w:val="20"/>
          <w:szCs w:val="20"/>
        </w:rPr>
        <w:t xml:space="preserve"> zł</w:t>
      </w:r>
      <w:r w:rsidRPr="004B692E">
        <w:rPr>
          <w:rFonts w:ascii="Times New Roman" w:hAnsi="Times New Roman" w:cs="Times New Roman"/>
          <w:color w:val="auto"/>
          <w:sz w:val="20"/>
          <w:szCs w:val="20"/>
        </w:rPr>
        <w:t>),</w:t>
      </w:r>
      <w:r>
        <w:rPr>
          <w:rFonts w:ascii="Times New Roman" w:hAnsi="Times New Roman" w:cs="Times New Roman"/>
          <w:color w:val="auto"/>
          <w:sz w:val="20"/>
          <w:szCs w:val="20"/>
          <w:vertAlign w:val="superscript"/>
        </w:rPr>
        <w:t>22</w:t>
      </w:r>
      <w:r>
        <w:rPr>
          <w:rFonts w:ascii="Times New Roman" w:hAnsi="Times New Roman" w:cs="Times New Roman"/>
          <w:color w:val="auto"/>
          <w:sz w:val="20"/>
          <w:szCs w:val="20"/>
        </w:rPr>
        <w:t xml:space="preserve"> </w:t>
      </w:r>
      <w:r w:rsidRPr="00DE6449">
        <w:rPr>
          <w:rStyle w:val="Odwoanieprzypisudolnego"/>
          <w:rFonts w:ascii="Times New Roman" w:hAnsi="Times New Roman" w:cs="Times New Roman"/>
          <w:color w:val="FFFFFF" w:themeColor="background1"/>
          <w:sz w:val="20"/>
          <w:szCs w:val="20"/>
        </w:rPr>
        <w:footnoteReference w:id="3"/>
      </w:r>
    </w:p>
    <w:p w:rsidR="00DE6449" w:rsidRPr="004B692E" w:rsidRDefault="00DE6449" w:rsidP="00DE6449">
      <w:pPr>
        <w:pStyle w:val="Default"/>
        <w:numPr>
          <w:ilvl w:val="0"/>
          <w:numId w:val="4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dofinansowanie kwalifikowalnych kosztów pośrednich do kwoty ________zł, (słownie: __________)</w:t>
      </w:r>
      <w:r>
        <w:rPr>
          <w:rFonts w:ascii="Times New Roman" w:hAnsi="Times New Roman" w:cs="Times New Roman"/>
          <w:color w:val="auto"/>
          <w:sz w:val="20"/>
          <w:szCs w:val="20"/>
        </w:rPr>
        <w:t xml:space="preserve"> </w:t>
      </w:r>
      <w:r>
        <w:rPr>
          <w:rFonts w:ascii="Times New Roman" w:hAnsi="Times New Roman" w:cs="Times New Roman"/>
          <w:color w:val="auto"/>
          <w:sz w:val="20"/>
          <w:szCs w:val="20"/>
          <w:vertAlign w:val="superscript"/>
        </w:rPr>
        <w:t>23</w:t>
      </w:r>
      <w:r w:rsidR="00F75431">
        <w:rPr>
          <w:rFonts w:ascii="Times New Roman" w:hAnsi="Times New Roman" w:cs="Times New Roman"/>
          <w:color w:val="auto"/>
          <w:sz w:val="20"/>
          <w:szCs w:val="20"/>
        </w:rPr>
        <w:t>.</w:t>
      </w:r>
      <w:r w:rsidR="00AA540B">
        <w:rPr>
          <w:rFonts w:ascii="Times New Roman" w:hAnsi="Times New Roman" w:cs="Times New Roman"/>
          <w:color w:val="auto"/>
          <w:sz w:val="20"/>
          <w:szCs w:val="20"/>
        </w:rPr>
        <w:t>”</w:t>
      </w:r>
      <w:r w:rsidRPr="00DE6449">
        <w:rPr>
          <w:rStyle w:val="Odwoanieprzypisudolnego"/>
          <w:rFonts w:ascii="Times New Roman" w:hAnsi="Times New Roman" w:cs="Times New Roman"/>
          <w:color w:val="FFFFFF" w:themeColor="background1"/>
          <w:sz w:val="20"/>
          <w:szCs w:val="20"/>
        </w:rPr>
        <w:footnoteReference w:id="4"/>
      </w:r>
    </w:p>
    <w:p w:rsidR="00DE6449" w:rsidRDefault="00DE6449" w:rsidP="00DE6449">
      <w:pPr>
        <w:pStyle w:val="Akapitzlist"/>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p>
    <w:p w:rsidR="008E2FEF" w:rsidRPr="00F91D6E" w:rsidRDefault="008E2FEF" w:rsidP="008D407C">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hAnsi="Times New Roman" w:cs="Times New Roman"/>
          <w:color w:val="000000" w:themeColor="text1"/>
          <w:sz w:val="20"/>
          <w:szCs w:val="20"/>
        </w:rPr>
        <w:t>W § 2 po ust. 7 dodaje się ust. 8 w brzmieniu:</w:t>
      </w:r>
    </w:p>
    <w:p w:rsidR="008D407C" w:rsidRPr="00BE6628" w:rsidRDefault="008E2FEF" w:rsidP="00BE6628">
      <w:pPr>
        <w:pStyle w:val="Default"/>
        <w:tabs>
          <w:tab w:val="left" w:pos="426"/>
        </w:tabs>
        <w:ind w:left="708"/>
        <w:jc w:val="both"/>
        <w:rPr>
          <w:rFonts w:ascii="Times New Roman" w:eastAsia="Times New Roman" w:hAnsi="Times New Roman" w:cs="Times New Roman"/>
          <w:color w:val="auto"/>
          <w:sz w:val="20"/>
          <w:szCs w:val="20"/>
        </w:rPr>
      </w:pPr>
      <w:r w:rsidRPr="00F91D6E">
        <w:rPr>
          <w:rFonts w:ascii="Times New Roman" w:hAnsi="Times New Roman" w:cs="Times New Roman"/>
          <w:color w:val="000000" w:themeColor="text1"/>
          <w:sz w:val="20"/>
          <w:szCs w:val="20"/>
        </w:rPr>
        <w:t>„</w:t>
      </w:r>
      <w:r w:rsidR="005B307A" w:rsidRPr="00F91D6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r w:rsidR="00AA540B">
        <w:rPr>
          <w:rFonts w:ascii="Times New Roman" w:eastAsia="Times New Roman" w:hAnsi="Times New Roman" w:cs="Times New Roman"/>
          <w:color w:val="auto"/>
          <w:sz w:val="20"/>
          <w:szCs w:val="20"/>
        </w:rPr>
        <w:t>”</w:t>
      </w:r>
    </w:p>
    <w:p w:rsidR="0059408D" w:rsidRPr="004A605B" w:rsidRDefault="0059408D" w:rsidP="004A605B">
      <w:pPr>
        <w:suppressAutoHyphens/>
        <w:autoSpaceDE w:val="0"/>
        <w:autoSpaceDN w:val="0"/>
        <w:adjustRightInd w:val="0"/>
        <w:spacing w:after="0" w:line="240" w:lineRule="auto"/>
        <w:jc w:val="both"/>
        <w:rPr>
          <w:rFonts w:ascii="Times New Roman" w:hAnsi="Times New Roman" w:cs="Times New Roman"/>
          <w:sz w:val="20"/>
          <w:szCs w:val="20"/>
        </w:rPr>
      </w:pPr>
    </w:p>
    <w:p w:rsidR="00112BAD" w:rsidRPr="00F91D6E" w:rsidRDefault="00112BAD" w:rsidP="00112BAD">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8 ust. 11 pkt 4 otrzymuje brzmienie:</w:t>
      </w:r>
    </w:p>
    <w:p w:rsidR="007B6659" w:rsidRPr="00F91D6E" w:rsidRDefault="007B6659" w:rsidP="007B6659">
      <w:pPr>
        <w:spacing w:after="0" w:line="240" w:lineRule="auto"/>
        <w:ind w:left="708"/>
        <w:jc w:val="both"/>
        <w:rPr>
          <w:rFonts w:ascii="Times New Roman" w:hAnsi="Times New Roman" w:cs="Times New Roman"/>
          <w:sz w:val="20"/>
          <w:szCs w:val="20"/>
        </w:rPr>
      </w:pPr>
      <w:r w:rsidRPr="00F91D6E">
        <w:rPr>
          <w:rFonts w:ascii="Times New Roman" w:eastAsia="Calibri" w:hAnsi="Times New Roman" w:cs="Times New Roman"/>
          <w:sz w:val="20"/>
          <w:szCs w:val="20"/>
          <w:lang w:eastAsia="en-US"/>
        </w:rPr>
        <w:t>„protokoły potwierdzające odbiór lub później uzyskane/wystawione dokumenty (w szczególności dokumenty OT i inne równoważne dokumenty)</w:t>
      </w:r>
      <w:r w:rsidRPr="00F91D6E">
        <w:rPr>
          <w:rFonts w:ascii="Times New Roman" w:hAnsi="Times New Roman" w:cs="Times New Roman"/>
          <w:sz w:val="20"/>
          <w:szCs w:val="20"/>
        </w:rPr>
        <w:t>, jeżeli Instytucja Zarządzająca RPO WZ wezwie do ich złożenia,”</w:t>
      </w:r>
      <w:r w:rsidR="00B06143" w:rsidRPr="00F91D6E">
        <w:rPr>
          <w:rFonts w:ascii="Times New Roman" w:hAnsi="Times New Roman" w:cs="Times New Roman"/>
          <w:sz w:val="20"/>
          <w:szCs w:val="20"/>
        </w:rPr>
        <w:t>.</w:t>
      </w:r>
    </w:p>
    <w:p w:rsidR="00B06143" w:rsidRPr="00F91D6E" w:rsidRDefault="00B06143" w:rsidP="007B6659">
      <w:pPr>
        <w:spacing w:after="0" w:line="240" w:lineRule="auto"/>
        <w:ind w:left="708"/>
        <w:jc w:val="both"/>
        <w:rPr>
          <w:rFonts w:ascii="Times New Roman" w:hAnsi="Times New Roman" w:cs="Times New Roman"/>
          <w:sz w:val="20"/>
          <w:szCs w:val="20"/>
        </w:rPr>
      </w:pPr>
    </w:p>
    <w:p w:rsidR="007B6659" w:rsidRPr="00F91D6E" w:rsidRDefault="007B6659" w:rsidP="007B6659">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xml:space="preserve">§ </w:t>
      </w:r>
      <w:r w:rsidR="00B85639" w:rsidRPr="00F91D6E">
        <w:rPr>
          <w:rFonts w:ascii="Times New Roman" w:eastAsia="Times New Roman" w:hAnsi="Times New Roman" w:cs="Times New Roman"/>
          <w:color w:val="000000" w:themeColor="text1"/>
          <w:sz w:val="20"/>
          <w:szCs w:val="20"/>
        </w:rPr>
        <w:t>8</w:t>
      </w:r>
      <w:r w:rsidRPr="00F91D6E">
        <w:rPr>
          <w:rFonts w:ascii="Times New Roman" w:eastAsia="Times New Roman" w:hAnsi="Times New Roman" w:cs="Times New Roman"/>
          <w:color w:val="000000" w:themeColor="text1"/>
          <w:sz w:val="20"/>
          <w:szCs w:val="20"/>
        </w:rPr>
        <w:t xml:space="preserve"> ust. 11 pkt 5 otrzymuje brzmienie:</w:t>
      </w:r>
    </w:p>
    <w:p w:rsidR="00F8088D" w:rsidRPr="00F91D6E" w:rsidRDefault="00F8088D" w:rsidP="00F8088D">
      <w:pPr>
        <w:spacing w:after="0" w:line="240" w:lineRule="auto"/>
        <w:ind w:left="708"/>
        <w:jc w:val="both"/>
        <w:rPr>
          <w:rFonts w:ascii="Times New Roman" w:hAnsi="Times New Roman" w:cs="Times New Roman"/>
          <w:sz w:val="20"/>
          <w:szCs w:val="20"/>
        </w:rPr>
      </w:pPr>
      <w:r w:rsidRPr="00F91D6E">
        <w:rPr>
          <w:rFonts w:ascii="Times New Roman" w:hAnsi="Times New Roman" w:cs="Times New Roman"/>
          <w:sz w:val="20"/>
          <w:szCs w:val="20"/>
        </w:rPr>
        <w:t>„w przypadku wniosku o płatność końcową – dokumenty potwierdzające zakończenie realizacji Projektu,”</w:t>
      </w:r>
      <w:r w:rsidR="000976CA" w:rsidRPr="00F91D6E">
        <w:rPr>
          <w:rFonts w:ascii="Times New Roman" w:hAnsi="Times New Roman" w:cs="Times New Roman"/>
          <w:sz w:val="20"/>
          <w:szCs w:val="20"/>
        </w:rPr>
        <w:t>.</w:t>
      </w:r>
    </w:p>
    <w:p w:rsidR="000976CA" w:rsidRPr="00F91D6E" w:rsidRDefault="000976CA" w:rsidP="00F8088D">
      <w:pPr>
        <w:spacing w:after="0" w:line="240" w:lineRule="auto"/>
        <w:ind w:left="708"/>
        <w:jc w:val="both"/>
        <w:rPr>
          <w:rFonts w:ascii="Times New Roman" w:hAnsi="Times New Roman" w:cs="Times New Roman"/>
          <w:sz w:val="20"/>
          <w:szCs w:val="20"/>
        </w:rPr>
      </w:pPr>
    </w:p>
    <w:p w:rsidR="007B6659" w:rsidRPr="00F91D6E" w:rsidRDefault="007B6659" w:rsidP="007B6659">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hAnsi="Times New Roman" w:cs="Times New Roman"/>
          <w:color w:val="000000" w:themeColor="text1"/>
          <w:sz w:val="20"/>
          <w:szCs w:val="20"/>
        </w:rPr>
        <w:t xml:space="preserve">Skreśla się </w:t>
      </w:r>
      <w:r w:rsidRPr="00F91D6E">
        <w:rPr>
          <w:rFonts w:ascii="Times New Roman" w:eastAsia="Times New Roman" w:hAnsi="Times New Roman" w:cs="Times New Roman"/>
          <w:color w:val="000000" w:themeColor="text1"/>
          <w:sz w:val="20"/>
          <w:szCs w:val="20"/>
        </w:rPr>
        <w:t>§ 8 ust. 16.</w:t>
      </w:r>
    </w:p>
    <w:p w:rsidR="000976CA" w:rsidRPr="00F91D6E" w:rsidRDefault="000976CA" w:rsidP="00807548">
      <w:pPr>
        <w:autoSpaceDE w:val="0"/>
        <w:autoSpaceDN w:val="0"/>
        <w:adjustRightInd w:val="0"/>
        <w:spacing w:after="0" w:line="240" w:lineRule="auto"/>
        <w:jc w:val="both"/>
        <w:rPr>
          <w:rFonts w:ascii="Times New Roman" w:hAnsi="Times New Roman" w:cs="Times New Roman"/>
          <w:sz w:val="20"/>
          <w:szCs w:val="20"/>
        </w:rPr>
      </w:pPr>
    </w:p>
    <w:p w:rsidR="00744203" w:rsidRPr="00F91D6E" w:rsidRDefault="00744203" w:rsidP="00744203">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9 ust. 6</w:t>
      </w:r>
      <w:r w:rsidR="00321734" w:rsidRPr="00F91D6E">
        <w:rPr>
          <w:rFonts w:ascii="Times New Roman" w:eastAsia="Times New Roman" w:hAnsi="Times New Roman" w:cs="Times New Roman"/>
          <w:color w:val="000000" w:themeColor="text1"/>
          <w:sz w:val="20"/>
          <w:szCs w:val="20"/>
        </w:rPr>
        <w:t xml:space="preserve"> </w:t>
      </w:r>
      <w:r w:rsidRPr="00F91D6E">
        <w:rPr>
          <w:rFonts w:ascii="Times New Roman" w:eastAsia="Times New Roman" w:hAnsi="Times New Roman" w:cs="Times New Roman"/>
          <w:color w:val="000000" w:themeColor="text1"/>
          <w:sz w:val="20"/>
          <w:szCs w:val="20"/>
        </w:rPr>
        <w:t>otrzymuje brzmienie:</w:t>
      </w:r>
    </w:p>
    <w:p w:rsidR="00321734" w:rsidRPr="00F91D6E" w:rsidRDefault="000976CA" w:rsidP="000976CA">
      <w:pPr>
        <w:spacing w:after="0" w:line="240" w:lineRule="auto"/>
        <w:ind w:left="720"/>
        <w:jc w:val="both"/>
        <w:rPr>
          <w:rFonts w:ascii="Times New Roman" w:hAnsi="Times New Roman" w:cs="Times New Roman"/>
          <w:sz w:val="20"/>
          <w:szCs w:val="20"/>
        </w:rPr>
      </w:pPr>
      <w:r w:rsidRPr="00F91D6E">
        <w:rPr>
          <w:rFonts w:ascii="Times New Roman" w:hAnsi="Times New Roman" w:cs="Times New Roman"/>
          <w:sz w:val="20"/>
          <w:szCs w:val="20"/>
        </w:rPr>
        <w:t>„</w:t>
      </w:r>
      <w:r w:rsidR="00321734" w:rsidRPr="00F91D6E">
        <w:rPr>
          <w:rFonts w:ascii="Times New Roman" w:hAnsi="Times New Roman" w:cs="Times New Roman"/>
          <w:sz w:val="20"/>
          <w:szCs w:val="20"/>
        </w:rPr>
        <w:t xml:space="preserve">W związku ze stwierdzeniem przed </w:t>
      </w:r>
      <w:r w:rsidR="00DD5C36">
        <w:rPr>
          <w:rFonts w:ascii="Times New Roman" w:hAnsi="Times New Roman" w:cs="Times New Roman"/>
          <w:sz w:val="20"/>
          <w:szCs w:val="20"/>
        </w:rPr>
        <w:t>podjęciem Decyzji</w:t>
      </w:r>
      <w:r w:rsidR="00321734" w:rsidRPr="00F91D6E">
        <w:rPr>
          <w:rFonts w:ascii="Times New Roman" w:hAnsi="Times New Roman" w:cs="Times New Roman"/>
          <w:sz w:val="20"/>
          <w:szCs w:val="20"/>
        </w:rPr>
        <w:t xml:space="preserve"> naruszenia w ramach </w:t>
      </w:r>
      <w:r w:rsidR="00321734" w:rsidRPr="00F91D6E">
        <w:rPr>
          <w:rFonts w:ascii="Times New Roman" w:hAnsi="Times New Roman" w:cs="Times New Roman"/>
          <w:strike/>
          <w:sz w:val="20"/>
          <w:szCs w:val="20"/>
        </w:rPr>
        <w:t>________</w:t>
      </w:r>
      <w:r w:rsidR="00807548">
        <w:rPr>
          <w:rFonts w:ascii="Times New Roman" w:hAnsi="Times New Roman" w:cs="Times New Roman"/>
          <w:sz w:val="20"/>
          <w:szCs w:val="20"/>
          <w:vertAlign w:val="superscript"/>
        </w:rPr>
        <w:t>31</w:t>
      </w:r>
      <w:r w:rsidR="00807548">
        <w:rPr>
          <w:rFonts w:ascii="Times New Roman" w:hAnsi="Times New Roman" w:cs="Times New Roman"/>
          <w:sz w:val="20"/>
          <w:szCs w:val="20"/>
        </w:rPr>
        <w:t>,</w:t>
      </w:r>
      <w:r w:rsidR="007B592F" w:rsidRPr="00807548">
        <w:rPr>
          <w:rStyle w:val="Odwoanieprzypisudolnego"/>
          <w:rFonts w:ascii="Times New Roman" w:hAnsi="Times New Roman" w:cs="Times New Roman"/>
          <w:color w:val="FFFFFF" w:themeColor="background1"/>
          <w:sz w:val="20"/>
          <w:szCs w:val="20"/>
        </w:rPr>
        <w:footnoteReference w:customMarkFollows="1" w:id="5"/>
        <w:sym w:font="Symbol" w:char="F033"/>
      </w:r>
      <w:r w:rsidR="007B592F" w:rsidRPr="00807548">
        <w:rPr>
          <w:rStyle w:val="Odwoanieprzypisudolnego"/>
          <w:rFonts w:ascii="Times New Roman" w:hAnsi="Times New Roman" w:cs="Times New Roman"/>
          <w:color w:val="FFFFFF" w:themeColor="background1"/>
          <w:sz w:val="20"/>
          <w:szCs w:val="20"/>
        </w:rPr>
        <w:sym w:font="Symbol" w:char="F033"/>
      </w:r>
      <w:r w:rsidR="00321734" w:rsidRPr="00F91D6E">
        <w:rPr>
          <w:rFonts w:ascii="Times New Roman" w:hAnsi="Times New Roman" w:cs="Times New Roman"/>
          <w:sz w:val="20"/>
          <w:szCs w:val="20"/>
        </w:rPr>
        <w:t>Instytucja Zarządzająca RPO WZ rozliczy we wniosku o płatność wydatki kwalifikowalne pomniejszone</w:t>
      </w:r>
      <w:r w:rsidRPr="00F91D6E">
        <w:rPr>
          <w:rFonts w:ascii="Times New Roman" w:hAnsi="Times New Roman" w:cs="Times New Roman"/>
          <w:sz w:val="20"/>
          <w:szCs w:val="20"/>
        </w:rPr>
        <w:t xml:space="preserve"> o</w:t>
      </w:r>
      <w:r w:rsidR="00A25E20" w:rsidRPr="00F91D6E">
        <w:rPr>
          <w:rFonts w:ascii="Times New Roman" w:hAnsi="Times New Roman" w:cs="Times New Roman"/>
          <w:sz w:val="20"/>
          <w:szCs w:val="20"/>
        </w:rPr>
        <w:t xml:space="preserve"> </w:t>
      </w:r>
      <w:r w:rsidR="00321734" w:rsidRPr="00F91D6E">
        <w:rPr>
          <w:rFonts w:ascii="Times New Roman" w:hAnsi="Times New Roman" w:cs="Times New Roman"/>
          <w:sz w:val="20"/>
          <w:szCs w:val="20"/>
        </w:rPr>
        <w:t>kwotę, jaka wynika z konieczności nałożenia korekty finansowej zgodnie z rozporządzeniem wydanym na podstawie art. 24 ust. 13 ustawy wdrożeniowej</w:t>
      </w:r>
      <w:r w:rsidR="00807548">
        <w:rPr>
          <w:rFonts w:ascii="Times New Roman" w:hAnsi="Times New Roman" w:cs="Times New Roman"/>
          <w:sz w:val="20"/>
          <w:szCs w:val="20"/>
          <w:vertAlign w:val="superscript"/>
        </w:rPr>
        <w:t>32</w:t>
      </w:r>
      <w:r w:rsidR="00807548">
        <w:rPr>
          <w:rFonts w:ascii="Times New Roman" w:hAnsi="Times New Roman" w:cs="Times New Roman"/>
          <w:sz w:val="20"/>
          <w:szCs w:val="20"/>
        </w:rPr>
        <w:t>.”</w:t>
      </w:r>
      <w:r w:rsidR="007B592F" w:rsidRPr="00807548">
        <w:rPr>
          <w:rStyle w:val="Odwoanieprzypisudolnego"/>
          <w:rFonts w:ascii="Times New Roman" w:hAnsi="Times New Roman" w:cs="Times New Roman"/>
          <w:color w:val="FFFFFF" w:themeColor="background1"/>
          <w:sz w:val="20"/>
          <w:szCs w:val="20"/>
        </w:rPr>
        <w:footnoteReference w:customMarkFollows="1" w:id="6"/>
        <w:sym w:font="Symbol" w:char="F033"/>
      </w:r>
      <w:r w:rsidR="007B592F" w:rsidRPr="00807548">
        <w:rPr>
          <w:rStyle w:val="Odwoanieprzypisudolnego"/>
          <w:rFonts w:ascii="Times New Roman" w:hAnsi="Times New Roman" w:cs="Times New Roman"/>
          <w:color w:val="FFFFFF" w:themeColor="background1"/>
          <w:sz w:val="20"/>
          <w:szCs w:val="20"/>
        </w:rPr>
        <w:sym w:font="Symbol" w:char="F034"/>
      </w:r>
    </w:p>
    <w:p w:rsidR="008E1082" w:rsidRPr="00F91D6E" w:rsidRDefault="008E1082" w:rsidP="000976CA">
      <w:pPr>
        <w:spacing w:after="0" w:line="240" w:lineRule="auto"/>
        <w:ind w:left="720"/>
        <w:jc w:val="both"/>
        <w:rPr>
          <w:rFonts w:ascii="Times New Roman" w:hAnsi="Times New Roman" w:cs="Times New Roman"/>
          <w:sz w:val="20"/>
          <w:szCs w:val="20"/>
        </w:rPr>
      </w:pPr>
    </w:p>
    <w:p w:rsidR="003A50F4" w:rsidRPr="00F91D6E" w:rsidRDefault="003A50F4" w:rsidP="003A50F4">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9 ust. 12 otrzymuje brzmienie:</w:t>
      </w:r>
    </w:p>
    <w:p w:rsidR="00F6551D" w:rsidRPr="00F91D6E" w:rsidRDefault="00F6551D" w:rsidP="00F6551D">
      <w:pPr>
        <w:spacing w:after="0" w:line="240" w:lineRule="auto"/>
        <w:ind w:left="708"/>
        <w:jc w:val="both"/>
        <w:rPr>
          <w:rFonts w:ascii="Times New Roman" w:hAnsi="Times New Roman" w:cs="Times New Roman"/>
          <w:sz w:val="20"/>
          <w:szCs w:val="20"/>
        </w:rPr>
      </w:pPr>
      <w:r w:rsidRPr="00F91D6E">
        <w:rPr>
          <w:rFonts w:ascii="Times New Roman" w:hAnsi="Times New Roman" w:cs="Times New Roman"/>
          <w:sz w:val="20"/>
          <w:szCs w:val="20"/>
        </w:rPr>
        <w:t>„W przypadku zatwierdzonych wniosków o płatność, o których mowa w § 8 ust. 8 pkt 2), 3) oraz 5), których data wypłaty będzie przypadać w okresie od 30 listopada do 31 grudnia danego roku, Płatnik przekaże Beneficjentowi dofinansowanie tylko w części dotyczącej środków EFRR, natomiast część dotycząca środków BP zostanie przekazana po 15 stycznia następnego roku.”</w:t>
      </w:r>
      <w:r w:rsidR="00880CF1" w:rsidRPr="00F91D6E">
        <w:rPr>
          <w:rFonts w:ascii="Times New Roman" w:hAnsi="Times New Roman" w:cs="Times New Roman"/>
          <w:sz w:val="20"/>
          <w:szCs w:val="20"/>
        </w:rPr>
        <w:t>.</w:t>
      </w:r>
    </w:p>
    <w:p w:rsidR="002648D1" w:rsidRPr="00F91D6E" w:rsidRDefault="002648D1" w:rsidP="00F6551D">
      <w:pPr>
        <w:spacing w:after="0" w:line="240" w:lineRule="auto"/>
        <w:ind w:left="708"/>
        <w:jc w:val="both"/>
        <w:rPr>
          <w:rFonts w:ascii="Times New Roman" w:hAnsi="Times New Roman" w:cs="Times New Roman"/>
          <w:sz w:val="20"/>
          <w:szCs w:val="20"/>
        </w:rPr>
      </w:pPr>
    </w:p>
    <w:p w:rsidR="003A50F4" w:rsidRPr="00F91D6E" w:rsidRDefault="003A50F4" w:rsidP="003A50F4">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9 ust. 13 otrzymuje brzmienie:</w:t>
      </w:r>
    </w:p>
    <w:p w:rsidR="00F6551D" w:rsidRPr="00F91D6E" w:rsidRDefault="00F6551D" w:rsidP="00F6551D">
      <w:pPr>
        <w:spacing w:after="0" w:line="240" w:lineRule="auto"/>
        <w:ind w:left="708"/>
        <w:jc w:val="both"/>
        <w:rPr>
          <w:rFonts w:ascii="Times New Roman" w:hAnsi="Times New Roman" w:cs="Times New Roman"/>
          <w:sz w:val="20"/>
          <w:szCs w:val="20"/>
        </w:rPr>
      </w:pPr>
      <w:r w:rsidRPr="00F91D6E">
        <w:rPr>
          <w:rFonts w:ascii="Times New Roman" w:hAnsi="Times New Roman" w:cs="Times New Roman"/>
          <w:sz w:val="20"/>
          <w:szCs w:val="20"/>
        </w:rPr>
        <w:t xml:space="preserve">„W przypadku zagrożenia niepełnego wydatkowania do końca roku budżetowego już przekazanej zaliczki w części dotyczącej środków BP, Beneficjent zobowiązuje się do </w:t>
      </w:r>
      <w:r w:rsidR="002648D1" w:rsidRPr="00F91D6E">
        <w:rPr>
          <w:rFonts w:ascii="Times New Roman" w:hAnsi="Times New Roman" w:cs="Times New Roman"/>
          <w:sz w:val="20"/>
          <w:szCs w:val="20"/>
        </w:rPr>
        <w:t>przedłożenia wniosku o </w:t>
      </w:r>
      <w:r w:rsidRPr="00F91D6E">
        <w:rPr>
          <w:rFonts w:ascii="Times New Roman" w:hAnsi="Times New Roman" w:cs="Times New Roman"/>
          <w:sz w:val="20"/>
          <w:szCs w:val="20"/>
        </w:rPr>
        <w:t xml:space="preserve">płatność rozliczającego wydatkowaną część zaliczki w terminie do 30 listopada danego roku oraz do zwrotu kwoty, której nie wykorzysta, w terminie do 31 grudnia danego roku na rachunek Instytucji Zarządzającej RPO WZ, z zastrzeżeniem art. 181 ust. 2 ustawy o finansach publicznych. Informacja na temat niewykorzystanych środków winna zostać przekazana do Instytucji Zarządzającej RPO WZ do </w:t>
      </w:r>
      <w:r w:rsidR="002648D1" w:rsidRPr="00F91D6E">
        <w:rPr>
          <w:rFonts w:ascii="Times New Roman" w:hAnsi="Times New Roman" w:cs="Times New Roman"/>
          <w:sz w:val="20"/>
          <w:szCs w:val="20"/>
        </w:rPr>
        <w:t>30 </w:t>
      </w:r>
      <w:r w:rsidRPr="00F91D6E">
        <w:rPr>
          <w:rFonts w:ascii="Times New Roman" w:hAnsi="Times New Roman" w:cs="Times New Roman"/>
          <w:sz w:val="20"/>
          <w:szCs w:val="20"/>
        </w:rPr>
        <w:t>listopada danego roku. Obowiązek zwrotu niewykorzystanych środków BP nie oznacza pomniejszenia kwoty dofinansowania. Instytucja Zarządzająca RPO WZ ponownie, po 15 stycznia następnego roku, przekaże środki BP bez konieczności składania przez Beneficjenta kolejnego wniosku o płatność.”</w:t>
      </w:r>
      <w:r w:rsidR="00880CF1" w:rsidRPr="00F91D6E">
        <w:rPr>
          <w:rFonts w:ascii="Times New Roman" w:hAnsi="Times New Roman" w:cs="Times New Roman"/>
          <w:sz w:val="20"/>
          <w:szCs w:val="20"/>
        </w:rPr>
        <w:t>.</w:t>
      </w:r>
      <w:r w:rsidRPr="00F91D6E">
        <w:rPr>
          <w:rFonts w:ascii="Times New Roman" w:hAnsi="Times New Roman" w:cs="Times New Roman"/>
          <w:sz w:val="20"/>
          <w:szCs w:val="20"/>
        </w:rPr>
        <w:t xml:space="preserve"> </w:t>
      </w:r>
    </w:p>
    <w:p w:rsidR="002648D1" w:rsidRPr="00F91D6E" w:rsidRDefault="002648D1" w:rsidP="00F6551D">
      <w:pPr>
        <w:spacing w:after="0" w:line="240" w:lineRule="auto"/>
        <w:ind w:left="708"/>
        <w:jc w:val="both"/>
        <w:rPr>
          <w:rFonts w:ascii="Times New Roman" w:hAnsi="Times New Roman" w:cs="Times New Roman"/>
          <w:sz w:val="20"/>
          <w:szCs w:val="20"/>
        </w:rPr>
      </w:pPr>
    </w:p>
    <w:p w:rsidR="001D20E6" w:rsidRPr="00F91D6E" w:rsidRDefault="001D20E6" w:rsidP="001D20E6">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xml:space="preserve">§ </w:t>
      </w:r>
      <w:r w:rsidR="00F65DAE" w:rsidRPr="00F91D6E">
        <w:rPr>
          <w:rFonts w:ascii="Times New Roman" w:eastAsia="Times New Roman" w:hAnsi="Times New Roman" w:cs="Times New Roman"/>
          <w:color w:val="000000" w:themeColor="text1"/>
          <w:sz w:val="20"/>
          <w:szCs w:val="20"/>
        </w:rPr>
        <w:t>10</w:t>
      </w:r>
      <w:r w:rsidRPr="00F91D6E">
        <w:rPr>
          <w:rFonts w:ascii="Times New Roman" w:eastAsia="Times New Roman" w:hAnsi="Times New Roman" w:cs="Times New Roman"/>
          <w:color w:val="000000" w:themeColor="text1"/>
          <w:sz w:val="20"/>
          <w:szCs w:val="20"/>
        </w:rPr>
        <w:t xml:space="preserve"> ust. </w:t>
      </w:r>
      <w:r w:rsidR="00807548">
        <w:rPr>
          <w:rFonts w:ascii="Times New Roman" w:eastAsia="Times New Roman" w:hAnsi="Times New Roman" w:cs="Times New Roman"/>
          <w:color w:val="000000" w:themeColor="text1"/>
          <w:sz w:val="20"/>
          <w:szCs w:val="20"/>
        </w:rPr>
        <w:t>6</w:t>
      </w:r>
      <w:r w:rsidRPr="00F91D6E">
        <w:rPr>
          <w:rFonts w:ascii="Times New Roman" w:eastAsia="Times New Roman" w:hAnsi="Times New Roman" w:cs="Times New Roman"/>
          <w:color w:val="000000" w:themeColor="text1"/>
          <w:sz w:val="20"/>
          <w:szCs w:val="20"/>
        </w:rPr>
        <w:t xml:space="preserve"> otrzymuje brzmienie:</w:t>
      </w:r>
    </w:p>
    <w:p w:rsidR="003C5CFB" w:rsidRPr="00F91D6E" w:rsidRDefault="00FF7305" w:rsidP="00FF7305">
      <w:pPr>
        <w:autoSpaceDE w:val="0"/>
        <w:autoSpaceDN w:val="0"/>
        <w:adjustRightInd w:val="0"/>
        <w:spacing w:after="0" w:line="240" w:lineRule="auto"/>
        <w:ind w:left="708"/>
        <w:jc w:val="both"/>
        <w:rPr>
          <w:rFonts w:ascii="Times New Roman" w:hAnsi="Times New Roman" w:cs="Times New Roman"/>
          <w:sz w:val="20"/>
          <w:szCs w:val="20"/>
        </w:rPr>
      </w:pPr>
      <w:r w:rsidRPr="00F91D6E">
        <w:rPr>
          <w:rFonts w:ascii="Times New Roman" w:hAnsi="Times New Roman" w:cs="Times New Roman"/>
          <w:sz w:val="20"/>
          <w:szCs w:val="20"/>
        </w:rPr>
        <w:t>„</w:t>
      </w:r>
      <w:r w:rsidR="003C5CFB" w:rsidRPr="00F91D6E">
        <w:rPr>
          <w:rFonts w:ascii="Times New Roman" w:hAnsi="Times New Roman" w:cs="Times New Roman"/>
          <w:sz w:val="20"/>
          <w:szCs w:val="20"/>
        </w:rPr>
        <w:t>Beneficjent zobowiązuje się do rozliczenia zaliczki w terminie 6</w:t>
      </w:r>
      <w:r w:rsidR="002648D1" w:rsidRPr="00F91D6E">
        <w:rPr>
          <w:rFonts w:ascii="Times New Roman" w:hAnsi="Times New Roman" w:cs="Times New Roman"/>
          <w:sz w:val="20"/>
          <w:szCs w:val="20"/>
        </w:rPr>
        <w:t xml:space="preserve"> miesięcy od jej otrzymania, z </w:t>
      </w:r>
      <w:r w:rsidR="003C5CFB" w:rsidRPr="00F91D6E">
        <w:rPr>
          <w:rFonts w:ascii="Times New Roman" w:hAnsi="Times New Roman" w:cs="Times New Roman"/>
          <w:sz w:val="20"/>
          <w:szCs w:val="20"/>
        </w:rPr>
        <w:t>zastrzeżeniem ust. 10,</w:t>
      </w:r>
      <w:r w:rsidR="00D35AF7">
        <w:rPr>
          <w:rFonts w:ascii="Times New Roman" w:hAnsi="Times New Roman" w:cs="Times New Roman"/>
          <w:sz w:val="20"/>
          <w:szCs w:val="20"/>
        </w:rPr>
        <w:t xml:space="preserve"> </w:t>
      </w:r>
      <w:r w:rsidR="003C5CFB" w:rsidRPr="00F91D6E">
        <w:rPr>
          <w:rFonts w:ascii="Times New Roman" w:hAnsi="Times New Roman" w:cs="Times New Roman"/>
          <w:sz w:val="20"/>
          <w:szCs w:val="20"/>
        </w:rPr>
        <w:t xml:space="preserve">§ 8 ust. 15 </w:t>
      </w:r>
      <w:r w:rsidR="00B35C10">
        <w:rPr>
          <w:rFonts w:ascii="Times New Roman" w:hAnsi="Times New Roman" w:cs="Times New Roman"/>
          <w:sz w:val="20"/>
          <w:szCs w:val="20"/>
        </w:rPr>
        <w:t>Decyzji</w:t>
      </w:r>
      <w:r w:rsidR="003C5CFB" w:rsidRPr="00F91D6E">
        <w:rPr>
          <w:rFonts w:ascii="Times New Roman" w:hAnsi="Times New Roman" w:cs="Times New Roman"/>
          <w:sz w:val="20"/>
          <w:szCs w:val="20"/>
        </w:rPr>
        <w:t xml:space="preserve"> oraz § 9 ust. 13 </w:t>
      </w:r>
      <w:r w:rsidR="00B35C10">
        <w:rPr>
          <w:rFonts w:ascii="Times New Roman" w:hAnsi="Times New Roman" w:cs="Times New Roman"/>
          <w:sz w:val="20"/>
          <w:szCs w:val="20"/>
        </w:rPr>
        <w:t>Decyzji</w:t>
      </w:r>
      <w:r w:rsidR="003C5CFB" w:rsidRPr="00F91D6E">
        <w:rPr>
          <w:rFonts w:ascii="Times New Roman" w:hAnsi="Times New Roman" w:cs="Times New Roman"/>
          <w:sz w:val="20"/>
          <w:szCs w:val="20"/>
        </w:rPr>
        <w:t xml:space="preserve">. W sytuacji, gdy termin rozliczenia zaliczki upływa później niż termin na złożenie wniosku o płatność końcową, o którym mowa § 8 ust. 8 pkt 8) </w:t>
      </w:r>
      <w:r w:rsidR="00F563C1">
        <w:rPr>
          <w:rFonts w:ascii="Times New Roman" w:hAnsi="Times New Roman" w:cs="Times New Roman"/>
          <w:sz w:val="20"/>
          <w:szCs w:val="20"/>
        </w:rPr>
        <w:t>Decyzji</w:t>
      </w:r>
      <w:r w:rsidR="003C5CFB" w:rsidRPr="00F91D6E">
        <w:rPr>
          <w:rFonts w:ascii="Times New Roman" w:hAnsi="Times New Roman" w:cs="Times New Roman"/>
          <w:sz w:val="20"/>
          <w:szCs w:val="20"/>
        </w:rPr>
        <w:t>, zaliczkę należy rozliczyć najpóźniej w tym wniosku.</w:t>
      </w:r>
      <w:r w:rsidRPr="00F91D6E">
        <w:rPr>
          <w:rFonts w:ascii="Times New Roman" w:hAnsi="Times New Roman" w:cs="Times New Roman"/>
          <w:sz w:val="20"/>
          <w:szCs w:val="20"/>
        </w:rPr>
        <w:t>”.</w:t>
      </w:r>
      <w:r w:rsidR="003C5CFB" w:rsidRPr="00F91D6E">
        <w:rPr>
          <w:rFonts w:ascii="Times New Roman" w:hAnsi="Times New Roman" w:cs="Times New Roman"/>
          <w:sz w:val="20"/>
          <w:szCs w:val="20"/>
        </w:rPr>
        <w:t xml:space="preserve"> </w:t>
      </w:r>
    </w:p>
    <w:p w:rsidR="002648D1" w:rsidRPr="00F91D6E" w:rsidRDefault="002648D1" w:rsidP="00FF7305">
      <w:pPr>
        <w:autoSpaceDE w:val="0"/>
        <w:autoSpaceDN w:val="0"/>
        <w:adjustRightInd w:val="0"/>
        <w:spacing w:after="0" w:line="240" w:lineRule="auto"/>
        <w:ind w:left="708"/>
        <w:jc w:val="both"/>
        <w:rPr>
          <w:rFonts w:ascii="Times New Roman" w:hAnsi="Times New Roman" w:cs="Times New Roman"/>
          <w:sz w:val="20"/>
          <w:szCs w:val="20"/>
        </w:rPr>
      </w:pPr>
    </w:p>
    <w:p w:rsidR="00341D47" w:rsidRPr="00F91D6E" w:rsidRDefault="00341D47" w:rsidP="00341D47">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15</w:t>
      </w:r>
      <w:r w:rsidRPr="00F91D6E">
        <w:rPr>
          <w:rFonts w:ascii="Times New Roman" w:eastAsia="Times New Roman" w:hAnsi="Times New Roman" w:cs="Times New Roman"/>
          <w:bCs/>
          <w:color w:val="000000" w:themeColor="text1"/>
          <w:sz w:val="20"/>
          <w:szCs w:val="20"/>
        </w:rPr>
        <w:t xml:space="preserve"> ust. 3 </w:t>
      </w:r>
      <w:r w:rsidRPr="00F91D6E">
        <w:rPr>
          <w:rFonts w:ascii="Times New Roman" w:eastAsia="Times New Roman" w:hAnsi="Times New Roman" w:cs="Times New Roman"/>
          <w:color w:val="000000" w:themeColor="text1"/>
          <w:sz w:val="20"/>
          <w:szCs w:val="20"/>
        </w:rPr>
        <w:t xml:space="preserve">otrzymuje brzmienie: </w:t>
      </w:r>
    </w:p>
    <w:p w:rsidR="00A72BC3" w:rsidRPr="00F91D6E" w:rsidRDefault="004071A9" w:rsidP="004071A9">
      <w:pPr>
        <w:pStyle w:val="Default"/>
        <w:tabs>
          <w:tab w:val="left" w:pos="720"/>
        </w:tabs>
        <w:ind w:left="720"/>
        <w:jc w:val="both"/>
        <w:rPr>
          <w:rFonts w:ascii="Times New Roman" w:hAnsi="Times New Roman" w:cs="Times New Roman"/>
          <w:sz w:val="20"/>
          <w:szCs w:val="20"/>
        </w:rPr>
      </w:pPr>
      <w:r w:rsidRPr="00F91D6E">
        <w:rPr>
          <w:rFonts w:ascii="Times New Roman" w:hAnsi="Times New Roman" w:cs="Times New Roman"/>
          <w:sz w:val="20"/>
          <w:szCs w:val="20"/>
        </w:rPr>
        <w:t>„</w:t>
      </w:r>
      <w:r w:rsidR="00A72BC3" w:rsidRPr="00F91D6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sposób zwrotu środków oraz zawierającą pouczenie o sankcji, o której mowa w ust. 9. Zwrot środków może zostać dokonany w całości lub w części przez pomniejszenie ko</w:t>
      </w:r>
      <w:r w:rsidR="00BB5351" w:rsidRPr="00F91D6E">
        <w:rPr>
          <w:rFonts w:ascii="Times New Roman" w:hAnsi="Times New Roman" w:cs="Times New Roman"/>
          <w:sz w:val="20"/>
          <w:szCs w:val="20"/>
        </w:rPr>
        <w:t>lejnej transzy dofinansowania o </w:t>
      </w:r>
      <w:r w:rsidR="00A72BC3" w:rsidRPr="00F91D6E">
        <w:rPr>
          <w:rFonts w:ascii="Times New Roman" w:hAnsi="Times New Roman" w:cs="Times New Roman"/>
          <w:sz w:val="20"/>
          <w:szCs w:val="20"/>
        </w:rPr>
        <w:t xml:space="preserve">kwotę dofinansowania wykorzystanego niezgodnie z przeznaczeniem, bez zachowania odpowiednich procedur, pobranych nienależnie lub w nadmiernej wysokości wraz z odsetkami liczonymi </w:t>
      </w:r>
      <w:r w:rsidR="00F8693E" w:rsidRPr="00F91D6E">
        <w:rPr>
          <w:rFonts w:ascii="Times New Roman" w:hAnsi="Times New Roman" w:cs="Times New Roman"/>
          <w:sz w:val="20"/>
          <w:szCs w:val="20"/>
        </w:rPr>
        <w:t>jak dla zaległości podatkowych.”.</w:t>
      </w:r>
    </w:p>
    <w:p w:rsidR="00BB5351" w:rsidRPr="00F91D6E" w:rsidRDefault="00BB5351" w:rsidP="004071A9">
      <w:pPr>
        <w:pStyle w:val="Default"/>
        <w:tabs>
          <w:tab w:val="left" w:pos="720"/>
        </w:tabs>
        <w:ind w:left="720"/>
        <w:jc w:val="both"/>
        <w:rPr>
          <w:rFonts w:ascii="Times New Roman" w:hAnsi="Times New Roman" w:cs="Times New Roman"/>
          <w:sz w:val="20"/>
          <w:szCs w:val="20"/>
        </w:rPr>
      </w:pPr>
    </w:p>
    <w:p w:rsidR="00A72BC3" w:rsidRPr="00F91D6E" w:rsidRDefault="00A72BC3" w:rsidP="00A72BC3">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15</w:t>
      </w:r>
      <w:r w:rsidRPr="00F91D6E">
        <w:rPr>
          <w:rFonts w:ascii="Times New Roman" w:eastAsia="Times New Roman" w:hAnsi="Times New Roman" w:cs="Times New Roman"/>
          <w:bCs/>
          <w:color w:val="000000" w:themeColor="text1"/>
          <w:sz w:val="20"/>
          <w:szCs w:val="20"/>
        </w:rPr>
        <w:t xml:space="preserve"> ust. </w:t>
      </w:r>
      <w:r w:rsidR="00461C12">
        <w:rPr>
          <w:rFonts w:ascii="Times New Roman" w:eastAsia="Times New Roman" w:hAnsi="Times New Roman" w:cs="Times New Roman"/>
          <w:bCs/>
          <w:color w:val="000000" w:themeColor="text1"/>
          <w:sz w:val="20"/>
          <w:szCs w:val="20"/>
        </w:rPr>
        <w:t>7</w:t>
      </w:r>
      <w:r w:rsidRPr="00F91D6E">
        <w:rPr>
          <w:rFonts w:ascii="Times New Roman" w:eastAsia="Times New Roman" w:hAnsi="Times New Roman" w:cs="Times New Roman"/>
          <w:bCs/>
          <w:color w:val="000000" w:themeColor="text1"/>
          <w:sz w:val="20"/>
          <w:szCs w:val="20"/>
        </w:rPr>
        <w:t xml:space="preserve"> </w:t>
      </w:r>
      <w:r w:rsidRPr="00F91D6E">
        <w:rPr>
          <w:rFonts w:ascii="Times New Roman" w:eastAsia="Times New Roman" w:hAnsi="Times New Roman" w:cs="Times New Roman"/>
          <w:color w:val="000000" w:themeColor="text1"/>
          <w:sz w:val="20"/>
          <w:szCs w:val="20"/>
        </w:rPr>
        <w:t xml:space="preserve">otrzymuje brzmienie: </w:t>
      </w:r>
    </w:p>
    <w:p w:rsidR="00C9322D" w:rsidRPr="00F91D6E" w:rsidRDefault="002E33BE" w:rsidP="002E33BE">
      <w:pPr>
        <w:pStyle w:val="Default"/>
        <w:tabs>
          <w:tab w:val="left" w:pos="720"/>
        </w:tabs>
        <w:ind w:left="708"/>
        <w:jc w:val="both"/>
        <w:rPr>
          <w:rFonts w:ascii="Times New Roman" w:hAnsi="Times New Roman" w:cs="Times New Roman"/>
          <w:sz w:val="20"/>
          <w:szCs w:val="20"/>
        </w:rPr>
      </w:pPr>
      <w:r w:rsidRPr="00F91D6E">
        <w:rPr>
          <w:rFonts w:ascii="Times New Roman" w:hAnsi="Times New Roman" w:cs="Times New Roman"/>
          <w:sz w:val="20"/>
          <w:szCs w:val="20"/>
        </w:rPr>
        <w:t>„</w:t>
      </w:r>
      <w:r w:rsidR="00E87052" w:rsidRPr="00F91D6E">
        <w:rPr>
          <w:rFonts w:ascii="Times New Roman" w:hAnsi="Times New Roman" w:cs="Times New Roman"/>
          <w:sz w:val="20"/>
          <w:szCs w:val="20"/>
        </w:rPr>
        <w:t>Przez dzień zwrotu środków uznaje się dzień obciążenia rachunku bankowego, z którego dokonano zwrotu</w:t>
      </w:r>
      <w:r w:rsidR="00C9322D" w:rsidRPr="00F91D6E">
        <w:rPr>
          <w:rFonts w:ascii="Times New Roman" w:hAnsi="Times New Roman" w:cs="Times New Roman"/>
          <w:sz w:val="20"/>
          <w:szCs w:val="20"/>
        </w:rPr>
        <w:t>.</w:t>
      </w:r>
      <w:r w:rsidRPr="00F91D6E">
        <w:rPr>
          <w:rFonts w:ascii="Times New Roman" w:hAnsi="Times New Roman" w:cs="Times New Roman"/>
          <w:sz w:val="20"/>
          <w:szCs w:val="20"/>
        </w:rPr>
        <w:t>”.</w:t>
      </w:r>
      <w:r w:rsidR="00C9322D" w:rsidRPr="00F91D6E">
        <w:rPr>
          <w:rFonts w:ascii="Times New Roman" w:hAnsi="Times New Roman" w:cs="Times New Roman"/>
          <w:sz w:val="20"/>
          <w:szCs w:val="20"/>
        </w:rPr>
        <w:t xml:space="preserve"> </w:t>
      </w:r>
    </w:p>
    <w:p w:rsidR="00BB5351" w:rsidRPr="00F91D6E" w:rsidRDefault="00BB5351" w:rsidP="002E33BE">
      <w:pPr>
        <w:pStyle w:val="Default"/>
        <w:tabs>
          <w:tab w:val="left" w:pos="720"/>
        </w:tabs>
        <w:ind w:left="708"/>
        <w:jc w:val="both"/>
        <w:rPr>
          <w:rFonts w:ascii="Times New Roman" w:hAnsi="Times New Roman" w:cs="Times New Roman"/>
          <w:sz w:val="20"/>
          <w:szCs w:val="20"/>
        </w:rPr>
      </w:pPr>
    </w:p>
    <w:p w:rsidR="00CB404D" w:rsidRPr="00F91D6E" w:rsidRDefault="00CB404D" w:rsidP="00CB404D">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16</w:t>
      </w:r>
      <w:r w:rsidRPr="00F91D6E">
        <w:rPr>
          <w:rFonts w:ascii="Times New Roman" w:eastAsia="Times New Roman" w:hAnsi="Times New Roman" w:cs="Times New Roman"/>
          <w:bCs/>
          <w:color w:val="000000" w:themeColor="text1"/>
          <w:sz w:val="20"/>
          <w:szCs w:val="20"/>
        </w:rPr>
        <w:t xml:space="preserve"> ust. 1 </w:t>
      </w:r>
      <w:r w:rsidRPr="00F91D6E">
        <w:rPr>
          <w:rFonts w:ascii="Times New Roman" w:eastAsia="Times New Roman" w:hAnsi="Times New Roman" w:cs="Times New Roman"/>
          <w:color w:val="000000" w:themeColor="text1"/>
          <w:sz w:val="20"/>
          <w:szCs w:val="20"/>
        </w:rPr>
        <w:t xml:space="preserve">otrzymuje brzmienie: </w:t>
      </w:r>
    </w:p>
    <w:p w:rsidR="00E77304" w:rsidRPr="00F91D6E" w:rsidRDefault="00E77304" w:rsidP="00E77304">
      <w:pPr>
        <w:pStyle w:val="Default"/>
        <w:ind w:left="708"/>
        <w:jc w:val="both"/>
        <w:rPr>
          <w:rFonts w:ascii="Times New Roman" w:hAnsi="Times New Roman" w:cs="Times New Roman"/>
          <w:sz w:val="20"/>
          <w:szCs w:val="20"/>
        </w:rPr>
      </w:pPr>
      <w:r w:rsidRPr="00F91D6E">
        <w:rPr>
          <w:rFonts w:ascii="Times New Roman" w:hAnsi="Times New Roman" w:cs="Times New Roman"/>
          <w:sz w:val="20"/>
          <w:szCs w:val="20"/>
        </w:rPr>
        <w:t>„W przypadku niezłożenia przez Beneficjenta wniosku o płatność rozliczającego zaliczkę na kwotę lub w terminie 14 dni od dnia upływu terminu, o których mowa w przepisach wydanych na podstawie art. 189 ust. 4 ustawy o finansach publicznych, od środków pozostałych</w:t>
      </w:r>
      <w:r w:rsidR="00E87052" w:rsidRPr="00F91D6E">
        <w:rPr>
          <w:rFonts w:ascii="Times New Roman" w:hAnsi="Times New Roman" w:cs="Times New Roman"/>
          <w:sz w:val="20"/>
          <w:szCs w:val="20"/>
        </w:rPr>
        <w:t xml:space="preserve"> do rozliczenia, przekazanych w </w:t>
      </w:r>
      <w:r w:rsidRPr="00F91D6E">
        <w:rPr>
          <w:rFonts w:ascii="Times New Roman" w:hAnsi="Times New Roman" w:cs="Times New Roman"/>
          <w:sz w:val="20"/>
          <w:szCs w:val="20"/>
        </w:rPr>
        <w:t>ramach zaliczki, nalicza się odsetki jak dla zaległości podatkowych, liczone od dnia przekazania środków do dnia złożenia w Instytucji Zarządzającej RPO WZ wniosku o płatność.”.</w:t>
      </w:r>
    </w:p>
    <w:p w:rsidR="00BB5351" w:rsidRPr="00F91D6E" w:rsidRDefault="00BB5351" w:rsidP="00E77304">
      <w:pPr>
        <w:pStyle w:val="Default"/>
        <w:ind w:left="708"/>
        <w:jc w:val="both"/>
        <w:rPr>
          <w:rFonts w:ascii="Times New Roman" w:hAnsi="Times New Roman" w:cs="Times New Roman"/>
          <w:sz w:val="20"/>
          <w:szCs w:val="20"/>
        </w:rPr>
      </w:pPr>
    </w:p>
    <w:p w:rsidR="00CB404D" w:rsidRPr="00F91D6E" w:rsidRDefault="00644631" w:rsidP="00CB404D">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W § 16</w:t>
      </w:r>
      <w:r w:rsidRPr="00F91D6E">
        <w:rPr>
          <w:rFonts w:ascii="Times New Roman" w:eastAsia="Times New Roman" w:hAnsi="Times New Roman" w:cs="Times New Roman"/>
          <w:bCs/>
          <w:color w:val="000000" w:themeColor="text1"/>
          <w:sz w:val="20"/>
          <w:szCs w:val="20"/>
        </w:rPr>
        <w:t xml:space="preserve"> po ust. 5 dodaje się ust. 5a </w:t>
      </w:r>
      <w:r w:rsidR="004A2C74">
        <w:rPr>
          <w:rFonts w:ascii="Times New Roman" w:eastAsia="Times New Roman" w:hAnsi="Times New Roman" w:cs="Times New Roman"/>
          <w:bCs/>
          <w:color w:val="000000" w:themeColor="text1"/>
          <w:sz w:val="20"/>
          <w:szCs w:val="20"/>
        </w:rPr>
        <w:t>w</w:t>
      </w:r>
      <w:r w:rsidRPr="00F91D6E">
        <w:rPr>
          <w:rFonts w:ascii="Times New Roman" w:eastAsia="Times New Roman" w:hAnsi="Times New Roman" w:cs="Times New Roman"/>
          <w:bCs/>
          <w:color w:val="000000" w:themeColor="text1"/>
          <w:sz w:val="20"/>
          <w:szCs w:val="20"/>
        </w:rPr>
        <w:t xml:space="preserve"> brzmieniu:</w:t>
      </w:r>
    </w:p>
    <w:p w:rsidR="00644631" w:rsidRPr="00F91D6E" w:rsidRDefault="00644631" w:rsidP="00644631">
      <w:pPr>
        <w:pStyle w:val="Default"/>
        <w:ind w:left="708"/>
        <w:jc w:val="both"/>
        <w:rPr>
          <w:rFonts w:ascii="Times New Roman" w:hAnsi="Times New Roman" w:cs="Times New Roman"/>
          <w:sz w:val="20"/>
          <w:szCs w:val="20"/>
        </w:rPr>
      </w:pPr>
      <w:r w:rsidRPr="00F91D6E">
        <w:rPr>
          <w:rFonts w:ascii="Times New Roman" w:eastAsia="Times New Roman" w:hAnsi="Times New Roman" w:cs="Times New Roman"/>
          <w:bCs/>
          <w:color w:val="000000" w:themeColor="text1"/>
          <w:sz w:val="20"/>
          <w:szCs w:val="20"/>
        </w:rPr>
        <w:t>„</w:t>
      </w:r>
      <w:r w:rsidRPr="00F91D6E">
        <w:rPr>
          <w:rFonts w:ascii="Times New Roman" w:hAnsi="Times New Roman" w:cs="Times New Roman"/>
          <w:sz w:val="20"/>
          <w:szCs w:val="20"/>
        </w:rPr>
        <w:t xml:space="preserve">Ust. 1 nie stosuje się do projektów, w ramach których wydatki rozliczane są w całości albo w części </w:t>
      </w:r>
      <w:r w:rsidRPr="00F91D6E">
        <w:rPr>
          <w:rFonts w:ascii="Times New Roman" w:hAnsi="Times New Roman" w:cs="Times New Roman"/>
          <w:sz w:val="20"/>
          <w:szCs w:val="20"/>
        </w:rPr>
        <w:lastRenderedPageBreak/>
        <w:t xml:space="preserve">metodą uproszczoną, o której mowa w § 3 </w:t>
      </w:r>
      <w:r w:rsidR="0008200D">
        <w:rPr>
          <w:rFonts w:ascii="Times New Roman" w:hAnsi="Times New Roman" w:cs="Times New Roman"/>
          <w:sz w:val="20"/>
          <w:szCs w:val="20"/>
        </w:rPr>
        <w:t>Decyzji.</w:t>
      </w:r>
      <w:r w:rsidRPr="00F91D6E">
        <w:rPr>
          <w:rFonts w:ascii="Times New Roman" w:hAnsi="Times New Roman" w:cs="Times New Roman"/>
          <w:sz w:val="20"/>
          <w:szCs w:val="20"/>
        </w:rPr>
        <w:t>”.</w:t>
      </w:r>
    </w:p>
    <w:p w:rsidR="00BB5351" w:rsidRPr="00F91D6E" w:rsidRDefault="00BB5351" w:rsidP="00644631">
      <w:pPr>
        <w:pStyle w:val="Default"/>
        <w:ind w:left="708"/>
        <w:jc w:val="both"/>
        <w:rPr>
          <w:rFonts w:ascii="Times New Roman" w:hAnsi="Times New Roman" w:cs="Times New Roman"/>
          <w:sz w:val="20"/>
          <w:szCs w:val="20"/>
        </w:rPr>
      </w:pPr>
    </w:p>
    <w:p w:rsidR="000B2100" w:rsidRPr="00F91D6E" w:rsidRDefault="000B2100" w:rsidP="000B2100">
      <w:pPr>
        <w:pStyle w:val="Akapitzlist"/>
        <w:numPr>
          <w:ilvl w:val="0"/>
          <w:numId w:val="25"/>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0"/>
          <w:szCs w:val="20"/>
        </w:rPr>
      </w:pPr>
      <w:r w:rsidRPr="00F91D6E">
        <w:rPr>
          <w:rFonts w:ascii="Times New Roman" w:eastAsia="Times New Roman" w:hAnsi="Times New Roman" w:cs="Times New Roman"/>
          <w:color w:val="000000" w:themeColor="text1"/>
          <w:sz w:val="20"/>
          <w:szCs w:val="20"/>
        </w:rPr>
        <w:t>§ 2</w:t>
      </w:r>
      <w:r w:rsidR="003C365B">
        <w:rPr>
          <w:rFonts w:ascii="Times New Roman" w:eastAsia="Times New Roman" w:hAnsi="Times New Roman" w:cs="Times New Roman"/>
          <w:color w:val="000000" w:themeColor="text1"/>
          <w:sz w:val="20"/>
          <w:szCs w:val="20"/>
        </w:rPr>
        <w:t>2</w:t>
      </w:r>
      <w:r w:rsidRPr="00F91D6E">
        <w:rPr>
          <w:rFonts w:ascii="Times New Roman" w:eastAsia="Times New Roman" w:hAnsi="Times New Roman" w:cs="Times New Roman"/>
          <w:bCs/>
          <w:color w:val="000000" w:themeColor="text1"/>
          <w:sz w:val="20"/>
          <w:szCs w:val="20"/>
        </w:rPr>
        <w:t xml:space="preserve"> ust. 3 </w:t>
      </w:r>
      <w:r w:rsidRPr="00F91D6E">
        <w:rPr>
          <w:rFonts w:ascii="Times New Roman" w:eastAsia="Times New Roman" w:hAnsi="Times New Roman" w:cs="Times New Roman"/>
          <w:color w:val="000000" w:themeColor="text1"/>
          <w:sz w:val="20"/>
          <w:szCs w:val="20"/>
        </w:rPr>
        <w:t xml:space="preserve">otrzymuje brzmienie: </w:t>
      </w:r>
    </w:p>
    <w:p w:rsidR="002D47D7" w:rsidRPr="00F91D6E" w:rsidRDefault="002D47D7" w:rsidP="002D47D7">
      <w:pPr>
        <w:pStyle w:val="Default"/>
        <w:ind w:left="708"/>
        <w:jc w:val="both"/>
        <w:rPr>
          <w:rFonts w:ascii="Times New Roman" w:hAnsi="Times New Roman" w:cs="Times New Roman"/>
          <w:sz w:val="20"/>
          <w:szCs w:val="20"/>
        </w:rPr>
      </w:pPr>
      <w:r w:rsidRPr="00F91D6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002F14C7" w:rsidRPr="00807548">
        <w:rPr>
          <w:rStyle w:val="Odwoanieprzypisudolnego"/>
          <w:rFonts w:ascii="Times New Roman" w:hAnsi="Times New Roman" w:cs="Times New Roman"/>
          <w:color w:val="FFFFFF" w:themeColor="background1"/>
          <w:sz w:val="20"/>
          <w:szCs w:val="20"/>
        </w:rPr>
        <w:footnoteReference w:customMarkFollows="1" w:id="7"/>
        <w:sym w:font="Symbol" w:char="F033"/>
      </w:r>
      <w:r w:rsidR="00807548">
        <w:rPr>
          <w:rFonts w:ascii="Times New Roman" w:hAnsi="Times New Roman" w:cs="Times New Roman"/>
          <w:sz w:val="20"/>
          <w:szCs w:val="20"/>
          <w:vertAlign w:val="superscript"/>
        </w:rPr>
        <w:t>3</w:t>
      </w:r>
      <w:r w:rsidR="00807548">
        <w:rPr>
          <w:rStyle w:val="Odwoanieprzypisudolnego"/>
          <w:rFonts w:ascii="Times New Roman" w:hAnsi="Times New Roman" w:cs="Times New Roman"/>
          <w:sz w:val="20"/>
          <w:szCs w:val="20"/>
        </w:rPr>
        <w:t>7</w:t>
      </w:r>
      <w:r w:rsidRPr="00F91D6E">
        <w:rPr>
          <w:rFonts w:ascii="Times New Roman" w:hAnsi="Times New Roman" w:cs="Times New Roman"/>
          <w:sz w:val="20"/>
          <w:szCs w:val="20"/>
        </w:rPr>
        <w:t xml:space="preserve"> w ramach RPO WZ za pomocą:</w:t>
      </w:r>
    </w:p>
    <w:p w:rsidR="002D47D7" w:rsidRPr="00CB558A" w:rsidRDefault="002D47D7" w:rsidP="002D47D7">
      <w:pPr>
        <w:pStyle w:val="Default"/>
        <w:numPr>
          <w:ilvl w:val="0"/>
          <w:numId w:val="43"/>
        </w:numPr>
        <w:jc w:val="both"/>
        <w:rPr>
          <w:rFonts w:ascii="Times New Roman" w:hAnsi="Times New Roman" w:cs="Times New Roman"/>
          <w:sz w:val="20"/>
          <w:szCs w:val="20"/>
        </w:rPr>
      </w:pPr>
      <w:r w:rsidRPr="00CB558A">
        <w:rPr>
          <w:rFonts w:ascii="Times New Roman" w:hAnsi="Times New Roman" w:cs="Times New Roman"/>
          <w:sz w:val="20"/>
          <w:szCs w:val="20"/>
        </w:rPr>
        <w:t>znaku barw Rzeczypospolitej Polskiej</w:t>
      </w:r>
      <w:r w:rsidR="00D42537" w:rsidRPr="00807548">
        <w:rPr>
          <w:rStyle w:val="Odwoanieprzypisudolnego"/>
          <w:rFonts w:ascii="Times New Roman" w:hAnsi="Times New Roman" w:cs="Times New Roman"/>
          <w:color w:val="FFFFFF" w:themeColor="background1"/>
          <w:sz w:val="20"/>
          <w:szCs w:val="20"/>
        </w:rPr>
        <w:footnoteReference w:customMarkFollows="1" w:id="8"/>
        <w:sym w:font="Symbol" w:char="F033"/>
      </w:r>
      <w:r w:rsidR="00807548">
        <w:rPr>
          <w:rFonts w:ascii="Times New Roman" w:hAnsi="Times New Roman" w:cs="Times New Roman"/>
          <w:sz w:val="20"/>
          <w:szCs w:val="20"/>
          <w:vertAlign w:val="superscript"/>
        </w:rPr>
        <w:t>3</w:t>
      </w:r>
      <w:r w:rsidR="00807548">
        <w:rPr>
          <w:rStyle w:val="Odwoanieprzypisudolnego"/>
          <w:rFonts w:ascii="Times New Roman" w:hAnsi="Times New Roman" w:cs="Times New Roman"/>
          <w:sz w:val="20"/>
          <w:szCs w:val="20"/>
        </w:rPr>
        <w:t>7</w:t>
      </w:r>
      <w:r w:rsidR="00807548">
        <w:rPr>
          <w:rFonts w:ascii="Times New Roman" w:hAnsi="Times New Roman" w:cs="Times New Roman"/>
          <w:sz w:val="20"/>
          <w:szCs w:val="20"/>
          <w:vertAlign w:val="superscript"/>
        </w:rPr>
        <w:t>a</w:t>
      </w:r>
      <w:r w:rsidRPr="00CB558A">
        <w:rPr>
          <w:rFonts w:ascii="Times New Roman" w:hAnsi="Times New Roman" w:cs="Times New Roman"/>
          <w:sz w:val="20"/>
          <w:szCs w:val="20"/>
        </w:rPr>
        <w:t>,</w:t>
      </w:r>
    </w:p>
    <w:p w:rsidR="002D47D7" w:rsidRPr="00F91D6E" w:rsidRDefault="002D47D7" w:rsidP="002D47D7">
      <w:pPr>
        <w:pStyle w:val="Default"/>
        <w:numPr>
          <w:ilvl w:val="0"/>
          <w:numId w:val="43"/>
        </w:numPr>
        <w:jc w:val="both"/>
        <w:rPr>
          <w:rFonts w:ascii="Times New Roman" w:hAnsi="Times New Roman" w:cs="Times New Roman"/>
          <w:sz w:val="20"/>
          <w:szCs w:val="20"/>
        </w:rPr>
      </w:pPr>
      <w:r w:rsidRPr="00F91D6E">
        <w:rPr>
          <w:rFonts w:ascii="Times New Roman" w:hAnsi="Times New Roman" w:cs="Times New Roman"/>
          <w:sz w:val="20"/>
          <w:szCs w:val="20"/>
        </w:rPr>
        <w:t>znaku Unii Europejskiej wraz ze słownym odniesieniem do Unii Europejskiej,</w:t>
      </w:r>
    </w:p>
    <w:p w:rsidR="002D47D7" w:rsidRPr="00F91D6E" w:rsidRDefault="002D47D7" w:rsidP="002D47D7">
      <w:pPr>
        <w:pStyle w:val="Default"/>
        <w:numPr>
          <w:ilvl w:val="0"/>
          <w:numId w:val="43"/>
        </w:numPr>
        <w:jc w:val="both"/>
        <w:rPr>
          <w:rFonts w:ascii="Times New Roman" w:hAnsi="Times New Roman" w:cs="Times New Roman"/>
          <w:sz w:val="20"/>
          <w:szCs w:val="20"/>
        </w:rPr>
      </w:pPr>
      <w:r w:rsidRPr="00F91D6E">
        <w:rPr>
          <w:rFonts w:ascii="Times New Roman" w:hAnsi="Times New Roman" w:cs="Times New Roman"/>
          <w:sz w:val="20"/>
          <w:szCs w:val="20"/>
        </w:rPr>
        <w:t>odniesienia do Funduszu,</w:t>
      </w:r>
    </w:p>
    <w:p w:rsidR="002D47D7" w:rsidRPr="00F91D6E" w:rsidRDefault="002D47D7" w:rsidP="002D47D7">
      <w:pPr>
        <w:pStyle w:val="Default"/>
        <w:numPr>
          <w:ilvl w:val="0"/>
          <w:numId w:val="43"/>
        </w:numPr>
        <w:jc w:val="both"/>
        <w:rPr>
          <w:rFonts w:ascii="Times New Roman" w:hAnsi="Times New Roman" w:cs="Times New Roman"/>
          <w:sz w:val="20"/>
          <w:szCs w:val="20"/>
        </w:rPr>
      </w:pPr>
      <w:r w:rsidRPr="00F91D6E">
        <w:rPr>
          <w:rFonts w:ascii="Times New Roman" w:hAnsi="Times New Roman" w:cs="Times New Roman"/>
          <w:sz w:val="20"/>
          <w:szCs w:val="20"/>
        </w:rPr>
        <w:t>znaku Funduszy Europejskich z nazwą Regionalnego Programu Operacyjnego Województwa Zachodniopomorskiego 2014-2020,</w:t>
      </w:r>
    </w:p>
    <w:p w:rsidR="002D47D7" w:rsidRPr="00F91D6E" w:rsidRDefault="002D47D7" w:rsidP="002D47D7">
      <w:pPr>
        <w:pStyle w:val="Default"/>
        <w:numPr>
          <w:ilvl w:val="0"/>
          <w:numId w:val="43"/>
        </w:numPr>
        <w:jc w:val="both"/>
        <w:rPr>
          <w:rFonts w:ascii="Times New Roman" w:hAnsi="Times New Roman" w:cs="Times New Roman"/>
          <w:sz w:val="20"/>
          <w:szCs w:val="20"/>
        </w:rPr>
      </w:pPr>
      <w:r w:rsidRPr="00F91D6E">
        <w:rPr>
          <w:rFonts w:ascii="Times New Roman" w:hAnsi="Times New Roman" w:cs="Times New Roman"/>
          <w:sz w:val="20"/>
          <w:szCs w:val="20"/>
        </w:rPr>
        <w:t>logo promocyjnego Województwa Zachodniopomorskiego.”.</w:t>
      </w:r>
    </w:p>
    <w:p w:rsidR="00BB5351" w:rsidRPr="00F91D6E" w:rsidRDefault="00BB5351" w:rsidP="00807548">
      <w:pPr>
        <w:suppressAutoHyphens/>
        <w:spacing w:after="0" w:line="240" w:lineRule="auto"/>
        <w:jc w:val="both"/>
        <w:rPr>
          <w:rFonts w:ascii="Times New Roman" w:hAnsi="Times New Roman" w:cs="Times New Roman"/>
          <w:kern w:val="1"/>
          <w:sz w:val="20"/>
          <w:szCs w:val="20"/>
          <w:lang w:eastAsia="zh-CN"/>
        </w:rPr>
      </w:pPr>
    </w:p>
    <w:p w:rsidR="00184AA9" w:rsidRPr="00F91D6E" w:rsidRDefault="00184AA9" w:rsidP="00EF0AB0">
      <w:pPr>
        <w:pStyle w:val="Akapitzlist"/>
        <w:numPr>
          <w:ilvl w:val="0"/>
          <w:numId w:val="25"/>
        </w:numPr>
        <w:tabs>
          <w:tab w:val="num" w:pos="709"/>
        </w:tabs>
        <w:spacing w:after="0" w:line="240" w:lineRule="auto"/>
        <w:rPr>
          <w:rFonts w:ascii="Times New Roman" w:eastAsia="Times New Roman" w:hAnsi="Times New Roman" w:cs="Times New Roman"/>
          <w:bCs/>
          <w:sz w:val="20"/>
          <w:szCs w:val="20"/>
        </w:rPr>
      </w:pPr>
      <w:r w:rsidRPr="00F91D6E">
        <w:rPr>
          <w:rFonts w:ascii="Times New Roman" w:eastAsia="Times New Roman" w:hAnsi="Times New Roman" w:cs="Times New Roman"/>
          <w:sz w:val="20"/>
          <w:szCs w:val="20"/>
        </w:rPr>
        <w:t>§ 2</w:t>
      </w:r>
      <w:r w:rsidR="00950ABF" w:rsidRPr="00F91D6E">
        <w:rPr>
          <w:rFonts w:ascii="Times New Roman" w:eastAsia="Times New Roman" w:hAnsi="Times New Roman" w:cs="Times New Roman"/>
          <w:sz w:val="20"/>
          <w:szCs w:val="20"/>
        </w:rPr>
        <w:t>8</w:t>
      </w:r>
      <w:r w:rsidRPr="00F91D6E">
        <w:rPr>
          <w:rFonts w:ascii="Times New Roman" w:eastAsia="Times New Roman" w:hAnsi="Times New Roman" w:cs="Times New Roman"/>
          <w:bCs/>
          <w:sz w:val="20"/>
          <w:szCs w:val="20"/>
        </w:rPr>
        <w:t xml:space="preserve"> ust. </w:t>
      </w:r>
      <w:r w:rsidR="00AA4F32">
        <w:rPr>
          <w:rFonts w:ascii="Times New Roman" w:eastAsia="Times New Roman" w:hAnsi="Times New Roman" w:cs="Times New Roman"/>
          <w:bCs/>
          <w:sz w:val="20"/>
          <w:szCs w:val="20"/>
        </w:rPr>
        <w:t>6</w:t>
      </w:r>
      <w:r w:rsidR="00807548">
        <w:rPr>
          <w:rFonts w:ascii="Times New Roman" w:eastAsia="Times New Roman" w:hAnsi="Times New Roman" w:cs="Times New Roman"/>
          <w:bCs/>
          <w:sz w:val="20"/>
          <w:szCs w:val="20"/>
        </w:rPr>
        <w:t xml:space="preserve"> </w:t>
      </w:r>
      <w:r w:rsidRPr="00F91D6E">
        <w:rPr>
          <w:rFonts w:ascii="Times New Roman" w:eastAsia="Times New Roman" w:hAnsi="Times New Roman" w:cs="Times New Roman"/>
          <w:sz w:val="20"/>
          <w:szCs w:val="20"/>
        </w:rPr>
        <w:t xml:space="preserve">otrzymuje brzmienie: </w:t>
      </w:r>
    </w:p>
    <w:p w:rsidR="000C136E" w:rsidRPr="00BC787E" w:rsidRDefault="00C80E67" w:rsidP="000C136E">
      <w:pPr>
        <w:autoSpaceDE w:val="0"/>
        <w:autoSpaceDN w:val="0"/>
        <w:adjustRightInd w:val="0"/>
        <w:spacing w:after="20" w:line="240" w:lineRule="auto"/>
        <w:ind w:left="644"/>
        <w:jc w:val="both"/>
        <w:rPr>
          <w:rFonts w:ascii="Times New Roman" w:hAnsi="Times New Roman" w:cs="Times New Roman"/>
          <w:b/>
          <w:sz w:val="20"/>
          <w:szCs w:val="20"/>
        </w:rPr>
      </w:pPr>
      <w:r w:rsidRPr="00BC787E">
        <w:rPr>
          <w:rFonts w:ascii="Times New Roman" w:eastAsia="Times New Roman" w:hAnsi="Times New Roman" w:cs="Times New Roman"/>
          <w:sz w:val="20"/>
          <w:szCs w:val="20"/>
        </w:rPr>
        <w:t>„</w:t>
      </w:r>
      <w:r w:rsidR="00950021" w:rsidRPr="00BC787E">
        <w:rPr>
          <w:rFonts w:ascii="Times New Roman" w:hAnsi="Times New Roman" w:cs="Times New Roman"/>
          <w:sz w:val="20"/>
          <w:szCs w:val="20"/>
        </w:rPr>
        <w:t xml:space="preserve">Beneficjent zobowiązany jest do przechowywania dokumentacji pod adresem: </w:t>
      </w:r>
    </w:p>
    <w:p w:rsidR="000C136E" w:rsidRPr="003D3F15" w:rsidRDefault="000C136E" w:rsidP="000C136E">
      <w:pPr>
        <w:pStyle w:val="Akapitzlist"/>
        <w:numPr>
          <w:ilvl w:val="0"/>
          <w:numId w:val="46"/>
        </w:numPr>
        <w:autoSpaceDE w:val="0"/>
        <w:autoSpaceDN w:val="0"/>
        <w:adjustRightInd w:val="0"/>
        <w:spacing w:after="20" w:line="240" w:lineRule="auto"/>
        <w:contextualSpacing w:val="0"/>
        <w:jc w:val="both"/>
        <w:rPr>
          <w:rFonts w:ascii="Times New Roman" w:hAnsi="Times New Roman" w:cs="Times New Roman"/>
          <w:b/>
          <w:sz w:val="20"/>
          <w:szCs w:val="20"/>
        </w:rPr>
      </w:pPr>
      <w:r w:rsidRPr="003D3F15">
        <w:rPr>
          <w:rFonts w:ascii="Times New Roman" w:hAnsi="Times New Roman" w:cs="Times New Roman"/>
          <w:b/>
          <w:sz w:val="20"/>
          <w:szCs w:val="20"/>
        </w:rPr>
        <w:t xml:space="preserve">Urząd Marszałkowski Województwa Zachodniopomorskiego w Szczecinie, ul. Korsarzy 34, 70-540 Szczecin, </w:t>
      </w:r>
    </w:p>
    <w:p w:rsidR="007A60FD" w:rsidRPr="003D3F15" w:rsidRDefault="000C136E" w:rsidP="000C136E">
      <w:pPr>
        <w:pStyle w:val="Akapitzlist"/>
        <w:numPr>
          <w:ilvl w:val="0"/>
          <w:numId w:val="46"/>
        </w:numPr>
        <w:autoSpaceDE w:val="0"/>
        <w:autoSpaceDN w:val="0"/>
        <w:adjustRightInd w:val="0"/>
        <w:spacing w:after="20" w:line="240" w:lineRule="auto"/>
        <w:contextualSpacing w:val="0"/>
        <w:jc w:val="both"/>
        <w:rPr>
          <w:rFonts w:ascii="Times New Roman" w:hAnsi="Times New Roman" w:cs="Times New Roman"/>
          <w:b/>
          <w:sz w:val="20"/>
          <w:szCs w:val="20"/>
        </w:rPr>
      </w:pPr>
      <w:r w:rsidRPr="003D3F15">
        <w:rPr>
          <w:rFonts w:ascii="Times New Roman" w:hAnsi="Times New Roman" w:cs="Times New Roman"/>
          <w:b/>
          <w:sz w:val="20"/>
          <w:szCs w:val="20"/>
        </w:rPr>
        <w:t>Urząd Marszałkowski Województwa Zachodniopomorskiego w Szczecinie, pl. Hołdu Pruskiego 8, 70-550 Szczecin</w:t>
      </w:r>
      <w:r w:rsidR="00950021" w:rsidRPr="003D3F15">
        <w:rPr>
          <w:rFonts w:ascii="Times New Roman" w:hAnsi="Times New Roman" w:cs="Times New Roman"/>
          <w:sz w:val="20"/>
          <w:szCs w:val="20"/>
        </w:rPr>
        <w:t>.</w:t>
      </w:r>
      <w:r w:rsidRPr="00807548">
        <w:rPr>
          <w:rStyle w:val="Odwoanieprzypisudolnego"/>
          <w:rFonts w:ascii="Times New Roman" w:hAnsi="Times New Roman" w:cs="Times New Roman"/>
          <w:sz w:val="20"/>
          <w:szCs w:val="20"/>
        </w:rPr>
        <w:footnoteReference w:customMarkFollows="1" w:id="9"/>
        <w:t>4</w:t>
      </w:r>
      <w:r w:rsidR="00807548">
        <w:rPr>
          <w:rFonts w:ascii="Times New Roman" w:hAnsi="Times New Roman" w:cs="Times New Roman"/>
          <w:sz w:val="20"/>
          <w:szCs w:val="20"/>
          <w:vertAlign w:val="superscript"/>
        </w:rPr>
        <w:t>4</w:t>
      </w:r>
      <w:r w:rsidRPr="00807548">
        <w:rPr>
          <w:rStyle w:val="Odwoanieprzypisudolnego"/>
          <w:rFonts w:ascii="Times New Roman" w:hAnsi="Times New Roman" w:cs="Times New Roman"/>
          <w:color w:val="FFFFFF" w:themeColor="background1"/>
          <w:sz w:val="20"/>
          <w:szCs w:val="20"/>
        </w:rPr>
        <w:t>6</w:t>
      </w:r>
      <w:r w:rsidR="00950021" w:rsidRPr="00807548">
        <w:rPr>
          <w:rFonts w:ascii="Times New Roman" w:hAnsi="Times New Roman" w:cs="Times New Roman"/>
          <w:color w:val="FFFFFF" w:themeColor="background1"/>
          <w:sz w:val="20"/>
          <w:szCs w:val="20"/>
        </w:rPr>
        <w:t xml:space="preserve"> </w:t>
      </w:r>
    </w:p>
    <w:p w:rsidR="00EF0AB0" w:rsidRPr="003D3F15" w:rsidRDefault="00950021" w:rsidP="003D3F15">
      <w:pPr>
        <w:autoSpaceDE w:val="0"/>
        <w:autoSpaceDN w:val="0"/>
        <w:adjustRightInd w:val="0"/>
        <w:spacing w:after="20" w:line="240" w:lineRule="auto"/>
        <w:ind w:left="644"/>
        <w:jc w:val="both"/>
        <w:rPr>
          <w:rFonts w:ascii="Times New Roman" w:hAnsi="Times New Roman" w:cs="Times New Roman"/>
          <w:b/>
          <w:sz w:val="20"/>
          <w:szCs w:val="20"/>
          <w:highlight w:val="cyan"/>
        </w:rPr>
      </w:pPr>
      <w:r w:rsidRPr="003D3F15">
        <w:rPr>
          <w:rFonts w:ascii="Times New Roman" w:hAnsi="Times New Roman" w:cs="Times New Roman"/>
          <w:sz w:val="20"/>
          <w:szCs w:val="20"/>
        </w:rPr>
        <w:t>W przypadku zmiany miejsca przechowywania dokumentów związanych z realizacją Projektu przed upływem terminu, o którym mowa w ust. 1 lub ust. 4, Beneficjent zobowiązany jest do poinformowania Instytucji Zarządzającej RPO WZ, z zachowaniem formy pisemnej, o nowym miejscu przechowywania dokumentów, w terminie 14 dni od dnia zaistnienia ww. zdarzenia.</w:t>
      </w:r>
    </w:p>
    <w:p w:rsidR="0017365E" w:rsidRPr="00F91D6E" w:rsidRDefault="0017365E" w:rsidP="0080566D">
      <w:pPr>
        <w:widowControl w:val="0"/>
        <w:suppressAutoHyphens/>
        <w:autoSpaceDE w:val="0"/>
        <w:spacing w:after="0" w:line="240" w:lineRule="auto"/>
        <w:ind w:left="720"/>
        <w:jc w:val="both"/>
        <w:rPr>
          <w:rFonts w:ascii="Times New Roman" w:eastAsia="Arial" w:hAnsi="Times New Roman" w:cs="Times New Roman"/>
          <w:kern w:val="1"/>
          <w:sz w:val="20"/>
          <w:szCs w:val="20"/>
          <w:lang w:eastAsia="zh-CN"/>
        </w:rPr>
      </w:pPr>
    </w:p>
    <w:p w:rsidR="00736522" w:rsidRPr="00E010D6" w:rsidRDefault="00EF0AB0" w:rsidP="00736522">
      <w:pPr>
        <w:pStyle w:val="Akapitzlist"/>
        <w:numPr>
          <w:ilvl w:val="0"/>
          <w:numId w:val="25"/>
        </w:numPr>
        <w:spacing w:after="0" w:line="240" w:lineRule="auto"/>
        <w:jc w:val="both"/>
        <w:rPr>
          <w:rFonts w:ascii="Times New Roman" w:eastAsia="Times New Roman" w:hAnsi="Times New Roman" w:cs="Times New Roman"/>
          <w:sz w:val="20"/>
          <w:szCs w:val="20"/>
        </w:rPr>
      </w:pPr>
      <w:r w:rsidRPr="00F91D6E">
        <w:rPr>
          <w:rFonts w:ascii="Times New Roman" w:eastAsia="Times New Roman" w:hAnsi="Times New Roman" w:cs="Times New Roman"/>
          <w:sz w:val="20"/>
          <w:szCs w:val="20"/>
        </w:rPr>
        <w:t xml:space="preserve"> </w:t>
      </w:r>
      <w:r w:rsidR="00736522" w:rsidRPr="00E010D6">
        <w:rPr>
          <w:rFonts w:ascii="Times New Roman" w:eastAsia="Times New Roman" w:hAnsi="Times New Roman" w:cs="Times New Roman"/>
          <w:sz w:val="20"/>
          <w:szCs w:val="20"/>
        </w:rPr>
        <w:t>§ 3</w:t>
      </w:r>
      <w:r w:rsidR="00807548">
        <w:rPr>
          <w:rFonts w:ascii="Times New Roman" w:eastAsia="Times New Roman" w:hAnsi="Times New Roman" w:cs="Times New Roman"/>
          <w:sz w:val="20"/>
          <w:szCs w:val="20"/>
        </w:rPr>
        <w:t>3</w:t>
      </w:r>
      <w:r w:rsidR="00736522" w:rsidRPr="00E010D6">
        <w:rPr>
          <w:rFonts w:ascii="Times New Roman" w:eastAsia="Times New Roman" w:hAnsi="Times New Roman" w:cs="Times New Roman"/>
          <w:bCs/>
          <w:sz w:val="20"/>
          <w:szCs w:val="20"/>
        </w:rPr>
        <w:t xml:space="preserve"> </w:t>
      </w:r>
      <w:r w:rsidR="00736522" w:rsidRPr="00E010D6">
        <w:rPr>
          <w:rFonts w:ascii="Times New Roman" w:eastAsia="Times New Roman" w:hAnsi="Times New Roman" w:cs="Times New Roman"/>
          <w:sz w:val="20"/>
          <w:szCs w:val="20"/>
        </w:rPr>
        <w:t xml:space="preserve">w zakresie załącznika nr </w:t>
      </w:r>
      <w:r w:rsidR="00807548">
        <w:rPr>
          <w:rFonts w:ascii="Times New Roman" w:eastAsia="Times New Roman" w:hAnsi="Times New Roman" w:cs="Times New Roman"/>
          <w:sz w:val="20"/>
          <w:szCs w:val="20"/>
        </w:rPr>
        <w:t>3</w:t>
      </w:r>
      <w:r w:rsidR="00736522" w:rsidRPr="00E010D6">
        <w:rPr>
          <w:rFonts w:ascii="Times New Roman" w:eastAsia="Times New Roman" w:hAnsi="Times New Roman" w:cs="Times New Roman"/>
          <w:sz w:val="20"/>
          <w:szCs w:val="20"/>
        </w:rPr>
        <w:t xml:space="preserve"> otrzymuje brzmienie:</w:t>
      </w:r>
    </w:p>
    <w:p w:rsidR="00736522" w:rsidRPr="00E010D6" w:rsidRDefault="00736522" w:rsidP="00736522">
      <w:pPr>
        <w:pStyle w:val="Akapitzlist"/>
        <w:spacing w:after="0" w:line="240" w:lineRule="auto"/>
        <w:jc w:val="both"/>
        <w:rPr>
          <w:rFonts w:ascii="Times New Roman" w:hAnsi="Times New Roman" w:cs="Times New Roman"/>
          <w:sz w:val="20"/>
          <w:szCs w:val="20"/>
        </w:rPr>
      </w:pPr>
      <w:r w:rsidRPr="00E010D6">
        <w:rPr>
          <w:rFonts w:ascii="Times New Roman" w:eastAsia="Times New Roman" w:hAnsi="Times New Roman" w:cs="Times New Roman"/>
          <w:sz w:val="20"/>
          <w:szCs w:val="20"/>
        </w:rPr>
        <w:t>„</w:t>
      </w:r>
      <w:r w:rsidRPr="00E010D6">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 – 2020</w:t>
      </w:r>
      <w:r w:rsidRPr="00E010D6" w:rsidDel="00DE274A">
        <w:rPr>
          <w:rFonts w:ascii="Times New Roman" w:hAnsi="Times New Roman" w:cs="Times New Roman"/>
          <w:sz w:val="20"/>
          <w:szCs w:val="20"/>
        </w:rPr>
        <w:t xml:space="preserve"> </w:t>
      </w:r>
      <w:r w:rsidRPr="00E010D6">
        <w:rPr>
          <w:rFonts w:ascii="Times New Roman" w:hAnsi="Times New Roman" w:cs="Times New Roman"/>
          <w:sz w:val="20"/>
          <w:szCs w:val="20"/>
        </w:rPr>
        <w:t xml:space="preserve">(wersja </w:t>
      </w:r>
      <w:r w:rsidRPr="00E010D6">
        <w:rPr>
          <w:rFonts w:ascii="Times New Roman" w:hAnsi="Times New Roman" w:cs="Times New Roman"/>
          <w:color w:val="000000" w:themeColor="text1"/>
          <w:sz w:val="20"/>
          <w:szCs w:val="20"/>
        </w:rPr>
        <w:t>3.0</w:t>
      </w:r>
      <w:r w:rsidR="00394ED1">
        <w:rPr>
          <w:rFonts w:ascii="Times New Roman" w:hAnsi="Times New Roman" w:cs="Times New Roman"/>
          <w:sz w:val="20"/>
          <w:szCs w:val="20"/>
        </w:rPr>
        <w:t>).”</w:t>
      </w:r>
    </w:p>
    <w:p w:rsidR="00736522" w:rsidRPr="00E010D6" w:rsidRDefault="00736522" w:rsidP="00736522">
      <w:pPr>
        <w:pStyle w:val="Akapitzlist"/>
        <w:spacing w:after="0" w:line="240" w:lineRule="auto"/>
        <w:jc w:val="both"/>
        <w:rPr>
          <w:rFonts w:ascii="Times New Roman" w:eastAsia="Times New Roman" w:hAnsi="Times New Roman" w:cs="Times New Roman"/>
          <w:sz w:val="20"/>
          <w:szCs w:val="20"/>
        </w:rPr>
      </w:pPr>
    </w:p>
    <w:p w:rsidR="00394ED1" w:rsidRPr="00394ED1" w:rsidRDefault="00394ED1" w:rsidP="00394ED1">
      <w:pPr>
        <w:pStyle w:val="Akapitzlist"/>
        <w:numPr>
          <w:ilvl w:val="0"/>
          <w:numId w:val="25"/>
        </w:numPr>
        <w:spacing w:after="0" w:line="240" w:lineRule="auto"/>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t xml:space="preserve">Załącznik nr </w:t>
      </w:r>
      <w:r>
        <w:rPr>
          <w:rFonts w:ascii="Times New Roman" w:eastAsia="Times New Roman" w:hAnsi="Times New Roman" w:cs="Times New Roman"/>
          <w:sz w:val="20"/>
          <w:szCs w:val="20"/>
        </w:rPr>
        <w:t>3</w:t>
      </w:r>
      <w:r w:rsidRPr="00394ED1">
        <w:rPr>
          <w:rFonts w:ascii="Times New Roman" w:eastAsia="Times New Roman" w:hAnsi="Times New Roman" w:cs="Times New Roman"/>
          <w:sz w:val="20"/>
          <w:szCs w:val="20"/>
        </w:rPr>
        <w:t xml:space="preserve"> do </w:t>
      </w:r>
      <w:r>
        <w:rPr>
          <w:rFonts w:ascii="Times New Roman" w:eastAsia="Times New Roman" w:hAnsi="Times New Roman" w:cs="Times New Roman"/>
          <w:sz w:val="20"/>
          <w:szCs w:val="20"/>
        </w:rPr>
        <w:t>decyzji</w:t>
      </w:r>
      <w:r w:rsidRPr="00394ED1">
        <w:rPr>
          <w:rFonts w:ascii="Times New Roman" w:eastAsia="Times New Roman" w:hAnsi="Times New Roman" w:cs="Times New Roman"/>
          <w:sz w:val="20"/>
          <w:szCs w:val="20"/>
        </w:rPr>
        <w:t xml:space="preserve"> o dofinansowani</w:t>
      </w:r>
      <w:r>
        <w:rPr>
          <w:rFonts w:ascii="Times New Roman" w:eastAsia="Times New Roman" w:hAnsi="Times New Roman" w:cs="Times New Roman"/>
          <w:sz w:val="20"/>
          <w:szCs w:val="20"/>
        </w:rPr>
        <w:t>u</w:t>
      </w:r>
      <w:r w:rsidRPr="00394ED1">
        <w:rPr>
          <w:rFonts w:ascii="Times New Roman" w:eastAsia="Times New Roman" w:hAnsi="Times New Roman" w:cs="Times New Roman"/>
          <w:sz w:val="20"/>
          <w:szCs w:val="20"/>
        </w:rPr>
        <w:t xml:space="preserve"> otrzymuje brzmienie określone w Załączniku nr </w:t>
      </w:r>
      <w:r w:rsidR="00E96DD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394ED1">
        <w:rPr>
          <w:rFonts w:ascii="Times New Roman" w:eastAsia="Times New Roman" w:hAnsi="Times New Roman" w:cs="Times New Roman"/>
          <w:sz w:val="20"/>
          <w:szCs w:val="20"/>
        </w:rPr>
        <w:t>do niniejsze</w:t>
      </w:r>
      <w:r>
        <w:rPr>
          <w:rFonts w:ascii="Times New Roman" w:eastAsia="Times New Roman" w:hAnsi="Times New Roman" w:cs="Times New Roman"/>
          <w:sz w:val="20"/>
          <w:szCs w:val="20"/>
        </w:rPr>
        <w:t>j</w:t>
      </w:r>
      <w:r w:rsidRPr="00394E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decyzji zmieniającej</w:t>
      </w:r>
      <w:r w:rsidRPr="00394ED1">
        <w:rPr>
          <w:rFonts w:ascii="Times New Roman" w:eastAsia="Times New Roman" w:hAnsi="Times New Roman" w:cs="Times New Roman"/>
          <w:sz w:val="20"/>
          <w:szCs w:val="20"/>
        </w:rPr>
        <w:t>.</w:t>
      </w:r>
    </w:p>
    <w:p w:rsidR="00394ED1" w:rsidRDefault="00394ED1" w:rsidP="00394ED1">
      <w:pPr>
        <w:pStyle w:val="Akapitzlist"/>
        <w:spacing w:after="0" w:line="240" w:lineRule="auto"/>
        <w:jc w:val="both"/>
        <w:rPr>
          <w:rFonts w:ascii="Times New Roman" w:eastAsia="Times New Roman" w:hAnsi="Times New Roman" w:cs="Times New Roman"/>
          <w:sz w:val="20"/>
          <w:szCs w:val="20"/>
        </w:rPr>
      </w:pPr>
    </w:p>
    <w:p w:rsidR="00736522" w:rsidRPr="00E010D6" w:rsidRDefault="00736522" w:rsidP="00736522">
      <w:pPr>
        <w:pStyle w:val="Akapitzlist"/>
        <w:numPr>
          <w:ilvl w:val="0"/>
          <w:numId w:val="25"/>
        </w:numPr>
        <w:spacing w:after="0" w:line="240" w:lineRule="auto"/>
        <w:jc w:val="both"/>
        <w:rPr>
          <w:rFonts w:ascii="Times New Roman" w:eastAsia="Times New Roman" w:hAnsi="Times New Roman" w:cs="Times New Roman"/>
          <w:sz w:val="20"/>
          <w:szCs w:val="20"/>
        </w:rPr>
      </w:pPr>
      <w:r w:rsidRPr="00E010D6">
        <w:rPr>
          <w:rFonts w:ascii="Times New Roman" w:eastAsia="Times New Roman" w:hAnsi="Times New Roman" w:cs="Times New Roman"/>
          <w:sz w:val="20"/>
          <w:szCs w:val="20"/>
        </w:rPr>
        <w:t>§ 3</w:t>
      </w:r>
      <w:r w:rsidR="00807548">
        <w:rPr>
          <w:rFonts w:ascii="Times New Roman" w:eastAsia="Times New Roman" w:hAnsi="Times New Roman" w:cs="Times New Roman"/>
          <w:sz w:val="20"/>
          <w:szCs w:val="20"/>
        </w:rPr>
        <w:t>3</w:t>
      </w:r>
      <w:r w:rsidRPr="00E010D6">
        <w:rPr>
          <w:rFonts w:ascii="Times New Roman" w:eastAsia="Times New Roman" w:hAnsi="Times New Roman" w:cs="Times New Roman"/>
          <w:bCs/>
          <w:sz w:val="20"/>
          <w:szCs w:val="20"/>
        </w:rPr>
        <w:t xml:space="preserve"> </w:t>
      </w:r>
      <w:r w:rsidRPr="00E010D6">
        <w:rPr>
          <w:rFonts w:ascii="Times New Roman" w:eastAsia="Times New Roman" w:hAnsi="Times New Roman" w:cs="Times New Roman"/>
          <w:sz w:val="20"/>
          <w:szCs w:val="20"/>
        </w:rPr>
        <w:t xml:space="preserve">w zakresie załącznika nr </w:t>
      </w:r>
      <w:r w:rsidR="00394ED1">
        <w:rPr>
          <w:rFonts w:ascii="Times New Roman" w:eastAsia="Times New Roman" w:hAnsi="Times New Roman" w:cs="Times New Roman"/>
          <w:sz w:val="20"/>
          <w:szCs w:val="20"/>
        </w:rPr>
        <w:t>4</w:t>
      </w:r>
      <w:r w:rsidRPr="00E010D6">
        <w:rPr>
          <w:rFonts w:ascii="Times New Roman" w:eastAsia="Times New Roman" w:hAnsi="Times New Roman" w:cs="Times New Roman"/>
          <w:sz w:val="20"/>
          <w:szCs w:val="20"/>
        </w:rPr>
        <w:t xml:space="preserve"> otrzymuje brzmienie:</w:t>
      </w:r>
    </w:p>
    <w:p w:rsidR="00736522" w:rsidRDefault="00736522" w:rsidP="00736522">
      <w:pPr>
        <w:spacing w:after="0" w:line="240" w:lineRule="auto"/>
        <w:ind w:left="708"/>
        <w:jc w:val="both"/>
        <w:rPr>
          <w:rFonts w:ascii="Times New Roman" w:hAnsi="Times New Roman" w:cs="Times New Roman"/>
          <w:sz w:val="20"/>
          <w:szCs w:val="20"/>
        </w:rPr>
      </w:pPr>
      <w:r w:rsidRPr="00E010D6">
        <w:rPr>
          <w:rFonts w:ascii="Times New Roman" w:eastAsia="Times New Roman" w:hAnsi="Times New Roman" w:cs="Times New Roman"/>
          <w:sz w:val="20"/>
          <w:szCs w:val="20"/>
        </w:rPr>
        <w:t>„</w:t>
      </w:r>
      <w:r w:rsidRPr="00E010D6">
        <w:rPr>
          <w:rFonts w:ascii="Times New Roman" w:hAnsi="Times New Roman" w:cs="Times New Roman"/>
          <w:sz w:val="20"/>
          <w:szCs w:val="20"/>
        </w:rPr>
        <w:t>Zasady w zakresie udzielania zamówień w projektach realizowanych w ramach Regionalnego Programu Operacyjnego Województwa Zachodniopomorskiego 2014 – 2020 (wersja 6.0).</w:t>
      </w:r>
      <w:r w:rsidR="00394ED1">
        <w:rPr>
          <w:rFonts w:ascii="Times New Roman" w:hAnsi="Times New Roman" w:cs="Times New Roman"/>
          <w:sz w:val="20"/>
          <w:szCs w:val="20"/>
        </w:rPr>
        <w:t>”</w:t>
      </w:r>
    </w:p>
    <w:p w:rsidR="00807548" w:rsidRPr="00E010D6" w:rsidRDefault="00807548" w:rsidP="00736522">
      <w:pPr>
        <w:spacing w:after="0" w:line="240" w:lineRule="auto"/>
        <w:ind w:left="708"/>
        <w:jc w:val="both"/>
        <w:rPr>
          <w:rFonts w:ascii="Times New Roman" w:eastAsia="Times New Roman" w:hAnsi="Times New Roman" w:cs="Times New Roman"/>
          <w:sz w:val="20"/>
          <w:szCs w:val="20"/>
        </w:rPr>
      </w:pPr>
    </w:p>
    <w:p w:rsidR="00394ED1" w:rsidRPr="00394ED1" w:rsidRDefault="00394ED1" w:rsidP="00394ED1">
      <w:pPr>
        <w:pStyle w:val="Akapitzlist"/>
        <w:numPr>
          <w:ilvl w:val="0"/>
          <w:numId w:val="25"/>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4</w:t>
      </w:r>
      <w:r w:rsidRPr="00394ED1">
        <w:rPr>
          <w:rFonts w:ascii="Times New Roman" w:eastAsia="Times New Roman" w:hAnsi="Times New Roman" w:cs="Times New Roman"/>
          <w:sz w:val="20"/>
          <w:szCs w:val="20"/>
        </w:rPr>
        <w:t xml:space="preserve"> do </w:t>
      </w:r>
      <w:r>
        <w:rPr>
          <w:rFonts w:ascii="Times New Roman" w:eastAsia="Times New Roman" w:hAnsi="Times New Roman" w:cs="Times New Roman"/>
          <w:sz w:val="20"/>
          <w:szCs w:val="20"/>
        </w:rPr>
        <w:t>decyzji</w:t>
      </w:r>
      <w:r w:rsidRPr="00394ED1">
        <w:rPr>
          <w:rFonts w:ascii="Times New Roman" w:eastAsia="Times New Roman" w:hAnsi="Times New Roman" w:cs="Times New Roman"/>
          <w:sz w:val="20"/>
          <w:szCs w:val="20"/>
        </w:rPr>
        <w:t xml:space="preserve"> o dofinansowani</w:t>
      </w:r>
      <w:r>
        <w:rPr>
          <w:rFonts w:ascii="Times New Roman" w:eastAsia="Times New Roman" w:hAnsi="Times New Roman" w:cs="Times New Roman"/>
          <w:sz w:val="20"/>
          <w:szCs w:val="20"/>
        </w:rPr>
        <w:t>u</w:t>
      </w:r>
      <w:r w:rsidRPr="00394ED1">
        <w:rPr>
          <w:rFonts w:ascii="Times New Roman" w:eastAsia="Times New Roman" w:hAnsi="Times New Roman" w:cs="Times New Roman"/>
          <w:sz w:val="20"/>
          <w:szCs w:val="20"/>
        </w:rPr>
        <w:t xml:space="preserve"> otrzymuje brzmienie</w:t>
      </w:r>
      <w:r>
        <w:rPr>
          <w:rFonts w:ascii="Times New Roman" w:eastAsia="Times New Roman" w:hAnsi="Times New Roman" w:cs="Times New Roman"/>
          <w:sz w:val="20"/>
          <w:szCs w:val="20"/>
        </w:rPr>
        <w:t xml:space="preserve"> określone w Załączniku nr </w:t>
      </w:r>
      <w:r w:rsidR="00E96DD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do </w:t>
      </w:r>
      <w:r w:rsidRPr="00394ED1">
        <w:rPr>
          <w:rFonts w:ascii="Times New Roman" w:eastAsia="Times New Roman" w:hAnsi="Times New Roman" w:cs="Times New Roman"/>
          <w:sz w:val="20"/>
          <w:szCs w:val="20"/>
        </w:rPr>
        <w:t>niniejszej decyzji zmieniającej.</w:t>
      </w:r>
    </w:p>
    <w:p w:rsidR="00394ED1" w:rsidRDefault="00394ED1" w:rsidP="00394ED1">
      <w:pPr>
        <w:pStyle w:val="Akapitzlist"/>
        <w:spacing w:after="0" w:line="240" w:lineRule="auto"/>
        <w:jc w:val="both"/>
        <w:rPr>
          <w:rFonts w:ascii="Times New Roman" w:eastAsia="Times New Roman" w:hAnsi="Times New Roman" w:cs="Times New Roman"/>
          <w:sz w:val="20"/>
          <w:szCs w:val="20"/>
        </w:rPr>
      </w:pPr>
    </w:p>
    <w:p w:rsidR="00736522" w:rsidRPr="00E010D6" w:rsidRDefault="00736522" w:rsidP="00736522">
      <w:pPr>
        <w:pStyle w:val="Akapitzlist"/>
        <w:numPr>
          <w:ilvl w:val="0"/>
          <w:numId w:val="25"/>
        </w:numPr>
        <w:spacing w:after="0" w:line="240" w:lineRule="auto"/>
        <w:jc w:val="both"/>
        <w:rPr>
          <w:rFonts w:ascii="Times New Roman" w:eastAsia="Times New Roman" w:hAnsi="Times New Roman" w:cs="Times New Roman"/>
          <w:sz w:val="20"/>
          <w:szCs w:val="20"/>
        </w:rPr>
      </w:pPr>
      <w:r w:rsidRPr="00E010D6">
        <w:rPr>
          <w:rFonts w:ascii="Times New Roman" w:eastAsia="Times New Roman" w:hAnsi="Times New Roman" w:cs="Times New Roman"/>
          <w:sz w:val="20"/>
          <w:szCs w:val="20"/>
        </w:rPr>
        <w:t>§ 3</w:t>
      </w:r>
      <w:r w:rsidR="00807548">
        <w:rPr>
          <w:rFonts w:ascii="Times New Roman" w:eastAsia="Times New Roman" w:hAnsi="Times New Roman" w:cs="Times New Roman"/>
          <w:sz w:val="20"/>
          <w:szCs w:val="20"/>
        </w:rPr>
        <w:t>3</w:t>
      </w:r>
      <w:r w:rsidRPr="00E010D6">
        <w:rPr>
          <w:rFonts w:ascii="Times New Roman" w:eastAsia="Times New Roman" w:hAnsi="Times New Roman" w:cs="Times New Roman"/>
          <w:bCs/>
          <w:sz w:val="20"/>
          <w:szCs w:val="20"/>
        </w:rPr>
        <w:t xml:space="preserve"> </w:t>
      </w:r>
      <w:r w:rsidRPr="00E010D6">
        <w:rPr>
          <w:rFonts w:ascii="Times New Roman" w:eastAsia="Times New Roman" w:hAnsi="Times New Roman" w:cs="Times New Roman"/>
          <w:sz w:val="20"/>
          <w:szCs w:val="20"/>
        </w:rPr>
        <w:t xml:space="preserve">w zakresie załącznika nr </w:t>
      </w:r>
      <w:r w:rsidR="00394ED1">
        <w:rPr>
          <w:rFonts w:ascii="Times New Roman" w:eastAsia="Times New Roman" w:hAnsi="Times New Roman" w:cs="Times New Roman"/>
          <w:sz w:val="20"/>
          <w:szCs w:val="20"/>
        </w:rPr>
        <w:t>5</w:t>
      </w:r>
      <w:r w:rsidRPr="00E010D6">
        <w:rPr>
          <w:rFonts w:ascii="Times New Roman" w:eastAsia="Times New Roman" w:hAnsi="Times New Roman" w:cs="Times New Roman"/>
          <w:sz w:val="20"/>
          <w:szCs w:val="20"/>
        </w:rPr>
        <w:t xml:space="preserve"> otrzymuje brzmienie:</w:t>
      </w:r>
    </w:p>
    <w:p w:rsidR="00736522" w:rsidRDefault="00736522" w:rsidP="00736522">
      <w:pPr>
        <w:spacing w:after="0" w:line="240" w:lineRule="auto"/>
        <w:ind w:left="708"/>
        <w:jc w:val="both"/>
        <w:rPr>
          <w:rFonts w:ascii="Times New Roman" w:hAnsi="Times New Roman" w:cs="Times New Roman"/>
          <w:color w:val="000000" w:themeColor="text1"/>
          <w:sz w:val="20"/>
          <w:szCs w:val="20"/>
        </w:rPr>
      </w:pPr>
      <w:r w:rsidRPr="00E010D6">
        <w:rPr>
          <w:rFonts w:ascii="Times New Roman" w:eastAsia="Times New Roman" w:hAnsi="Times New Roman" w:cs="Times New Roman"/>
          <w:sz w:val="20"/>
          <w:szCs w:val="20"/>
        </w:rPr>
        <w:t>„</w:t>
      </w:r>
      <w:r w:rsidRPr="00E010D6">
        <w:rPr>
          <w:rFonts w:ascii="Times New Roman" w:hAnsi="Times New Roman" w:cs="Times New Roman"/>
          <w:color w:val="000000" w:themeColor="text1"/>
          <w:sz w:val="20"/>
          <w:szCs w:val="20"/>
        </w:rPr>
        <w:t>Zasady w zakresie przeprowadzania kontroli projektów w ramach Regionalnego Programu Operacyjnego Województwa Zachodniopomorsk</w:t>
      </w:r>
      <w:r w:rsidR="00394ED1">
        <w:rPr>
          <w:rFonts w:ascii="Times New Roman" w:hAnsi="Times New Roman" w:cs="Times New Roman"/>
          <w:color w:val="000000" w:themeColor="text1"/>
          <w:sz w:val="20"/>
          <w:szCs w:val="20"/>
        </w:rPr>
        <w:t>iego 2014 – 2020 (wersja 4.0).”</w:t>
      </w:r>
    </w:p>
    <w:p w:rsidR="00807548" w:rsidRPr="00E010D6" w:rsidRDefault="00807548" w:rsidP="00736522">
      <w:pPr>
        <w:spacing w:after="0" w:line="240" w:lineRule="auto"/>
        <w:ind w:left="708"/>
        <w:jc w:val="both"/>
        <w:rPr>
          <w:rFonts w:ascii="Times New Roman" w:eastAsia="Times New Roman" w:hAnsi="Times New Roman" w:cs="Times New Roman"/>
          <w:sz w:val="20"/>
          <w:szCs w:val="20"/>
        </w:rPr>
      </w:pPr>
    </w:p>
    <w:p w:rsidR="00394ED1" w:rsidRPr="00394ED1" w:rsidRDefault="00394ED1" w:rsidP="00394ED1">
      <w:pPr>
        <w:pStyle w:val="Akapitzlist"/>
        <w:numPr>
          <w:ilvl w:val="0"/>
          <w:numId w:val="25"/>
        </w:numPr>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t xml:space="preserve">Załącznik nr </w:t>
      </w:r>
      <w:r>
        <w:rPr>
          <w:rFonts w:ascii="Times New Roman" w:eastAsia="Times New Roman" w:hAnsi="Times New Roman" w:cs="Times New Roman"/>
          <w:sz w:val="20"/>
          <w:szCs w:val="20"/>
        </w:rPr>
        <w:t>5</w:t>
      </w:r>
      <w:r w:rsidRPr="00394ED1">
        <w:rPr>
          <w:rFonts w:ascii="Times New Roman" w:eastAsia="Times New Roman" w:hAnsi="Times New Roman" w:cs="Times New Roman"/>
          <w:sz w:val="20"/>
          <w:szCs w:val="20"/>
        </w:rPr>
        <w:t xml:space="preserve"> do decyzji o dofinansowaniu otrzymuje brzmienie określone w Załączniku nr </w:t>
      </w:r>
      <w:r w:rsidR="00E96DDA">
        <w:rPr>
          <w:rFonts w:ascii="Times New Roman" w:eastAsia="Times New Roman" w:hAnsi="Times New Roman" w:cs="Times New Roman"/>
          <w:sz w:val="20"/>
          <w:szCs w:val="20"/>
        </w:rPr>
        <w:t>3</w:t>
      </w:r>
      <w:r w:rsidRPr="00394ED1">
        <w:rPr>
          <w:rFonts w:ascii="Times New Roman" w:eastAsia="Times New Roman" w:hAnsi="Times New Roman" w:cs="Times New Roman"/>
          <w:sz w:val="20"/>
          <w:szCs w:val="20"/>
        </w:rPr>
        <w:t xml:space="preserve"> do niniejszej decyzji zmieniającej.</w:t>
      </w:r>
    </w:p>
    <w:p w:rsidR="00394ED1" w:rsidRDefault="00394ED1" w:rsidP="00394ED1">
      <w:pPr>
        <w:pStyle w:val="Akapitzlist"/>
        <w:spacing w:after="0" w:line="240" w:lineRule="auto"/>
        <w:jc w:val="both"/>
        <w:rPr>
          <w:rFonts w:ascii="Times New Roman" w:eastAsia="Times New Roman" w:hAnsi="Times New Roman" w:cs="Times New Roman"/>
          <w:sz w:val="20"/>
          <w:szCs w:val="20"/>
        </w:rPr>
      </w:pPr>
    </w:p>
    <w:p w:rsidR="00736522" w:rsidRPr="00E010D6" w:rsidRDefault="00736522" w:rsidP="00736522">
      <w:pPr>
        <w:pStyle w:val="Akapitzlist"/>
        <w:numPr>
          <w:ilvl w:val="0"/>
          <w:numId w:val="25"/>
        </w:numPr>
        <w:spacing w:after="0" w:line="240" w:lineRule="auto"/>
        <w:jc w:val="both"/>
        <w:rPr>
          <w:rFonts w:ascii="Times New Roman" w:eastAsia="Times New Roman" w:hAnsi="Times New Roman" w:cs="Times New Roman"/>
          <w:sz w:val="20"/>
          <w:szCs w:val="20"/>
        </w:rPr>
      </w:pPr>
      <w:r w:rsidRPr="00E010D6">
        <w:rPr>
          <w:rFonts w:ascii="Times New Roman" w:eastAsia="Times New Roman" w:hAnsi="Times New Roman" w:cs="Times New Roman"/>
          <w:sz w:val="20"/>
          <w:szCs w:val="20"/>
        </w:rPr>
        <w:t>§ 3</w:t>
      </w:r>
      <w:r w:rsidR="00807548">
        <w:rPr>
          <w:rFonts w:ascii="Times New Roman" w:eastAsia="Times New Roman" w:hAnsi="Times New Roman" w:cs="Times New Roman"/>
          <w:sz w:val="20"/>
          <w:szCs w:val="20"/>
        </w:rPr>
        <w:t>3</w:t>
      </w:r>
      <w:r w:rsidRPr="00E010D6">
        <w:rPr>
          <w:rFonts w:ascii="Times New Roman" w:eastAsia="Times New Roman" w:hAnsi="Times New Roman" w:cs="Times New Roman"/>
          <w:bCs/>
          <w:sz w:val="20"/>
          <w:szCs w:val="20"/>
        </w:rPr>
        <w:t xml:space="preserve"> </w:t>
      </w:r>
      <w:r w:rsidRPr="00E010D6">
        <w:rPr>
          <w:rFonts w:ascii="Times New Roman" w:eastAsia="Times New Roman" w:hAnsi="Times New Roman" w:cs="Times New Roman"/>
          <w:sz w:val="20"/>
          <w:szCs w:val="20"/>
        </w:rPr>
        <w:t xml:space="preserve">w zakresie załącznika nr </w:t>
      </w:r>
      <w:r w:rsidR="00394ED1">
        <w:rPr>
          <w:rFonts w:ascii="Times New Roman" w:eastAsia="Times New Roman" w:hAnsi="Times New Roman" w:cs="Times New Roman"/>
          <w:sz w:val="20"/>
          <w:szCs w:val="20"/>
        </w:rPr>
        <w:t>6</w:t>
      </w:r>
      <w:r w:rsidRPr="00E010D6">
        <w:rPr>
          <w:rFonts w:ascii="Times New Roman" w:eastAsia="Times New Roman" w:hAnsi="Times New Roman" w:cs="Times New Roman"/>
          <w:sz w:val="20"/>
          <w:szCs w:val="20"/>
        </w:rPr>
        <w:t xml:space="preserve"> otrzymuje brzmienie:</w:t>
      </w:r>
    </w:p>
    <w:p w:rsidR="00736522" w:rsidRDefault="00736522" w:rsidP="00736522">
      <w:pPr>
        <w:spacing w:after="0" w:line="240" w:lineRule="auto"/>
        <w:ind w:left="708"/>
        <w:jc w:val="both"/>
        <w:rPr>
          <w:rFonts w:ascii="Times New Roman" w:hAnsi="Times New Roman" w:cs="Times New Roman"/>
          <w:color w:val="000000" w:themeColor="text1"/>
          <w:sz w:val="20"/>
          <w:szCs w:val="20"/>
        </w:rPr>
      </w:pPr>
      <w:r w:rsidRPr="00E010D6">
        <w:rPr>
          <w:rFonts w:ascii="Times New Roman" w:eastAsia="Times New Roman" w:hAnsi="Times New Roman" w:cs="Times New Roman"/>
          <w:sz w:val="20"/>
          <w:szCs w:val="20"/>
        </w:rPr>
        <w:t>„</w:t>
      </w:r>
      <w:r w:rsidRPr="00E010D6">
        <w:rPr>
          <w:rFonts w:ascii="Times New Roman" w:hAnsi="Times New Roman" w:cs="Times New Roman"/>
          <w:color w:val="000000" w:themeColor="text1"/>
          <w:sz w:val="20"/>
          <w:szCs w:val="20"/>
        </w:rPr>
        <w:t>Zasady w zakresie kwalifikowalności podatku od towarów i usług dla projektów dofinansowanych w ramach Regionalnego Programu Operacyjnego Województwa Zachodniopomorsk</w:t>
      </w:r>
      <w:r w:rsidR="00807548">
        <w:rPr>
          <w:rFonts w:ascii="Times New Roman" w:hAnsi="Times New Roman" w:cs="Times New Roman"/>
          <w:color w:val="000000" w:themeColor="text1"/>
          <w:sz w:val="20"/>
          <w:szCs w:val="20"/>
        </w:rPr>
        <w:t>iego 2014 – 2020 (wersja 4.0).”</w:t>
      </w:r>
    </w:p>
    <w:p w:rsidR="00807548" w:rsidRPr="00E010D6" w:rsidRDefault="00807548" w:rsidP="00736522">
      <w:pPr>
        <w:spacing w:after="0" w:line="240" w:lineRule="auto"/>
        <w:ind w:left="708"/>
        <w:jc w:val="both"/>
        <w:rPr>
          <w:rFonts w:ascii="Times New Roman" w:eastAsia="Times New Roman" w:hAnsi="Times New Roman" w:cs="Times New Roman"/>
          <w:sz w:val="20"/>
          <w:szCs w:val="20"/>
        </w:rPr>
      </w:pPr>
    </w:p>
    <w:p w:rsidR="00394ED1" w:rsidRPr="00394ED1" w:rsidRDefault="00394ED1" w:rsidP="00394ED1">
      <w:pPr>
        <w:pStyle w:val="Akapitzlist"/>
        <w:numPr>
          <w:ilvl w:val="0"/>
          <w:numId w:val="25"/>
        </w:numPr>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t xml:space="preserve">Załącznik nr </w:t>
      </w:r>
      <w:r>
        <w:rPr>
          <w:rFonts w:ascii="Times New Roman" w:eastAsia="Times New Roman" w:hAnsi="Times New Roman" w:cs="Times New Roman"/>
          <w:sz w:val="20"/>
          <w:szCs w:val="20"/>
        </w:rPr>
        <w:t>6</w:t>
      </w:r>
      <w:r w:rsidRPr="00394ED1">
        <w:rPr>
          <w:rFonts w:ascii="Times New Roman" w:eastAsia="Times New Roman" w:hAnsi="Times New Roman" w:cs="Times New Roman"/>
          <w:sz w:val="20"/>
          <w:szCs w:val="20"/>
        </w:rPr>
        <w:t xml:space="preserve"> do decyzji o dofinansowaniu otrzymuje brzmienie określone w Załączniku nr </w:t>
      </w:r>
      <w:r w:rsidR="00E96DDA">
        <w:rPr>
          <w:rFonts w:ascii="Times New Roman" w:eastAsia="Times New Roman" w:hAnsi="Times New Roman" w:cs="Times New Roman"/>
          <w:sz w:val="20"/>
          <w:szCs w:val="20"/>
        </w:rPr>
        <w:t>4</w:t>
      </w:r>
      <w:r w:rsidRPr="00394ED1">
        <w:rPr>
          <w:rFonts w:ascii="Times New Roman" w:eastAsia="Times New Roman" w:hAnsi="Times New Roman" w:cs="Times New Roman"/>
          <w:sz w:val="20"/>
          <w:szCs w:val="20"/>
        </w:rPr>
        <w:t xml:space="preserve"> do niniejszej decyzji zmieniającej.</w:t>
      </w:r>
    </w:p>
    <w:p w:rsidR="00394ED1" w:rsidRDefault="00394ED1" w:rsidP="00394ED1">
      <w:pPr>
        <w:pStyle w:val="Akapitzlist"/>
        <w:spacing w:after="0" w:line="240" w:lineRule="auto"/>
        <w:jc w:val="both"/>
        <w:rPr>
          <w:rFonts w:ascii="Times New Roman" w:eastAsia="Times New Roman" w:hAnsi="Times New Roman" w:cs="Times New Roman"/>
          <w:sz w:val="20"/>
          <w:szCs w:val="20"/>
        </w:rPr>
      </w:pPr>
    </w:p>
    <w:p w:rsidR="00394ED1" w:rsidRPr="00394ED1" w:rsidRDefault="00394ED1" w:rsidP="00394ED1">
      <w:pPr>
        <w:pStyle w:val="Akapitzlist"/>
        <w:numPr>
          <w:ilvl w:val="0"/>
          <w:numId w:val="25"/>
        </w:numPr>
        <w:spacing w:after="0" w:line="240" w:lineRule="auto"/>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lastRenderedPageBreak/>
        <w:t>§ 33 w zakresie załącznika nr 7 otrzymuje brzmienie:</w:t>
      </w:r>
    </w:p>
    <w:p w:rsidR="00394ED1" w:rsidRDefault="00394ED1" w:rsidP="005B50D9">
      <w:pPr>
        <w:pStyle w:val="Akapitzlist"/>
        <w:spacing w:after="0" w:line="240" w:lineRule="auto"/>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t>„Zasady dotyczące wykazywania oraz monitorowania dochodów związanych z realizacją projektów w ramach Regionalnego Programu Operacyjnego Województwa Zachodniopomorskiego 2014 – 2020 (wersja 3.0).”</w:t>
      </w:r>
    </w:p>
    <w:p w:rsidR="005B50D9" w:rsidRPr="005B50D9" w:rsidRDefault="005B50D9" w:rsidP="005B50D9">
      <w:pPr>
        <w:pStyle w:val="Akapitzlist"/>
        <w:spacing w:after="0" w:line="240" w:lineRule="auto"/>
        <w:jc w:val="both"/>
        <w:rPr>
          <w:rFonts w:ascii="Times New Roman" w:eastAsia="Times New Roman" w:hAnsi="Times New Roman" w:cs="Times New Roman"/>
          <w:sz w:val="20"/>
          <w:szCs w:val="20"/>
        </w:rPr>
      </w:pPr>
      <w:bookmarkStart w:id="0" w:name="_GoBack"/>
      <w:bookmarkEnd w:id="0"/>
    </w:p>
    <w:p w:rsidR="00D53FAC" w:rsidRDefault="00394ED1" w:rsidP="00A72F33">
      <w:pPr>
        <w:pStyle w:val="Akapitzlist"/>
        <w:numPr>
          <w:ilvl w:val="0"/>
          <w:numId w:val="25"/>
        </w:numPr>
        <w:jc w:val="both"/>
        <w:rPr>
          <w:rFonts w:ascii="Times New Roman" w:eastAsia="Times New Roman" w:hAnsi="Times New Roman" w:cs="Times New Roman"/>
          <w:sz w:val="20"/>
          <w:szCs w:val="20"/>
        </w:rPr>
      </w:pPr>
      <w:r w:rsidRPr="00394ED1">
        <w:rPr>
          <w:rFonts w:ascii="Times New Roman" w:eastAsia="Times New Roman" w:hAnsi="Times New Roman" w:cs="Times New Roman"/>
          <w:sz w:val="20"/>
          <w:szCs w:val="20"/>
        </w:rPr>
        <w:t xml:space="preserve">Załącznik nr </w:t>
      </w:r>
      <w:r>
        <w:rPr>
          <w:rFonts w:ascii="Times New Roman" w:eastAsia="Times New Roman" w:hAnsi="Times New Roman" w:cs="Times New Roman"/>
          <w:sz w:val="20"/>
          <w:szCs w:val="20"/>
        </w:rPr>
        <w:t>7</w:t>
      </w:r>
      <w:r w:rsidRPr="00394ED1">
        <w:rPr>
          <w:rFonts w:ascii="Times New Roman" w:eastAsia="Times New Roman" w:hAnsi="Times New Roman" w:cs="Times New Roman"/>
          <w:sz w:val="20"/>
          <w:szCs w:val="20"/>
        </w:rPr>
        <w:t xml:space="preserve"> do decyzji o dofinansowaniu otrzymuje brzmienie określone w Załączniku nr </w:t>
      </w:r>
      <w:r w:rsidR="00E96DDA">
        <w:rPr>
          <w:rFonts w:ascii="Times New Roman" w:eastAsia="Times New Roman" w:hAnsi="Times New Roman" w:cs="Times New Roman"/>
          <w:sz w:val="20"/>
          <w:szCs w:val="20"/>
        </w:rPr>
        <w:t>5</w:t>
      </w:r>
      <w:r w:rsidRPr="00394ED1">
        <w:rPr>
          <w:rFonts w:ascii="Times New Roman" w:eastAsia="Times New Roman" w:hAnsi="Times New Roman" w:cs="Times New Roman"/>
          <w:sz w:val="20"/>
          <w:szCs w:val="20"/>
        </w:rPr>
        <w:t xml:space="preserve"> do niniejszej decyzji zmieniającej.</w:t>
      </w:r>
    </w:p>
    <w:p w:rsidR="006E6988" w:rsidRPr="006E6988" w:rsidRDefault="006E6988" w:rsidP="006E6988">
      <w:pPr>
        <w:pStyle w:val="Akapitzlist"/>
        <w:rPr>
          <w:rFonts w:ascii="Times New Roman" w:eastAsia="Times New Roman" w:hAnsi="Times New Roman" w:cs="Times New Roman"/>
          <w:sz w:val="20"/>
          <w:szCs w:val="20"/>
        </w:rPr>
      </w:pPr>
    </w:p>
    <w:p w:rsidR="00472040" w:rsidRPr="00F91D6E" w:rsidRDefault="00CB4F5C" w:rsidP="00472040">
      <w:pPr>
        <w:pStyle w:val="Akapitzlist"/>
        <w:ind w:left="1418" w:hanging="1418"/>
        <w:jc w:val="center"/>
        <w:rPr>
          <w:rFonts w:ascii="Times New Roman" w:hAnsi="Times New Roman" w:cs="Times New Roman"/>
          <w:b/>
          <w:sz w:val="20"/>
          <w:szCs w:val="20"/>
        </w:rPr>
      </w:pPr>
      <w:r w:rsidRPr="00F91D6E">
        <w:rPr>
          <w:rFonts w:ascii="Times New Roman" w:hAnsi="Times New Roman" w:cs="Times New Roman"/>
          <w:b/>
          <w:sz w:val="20"/>
          <w:szCs w:val="20"/>
        </w:rPr>
        <w:t>§ 2</w:t>
      </w:r>
    </w:p>
    <w:p w:rsidR="00DD5C36" w:rsidRPr="003F52EF" w:rsidRDefault="00DD5C36" w:rsidP="00DD5C36">
      <w:pPr>
        <w:spacing w:after="240" w:line="240" w:lineRule="auto"/>
        <w:rPr>
          <w:rFonts w:ascii="Times New Roman" w:hAnsi="Times New Roman" w:cs="Times New Roman"/>
          <w:sz w:val="20"/>
          <w:szCs w:val="20"/>
        </w:rPr>
      </w:pPr>
      <w:r w:rsidRPr="000A26C7">
        <w:rPr>
          <w:rFonts w:ascii="Times New Roman" w:hAnsi="Times New Roman" w:cs="Times New Roman"/>
          <w:sz w:val="20"/>
          <w:szCs w:val="20"/>
        </w:rPr>
        <w:t xml:space="preserve">Pozostałe postanowienia </w:t>
      </w:r>
      <w:r>
        <w:rPr>
          <w:rFonts w:ascii="Times New Roman" w:hAnsi="Times New Roman" w:cs="Times New Roman"/>
          <w:sz w:val="20"/>
          <w:szCs w:val="20"/>
        </w:rPr>
        <w:t>Decyzji</w:t>
      </w:r>
      <w:r w:rsidRPr="000A26C7">
        <w:rPr>
          <w:rFonts w:ascii="Times New Roman" w:hAnsi="Times New Roman" w:cs="Times New Roman"/>
          <w:sz w:val="20"/>
          <w:szCs w:val="20"/>
        </w:rPr>
        <w:t xml:space="preserve"> nie ulegają zmianie.</w:t>
      </w:r>
    </w:p>
    <w:p w:rsidR="00CD3D0E" w:rsidRPr="00F91D6E" w:rsidRDefault="00CD3D0E" w:rsidP="00CD3D0E">
      <w:pPr>
        <w:spacing w:after="240"/>
        <w:jc w:val="center"/>
        <w:rPr>
          <w:rFonts w:ascii="Times New Roman" w:hAnsi="Times New Roman" w:cs="Times New Roman"/>
          <w:b/>
          <w:bCs/>
          <w:sz w:val="20"/>
          <w:szCs w:val="20"/>
        </w:rPr>
      </w:pPr>
      <w:r w:rsidRPr="00F91D6E">
        <w:rPr>
          <w:rFonts w:ascii="Times New Roman" w:hAnsi="Times New Roman" w:cs="Times New Roman"/>
          <w:b/>
          <w:bCs/>
          <w:sz w:val="20"/>
          <w:szCs w:val="20"/>
        </w:rPr>
        <w:t xml:space="preserve">§ </w:t>
      </w:r>
      <w:r w:rsidR="003D7CF2" w:rsidRPr="00F91D6E">
        <w:rPr>
          <w:rFonts w:ascii="Times New Roman" w:hAnsi="Times New Roman" w:cs="Times New Roman"/>
          <w:b/>
          <w:bCs/>
          <w:sz w:val="20"/>
          <w:szCs w:val="20"/>
        </w:rPr>
        <w:t>3</w:t>
      </w:r>
    </w:p>
    <w:p w:rsidR="00DD5C36" w:rsidRDefault="00DD5C36" w:rsidP="00DD5C36">
      <w:pPr>
        <w:pStyle w:val="CM22"/>
        <w:numPr>
          <w:ilvl w:val="0"/>
          <w:numId w:val="47"/>
        </w:numPr>
        <w:ind w:left="426"/>
        <w:jc w:val="both"/>
        <w:rPr>
          <w:rFonts w:ascii="Times New Roman" w:hAnsi="Times New Roman"/>
          <w:sz w:val="20"/>
          <w:szCs w:val="20"/>
        </w:rPr>
      </w:pPr>
      <w:r>
        <w:rPr>
          <w:rFonts w:ascii="Times New Roman" w:hAnsi="Times New Roman"/>
          <w:sz w:val="20"/>
          <w:szCs w:val="20"/>
        </w:rPr>
        <w:t>Niniejsza Decyzja zmieniająca</w:t>
      </w:r>
      <w:r w:rsidRPr="000A26C7">
        <w:rPr>
          <w:rFonts w:ascii="Times New Roman" w:hAnsi="Times New Roman"/>
          <w:sz w:val="20"/>
          <w:szCs w:val="20"/>
        </w:rPr>
        <w:t xml:space="preserve"> został</w:t>
      </w:r>
      <w:r>
        <w:rPr>
          <w:rFonts w:ascii="Times New Roman" w:hAnsi="Times New Roman"/>
          <w:sz w:val="20"/>
          <w:szCs w:val="20"/>
        </w:rPr>
        <w:t>a</w:t>
      </w:r>
      <w:r w:rsidRPr="000A26C7">
        <w:rPr>
          <w:rFonts w:ascii="Times New Roman" w:hAnsi="Times New Roman"/>
          <w:sz w:val="20"/>
          <w:szCs w:val="20"/>
        </w:rPr>
        <w:t xml:space="preserve"> sporządzon</w:t>
      </w:r>
      <w:r>
        <w:rPr>
          <w:rFonts w:ascii="Times New Roman" w:hAnsi="Times New Roman"/>
          <w:sz w:val="20"/>
          <w:szCs w:val="20"/>
        </w:rPr>
        <w:t>a</w:t>
      </w:r>
      <w:r w:rsidRPr="000A26C7">
        <w:rPr>
          <w:rFonts w:ascii="Times New Roman" w:hAnsi="Times New Roman"/>
          <w:sz w:val="20"/>
          <w:szCs w:val="20"/>
        </w:rPr>
        <w:t xml:space="preserve"> w dwóch jednobrzmiących egzemplarzach, w tym jednym dla Beneficjenta oraz jednym dla Instytucji Zarządzającej Regionalnym Programem Operacyjnym Województwa Zachodniopomorskiego. </w:t>
      </w:r>
    </w:p>
    <w:p w:rsidR="00DD5C36" w:rsidRPr="009C5721" w:rsidRDefault="00DD5C36" w:rsidP="00DD5C36">
      <w:pPr>
        <w:pStyle w:val="Akapitzlist"/>
        <w:numPr>
          <w:ilvl w:val="0"/>
          <w:numId w:val="47"/>
        </w:numPr>
        <w:suppressAutoHyphens/>
        <w:spacing w:after="120" w:line="240" w:lineRule="auto"/>
        <w:ind w:left="426"/>
        <w:rPr>
          <w:rFonts w:ascii="Times New Roman" w:eastAsia="Times New Roman" w:hAnsi="Times New Roman" w:cs="Times New Roman"/>
          <w:sz w:val="20"/>
          <w:szCs w:val="20"/>
          <w:lang w:eastAsia="ar-SA"/>
        </w:rPr>
      </w:pPr>
      <w:r w:rsidRPr="00661D13">
        <w:rPr>
          <w:rFonts w:ascii="Times New Roman" w:eastAsia="Times New Roman" w:hAnsi="Times New Roman" w:cs="Times New Roman"/>
          <w:sz w:val="20"/>
          <w:szCs w:val="20"/>
          <w:lang w:eastAsia="ar-SA"/>
        </w:rPr>
        <w:t>Decyzja zmieniająca wchodzi w życie z dniem podjęcia uchwały.</w:t>
      </w:r>
    </w:p>
    <w:p w:rsidR="00CD3D0E" w:rsidRPr="00F91D6E" w:rsidRDefault="00CD3D0E" w:rsidP="00952DE9">
      <w:pPr>
        <w:jc w:val="center"/>
        <w:rPr>
          <w:rFonts w:ascii="Times New Roman" w:hAnsi="Times New Roman" w:cs="Times New Roman"/>
          <w:sz w:val="20"/>
          <w:szCs w:val="20"/>
        </w:rPr>
      </w:pPr>
    </w:p>
    <w:p w:rsidR="00CD3D0E" w:rsidRPr="00F91D6E" w:rsidRDefault="00CD3D0E" w:rsidP="00DD5C36">
      <w:pPr>
        <w:pStyle w:val="Akapitzlist"/>
        <w:ind w:left="1418" w:hanging="1418"/>
        <w:rPr>
          <w:rFonts w:ascii="Times New Roman" w:hAnsi="Times New Roman" w:cs="Times New Roman"/>
          <w:sz w:val="20"/>
          <w:szCs w:val="20"/>
          <w:u w:val="single"/>
        </w:rPr>
      </w:pPr>
      <w:r w:rsidRPr="00F91D6E">
        <w:rPr>
          <w:rFonts w:ascii="Times New Roman" w:hAnsi="Times New Roman" w:cs="Times New Roman"/>
          <w:sz w:val="20"/>
          <w:szCs w:val="20"/>
          <w:u w:val="single"/>
        </w:rPr>
        <w:t>W imieniu Instytucji Zarządzającej RPO WZ:</w:t>
      </w:r>
      <w:r w:rsidRPr="00F91D6E">
        <w:rPr>
          <w:rFonts w:ascii="Times New Roman" w:hAnsi="Times New Roman" w:cs="Times New Roman"/>
          <w:sz w:val="20"/>
          <w:szCs w:val="20"/>
        </w:rPr>
        <w:t xml:space="preserve">                             </w:t>
      </w:r>
    </w:p>
    <w:p w:rsidR="00433DFC" w:rsidRPr="00F91D6E" w:rsidRDefault="00433DFC" w:rsidP="006779D6">
      <w:pPr>
        <w:pStyle w:val="Akapitzlist"/>
        <w:jc w:val="both"/>
        <w:rPr>
          <w:rFonts w:ascii="Times New Roman" w:hAnsi="Times New Roman" w:cs="Times New Roman"/>
          <w:sz w:val="20"/>
          <w:szCs w:val="20"/>
        </w:rPr>
      </w:pPr>
    </w:p>
    <w:p w:rsidR="00026E9D" w:rsidRPr="00F91D6E" w:rsidRDefault="00026E9D"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0819B3" w:rsidRPr="00F91D6E" w:rsidRDefault="000819B3" w:rsidP="006779D6">
      <w:pPr>
        <w:pStyle w:val="Akapitzlist"/>
        <w:jc w:val="both"/>
        <w:rPr>
          <w:rFonts w:ascii="Times New Roman" w:hAnsi="Times New Roman" w:cs="Times New Roman"/>
          <w:sz w:val="20"/>
          <w:szCs w:val="20"/>
        </w:rPr>
      </w:pPr>
    </w:p>
    <w:p w:rsidR="0012344B" w:rsidRPr="00F91D6E" w:rsidRDefault="0012344B" w:rsidP="006779D6">
      <w:pPr>
        <w:pStyle w:val="Akapitzlist"/>
        <w:jc w:val="both"/>
        <w:rPr>
          <w:rFonts w:ascii="Times New Roman" w:hAnsi="Times New Roman" w:cs="Times New Roman"/>
          <w:sz w:val="20"/>
          <w:szCs w:val="20"/>
        </w:rPr>
      </w:pPr>
    </w:p>
    <w:p w:rsidR="0017365E" w:rsidRPr="00F91D6E" w:rsidRDefault="0017365E" w:rsidP="006779D6">
      <w:pPr>
        <w:pStyle w:val="Akapitzlist"/>
        <w:jc w:val="both"/>
        <w:rPr>
          <w:rFonts w:ascii="Times New Roman" w:hAnsi="Times New Roman" w:cs="Times New Roman"/>
          <w:sz w:val="20"/>
          <w:szCs w:val="20"/>
        </w:rPr>
      </w:pPr>
    </w:p>
    <w:p w:rsidR="0017365E" w:rsidRDefault="0017365E" w:rsidP="006779D6">
      <w:pPr>
        <w:pStyle w:val="Akapitzlist"/>
        <w:jc w:val="both"/>
        <w:rPr>
          <w:rFonts w:ascii="Times New Roman" w:hAnsi="Times New Roman" w:cs="Times New Roman"/>
          <w:sz w:val="20"/>
          <w:szCs w:val="20"/>
        </w:rPr>
      </w:pPr>
    </w:p>
    <w:p w:rsidR="003D3F15" w:rsidRDefault="003D3F15" w:rsidP="00DD5C36">
      <w:pPr>
        <w:jc w:val="both"/>
        <w:rPr>
          <w:rFonts w:ascii="Times New Roman" w:hAnsi="Times New Roman" w:cs="Times New Roman"/>
          <w:sz w:val="20"/>
          <w:szCs w:val="20"/>
        </w:rPr>
      </w:pPr>
    </w:p>
    <w:p w:rsidR="00FE5089" w:rsidRPr="00DD5C36" w:rsidRDefault="00FE5089" w:rsidP="00DD5C36">
      <w:pPr>
        <w:jc w:val="both"/>
        <w:rPr>
          <w:rFonts w:ascii="Times New Roman" w:hAnsi="Times New Roman" w:cs="Times New Roman"/>
          <w:sz w:val="20"/>
          <w:szCs w:val="20"/>
        </w:rPr>
      </w:pPr>
    </w:p>
    <w:p w:rsidR="00026E9D" w:rsidRPr="006B5BAE" w:rsidRDefault="00D013AB" w:rsidP="00D013AB">
      <w:pPr>
        <w:pStyle w:val="Akapitzlist"/>
        <w:spacing w:after="0"/>
        <w:ind w:left="0"/>
        <w:jc w:val="both"/>
        <w:rPr>
          <w:rFonts w:ascii="Times New Roman" w:hAnsi="Times New Roman" w:cs="Times New Roman"/>
          <w:sz w:val="20"/>
          <w:szCs w:val="20"/>
        </w:rPr>
      </w:pPr>
      <w:r w:rsidRPr="006B5BAE">
        <w:rPr>
          <w:rFonts w:ascii="Times New Roman" w:hAnsi="Times New Roman" w:cs="Times New Roman"/>
          <w:sz w:val="20"/>
          <w:szCs w:val="20"/>
        </w:rPr>
        <w:t>Załączniki:</w:t>
      </w:r>
    </w:p>
    <w:p w:rsidR="00736522" w:rsidRPr="00E010D6" w:rsidRDefault="00736522" w:rsidP="00736522">
      <w:pPr>
        <w:pStyle w:val="Akapitzlist"/>
        <w:numPr>
          <w:ilvl w:val="0"/>
          <w:numId w:val="24"/>
        </w:numPr>
        <w:spacing w:after="0"/>
        <w:ind w:left="357" w:hanging="357"/>
        <w:jc w:val="both"/>
        <w:rPr>
          <w:rFonts w:ascii="Times New Roman" w:hAnsi="Times New Roman" w:cs="Times New Roman"/>
          <w:sz w:val="20"/>
          <w:szCs w:val="20"/>
        </w:rPr>
      </w:pPr>
      <w:r w:rsidRPr="00E010D6">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 – 2020 (wersja 3.0).</w:t>
      </w:r>
    </w:p>
    <w:p w:rsidR="00736522" w:rsidRPr="00E010D6" w:rsidRDefault="00736522" w:rsidP="00736522">
      <w:pPr>
        <w:pStyle w:val="Akapitzlist"/>
        <w:numPr>
          <w:ilvl w:val="0"/>
          <w:numId w:val="24"/>
        </w:numPr>
        <w:spacing w:after="0"/>
        <w:ind w:left="357" w:hanging="357"/>
        <w:jc w:val="both"/>
        <w:rPr>
          <w:rFonts w:ascii="Times New Roman" w:hAnsi="Times New Roman" w:cs="Times New Roman"/>
          <w:sz w:val="20"/>
          <w:szCs w:val="20"/>
        </w:rPr>
      </w:pPr>
      <w:r w:rsidRPr="00E010D6">
        <w:rPr>
          <w:rFonts w:ascii="Times New Roman" w:hAnsi="Times New Roman" w:cs="Times New Roman"/>
          <w:sz w:val="20"/>
          <w:szCs w:val="20"/>
        </w:rPr>
        <w:t>Zasady w zakresie udzielania zamówień w projektach realizowanych w ramach Regionalnego Programu Operacyjnego Województwa Zachodniopomorskiego 2014 – 2020 (wersja 6.0).</w:t>
      </w:r>
    </w:p>
    <w:p w:rsidR="00736522" w:rsidRPr="00E010D6" w:rsidRDefault="00736522" w:rsidP="00736522">
      <w:pPr>
        <w:pStyle w:val="Akapitzlist"/>
        <w:numPr>
          <w:ilvl w:val="0"/>
          <w:numId w:val="24"/>
        </w:numPr>
        <w:spacing w:after="0"/>
        <w:ind w:left="357" w:hanging="357"/>
        <w:jc w:val="both"/>
        <w:rPr>
          <w:rFonts w:ascii="Times New Roman" w:hAnsi="Times New Roman" w:cs="Times New Roman"/>
          <w:sz w:val="20"/>
          <w:szCs w:val="20"/>
        </w:rPr>
      </w:pPr>
      <w:r w:rsidRPr="00E010D6">
        <w:rPr>
          <w:rFonts w:ascii="Times New Roman" w:hAnsi="Times New Roman" w:cs="Times New Roman"/>
          <w:sz w:val="20"/>
          <w:szCs w:val="20"/>
        </w:rPr>
        <w:t>Zasady w zakresie przeprowadzania kontroli projektów w ramach Regionalnego Programu Operacyjnego Województwa Zachodniopomorskiego 2014 – 2020 (wersja 4.0).</w:t>
      </w:r>
    </w:p>
    <w:p w:rsidR="00736522" w:rsidRPr="00E010D6" w:rsidRDefault="00736522" w:rsidP="00736522">
      <w:pPr>
        <w:pStyle w:val="Akapitzlist"/>
        <w:numPr>
          <w:ilvl w:val="0"/>
          <w:numId w:val="24"/>
        </w:numPr>
        <w:spacing w:after="0"/>
        <w:ind w:left="357" w:hanging="357"/>
        <w:jc w:val="both"/>
        <w:rPr>
          <w:rFonts w:ascii="Times New Roman" w:hAnsi="Times New Roman" w:cs="Times New Roman"/>
          <w:sz w:val="20"/>
          <w:szCs w:val="20"/>
        </w:rPr>
      </w:pPr>
      <w:r w:rsidRPr="00E010D6">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 – 2020 (wersja 4.0).</w:t>
      </w:r>
    </w:p>
    <w:p w:rsidR="00026E9D" w:rsidRPr="00736522" w:rsidRDefault="00736522" w:rsidP="00736522">
      <w:pPr>
        <w:pStyle w:val="Akapitzlist"/>
        <w:numPr>
          <w:ilvl w:val="0"/>
          <w:numId w:val="24"/>
        </w:numPr>
        <w:spacing w:after="0"/>
        <w:ind w:left="357" w:hanging="357"/>
        <w:jc w:val="both"/>
        <w:rPr>
          <w:rFonts w:ascii="Times New Roman" w:eastAsia="Times New Roman" w:hAnsi="Times New Roman" w:cs="Times New Roman"/>
          <w:sz w:val="20"/>
          <w:szCs w:val="20"/>
        </w:rPr>
      </w:pPr>
      <w:r w:rsidRPr="00E010D6">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 – 2020 (wersja 3.0).”</w:t>
      </w:r>
    </w:p>
    <w:sectPr w:rsidR="00026E9D" w:rsidRPr="00736522" w:rsidSect="00D53FAC">
      <w:footerReference w:type="default" r:id="rId10"/>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B5" w:rsidRDefault="008040B5" w:rsidP="00952B6B">
      <w:pPr>
        <w:spacing w:after="0" w:line="240" w:lineRule="auto"/>
      </w:pPr>
      <w:r>
        <w:separator/>
      </w:r>
    </w:p>
  </w:endnote>
  <w:endnote w:type="continuationSeparator" w:id="0">
    <w:p w:rsidR="008040B5" w:rsidRDefault="008040B5" w:rsidP="0095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CDCNG+ArialNarrow">
    <w:altName w:val="Arial"/>
    <w:charset w:val="00"/>
    <w:family w:val="swiss"/>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21901"/>
      <w:docPartObj>
        <w:docPartGallery w:val="Page Numbers (Bottom of Page)"/>
        <w:docPartUnique/>
      </w:docPartObj>
    </w:sdtPr>
    <w:sdtEndPr>
      <w:rPr>
        <w:rFonts w:ascii="Arial" w:hAnsi="Arial" w:cs="Arial"/>
        <w:noProof/>
      </w:rPr>
    </w:sdtEndPr>
    <w:sdtContent>
      <w:p w:rsidR="008040B5" w:rsidRPr="005C7E03" w:rsidRDefault="004B5A60">
        <w:pPr>
          <w:pStyle w:val="Stopka"/>
          <w:jc w:val="right"/>
          <w:rPr>
            <w:rFonts w:ascii="Arial" w:hAnsi="Arial" w:cs="Arial"/>
          </w:rPr>
        </w:pPr>
        <w:r w:rsidRPr="00472040">
          <w:rPr>
            <w:rFonts w:ascii="Arial" w:hAnsi="Arial" w:cs="Arial"/>
            <w:sz w:val="20"/>
            <w:szCs w:val="20"/>
          </w:rPr>
          <w:fldChar w:fldCharType="begin"/>
        </w:r>
        <w:r w:rsidR="008040B5" w:rsidRPr="00472040">
          <w:rPr>
            <w:rFonts w:ascii="Arial" w:hAnsi="Arial" w:cs="Arial"/>
            <w:sz w:val="20"/>
            <w:szCs w:val="20"/>
          </w:rPr>
          <w:instrText xml:space="preserve"> PAGE   \* MERGEFORMAT </w:instrText>
        </w:r>
        <w:r w:rsidRPr="00472040">
          <w:rPr>
            <w:rFonts w:ascii="Arial" w:hAnsi="Arial" w:cs="Arial"/>
            <w:sz w:val="20"/>
            <w:szCs w:val="20"/>
          </w:rPr>
          <w:fldChar w:fldCharType="separate"/>
        </w:r>
        <w:r w:rsidR="005B50D9">
          <w:rPr>
            <w:rFonts w:ascii="Arial" w:hAnsi="Arial" w:cs="Arial"/>
            <w:noProof/>
            <w:sz w:val="20"/>
            <w:szCs w:val="20"/>
          </w:rPr>
          <w:t>4</w:t>
        </w:r>
        <w:r w:rsidRPr="00472040">
          <w:rPr>
            <w:rFonts w:ascii="Arial" w:hAnsi="Arial" w:cs="Arial"/>
            <w:noProof/>
            <w:sz w:val="20"/>
            <w:szCs w:val="20"/>
          </w:rPr>
          <w:fldChar w:fldCharType="end"/>
        </w:r>
      </w:p>
    </w:sdtContent>
  </w:sdt>
  <w:p w:rsidR="008040B5" w:rsidRDefault="008040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B5" w:rsidRDefault="008040B5" w:rsidP="00952B6B">
      <w:pPr>
        <w:spacing w:after="0" w:line="240" w:lineRule="auto"/>
      </w:pPr>
      <w:r>
        <w:separator/>
      </w:r>
    </w:p>
  </w:footnote>
  <w:footnote w:type="continuationSeparator" w:id="0">
    <w:p w:rsidR="008040B5" w:rsidRDefault="008040B5" w:rsidP="00952B6B">
      <w:pPr>
        <w:spacing w:after="0" w:line="240" w:lineRule="auto"/>
      </w:pPr>
      <w:r>
        <w:continuationSeparator/>
      </w:r>
    </w:p>
  </w:footnote>
  <w:footnote w:id="1">
    <w:p w:rsidR="000E69CE" w:rsidRPr="006D15E6" w:rsidRDefault="00807548" w:rsidP="0071169D">
      <w:pPr>
        <w:pStyle w:val="Tekstprzypisudolnego"/>
        <w:contextualSpacing/>
        <w:jc w:val="both"/>
        <w:rPr>
          <w:rStyle w:val="Odwoanieprzypisudolnego"/>
          <w:sz w:val="16"/>
          <w:szCs w:val="16"/>
        </w:rPr>
      </w:pPr>
      <w:r w:rsidRPr="00D17EBE">
        <w:rPr>
          <w:rStyle w:val="Odwoanieprzypisudolnego"/>
          <w:sz w:val="16"/>
          <w:szCs w:val="16"/>
        </w:rPr>
        <w:t>4</w:t>
      </w:r>
      <w:r w:rsidR="000E69CE" w:rsidRPr="00D17EBE">
        <w:rPr>
          <w:rStyle w:val="Odwoanieprzypisudolnego"/>
          <w:sz w:val="16"/>
          <w:szCs w:val="16"/>
        </w:rPr>
        <w:t xml:space="preserve"> </w:t>
      </w:r>
      <w:r w:rsidR="000E69CE" w:rsidRPr="006D15E6">
        <w:rPr>
          <w:rStyle w:val="Odwoanieprzypisudolnego"/>
          <w:sz w:val="16"/>
          <w:szCs w:val="16"/>
        </w:rPr>
        <w:t>Wstawić właściwe.</w:t>
      </w:r>
    </w:p>
  </w:footnote>
  <w:footnote w:id="2">
    <w:p w:rsidR="000E69CE" w:rsidRPr="006D15E6" w:rsidRDefault="00807548" w:rsidP="00995BCF">
      <w:pPr>
        <w:pStyle w:val="Tekstprzypisudolnego"/>
        <w:contextualSpacing/>
        <w:jc w:val="both"/>
        <w:rPr>
          <w:rStyle w:val="Odwoanieprzypisudolnego"/>
          <w:sz w:val="16"/>
          <w:szCs w:val="16"/>
        </w:rPr>
      </w:pPr>
      <w:r w:rsidRPr="00D17EBE">
        <w:rPr>
          <w:rStyle w:val="Odwoanieprzypisudolnego"/>
          <w:sz w:val="16"/>
          <w:szCs w:val="16"/>
        </w:rPr>
        <w:t>5</w:t>
      </w:r>
      <w:r w:rsidR="000E69CE" w:rsidRPr="00D17EBE">
        <w:rPr>
          <w:rStyle w:val="Odwoanieprzypisudolnego"/>
          <w:sz w:val="16"/>
          <w:szCs w:val="16"/>
        </w:rPr>
        <w:t xml:space="preserve"> </w:t>
      </w:r>
      <w:r w:rsidR="000E69CE" w:rsidRPr="006D15E6">
        <w:rPr>
          <w:rStyle w:val="Odwoanieprzypisudolnego"/>
          <w:sz w:val="16"/>
          <w:szCs w:val="16"/>
        </w:rPr>
        <w:t>Wstawić właściwe.</w:t>
      </w:r>
    </w:p>
  </w:footnote>
  <w:footnote w:id="3">
    <w:p w:rsidR="00DE6449" w:rsidRDefault="00DE6449" w:rsidP="00DE6449">
      <w:pPr>
        <w:pStyle w:val="Tekstprzypisudolnego"/>
      </w:pPr>
      <w:r>
        <w:rPr>
          <w:sz w:val="16"/>
          <w:szCs w:val="16"/>
          <w:vertAlign w:val="superscript"/>
        </w:rPr>
        <w:t>22</w:t>
      </w:r>
      <w:r>
        <w:rPr>
          <w:rStyle w:val="Odwoanieprzypisudolnego"/>
          <w:sz w:val="16"/>
          <w:szCs w:val="16"/>
        </w:rPr>
        <w:t xml:space="preserve"> Wypełnić jeśli dotyczy.</w:t>
      </w:r>
    </w:p>
  </w:footnote>
  <w:footnote w:id="4">
    <w:p w:rsidR="00DE6449" w:rsidRDefault="00DE6449" w:rsidP="00DE6449">
      <w:pPr>
        <w:pStyle w:val="Tekstprzypisudolnego"/>
      </w:pPr>
      <w:r w:rsidRPr="00DE6449">
        <w:rPr>
          <w:rStyle w:val="Odwoanieprzypisudolnego"/>
          <w:sz w:val="16"/>
          <w:szCs w:val="16"/>
        </w:rPr>
        <w:t>2</w:t>
      </w:r>
      <w:r>
        <w:rPr>
          <w:sz w:val="16"/>
          <w:szCs w:val="16"/>
          <w:vertAlign w:val="superscript"/>
        </w:rPr>
        <w:t>3</w:t>
      </w:r>
      <w:r w:rsidR="009F2A80">
        <w:rPr>
          <w:sz w:val="16"/>
          <w:szCs w:val="16"/>
          <w:vertAlign w:val="superscript"/>
        </w:rPr>
        <w:t xml:space="preserve"> </w:t>
      </w:r>
      <w:r w:rsidRPr="00DE6449">
        <w:rPr>
          <w:rStyle w:val="Odwoanieprzypisudolnego"/>
          <w:sz w:val="16"/>
          <w:szCs w:val="16"/>
        </w:rPr>
        <w:t>Wypełnić</w:t>
      </w:r>
      <w:r>
        <w:rPr>
          <w:rStyle w:val="Odwoanieprzypisudolnego"/>
          <w:sz w:val="16"/>
          <w:szCs w:val="16"/>
        </w:rPr>
        <w:t xml:space="preserve"> jeśli dotyczy.</w:t>
      </w:r>
    </w:p>
  </w:footnote>
  <w:footnote w:id="5">
    <w:p w:rsidR="007B592F" w:rsidRPr="00643546" w:rsidRDefault="00807548" w:rsidP="00321734">
      <w:pPr>
        <w:pStyle w:val="Tekstprzypisudolnego"/>
        <w:jc w:val="both"/>
        <w:rPr>
          <w:rStyle w:val="Odwoanieprzypisudolnego"/>
          <w:sz w:val="16"/>
          <w:szCs w:val="16"/>
        </w:rPr>
      </w:pPr>
      <w:r>
        <w:rPr>
          <w:rStyle w:val="Odwoanieprzypisudolnego"/>
          <w:sz w:val="16"/>
          <w:szCs w:val="16"/>
        </w:rPr>
        <w:t>3</w:t>
      </w:r>
      <w:r>
        <w:rPr>
          <w:sz w:val="16"/>
          <w:szCs w:val="16"/>
          <w:vertAlign w:val="superscript"/>
        </w:rPr>
        <w:t>1</w:t>
      </w:r>
      <w:r w:rsidR="00CB5C92">
        <w:t xml:space="preserve"> </w:t>
      </w:r>
      <w:r w:rsidR="007B592F" w:rsidRPr="00643546">
        <w:rPr>
          <w:rStyle w:val="Odwoanieprzypisudolnego"/>
          <w:sz w:val="16"/>
          <w:szCs w:val="16"/>
        </w:rPr>
        <w:t xml:space="preserve">Należy wskazać umowę zawartą w wyniku rozstrzygnięcia zamówienia publicznego, w stosunku do którego przed </w:t>
      </w:r>
      <w:r w:rsidR="007B592F" w:rsidRPr="0029172E">
        <w:rPr>
          <w:rStyle w:val="Odwoanieprzypisudolnego"/>
          <w:sz w:val="16"/>
          <w:szCs w:val="16"/>
        </w:rPr>
        <w:t>podpisanie</w:t>
      </w:r>
      <w:r w:rsidR="00B665EE">
        <w:rPr>
          <w:rStyle w:val="Odwoanieprzypisudolnego"/>
          <w:sz w:val="16"/>
          <w:szCs w:val="16"/>
        </w:rPr>
        <w:t>m Decyzji</w:t>
      </w:r>
      <w:r w:rsidR="007B592F" w:rsidRPr="00616D78">
        <w:rPr>
          <w:rStyle w:val="Odwoanieprzypisudolnego"/>
          <w:sz w:val="16"/>
          <w:szCs w:val="16"/>
        </w:rPr>
        <w:t xml:space="preserve"> </w:t>
      </w:r>
      <w:r w:rsidR="007B592F" w:rsidRPr="00643546">
        <w:rPr>
          <w:rStyle w:val="Odwoanieprzypisudolnego"/>
          <w:sz w:val="16"/>
          <w:szCs w:val="16"/>
        </w:rPr>
        <w:t>stwierdzono  naruszenie przepisów ustawy z dnia 29 stycznia 2004 r. Prawo zamówień publicznych</w:t>
      </w:r>
      <w:r w:rsidR="007B592F">
        <w:rPr>
          <w:rStyle w:val="Odwoanieprzypisudolnego"/>
          <w:sz w:val="16"/>
          <w:szCs w:val="16"/>
        </w:rPr>
        <w:t xml:space="preserve"> lub zasady konkurencyjności</w:t>
      </w:r>
      <w:r w:rsidR="007B592F" w:rsidRPr="00643546">
        <w:rPr>
          <w:rStyle w:val="Odwoanieprzypisudolnego"/>
          <w:sz w:val="16"/>
          <w:szCs w:val="16"/>
        </w:rPr>
        <w:t>.</w:t>
      </w:r>
    </w:p>
  </w:footnote>
  <w:footnote w:id="6">
    <w:p w:rsidR="007B592F" w:rsidRDefault="00807548" w:rsidP="00321734">
      <w:pPr>
        <w:pStyle w:val="Tekstprzypisudolnego"/>
        <w:jc w:val="both"/>
      </w:pPr>
      <w:r w:rsidRPr="00807548">
        <w:rPr>
          <w:sz w:val="16"/>
          <w:szCs w:val="16"/>
          <w:vertAlign w:val="superscript"/>
        </w:rPr>
        <w:t>3</w:t>
      </w:r>
      <w:r w:rsidR="00D17EBE">
        <w:rPr>
          <w:sz w:val="16"/>
          <w:szCs w:val="16"/>
          <w:vertAlign w:val="superscript"/>
        </w:rPr>
        <w:t>2</w:t>
      </w:r>
      <w:r>
        <w:rPr>
          <w:vertAlign w:val="superscript"/>
        </w:rPr>
        <w:t xml:space="preserve"> </w:t>
      </w:r>
      <w:r w:rsidR="007B592F" w:rsidRPr="00643546">
        <w:rPr>
          <w:rStyle w:val="Odwoanieprzypisudolnego"/>
          <w:sz w:val="16"/>
          <w:szCs w:val="16"/>
        </w:rPr>
        <w:t>Jeśli dotyczy</w:t>
      </w:r>
      <w:r w:rsidR="007B592F" w:rsidRPr="00FC35AB">
        <w:rPr>
          <w:rStyle w:val="Odwoanieprzypisudolnego"/>
          <w:sz w:val="16"/>
          <w:szCs w:val="16"/>
        </w:rPr>
        <w:t>.</w:t>
      </w:r>
    </w:p>
  </w:footnote>
  <w:footnote w:id="7">
    <w:p w:rsidR="002F14C7" w:rsidRPr="002F14C7" w:rsidRDefault="00807548">
      <w:pPr>
        <w:pStyle w:val="Tekstprzypisudolnego"/>
        <w:rPr>
          <w:rStyle w:val="Odwoanieprzypisudolnego"/>
          <w:sz w:val="16"/>
          <w:szCs w:val="16"/>
        </w:rPr>
      </w:pPr>
      <w:r w:rsidRPr="00807548">
        <w:rPr>
          <w:sz w:val="16"/>
          <w:szCs w:val="16"/>
          <w:vertAlign w:val="superscript"/>
        </w:rPr>
        <w:t>3</w:t>
      </w:r>
      <w:r>
        <w:rPr>
          <w:sz w:val="16"/>
          <w:szCs w:val="16"/>
          <w:vertAlign w:val="superscript"/>
        </w:rPr>
        <w:t>7</w:t>
      </w:r>
      <w:r>
        <w:rPr>
          <w:vertAlign w:val="superscript"/>
        </w:rPr>
        <w:t xml:space="preserve"> </w:t>
      </w:r>
      <w:r w:rsidR="002F14C7" w:rsidRPr="002F14C7">
        <w:rPr>
          <w:rStyle w:val="Odwoanieprzypisudolnego"/>
          <w:sz w:val="16"/>
          <w:szCs w:val="16"/>
        </w:rPr>
        <w:t>Jeśli dotyczy.</w:t>
      </w:r>
    </w:p>
  </w:footnote>
  <w:footnote w:id="8">
    <w:p w:rsidR="00D42537" w:rsidRPr="00C90404" w:rsidRDefault="00807548" w:rsidP="002D47D7">
      <w:pPr>
        <w:pStyle w:val="Tekstprzypisudolnego"/>
        <w:jc w:val="both"/>
        <w:rPr>
          <w:rStyle w:val="Odwoanieprzypisudolnego"/>
        </w:rPr>
      </w:pPr>
      <w:r w:rsidRPr="00D17EBE">
        <w:rPr>
          <w:sz w:val="16"/>
          <w:szCs w:val="16"/>
          <w:vertAlign w:val="superscript"/>
        </w:rPr>
        <w:t>37</w:t>
      </w:r>
      <w:r w:rsidR="00D42537" w:rsidRPr="00D17EBE">
        <w:rPr>
          <w:rStyle w:val="Odwoanieprzypisudolnego"/>
          <w:sz w:val="16"/>
          <w:szCs w:val="16"/>
        </w:rPr>
        <w:sym w:font="Symbol" w:char="F061"/>
      </w:r>
      <w:r w:rsidR="00D42537" w:rsidRPr="004D6344">
        <w:rPr>
          <w:rStyle w:val="Odwoanieprzypisudolnego"/>
          <w:sz w:val="16"/>
          <w:szCs w:val="16"/>
        </w:rPr>
        <w:t xml:space="preserve"> Dotyczy</w:t>
      </w:r>
      <w:r w:rsidR="00D42537" w:rsidRPr="00DA1639">
        <w:rPr>
          <w:rStyle w:val="Odwoanieprzypisudolnego"/>
          <w:sz w:val="16"/>
          <w:szCs w:val="16"/>
        </w:rPr>
        <w:t xml:space="preserve"> wyłącznie materiałów w wersji </w:t>
      </w:r>
      <w:proofErr w:type="spellStart"/>
      <w:r w:rsidR="00D42537" w:rsidRPr="00DA1639">
        <w:rPr>
          <w:rStyle w:val="Odwoanieprzypisudolnego"/>
          <w:sz w:val="16"/>
          <w:szCs w:val="16"/>
        </w:rPr>
        <w:t>pełnokolorowe</w:t>
      </w:r>
      <w:r w:rsidR="00D42537">
        <w:rPr>
          <w:rStyle w:val="Odwoanieprzypisudolnego"/>
          <w:sz w:val="16"/>
          <w:szCs w:val="16"/>
        </w:rPr>
        <w:t>j</w:t>
      </w:r>
      <w:proofErr w:type="spellEnd"/>
      <w:r w:rsidR="00D42537" w:rsidRPr="00C90404">
        <w:rPr>
          <w:rStyle w:val="Odwoanieprzypisudolnego"/>
          <w:sz w:val="16"/>
          <w:szCs w:val="16"/>
        </w:rPr>
        <w:t>. Postanowienie znajduje zastosowanie do</w:t>
      </w:r>
      <w:r w:rsidR="00D42537" w:rsidRPr="004D6344">
        <w:rPr>
          <w:rStyle w:val="Odwoanieprzypisudolnego"/>
          <w:sz w:val="16"/>
          <w:szCs w:val="16"/>
        </w:rPr>
        <w:t xml:space="preserve"> </w:t>
      </w:r>
      <w:r w:rsidR="00DD5C36">
        <w:rPr>
          <w:rStyle w:val="Odwoanieprzypisudolnego"/>
          <w:sz w:val="16"/>
          <w:szCs w:val="16"/>
        </w:rPr>
        <w:t>d</w:t>
      </w:r>
      <w:r w:rsidR="00DD5C36">
        <w:rPr>
          <w:sz w:val="16"/>
          <w:szCs w:val="16"/>
          <w:vertAlign w:val="superscript"/>
        </w:rPr>
        <w:t>ecyzji</w:t>
      </w:r>
      <w:r w:rsidR="00D42537" w:rsidRPr="004D6344">
        <w:rPr>
          <w:rStyle w:val="Odwoanieprzypisudolnego"/>
          <w:sz w:val="16"/>
          <w:szCs w:val="16"/>
        </w:rPr>
        <w:t xml:space="preserve"> o dofinansowani</w:t>
      </w:r>
      <w:r w:rsidR="00DD5C36">
        <w:rPr>
          <w:sz w:val="16"/>
          <w:szCs w:val="16"/>
          <w:vertAlign w:val="superscript"/>
        </w:rPr>
        <w:t>u</w:t>
      </w:r>
      <w:r w:rsidR="00D42537" w:rsidRPr="004D6344">
        <w:rPr>
          <w:rStyle w:val="Odwoanieprzypisudolnego"/>
          <w:sz w:val="16"/>
          <w:szCs w:val="16"/>
        </w:rPr>
        <w:t xml:space="preserve"> pod</w:t>
      </w:r>
      <w:r w:rsidR="00DD5C36">
        <w:rPr>
          <w:rStyle w:val="Odwoanieprzypisudolnego"/>
          <w:sz w:val="16"/>
          <w:szCs w:val="16"/>
        </w:rPr>
        <w:t>jętych</w:t>
      </w:r>
      <w:r w:rsidR="00D42537" w:rsidRPr="004D6344">
        <w:rPr>
          <w:rStyle w:val="Odwoanieprzypisudolnego"/>
          <w:sz w:val="16"/>
          <w:szCs w:val="16"/>
        </w:rPr>
        <w:t xml:space="preserve"> </w:t>
      </w:r>
      <w:r w:rsidR="00D42537">
        <w:rPr>
          <w:rStyle w:val="Odwoanieprzypisudolnego"/>
          <w:sz w:val="16"/>
          <w:szCs w:val="16"/>
        </w:rPr>
        <w:t>od dnia</w:t>
      </w:r>
      <w:r w:rsidR="00D42537" w:rsidRPr="004D6344">
        <w:rPr>
          <w:rStyle w:val="Odwoanieprzypisudolnego"/>
          <w:sz w:val="16"/>
          <w:szCs w:val="16"/>
        </w:rPr>
        <w:t xml:space="preserve"> 1 stycznia 2018 r.</w:t>
      </w:r>
    </w:p>
  </w:footnote>
  <w:footnote w:id="9">
    <w:p w:rsidR="000C136E" w:rsidRPr="007C0D5E" w:rsidRDefault="00D17EBE" w:rsidP="00950021">
      <w:pPr>
        <w:pStyle w:val="Tekstprzypisudolnego"/>
        <w:rPr>
          <w:sz w:val="16"/>
          <w:szCs w:val="16"/>
        </w:rPr>
      </w:pPr>
      <w:r w:rsidRPr="00D17EBE">
        <w:rPr>
          <w:rStyle w:val="Odwoanieprzypisudolnego"/>
          <w:sz w:val="16"/>
          <w:szCs w:val="16"/>
        </w:rPr>
        <w:t>4</w:t>
      </w:r>
      <w:r>
        <w:rPr>
          <w:sz w:val="16"/>
          <w:szCs w:val="16"/>
          <w:vertAlign w:val="superscript"/>
        </w:rPr>
        <w:t>4</w:t>
      </w:r>
      <w:r w:rsidR="000C136E" w:rsidRPr="00677496">
        <w:rPr>
          <w:rStyle w:val="Odwoanieprzypisudolnego"/>
          <w:sz w:val="16"/>
          <w:szCs w:val="16"/>
        </w:rPr>
        <w:t xml:space="preserve"> Wstawić właściwe.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2">
    <w:nsid w:val="00000013"/>
    <w:multiLevelType w:val="singleLevel"/>
    <w:tmpl w:val="04150011"/>
    <w:lvl w:ilvl="0">
      <w:start w:val="1"/>
      <w:numFmt w:val="decimal"/>
      <w:lvlText w:val="%1)"/>
      <w:lvlJc w:val="left"/>
      <w:pPr>
        <w:ind w:left="720" w:hanging="360"/>
      </w:pPr>
      <w:rPr>
        <w:strike w:val="0"/>
      </w:rPr>
    </w:lvl>
  </w:abstractNum>
  <w:abstractNum w:abstractNumId="3">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26"/>
    <w:multiLevelType w:val="singleLevel"/>
    <w:tmpl w:val="32A67C3E"/>
    <w:name w:val="WW8Num73"/>
    <w:lvl w:ilvl="0">
      <w:start w:val="1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375675"/>
    <w:multiLevelType w:val="singleLevel"/>
    <w:tmpl w:val="EA36BE9E"/>
    <w:lvl w:ilvl="0">
      <w:start w:val="1"/>
      <w:numFmt w:val="decimal"/>
      <w:lvlText w:val="%1."/>
      <w:lvlJc w:val="left"/>
      <w:pPr>
        <w:tabs>
          <w:tab w:val="num" w:pos="786"/>
        </w:tabs>
        <w:ind w:left="786" w:hanging="360"/>
      </w:pPr>
      <w:rPr>
        <w:rFonts w:cs="Times New Roman" w:hint="default"/>
        <w:sz w:val="20"/>
        <w:szCs w:val="20"/>
      </w:rPr>
    </w:lvl>
  </w:abstractNum>
  <w:abstractNum w:abstractNumId="8">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0CB5271B"/>
    <w:multiLevelType w:val="hybridMultilevel"/>
    <w:tmpl w:val="D2406CB4"/>
    <w:lvl w:ilvl="0" w:tplc="367A4F64">
      <w:start w:val="11"/>
      <w:numFmt w:val="decimal"/>
      <w:lvlText w:val="%1."/>
      <w:lvlJc w:val="left"/>
      <w:pPr>
        <w:tabs>
          <w:tab w:val="num" w:pos="1068"/>
        </w:tabs>
        <w:ind w:left="1068" w:hanging="360"/>
      </w:pPr>
      <w:rPr>
        <w:rFonts w:cs="Times New Roman" w:hint="default"/>
        <w:sz w:val="20"/>
        <w:szCs w:val="20"/>
      </w:r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11">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11EB275C"/>
    <w:multiLevelType w:val="hybridMultilevel"/>
    <w:tmpl w:val="D654F154"/>
    <w:lvl w:ilvl="0" w:tplc="3286B9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FA1FCA"/>
    <w:multiLevelType w:val="hybridMultilevel"/>
    <w:tmpl w:val="4D5641D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686D36"/>
    <w:multiLevelType w:val="hybridMultilevel"/>
    <w:tmpl w:val="11EAC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B8334A"/>
    <w:multiLevelType w:val="hybridMultilevel"/>
    <w:tmpl w:val="E0DE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33AA453E"/>
    <w:multiLevelType w:val="hybridMultilevel"/>
    <w:tmpl w:val="4B02FAE8"/>
    <w:lvl w:ilvl="0" w:tplc="5E6256AC">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BE4DAB"/>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9617865"/>
    <w:multiLevelType w:val="multilevel"/>
    <w:tmpl w:val="290036C4"/>
    <w:lvl w:ilvl="0">
      <w:start w:val="1"/>
      <w:numFmt w:val="decimal"/>
      <w:lvlText w:val="%1)"/>
      <w:lvlJc w:val="left"/>
      <w:pPr>
        <w:tabs>
          <w:tab w:val="num" w:pos="1004"/>
        </w:tabs>
        <w:ind w:left="1004" w:hanging="360"/>
      </w:pPr>
      <w:rPr>
        <w:rFonts w:hint="default"/>
      </w:rPr>
    </w:lvl>
    <w:lvl w:ilvl="1">
      <w:start w:val="1"/>
      <w:numFmt w:val="decimal"/>
      <w:lvlText w:val="%2)"/>
      <w:lvlJc w:val="left"/>
      <w:pPr>
        <w:tabs>
          <w:tab w:val="num" w:pos="1364"/>
        </w:tabs>
        <w:ind w:left="1364" w:hanging="360"/>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2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7E04DC"/>
    <w:multiLevelType w:val="hybridMultilevel"/>
    <w:tmpl w:val="5492B7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0A34D1"/>
    <w:multiLevelType w:val="hybridMultilevel"/>
    <w:tmpl w:val="E6CA6A44"/>
    <w:lvl w:ilvl="0" w:tplc="36468DDC">
      <w:start w:val="11"/>
      <w:numFmt w:val="decimal"/>
      <w:lvlText w:val="%1."/>
      <w:lvlJc w:val="left"/>
      <w:pPr>
        <w:ind w:left="1146"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57521D2C"/>
    <w:multiLevelType w:val="hybridMultilevel"/>
    <w:tmpl w:val="ABB4B454"/>
    <w:lvl w:ilvl="0" w:tplc="AA2E3FE6">
      <w:start w:val="11"/>
      <w:numFmt w:val="decimal"/>
      <w:lvlText w:val="%1."/>
      <w:lvlJc w:val="left"/>
      <w:pPr>
        <w:ind w:left="4248" w:hanging="360"/>
      </w:pPr>
      <w:rPr>
        <w:rFonts w:cs="Times New Roman" w:hint="default"/>
        <w:sz w:val="20"/>
        <w:szCs w:val="20"/>
      </w:rPr>
    </w:lvl>
    <w:lvl w:ilvl="1" w:tplc="04150019" w:tentative="1">
      <w:start w:val="1"/>
      <w:numFmt w:val="lowerLetter"/>
      <w:lvlText w:val="%2."/>
      <w:lvlJc w:val="left"/>
      <w:pPr>
        <w:ind w:left="4542" w:hanging="360"/>
      </w:pPr>
    </w:lvl>
    <w:lvl w:ilvl="2" w:tplc="0415001B" w:tentative="1">
      <w:start w:val="1"/>
      <w:numFmt w:val="lowerRoman"/>
      <w:lvlText w:val="%3."/>
      <w:lvlJc w:val="right"/>
      <w:pPr>
        <w:ind w:left="5262" w:hanging="180"/>
      </w:pPr>
    </w:lvl>
    <w:lvl w:ilvl="3" w:tplc="0415000F" w:tentative="1">
      <w:start w:val="1"/>
      <w:numFmt w:val="decimal"/>
      <w:lvlText w:val="%4."/>
      <w:lvlJc w:val="left"/>
      <w:pPr>
        <w:ind w:left="5982" w:hanging="360"/>
      </w:pPr>
    </w:lvl>
    <w:lvl w:ilvl="4" w:tplc="04150019" w:tentative="1">
      <w:start w:val="1"/>
      <w:numFmt w:val="lowerLetter"/>
      <w:lvlText w:val="%5."/>
      <w:lvlJc w:val="left"/>
      <w:pPr>
        <w:ind w:left="6702" w:hanging="360"/>
      </w:pPr>
    </w:lvl>
    <w:lvl w:ilvl="5" w:tplc="0415001B" w:tentative="1">
      <w:start w:val="1"/>
      <w:numFmt w:val="lowerRoman"/>
      <w:lvlText w:val="%6."/>
      <w:lvlJc w:val="right"/>
      <w:pPr>
        <w:ind w:left="7422" w:hanging="180"/>
      </w:pPr>
    </w:lvl>
    <w:lvl w:ilvl="6" w:tplc="0415000F" w:tentative="1">
      <w:start w:val="1"/>
      <w:numFmt w:val="decimal"/>
      <w:lvlText w:val="%7."/>
      <w:lvlJc w:val="left"/>
      <w:pPr>
        <w:ind w:left="8142" w:hanging="360"/>
      </w:pPr>
    </w:lvl>
    <w:lvl w:ilvl="7" w:tplc="04150019" w:tentative="1">
      <w:start w:val="1"/>
      <w:numFmt w:val="lowerLetter"/>
      <w:lvlText w:val="%8."/>
      <w:lvlJc w:val="left"/>
      <w:pPr>
        <w:ind w:left="8862" w:hanging="360"/>
      </w:pPr>
    </w:lvl>
    <w:lvl w:ilvl="8" w:tplc="0415001B" w:tentative="1">
      <w:start w:val="1"/>
      <w:numFmt w:val="lowerRoman"/>
      <w:lvlText w:val="%9."/>
      <w:lvlJc w:val="right"/>
      <w:pPr>
        <w:ind w:left="9582" w:hanging="180"/>
      </w:pPr>
    </w:lvl>
  </w:abstractNum>
  <w:abstractNum w:abstractNumId="33">
    <w:nsid w:val="59097271"/>
    <w:multiLevelType w:val="multilevel"/>
    <w:tmpl w:val="71122DA2"/>
    <w:name w:val="WW8Num26"/>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nsid w:val="5C6F5B8D"/>
    <w:multiLevelType w:val="hybridMultilevel"/>
    <w:tmpl w:val="EB744740"/>
    <w:lvl w:ilvl="0" w:tplc="52C0E22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11817CF"/>
    <w:multiLevelType w:val="hybridMultilevel"/>
    <w:tmpl w:val="AA98190C"/>
    <w:lvl w:ilvl="0" w:tplc="27986A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nsid w:val="6EC13F36"/>
    <w:multiLevelType w:val="hybridMultilevel"/>
    <w:tmpl w:val="79868A9C"/>
    <w:lvl w:ilvl="0" w:tplc="8E26F1E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54066F8"/>
    <w:multiLevelType w:val="hybridMultilevel"/>
    <w:tmpl w:val="970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59B05EE"/>
    <w:multiLevelType w:val="hybridMultilevel"/>
    <w:tmpl w:val="586A7776"/>
    <w:lvl w:ilvl="0" w:tplc="EA36BE9E">
      <w:start w:val="1"/>
      <w:numFmt w:val="decimal"/>
      <w:lvlText w:val="%1."/>
      <w:lvlJc w:val="left"/>
      <w:pPr>
        <w:ind w:left="1146" w:hanging="360"/>
      </w:pPr>
      <w:rPr>
        <w:rFonts w:cs="Times New Roman"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5C97B86"/>
    <w:multiLevelType w:val="hybridMultilevel"/>
    <w:tmpl w:val="54060446"/>
    <w:lvl w:ilvl="0" w:tplc="6B4CC8D8">
      <w:start w:val="1"/>
      <w:numFmt w:val="decimal"/>
      <w:lvlText w:val="%1."/>
      <w:lvlJc w:val="left"/>
      <w:pPr>
        <w:ind w:left="1068" w:hanging="360"/>
      </w:pPr>
      <w:rPr>
        <w:rFonts w:ascii="Times New Roman" w:hAnsi="Times New Roman" w:cs="Times New Roman"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76C36600"/>
    <w:multiLevelType w:val="hybridMultilevel"/>
    <w:tmpl w:val="BEAA3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C317FD"/>
    <w:multiLevelType w:val="multilevel"/>
    <w:tmpl w:val="DCD209C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8"/>
  </w:num>
  <w:num w:numId="2">
    <w:abstractNumId w:val="0"/>
  </w:num>
  <w:num w:numId="3">
    <w:abstractNumId w:val="29"/>
  </w:num>
  <w:num w:numId="4">
    <w:abstractNumId w:val="15"/>
  </w:num>
  <w:num w:numId="5">
    <w:abstractNumId w:val="41"/>
  </w:num>
  <w:num w:numId="6">
    <w:abstractNumId w:val="19"/>
  </w:num>
  <w:num w:numId="7">
    <w:abstractNumId w:val="26"/>
  </w:num>
  <w:num w:numId="8">
    <w:abstractNumId w:val="36"/>
  </w:num>
  <w:num w:numId="9">
    <w:abstractNumId w:val="22"/>
  </w:num>
  <w:num w:numId="10">
    <w:abstractNumId w:val="5"/>
  </w:num>
  <w:num w:numId="11">
    <w:abstractNumId w:val="47"/>
  </w:num>
  <w:num w:numId="12">
    <w:abstractNumId w:val="4"/>
  </w:num>
  <w:num w:numId="13">
    <w:abstractNumId w:val="3"/>
  </w:num>
  <w:num w:numId="14">
    <w:abstractNumId w:val="1"/>
  </w:num>
  <w:num w:numId="15">
    <w:abstractNumId w:val="27"/>
  </w:num>
  <w:num w:numId="16">
    <w:abstractNumId w:val="7"/>
  </w:num>
  <w:num w:numId="17">
    <w:abstractNumId w:val="20"/>
  </w:num>
  <w:num w:numId="18">
    <w:abstractNumId w:val="10"/>
  </w:num>
  <w:num w:numId="19">
    <w:abstractNumId w:val="14"/>
  </w:num>
  <w:num w:numId="20">
    <w:abstractNumId w:val="17"/>
  </w:num>
  <w:num w:numId="21">
    <w:abstractNumId w:val="44"/>
  </w:num>
  <w:num w:numId="22">
    <w:abstractNumId w:val="30"/>
  </w:num>
  <w:num w:numId="23">
    <w:abstractNumId w:val="32"/>
  </w:num>
  <w:num w:numId="24">
    <w:abstractNumId w:val="46"/>
  </w:num>
  <w:num w:numId="25">
    <w:abstractNumId w:val="37"/>
  </w:num>
  <w:num w:numId="26">
    <w:abstractNumId w:val="21"/>
  </w:num>
  <w:num w:numId="27">
    <w:abstractNumId w:val="40"/>
  </w:num>
  <w:num w:numId="28">
    <w:abstractNumId w:val="34"/>
  </w:num>
  <w:num w:numId="29">
    <w:abstractNumId w:val="43"/>
  </w:num>
  <w:num w:numId="30">
    <w:abstractNumId w:val="2"/>
  </w:num>
  <w:num w:numId="31">
    <w:abstractNumId w:val="38"/>
  </w:num>
  <w:num w:numId="32">
    <w:abstractNumId w:val="11"/>
  </w:num>
  <w:num w:numId="33">
    <w:abstractNumId w:val="39"/>
  </w:num>
  <w:num w:numId="34">
    <w:abstractNumId w:val="13"/>
  </w:num>
  <w:num w:numId="35">
    <w:abstractNumId w:val="31"/>
  </w:num>
  <w:num w:numId="36">
    <w:abstractNumId w:val="9"/>
  </w:num>
  <w:num w:numId="37">
    <w:abstractNumId w:val="8"/>
  </w:num>
  <w:num w:numId="38">
    <w:abstractNumId w:val="16"/>
  </w:num>
  <w:num w:numId="39">
    <w:abstractNumId w:val="45"/>
  </w:num>
  <w:num w:numId="40">
    <w:abstractNumId w:val="35"/>
  </w:num>
  <w:num w:numId="41">
    <w:abstractNumId w:val="33"/>
  </w:num>
  <w:num w:numId="42">
    <w:abstractNumId w:val="24"/>
  </w:num>
  <w:num w:numId="43">
    <w:abstractNumId w:val="42"/>
  </w:num>
  <w:num w:numId="44">
    <w:abstractNumId w:val="28"/>
  </w:num>
  <w:num w:numId="45">
    <w:abstractNumId w:val="6"/>
  </w:num>
  <w:num w:numId="46">
    <w:abstractNumId w:val="23"/>
  </w:num>
  <w:num w:numId="47">
    <w:abstractNumId w:val="1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4653"/>
    <w:rsid w:val="0001592A"/>
    <w:rsid w:val="00016773"/>
    <w:rsid w:val="00023970"/>
    <w:rsid w:val="00026E9D"/>
    <w:rsid w:val="00033E73"/>
    <w:rsid w:val="00044581"/>
    <w:rsid w:val="000455DC"/>
    <w:rsid w:val="00046938"/>
    <w:rsid w:val="00051A44"/>
    <w:rsid w:val="00054FAD"/>
    <w:rsid w:val="00061124"/>
    <w:rsid w:val="00070F6D"/>
    <w:rsid w:val="00074AE1"/>
    <w:rsid w:val="000819B3"/>
    <w:rsid w:val="0008200D"/>
    <w:rsid w:val="00087878"/>
    <w:rsid w:val="000911CB"/>
    <w:rsid w:val="00096527"/>
    <w:rsid w:val="000976CA"/>
    <w:rsid w:val="000A26C7"/>
    <w:rsid w:val="000B0EAE"/>
    <w:rsid w:val="000B2100"/>
    <w:rsid w:val="000B3790"/>
    <w:rsid w:val="000B43B4"/>
    <w:rsid w:val="000C136E"/>
    <w:rsid w:val="000C3B2D"/>
    <w:rsid w:val="000C4ABA"/>
    <w:rsid w:val="000E0C42"/>
    <w:rsid w:val="000E64FB"/>
    <w:rsid w:val="000E69CE"/>
    <w:rsid w:val="000E772E"/>
    <w:rsid w:val="000F291B"/>
    <w:rsid w:val="000F510A"/>
    <w:rsid w:val="000F5D72"/>
    <w:rsid w:val="0010505F"/>
    <w:rsid w:val="00105BF4"/>
    <w:rsid w:val="00106B37"/>
    <w:rsid w:val="00112BAD"/>
    <w:rsid w:val="0012344B"/>
    <w:rsid w:val="00132F29"/>
    <w:rsid w:val="00145678"/>
    <w:rsid w:val="0015048A"/>
    <w:rsid w:val="0015278A"/>
    <w:rsid w:val="00157089"/>
    <w:rsid w:val="0016669D"/>
    <w:rsid w:val="00171228"/>
    <w:rsid w:val="00173534"/>
    <w:rsid w:val="0017365E"/>
    <w:rsid w:val="0017788E"/>
    <w:rsid w:val="00184AA9"/>
    <w:rsid w:val="00185A32"/>
    <w:rsid w:val="001A4E29"/>
    <w:rsid w:val="001A598B"/>
    <w:rsid w:val="001B3040"/>
    <w:rsid w:val="001C078E"/>
    <w:rsid w:val="001D052F"/>
    <w:rsid w:val="001D20E6"/>
    <w:rsid w:val="001D4A67"/>
    <w:rsid w:val="001E5735"/>
    <w:rsid w:val="001F2B61"/>
    <w:rsid w:val="001F36EE"/>
    <w:rsid w:val="00200B97"/>
    <w:rsid w:val="00203ED3"/>
    <w:rsid w:val="00210F06"/>
    <w:rsid w:val="0021153A"/>
    <w:rsid w:val="00217F30"/>
    <w:rsid w:val="00225014"/>
    <w:rsid w:val="002260FB"/>
    <w:rsid w:val="00235470"/>
    <w:rsid w:val="00240676"/>
    <w:rsid w:val="00254A4F"/>
    <w:rsid w:val="002648D1"/>
    <w:rsid w:val="002802AE"/>
    <w:rsid w:val="00280737"/>
    <w:rsid w:val="002A55FF"/>
    <w:rsid w:val="002A5A06"/>
    <w:rsid w:val="002C2A03"/>
    <w:rsid w:val="002C68B7"/>
    <w:rsid w:val="002D47D7"/>
    <w:rsid w:val="002E33BE"/>
    <w:rsid w:val="002E58CB"/>
    <w:rsid w:val="002F14C7"/>
    <w:rsid w:val="002F45E7"/>
    <w:rsid w:val="00307998"/>
    <w:rsid w:val="003125BB"/>
    <w:rsid w:val="00321734"/>
    <w:rsid w:val="00335816"/>
    <w:rsid w:val="003359BF"/>
    <w:rsid w:val="00341D47"/>
    <w:rsid w:val="00384E6E"/>
    <w:rsid w:val="00393DBD"/>
    <w:rsid w:val="00394ED1"/>
    <w:rsid w:val="003A50F4"/>
    <w:rsid w:val="003A793C"/>
    <w:rsid w:val="003C365B"/>
    <w:rsid w:val="003C421A"/>
    <w:rsid w:val="003C5CFB"/>
    <w:rsid w:val="003D3F15"/>
    <w:rsid w:val="003D4356"/>
    <w:rsid w:val="003D747A"/>
    <w:rsid w:val="003D7CF2"/>
    <w:rsid w:val="003E5351"/>
    <w:rsid w:val="003E57CD"/>
    <w:rsid w:val="003E5C37"/>
    <w:rsid w:val="003F28F7"/>
    <w:rsid w:val="004071A9"/>
    <w:rsid w:val="004152EF"/>
    <w:rsid w:val="0042286C"/>
    <w:rsid w:val="004325EA"/>
    <w:rsid w:val="00433DFC"/>
    <w:rsid w:val="00436823"/>
    <w:rsid w:val="00446969"/>
    <w:rsid w:val="00461C12"/>
    <w:rsid w:val="00466D0D"/>
    <w:rsid w:val="00472040"/>
    <w:rsid w:val="00477F8B"/>
    <w:rsid w:val="00493247"/>
    <w:rsid w:val="00497623"/>
    <w:rsid w:val="004A2C74"/>
    <w:rsid w:val="004A394A"/>
    <w:rsid w:val="004A605B"/>
    <w:rsid w:val="004B03BC"/>
    <w:rsid w:val="004B5A60"/>
    <w:rsid w:val="004C3464"/>
    <w:rsid w:val="004D32FF"/>
    <w:rsid w:val="004D51EF"/>
    <w:rsid w:val="00502FF0"/>
    <w:rsid w:val="00525388"/>
    <w:rsid w:val="00535A61"/>
    <w:rsid w:val="00546B25"/>
    <w:rsid w:val="00547021"/>
    <w:rsid w:val="00555B3F"/>
    <w:rsid w:val="00560E5E"/>
    <w:rsid w:val="00562A80"/>
    <w:rsid w:val="005642B9"/>
    <w:rsid w:val="005858F5"/>
    <w:rsid w:val="00586172"/>
    <w:rsid w:val="00590899"/>
    <w:rsid w:val="005923A6"/>
    <w:rsid w:val="0059408D"/>
    <w:rsid w:val="005A31A4"/>
    <w:rsid w:val="005B0122"/>
    <w:rsid w:val="005B1AFE"/>
    <w:rsid w:val="005B307A"/>
    <w:rsid w:val="005B50D9"/>
    <w:rsid w:val="005C4997"/>
    <w:rsid w:val="005C7E03"/>
    <w:rsid w:val="005D06C8"/>
    <w:rsid w:val="005D1E4A"/>
    <w:rsid w:val="005D52BD"/>
    <w:rsid w:val="005E6336"/>
    <w:rsid w:val="006045A0"/>
    <w:rsid w:val="006217C6"/>
    <w:rsid w:val="0062242D"/>
    <w:rsid w:val="00636ED8"/>
    <w:rsid w:val="006403A0"/>
    <w:rsid w:val="00643EC3"/>
    <w:rsid w:val="00644631"/>
    <w:rsid w:val="00652FCD"/>
    <w:rsid w:val="00663C4F"/>
    <w:rsid w:val="0067358F"/>
    <w:rsid w:val="006779D6"/>
    <w:rsid w:val="006827F8"/>
    <w:rsid w:val="006A15EB"/>
    <w:rsid w:val="006A24BB"/>
    <w:rsid w:val="006B5052"/>
    <w:rsid w:val="006B5BAE"/>
    <w:rsid w:val="006C302C"/>
    <w:rsid w:val="006D5BCD"/>
    <w:rsid w:val="006E5DF7"/>
    <w:rsid w:val="006E6988"/>
    <w:rsid w:val="006F4AF6"/>
    <w:rsid w:val="0071169D"/>
    <w:rsid w:val="00715F23"/>
    <w:rsid w:val="00725CF8"/>
    <w:rsid w:val="00736522"/>
    <w:rsid w:val="00742DE2"/>
    <w:rsid w:val="00744034"/>
    <w:rsid w:val="00744203"/>
    <w:rsid w:val="00753034"/>
    <w:rsid w:val="00776BE3"/>
    <w:rsid w:val="007863A7"/>
    <w:rsid w:val="00793FEC"/>
    <w:rsid w:val="007A4BC8"/>
    <w:rsid w:val="007A60FD"/>
    <w:rsid w:val="007B592F"/>
    <w:rsid w:val="007B6659"/>
    <w:rsid w:val="007C150F"/>
    <w:rsid w:val="007C5C3B"/>
    <w:rsid w:val="007D0FCA"/>
    <w:rsid w:val="007D1AB8"/>
    <w:rsid w:val="007D332F"/>
    <w:rsid w:val="007D7F1C"/>
    <w:rsid w:val="007E0F11"/>
    <w:rsid w:val="007E5471"/>
    <w:rsid w:val="007F238A"/>
    <w:rsid w:val="007F529F"/>
    <w:rsid w:val="007F629B"/>
    <w:rsid w:val="008029FD"/>
    <w:rsid w:val="008040B5"/>
    <w:rsid w:val="008051BB"/>
    <w:rsid w:val="0080566D"/>
    <w:rsid w:val="00807121"/>
    <w:rsid w:val="00807548"/>
    <w:rsid w:val="00811937"/>
    <w:rsid w:val="00813707"/>
    <w:rsid w:val="00821E1A"/>
    <w:rsid w:val="0084109B"/>
    <w:rsid w:val="0084621A"/>
    <w:rsid w:val="00846306"/>
    <w:rsid w:val="00857A13"/>
    <w:rsid w:val="008658E2"/>
    <w:rsid w:val="00866425"/>
    <w:rsid w:val="00876690"/>
    <w:rsid w:val="00880CF1"/>
    <w:rsid w:val="008961A6"/>
    <w:rsid w:val="008D1E8A"/>
    <w:rsid w:val="008D295F"/>
    <w:rsid w:val="008D407C"/>
    <w:rsid w:val="008D5232"/>
    <w:rsid w:val="008E1082"/>
    <w:rsid w:val="008E1F4E"/>
    <w:rsid w:val="008E2FEF"/>
    <w:rsid w:val="008E4DAF"/>
    <w:rsid w:val="008F1E69"/>
    <w:rsid w:val="008F6E0C"/>
    <w:rsid w:val="009011C0"/>
    <w:rsid w:val="009116D9"/>
    <w:rsid w:val="00921706"/>
    <w:rsid w:val="00927C3D"/>
    <w:rsid w:val="00931811"/>
    <w:rsid w:val="009436FE"/>
    <w:rsid w:val="009437CD"/>
    <w:rsid w:val="00943AF5"/>
    <w:rsid w:val="00944846"/>
    <w:rsid w:val="00950021"/>
    <w:rsid w:val="00950ABF"/>
    <w:rsid w:val="00952B6B"/>
    <w:rsid w:val="00952DE9"/>
    <w:rsid w:val="009649B3"/>
    <w:rsid w:val="00995BCF"/>
    <w:rsid w:val="009A5A82"/>
    <w:rsid w:val="009A6223"/>
    <w:rsid w:val="009A7904"/>
    <w:rsid w:val="009B3692"/>
    <w:rsid w:val="009D2AE9"/>
    <w:rsid w:val="009D32ED"/>
    <w:rsid w:val="009E6267"/>
    <w:rsid w:val="009F0664"/>
    <w:rsid w:val="009F2A80"/>
    <w:rsid w:val="009F3E22"/>
    <w:rsid w:val="009F45A6"/>
    <w:rsid w:val="009F77C3"/>
    <w:rsid w:val="00A114F1"/>
    <w:rsid w:val="00A13838"/>
    <w:rsid w:val="00A13F3C"/>
    <w:rsid w:val="00A25E20"/>
    <w:rsid w:val="00A323F4"/>
    <w:rsid w:val="00A358F0"/>
    <w:rsid w:val="00A37381"/>
    <w:rsid w:val="00A47C3C"/>
    <w:rsid w:val="00A57E95"/>
    <w:rsid w:val="00A66D55"/>
    <w:rsid w:val="00A72BC3"/>
    <w:rsid w:val="00A72F33"/>
    <w:rsid w:val="00A734F7"/>
    <w:rsid w:val="00A74888"/>
    <w:rsid w:val="00A829EF"/>
    <w:rsid w:val="00A835B3"/>
    <w:rsid w:val="00A83DC3"/>
    <w:rsid w:val="00A92C8E"/>
    <w:rsid w:val="00A968A4"/>
    <w:rsid w:val="00AA4EE6"/>
    <w:rsid w:val="00AA4F32"/>
    <w:rsid w:val="00AA540B"/>
    <w:rsid w:val="00AB1D6F"/>
    <w:rsid w:val="00AC2765"/>
    <w:rsid w:val="00AC36A2"/>
    <w:rsid w:val="00AE1C07"/>
    <w:rsid w:val="00AF4C3D"/>
    <w:rsid w:val="00B06143"/>
    <w:rsid w:val="00B06E2F"/>
    <w:rsid w:val="00B078DB"/>
    <w:rsid w:val="00B173FF"/>
    <w:rsid w:val="00B20E8C"/>
    <w:rsid w:val="00B35C10"/>
    <w:rsid w:val="00B43A3D"/>
    <w:rsid w:val="00B57E48"/>
    <w:rsid w:val="00B665EE"/>
    <w:rsid w:val="00B74653"/>
    <w:rsid w:val="00B77E0E"/>
    <w:rsid w:val="00B85639"/>
    <w:rsid w:val="00B860E0"/>
    <w:rsid w:val="00B91228"/>
    <w:rsid w:val="00BA4FCE"/>
    <w:rsid w:val="00BB5351"/>
    <w:rsid w:val="00BB537F"/>
    <w:rsid w:val="00BB6E0E"/>
    <w:rsid w:val="00BC787E"/>
    <w:rsid w:val="00BE47A0"/>
    <w:rsid w:val="00BE6628"/>
    <w:rsid w:val="00C020D7"/>
    <w:rsid w:val="00C04FF4"/>
    <w:rsid w:val="00C10358"/>
    <w:rsid w:val="00C126D2"/>
    <w:rsid w:val="00C12892"/>
    <w:rsid w:val="00C13BD0"/>
    <w:rsid w:val="00C238F1"/>
    <w:rsid w:val="00C37145"/>
    <w:rsid w:val="00C4055F"/>
    <w:rsid w:val="00C4208E"/>
    <w:rsid w:val="00C659B8"/>
    <w:rsid w:val="00C67107"/>
    <w:rsid w:val="00C671CD"/>
    <w:rsid w:val="00C704F2"/>
    <w:rsid w:val="00C80A23"/>
    <w:rsid w:val="00C80E67"/>
    <w:rsid w:val="00C9322D"/>
    <w:rsid w:val="00CB096B"/>
    <w:rsid w:val="00CB3AD6"/>
    <w:rsid w:val="00CB404D"/>
    <w:rsid w:val="00CB4F5C"/>
    <w:rsid w:val="00CB558A"/>
    <w:rsid w:val="00CB5C92"/>
    <w:rsid w:val="00CC3BE1"/>
    <w:rsid w:val="00CD26AF"/>
    <w:rsid w:val="00CD3D0E"/>
    <w:rsid w:val="00CE139C"/>
    <w:rsid w:val="00CE48EB"/>
    <w:rsid w:val="00D013AB"/>
    <w:rsid w:val="00D03C89"/>
    <w:rsid w:val="00D107A5"/>
    <w:rsid w:val="00D15AF1"/>
    <w:rsid w:val="00D1754A"/>
    <w:rsid w:val="00D17EBE"/>
    <w:rsid w:val="00D33F94"/>
    <w:rsid w:val="00D35113"/>
    <w:rsid w:val="00D35AF7"/>
    <w:rsid w:val="00D40E2C"/>
    <w:rsid w:val="00D42087"/>
    <w:rsid w:val="00D42537"/>
    <w:rsid w:val="00D45DFB"/>
    <w:rsid w:val="00D52274"/>
    <w:rsid w:val="00D52C04"/>
    <w:rsid w:val="00D52E52"/>
    <w:rsid w:val="00D53FAC"/>
    <w:rsid w:val="00D55EDE"/>
    <w:rsid w:val="00D61047"/>
    <w:rsid w:val="00D635F8"/>
    <w:rsid w:val="00D725A0"/>
    <w:rsid w:val="00D76007"/>
    <w:rsid w:val="00D77407"/>
    <w:rsid w:val="00D81581"/>
    <w:rsid w:val="00D82AAA"/>
    <w:rsid w:val="00DD0829"/>
    <w:rsid w:val="00DD21F0"/>
    <w:rsid w:val="00DD5C36"/>
    <w:rsid w:val="00DD6489"/>
    <w:rsid w:val="00DD6A73"/>
    <w:rsid w:val="00DD7704"/>
    <w:rsid w:val="00DE39E8"/>
    <w:rsid w:val="00DE4131"/>
    <w:rsid w:val="00DE6449"/>
    <w:rsid w:val="00DF5AA2"/>
    <w:rsid w:val="00E04C5F"/>
    <w:rsid w:val="00E063E3"/>
    <w:rsid w:val="00E1624B"/>
    <w:rsid w:val="00E21D5F"/>
    <w:rsid w:val="00E36264"/>
    <w:rsid w:val="00E36955"/>
    <w:rsid w:val="00E54218"/>
    <w:rsid w:val="00E56ECE"/>
    <w:rsid w:val="00E642B3"/>
    <w:rsid w:val="00E77304"/>
    <w:rsid w:val="00E87052"/>
    <w:rsid w:val="00E969FF"/>
    <w:rsid w:val="00E96DDA"/>
    <w:rsid w:val="00EC1898"/>
    <w:rsid w:val="00ED2A94"/>
    <w:rsid w:val="00ED4C6A"/>
    <w:rsid w:val="00ED5D0F"/>
    <w:rsid w:val="00ED64CA"/>
    <w:rsid w:val="00EF0AB0"/>
    <w:rsid w:val="00EF56CC"/>
    <w:rsid w:val="00F129AF"/>
    <w:rsid w:val="00F15194"/>
    <w:rsid w:val="00F3304A"/>
    <w:rsid w:val="00F35B93"/>
    <w:rsid w:val="00F41552"/>
    <w:rsid w:val="00F563C1"/>
    <w:rsid w:val="00F601F6"/>
    <w:rsid w:val="00F6551D"/>
    <w:rsid w:val="00F65DAE"/>
    <w:rsid w:val="00F72F31"/>
    <w:rsid w:val="00F75431"/>
    <w:rsid w:val="00F77D5B"/>
    <w:rsid w:val="00F806BE"/>
    <w:rsid w:val="00F8088D"/>
    <w:rsid w:val="00F8693E"/>
    <w:rsid w:val="00F91D6E"/>
    <w:rsid w:val="00FC33AC"/>
    <w:rsid w:val="00FC409B"/>
    <w:rsid w:val="00FC58F0"/>
    <w:rsid w:val="00FC642C"/>
    <w:rsid w:val="00FD41E1"/>
    <w:rsid w:val="00FE5089"/>
    <w:rsid w:val="00FF7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3B2D"/>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 w:type="paragraph" w:styleId="Tekstprzypisukocowego">
    <w:name w:val="endnote text"/>
    <w:basedOn w:val="Normalny"/>
    <w:link w:val="TekstprzypisukocowegoZnak"/>
    <w:uiPriority w:val="99"/>
    <w:semiHidden/>
    <w:unhideWhenUsed/>
    <w:rsid w:val="00C671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7107"/>
    <w:rPr>
      <w:sz w:val="20"/>
      <w:szCs w:val="20"/>
    </w:rPr>
  </w:style>
  <w:style w:type="character" w:styleId="Odwoanieprzypisukocowego">
    <w:name w:val="endnote reference"/>
    <w:basedOn w:val="Domylnaczcionkaakapitu"/>
    <w:uiPriority w:val="99"/>
    <w:semiHidden/>
    <w:unhideWhenUsed/>
    <w:rsid w:val="00C67107"/>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8D407C"/>
  </w:style>
  <w:style w:type="character" w:customStyle="1" w:styleId="Znakiprzypiswdolnych">
    <w:name w:val="Znaki przypisów dolnych"/>
    <w:rsid w:val="00F415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4486">
      <w:bodyDiv w:val="1"/>
      <w:marLeft w:val="0"/>
      <w:marRight w:val="0"/>
      <w:marTop w:val="0"/>
      <w:marBottom w:val="0"/>
      <w:divBdr>
        <w:top w:val="none" w:sz="0" w:space="0" w:color="auto"/>
        <w:left w:val="none" w:sz="0" w:space="0" w:color="auto"/>
        <w:bottom w:val="none" w:sz="0" w:space="0" w:color="auto"/>
        <w:right w:val="none" w:sz="0" w:space="0" w:color="auto"/>
      </w:divBdr>
    </w:div>
    <w:div w:id="525022646">
      <w:bodyDiv w:val="1"/>
      <w:marLeft w:val="0"/>
      <w:marRight w:val="0"/>
      <w:marTop w:val="0"/>
      <w:marBottom w:val="0"/>
      <w:divBdr>
        <w:top w:val="none" w:sz="0" w:space="0" w:color="auto"/>
        <w:left w:val="none" w:sz="0" w:space="0" w:color="auto"/>
        <w:bottom w:val="none" w:sz="0" w:space="0" w:color="auto"/>
        <w:right w:val="none" w:sz="0" w:space="0" w:color="auto"/>
      </w:divBdr>
      <w:divsChild>
        <w:div w:id="401946229">
          <w:marLeft w:val="0"/>
          <w:marRight w:val="0"/>
          <w:marTop w:val="0"/>
          <w:marBottom w:val="0"/>
          <w:divBdr>
            <w:top w:val="none" w:sz="0" w:space="0" w:color="auto"/>
            <w:left w:val="none" w:sz="0" w:space="0" w:color="auto"/>
            <w:bottom w:val="none" w:sz="0" w:space="0" w:color="auto"/>
            <w:right w:val="none" w:sz="0" w:space="0" w:color="auto"/>
          </w:divBdr>
          <w:divsChild>
            <w:div w:id="1990986103">
              <w:marLeft w:val="0"/>
              <w:marRight w:val="0"/>
              <w:marTop w:val="0"/>
              <w:marBottom w:val="0"/>
              <w:divBdr>
                <w:top w:val="none" w:sz="0" w:space="0" w:color="auto"/>
                <w:left w:val="none" w:sz="0" w:space="0" w:color="auto"/>
                <w:bottom w:val="none" w:sz="0" w:space="0" w:color="auto"/>
                <w:right w:val="none" w:sz="0" w:space="0" w:color="auto"/>
              </w:divBdr>
              <w:divsChild>
                <w:div w:id="239489983">
                  <w:marLeft w:val="0"/>
                  <w:marRight w:val="0"/>
                  <w:marTop w:val="0"/>
                  <w:marBottom w:val="0"/>
                  <w:divBdr>
                    <w:top w:val="none" w:sz="0" w:space="0" w:color="auto"/>
                    <w:left w:val="none" w:sz="0" w:space="0" w:color="auto"/>
                    <w:bottom w:val="none" w:sz="0" w:space="0" w:color="auto"/>
                    <w:right w:val="none" w:sz="0" w:space="0" w:color="auto"/>
                  </w:divBdr>
                </w:div>
                <w:div w:id="1908035561">
                  <w:marLeft w:val="0"/>
                  <w:marRight w:val="0"/>
                  <w:marTop w:val="0"/>
                  <w:marBottom w:val="0"/>
                  <w:divBdr>
                    <w:top w:val="none" w:sz="0" w:space="0" w:color="auto"/>
                    <w:left w:val="none" w:sz="0" w:space="0" w:color="auto"/>
                    <w:bottom w:val="none" w:sz="0" w:space="0" w:color="auto"/>
                    <w:right w:val="none" w:sz="0" w:space="0" w:color="auto"/>
                  </w:divBdr>
                </w:div>
                <w:div w:id="1327632383">
                  <w:marLeft w:val="0"/>
                  <w:marRight w:val="0"/>
                  <w:marTop w:val="0"/>
                  <w:marBottom w:val="0"/>
                  <w:divBdr>
                    <w:top w:val="none" w:sz="0" w:space="0" w:color="auto"/>
                    <w:left w:val="none" w:sz="0" w:space="0" w:color="auto"/>
                    <w:bottom w:val="none" w:sz="0" w:space="0" w:color="auto"/>
                    <w:right w:val="none" w:sz="0" w:space="0" w:color="auto"/>
                  </w:divBdr>
                </w:div>
                <w:div w:id="1071543505">
                  <w:marLeft w:val="0"/>
                  <w:marRight w:val="0"/>
                  <w:marTop w:val="0"/>
                  <w:marBottom w:val="0"/>
                  <w:divBdr>
                    <w:top w:val="none" w:sz="0" w:space="0" w:color="auto"/>
                    <w:left w:val="none" w:sz="0" w:space="0" w:color="auto"/>
                    <w:bottom w:val="none" w:sz="0" w:space="0" w:color="auto"/>
                    <w:right w:val="none" w:sz="0" w:space="0" w:color="auto"/>
                  </w:divBdr>
                </w:div>
                <w:div w:id="436869270">
                  <w:marLeft w:val="0"/>
                  <w:marRight w:val="0"/>
                  <w:marTop w:val="0"/>
                  <w:marBottom w:val="0"/>
                  <w:divBdr>
                    <w:top w:val="none" w:sz="0" w:space="0" w:color="auto"/>
                    <w:left w:val="none" w:sz="0" w:space="0" w:color="auto"/>
                    <w:bottom w:val="none" w:sz="0" w:space="0" w:color="auto"/>
                    <w:right w:val="none" w:sz="0" w:space="0" w:color="auto"/>
                  </w:divBdr>
                </w:div>
                <w:div w:id="991132015">
                  <w:marLeft w:val="0"/>
                  <w:marRight w:val="0"/>
                  <w:marTop w:val="0"/>
                  <w:marBottom w:val="0"/>
                  <w:divBdr>
                    <w:top w:val="none" w:sz="0" w:space="0" w:color="auto"/>
                    <w:left w:val="none" w:sz="0" w:space="0" w:color="auto"/>
                    <w:bottom w:val="none" w:sz="0" w:space="0" w:color="auto"/>
                    <w:right w:val="none" w:sz="0" w:space="0" w:color="auto"/>
                  </w:divBdr>
                </w:div>
                <w:div w:id="833759602">
                  <w:marLeft w:val="0"/>
                  <w:marRight w:val="0"/>
                  <w:marTop w:val="0"/>
                  <w:marBottom w:val="0"/>
                  <w:divBdr>
                    <w:top w:val="none" w:sz="0" w:space="0" w:color="auto"/>
                    <w:left w:val="none" w:sz="0" w:space="0" w:color="auto"/>
                    <w:bottom w:val="none" w:sz="0" w:space="0" w:color="auto"/>
                    <w:right w:val="none" w:sz="0" w:space="0" w:color="auto"/>
                  </w:divBdr>
                </w:div>
                <w:div w:id="121315292">
                  <w:marLeft w:val="0"/>
                  <w:marRight w:val="0"/>
                  <w:marTop w:val="0"/>
                  <w:marBottom w:val="0"/>
                  <w:divBdr>
                    <w:top w:val="none" w:sz="0" w:space="0" w:color="auto"/>
                    <w:left w:val="none" w:sz="0" w:space="0" w:color="auto"/>
                    <w:bottom w:val="none" w:sz="0" w:space="0" w:color="auto"/>
                    <w:right w:val="none" w:sz="0" w:space="0" w:color="auto"/>
                  </w:divBdr>
                </w:div>
                <w:div w:id="1261059060">
                  <w:marLeft w:val="0"/>
                  <w:marRight w:val="0"/>
                  <w:marTop w:val="0"/>
                  <w:marBottom w:val="0"/>
                  <w:divBdr>
                    <w:top w:val="none" w:sz="0" w:space="0" w:color="auto"/>
                    <w:left w:val="none" w:sz="0" w:space="0" w:color="auto"/>
                    <w:bottom w:val="none" w:sz="0" w:space="0" w:color="auto"/>
                    <w:right w:val="none" w:sz="0" w:space="0" w:color="auto"/>
                  </w:divBdr>
                </w:div>
                <w:div w:id="639649790">
                  <w:marLeft w:val="0"/>
                  <w:marRight w:val="0"/>
                  <w:marTop w:val="0"/>
                  <w:marBottom w:val="0"/>
                  <w:divBdr>
                    <w:top w:val="none" w:sz="0" w:space="0" w:color="auto"/>
                    <w:left w:val="none" w:sz="0" w:space="0" w:color="auto"/>
                    <w:bottom w:val="none" w:sz="0" w:space="0" w:color="auto"/>
                    <w:right w:val="none" w:sz="0" w:space="0" w:color="auto"/>
                  </w:divBdr>
                </w:div>
                <w:div w:id="82534327">
                  <w:marLeft w:val="0"/>
                  <w:marRight w:val="0"/>
                  <w:marTop w:val="0"/>
                  <w:marBottom w:val="0"/>
                  <w:divBdr>
                    <w:top w:val="none" w:sz="0" w:space="0" w:color="auto"/>
                    <w:left w:val="none" w:sz="0" w:space="0" w:color="auto"/>
                    <w:bottom w:val="none" w:sz="0" w:space="0" w:color="auto"/>
                    <w:right w:val="none" w:sz="0" w:space="0" w:color="auto"/>
                  </w:divBdr>
                </w:div>
                <w:div w:id="518660221">
                  <w:marLeft w:val="0"/>
                  <w:marRight w:val="0"/>
                  <w:marTop w:val="0"/>
                  <w:marBottom w:val="0"/>
                  <w:divBdr>
                    <w:top w:val="none" w:sz="0" w:space="0" w:color="auto"/>
                    <w:left w:val="none" w:sz="0" w:space="0" w:color="auto"/>
                    <w:bottom w:val="none" w:sz="0" w:space="0" w:color="auto"/>
                    <w:right w:val="none" w:sz="0" w:space="0" w:color="auto"/>
                  </w:divBdr>
                </w:div>
                <w:div w:id="1887716610">
                  <w:marLeft w:val="0"/>
                  <w:marRight w:val="0"/>
                  <w:marTop w:val="0"/>
                  <w:marBottom w:val="0"/>
                  <w:divBdr>
                    <w:top w:val="none" w:sz="0" w:space="0" w:color="auto"/>
                    <w:left w:val="none" w:sz="0" w:space="0" w:color="auto"/>
                    <w:bottom w:val="none" w:sz="0" w:space="0" w:color="auto"/>
                    <w:right w:val="none" w:sz="0" w:space="0" w:color="auto"/>
                  </w:divBdr>
                </w:div>
                <w:div w:id="9457134">
                  <w:marLeft w:val="0"/>
                  <w:marRight w:val="0"/>
                  <w:marTop w:val="0"/>
                  <w:marBottom w:val="0"/>
                  <w:divBdr>
                    <w:top w:val="none" w:sz="0" w:space="0" w:color="auto"/>
                    <w:left w:val="none" w:sz="0" w:space="0" w:color="auto"/>
                    <w:bottom w:val="none" w:sz="0" w:space="0" w:color="auto"/>
                    <w:right w:val="none" w:sz="0" w:space="0" w:color="auto"/>
                  </w:divBdr>
                </w:div>
                <w:div w:id="9386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6185">
          <w:marLeft w:val="0"/>
          <w:marRight w:val="0"/>
          <w:marTop w:val="0"/>
          <w:marBottom w:val="0"/>
          <w:divBdr>
            <w:top w:val="none" w:sz="0" w:space="0" w:color="auto"/>
            <w:left w:val="none" w:sz="0" w:space="0" w:color="auto"/>
            <w:bottom w:val="none" w:sz="0" w:space="0" w:color="auto"/>
            <w:right w:val="none" w:sz="0" w:space="0" w:color="auto"/>
          </w:divBdr>
        </w:div>
        <w:div w:id="1875726682">
          <w:marLeft w:val="0"/>
          <w:marRight w:val="0"/>
          <w:marTop w:val="0"/>
          <w:marBottom w:val="0"/>
          <w:divBdr>
            <w:top w:val="none" w:sz="0" w:space="0" w:color="auto"/>
            <w:left w:val="none" w:sz="0" w:space="0" w:color="auto"/>
            <w:bottom w:val="none" w:sz="0" w:space="0" w:color="auto"/>
            <w:right w:val="none" w:sz="0" w:space="0" w:color="auto"/>
          </w:divBdr>
        </w:div>
        <w:div w:id="95297834">
          <w:marLeft w:val="0"/>
          <w:marRight w:val="0"/>
          <w:marTop w:val="0"/>
          <w:marBottom w:val="0"/>
          <w:divBdr>
            <w:top w:val="none" w:sz="0" w:space="0" w:color="auto"/>
            <w:left w:val="none" w:sz="0" w:space="0" w:color="auto"/>
            <w:bottom w:val="none" w:sz="0" w:space="0" w:color="auto"/>
            <w:right w:val="none" w:sz="0" w:space="0" w:color="auto"/>
          </w:divBdr>
        </w:div>
        <w:div w:id="1392385518">
          <w:marLeft w:val="0"/>
          <w:marRight w:val="0"/>
          <w:marTop w:val="0"/>
          <w:marBottom w:val="0"/>
          <w:divBdr>
            <w:top w:val="none" w:sz="0" w:space="0" w:color="auto"/>
            <w:left w:val="none" w:sz="0" w:space="0" w:color="auto"/>
            <w:bottom w:val="none" w:sz="0" w:space="0" w:color="auto"/>
            <w:right w:val="none" w:sz="0" w:space="0" w:color="auto"/>
          </w:divBdr>
        </w:div>
        <w:div w:id="1329019750">
          <w:marLeft w:val="0"/>
          <w:marRight w:val="0"/>
          <w:marTop w:val="0"/>
          <w:marBottom w:val="0"/>
          <w:divBdr>
            <w:top w:val="none" w:sz="0" w:space="0" w:color="auto"/>
            <w:left w:val="none" w:sz="0" w:space="0" w:color="auto"/>
            <w:bottom w:val="none" w:sz="0" w:space="0" w:color="auto"/>
            <w:right w:val="none" w:sz="0" w:space="0" w:color="auto"/>
          </w:divBdr>
        </w:div>
        <w:div w:id="1588995513">
          <w:marLeft w:val="0"/>
          <w:marRight w:val="0"/>
          <w:marTop w:val="0"/>
          <w:marBottom w:val="0"/>
          <w:divBdr>
            <w:top w:val="none" w:sz="0" w:space="0" w:color="auto"/>
            <w:left w:val="none" w:sz="0" w:space="0" w:color="auto"/>
            <w:bottom w:val="none" w:sz="0" w:space="0" w:color="auto"/>
            <w:right w:val="none" w:sz="0" w:space="0" w:color="auto"/>
          </w:divBdr>
        </w:div>
        <w:div w:id="876309088">
          <w:marLeft w:val="0"/>
          <w:marRight w:val="0"/>
          <w:marTop w:val="0"/>
          <w:marBottom w:val="0"/>
          <w:divBdr>
            <w:top w:val="none" w:sz="0" w:space="0" w:color="auto"/>
            <w:left w:val="none" w:sz="0" w:space="0" w:color="auto"/>
            <w:bottom w:val="none" w:sz="0" w:space="0" w:color="auto"/>
            <w:right w:val="none" w:sz="0" w:space="0" w:color="auto"/>
          </w:divBdr>
        </w:div>
        <w:div w:id="212086032">
          <w:marLeft w:val="0"/>
          <w:marRight w:val="0"/>
          <w:marTop w:val="0"/>
          <w:marBottom w:val="0"/>
          <w:divBdr>
            <w:top w:val="none" w:sz="0" w:space="0" w:color="auto"/>
            <w:left w:val="none" w:sz="0" w:space="0" w:color="auto"/>
            <w:bottom w:val="none" w:sz="0" w:space="0" w:color="auto"/>
            <w:right w:val="none" w:sz="0" w:space="0" w:color="auto"/>
          </w:divBdr>
        </w:div>
        <w:div w:id="1313869583">
          <w:marLeft w:val="0"/>
          <w:marRight w:val="0"/>
          <w:marTop w:val="0"/>
          <w:marBottom w:val="0"/>
          <w:divBdr>
            <w:top w:val="none" w:sz="0" w:space="0" w:color="auto"/>
            <w:left w:val="none" w:sz="0" w:space="0" w:color="auto"/>
            <w:bottom w:val="none" w:sz="0" w:space="0" w:color="auto"/>
            <w:right w:val="none" w:sz="0" w:space="0" w:color="auto"/>
          </w:divBdr>
        </w:div>
        <w:div w:id="913317319">
          <w:marLeft w:val="0"/>
          <w:marRight w:val="0"/>
          <w:marTop w:val="0"/>
          <w:marBottom w:val="0"/>
          <w:divBdr>
            <w:top w:val="none" w:sz="0" w:space="0" w:color="auto"/>
            <w:left w:val="none" w:sz="0" w:space="0" w:color="auto"/>
            <w:bottom w:val="none" w:sz="0" w:space="0" w:color="auto"/>
            <w:right w:val="none" w:sz="0" w:space="0" w:color="auto"/>
          </w:divBdr>
        </w:div>
        <w:div w:id="1906721299">
          <w:marLeft w:val="0"/>
          <w:marRight w:val="0"/>
          <w:marTop w:val="0"/>
          <w:marBottom w:val="0"/>
          <w:divBdr>
            <w:top w:val="none" w:sz="0" w:space="0" w:color="auto"/>
            <w:left w:val="none" w:sz="0" w:space="0" w:color="auto"/>
            <w:bottom w:val="none" w:sz="0" w:space="0" w:color="auto"/>
            <w:right w:val="none" w:sz="0" w:space="0" w:color="auto"/>
          </w:divBdr>
        </w:div>
        <w:div w:id="1627394596">
          <w:marLeft w:val="0"/>
          <w:marRight w:val="0"/>
          <w:marTop w:val="0"/>
          <w:marBottom w:val="0"/>
          <w:divBdr>
            <w:top w:val="none" w:sz="0" w:space="0" w:color="auto"/>
            <w:left w:val="none" w:sz="0" w:space="0" w:color="auto"/>
            <w:bottom w:val="none" w:sz="0" w:space="0" w:color="auto"/>
            <w:right w:val="none" w:sz="0" w:space="0" w:color="auto"/>
          </w:divBdr>
        </w:div>
        <w:div w:id="105468392">
          <w:marLeft w:val="0"/>
          <w:marRight w:val="0"/>
          <w:marTop w:val="0"/>
          <w:marBottom w:val="0"/>
          <w:divBdr>
            <w:top w:val="none" w:sz="0" w:space="0" w:color="auto"/>
            <w:left w:val="none" w:sz="0" w:space="0" w:color="auto"/>
            <w:bottom w:val="none" w:sz="0" w:space="0" w:color="auto"/>
            <w:right w:val="none" w:sz="0" w:space="0" w:color="auto"/>
          </w:divBdr>
        </w:div>
        <w:div w:id="1375426161">
          <w:marLeft w:val="0"/>
          <w:marRight w:val="0"/>
          <w:marTop w:val="0"/>
          <w:marBottom w:val="0"/>
          <w:divBdr>
            <w:top w:val="none" w:sz="0" w:space="0" w:color="auto"/>
            <w:left w:val="none" w:sz="0" w:space="0" w:color="auto"/>
            <w:bottom w:val="none" w:sz="0" w:space="0" w:color="auto"/>
            <w:right w:val="none" w:sz="0" w:space="0" w:color="auto"/>
          </w:divBdr>
        </w:div>
        <w:div w:id="1602058500">
          <w:marLeft w:val="0"/>
          <w:marRight w:val="0"/>
          <w:marTop w:val="0"/>
          <w:marBottom w:val="0"/>
          <w:divBdr>
            <w:top w:val="none" w:sz="0" w:space="0" w:color="auto"/>
            <w:left w:val="none" w:sz="0" w:space="0" w:color="auto"/>
            <w:bottom w:val="none" w:sz="0" w:space="0" w:color="auto"/>
            <w:right w:val="none" w:sz="0" w:space="0" w:color="auto"/>
          </w:divBdr>
        </w:div>
        <w:div w:id="959647515">
          <w:marLeft w:val="0"/>
          <w:marRight w:val="0"/>
          <w:marTop w:val="0"/>
          <w:marBottom w:val="0"/>
          <w:divBdr>
            <w:top w:val="none" w:sz="0" w:space="0" w:color="auto"/>
            <w:left w:val="none" w:sz="0" w:space="0" w:color="auto"/>
            <w:bottom w:val="none" w:sz="0" w:space="0" w:color="auto"/>
            <w:right w:val="none" w:sz="0" w:space="0" w:color="auto"/>
          </w:divBdr>
        </w:div>
        <w:div w:id="350494971">
          <w:marLeft w:val="0"/>
          <w:marRight w:val="0"/>
          <w:marTop w:val="0"/>
          <w:marBottom w:val="0"/>
          <w:divBdr>
            <w:top w:val="none" w:sz="0" w:space="0" w:color="auto"/>
            <w:left w:val="none" w:sz="0" w:space="0" w:color="auto"/>
            <w:bottom w:val="none" w:sz="0" w:space="0" w:color="auto"/>
            <w:right w:val="none" w:sz="0" w:space="0" w:color="auto"/>
          </w:divBdr>
        </w:div>
        <w:div w:id="1264418752">
          <w:marLeft w:val="0"/>
          <w:marRight w:val="0"/>
          <w:marTop w:val="0"/>
          <w:marBottom w:val="0"/>
          <w:divBdr>
            <w:top w:val="none" w:sz="0" w:space="0" w:color="auto"/>
            <w:left w:val="none" w:sz="0" w:space="0" w:color="auto"/>
            <w:bottom w:val="none" w:sz="0" w:space="0" w:color="auto"/>
            <w:right w:val="none" w:sz="0" w:space="0" w:color="auto"/>
          </w:divBdr>
        </w:div>
      </w:divsChild>
    </w:div>
    <w:div w:id="1588340198">
      <w:bodyDiv w:val="1"/>
      <w:marLeft w:val="0"/>
      <w:marRight w:val="0"/>
      <w:marTop w:val="0"/>
      <w:marBottom w:val="0"/>
      <w:divBdr>
        <w:top w:val="none" w:sz="0" w:space="0" w:color="auto"/>
        <w:left w:val="none" w:sz="0" w:space="0" w:color="auto"/>
        <w:bottom w:val="none" w:sz="0" w:space="0" w:color="auto"/>
        <w:right w:val="none" w:sz="0" w:space="0" w:color="auto"/>
      </w:divBdr>
      <w:divsChild>
        <w:div w:id="1427189068">
          <w:marLeft w:val="0"/>
          <w:marRight w:val="0"/>
          <w:marTop w:val="0"/>
          <w:marBottom w:val="0"/>
          <w:divBdr>
            <w:top w:val="none" w:sz="0" w:space="0" w:color="auto"/>
            <w:left w:val="none" w:sz="0" w:space="0" w:color="auto"/>
            <w:bottom w:val="none" w:sz="0" w:space="0" w:color="auto"/>
            <w:right w:val="none" w:sz="0" w:space="0" w:color="auto"/>
          </w:divBdr>
        </w:div>
        <w:div w:id="1255555921">
          <w:marLeft w:val="0"/>
          <w:marRight w:val="0"/>
          <w:marTop w:val="0"/>
          <w:marBottom w:val="0"/>
          <w:divBdr>
            <w:top w:val="none" w:sz="0" w:space="0" w:color="auto"/>
            <w:left w:val="none" w:sz="0" w:space="0" w:color="auto"/>
            <w:bottom w:val="none" w:sz="0" w:space="0" w:color="auto"/>
            <w:right w:val="none" w:sz="0" w:space="0" w:color="auto"/>
          </w:divBdr>
        </w:div>
        <w:div w:id="162362528">
          <w:marLeft w:val="0"/>
          <w:marRight w:val="0"/>
          <w:marTop w:val="0"/>
          <w:marBottom w:val="0"/>
          <w:divBdr>
            <w:top w:val="none" w:sz="0" w:space="0" w:color="auto"/>
            <w:left w:val="none" w:sz="0" w:space="0" w:color="auto"/>
            <w:bottom w:val="none" w:sz="0" w:space="0" w:color="auto"/>
            <w:right w:val="none" w:sz="0" w:space="0" w:color="auto"/>
          </w:divBdr>
        </w:div>
        <w:div w:id="1478764292">
          <w:marLeft w:val="0"/>
          <w:marRight w:val="0"/>
          <w:marTop w:val="0"/>
          <w:marBottom w:val="0"/>
          <w:divBdr>
            <w:top w:val="none" w:sz="0" w:space="0" w:color="auto"/>
            <w:left w:val="none" w:sz="0" w:space="0" w:color="auto"/>
            <w:bottom w:val="none" w:sz="0" w:space="0" w:color="auto"/>
            <w:right w:val="none" w:sz="0" w:space="0" w:color="auto"/>
          </w:divBdr>
        </w:div>
        <w:div w:id="1627200408">
          <w:marLeft w:val="0"/>
          <w:marRight w:val="0"/>
          <w:marTop w:val="0"/>
          <w:marBottom w:val="0"/>
          <w:divBdr>
            <w:top w:val="none" w:sz="0" w:space="0" w:color="auto"/>
            <w:left w:val="none" w:sz="0" w:space="0" w:color="auto"/>
            <w:bottom w:val="none" w:sz="0" w:space="0" w:color="auto"/>
            <w:right w:val="none" w:sz="0" w:space="0" w:color="auto"/>
          </w:divBdr>
        </w:div>
        <w:div w:id="763304300">
          <w:marLeft w:val="0"/>
          <w:marRight w:val="0"/>
          <w:marTop w:val="0"/>
          <w:marBottom w:val="0"/>
          <w:divBdr>
            <w:top w:val="none" w:sz="0" w:space="0" w:color="auto"/>
            <w:left w:val="none" w:sz="0" w:space="0" w:color="auto"/>
            <w:bottom w:val="none" w:sz="0" w:space="0" w:color="auto"/>
            <w:right w:val="none" w:sz="0" w:space="0" w:color="auto"/>
          </w:divBdr>
        </w:div>
      </w:divsChild>
    </w:div>
    <w:div w:id="19057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7C229-E371-4F2E-B813-372D1DC0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1478</Words>
  <Characters>8874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52</cp:revision>
  <cp:lastPrinted>2017-12-22T12:25:00Z</cp:lastPrinted>
  <dcterms:created xsi:type="dcterms:W3CDTF">2017-12-20T14:38:00Z</dcterms:created>
  <dcterms:modified xsi:type="dcterms:W3CDTF">2017-12-22T13:03:00Z</dcterms:modified>
</cp:coreProperties>
</file>