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70" w:rsidRPr="001F342D" w:rsidRDefault="00BD7248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3</w:t>
      </w:r>
      <w:r w:rsidR="00B978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</w:t>
      </w:r>
      <w:r w:rsidR="00D71B9E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261712" w:rsidRPr="001F342D" w:rsidRDefault="00261712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3C2185" w:rsidRPr="001F342D" w:rsidTr="004A40B8">
        <w:trPr>
          <w:trHeight w:val="1592"/>
        </w:trPr>
        <w:tc>
          <w:tcPr>
            <w:tcW w:w="3420" w:type="dxa"/>
            <w:shd w:val="clear" w:color="auto" w:fill="FFFFFF" w:themeFill="background1"/>
          </w:tcPr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1F342D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3C2185" w:rsidRPr="001F342D" w:rsidRDefault="003C2185" w:rsidP="00B9785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INFORMACJA O PARAMETRACH TECHNICZNYCH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="00B9785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MACIERZY DYSKOWEJ </w:t>
            </w:r>
            <w:r w:rsidR="00B9785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OFEROWANEJ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 ZADANIU NR </w:t>
            </w:r>
            <w:r w:rsidR="00B9785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</w:tr>
    </w:tbl>
    <w:p w:rsidR="002C1511" w:rsidRPr="00453E12" w:rsidRDefault="00777609" w:rsidP="00453E12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91013C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powyżej</w:t>
      </w:r>
      <w:r w:rsidR="00886AE9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209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na 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1013C" w:rsidRPr="001F34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Dostawę sprzętu komputerowego i oprogramowania dla Urzędu Marszałkowskiego Województwa Zachodniopomorskiego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D71B9E" w:rsidRPr="001F342D" w:rsidRDefault="00981C87" w:rsidP="002C1511">
      <w:pPr>
        <w:tabs>
          <w:tab w:val="left" w:leader="dot" w:pos="9072"/>
        </w:tabs>
        <w:spacing w:before="12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1F342D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1013C" w:rsidRPr="001F342D" w:rsidRDefault="00D71B9E" w:rsidP="007546A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7265E7" w:rsidRDefault="00981C87" w:rsidP="007265E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2E2906">
        <w:rPr>
          <w:rFonts w:ascii="Arial" w:hAnsi="Arial" w:cs="Arial"/>
          <w:b/>
          <w:sz w:val="20"/>
          <w:szCs w:val="20"/>
        </w:rPr>
        <w:t>Składam</w:t>
      </w:r>
      <w:r w:rsidR="00964983" w:rsidRPr="002E2906">
        <w:rPr>
          <w:rFonts w:ascii="Arial" w:hAnsi="Arial" w:cs="Arial"/>
          <w:b/>
          <w:sz w:val="20"/>
          <w:szCs w:val="20"/>
        </w:rPr>
        <w:t xml:space="preserve"> </w:t>
      </w:r>
      <w:r w:rsidR="0091013C" w:rsidRPr="002E2906">
        <w:rPr>
          <w:rFonts w:ascii="Arial" w:hAnsi="Arial" w:cs="Arial"/>
          <w:b/>
          <w:sz w:val="20"/>
          <w:szCs w:val="20"/>
        </w:rPr>
        <w:t xml:space="preserve">informację o parametrach technicznych </w:t>
      </w:r>
      <w:r w:rsidR="00B9785E">
        <w:rPr>
          <w:rFonts w:ascii="Arial" w:hAnsi="Arial" w:cs="Arial"/>
          <w:b/>
          <w:sz w:val="20"/>
          <w:szCs w:val="20"/>
        </w:rPr>
        <w:t>macierzy dyskowej</w:t>
      </w:r>
      <w:r w:rsidR="005916D6">
        <w:rPr>
          <w:rFonts w:ascii="Arial" w:hAnsi="Arial" w:cs="Arial"/>
          <w:b/>
          <w:sz w:val="20"/>
          <w:szCs w:val="20"/>
        </w:rPr>
        <w:t xml:space="preserve"> oferowan</w:t>
      </w:r>
      <w:r w:rsidR="00B9785E">
        <w:rPr>
          <w:rFonts w:ascii="Arial" w:hAnsi="Arial" w:cs="Arial"/>
          <w:b/>
          <w:sz w:val="20"/>
          <w:szCs w:val="20"/>
        </w:rPr>
        <w:t>ej</w:t>
      </w:r>
      <w:r w:rsidR="005916D6">
        <w:rPr>
          <w:rFonts w:ascii="Arial" w:hAnsi="Arial" w:cs="Arial"/>
          <w:b/>
          <w:sz w:val="20"/>
          <w:szCs w:val="20"/>
        </w:rPr>
        <w:br/>
      </w:r>
      <w:r w:rsidR="00D443C5">
        <w:rPr>
          <w:rFonts w:ascii="Arial" w:hAnsi="Arial" w:cs="Arial"/>
          <w:b/>
          <w:sz w:val="20"/>
          <w:szCs w:val="20"/>
        </w:rPr>
        <w:t xml:space="preserve">w Zadaniu nr </w:t>
      </w:r>
      <w:r w:rsidR="00B9785E">
        <w:rPr>
          <w:rFonts w:ascii="Arial" w:hAnsi="Arial" w:cs="Arial"/>
          <w:b/>
          <w:sz w:val="20"/>
          <w:szCs w:val="20"/>
        </w:rPr>
        <w:t>3</w:t>
      </w:r>
      <w:r w:rsidR="0091013C" w:rsidRPr="002E2906">
        <w:rPr>
          <w:rFonts w:ascii="Arial" w:hAnsi="Arial" w:cs="Arial"/>
          <w:b/>
          <w:sz w:val="20"/>
          <w:szCs w:val="20"/>
        </w:rPr>
        <w:t xml:space="preserve">. </w:t>
      </w:r>
      <w:r w:rsidR="00B9785E">
        <w:rPr>
          <w:rFonts w:ascii="Arial" w:hAnsi="Arial" w:cs="Arial"/>
          <w:b/>
          <w:sz w:val="20"/>
          <w:szCs w:val="20"/>
        </w:rPr>
        <w:t>Macierz dyskowa</w:t>
      </w:r>
      <w:r w:rsidR="0091013C" w:rsidRPr="001F342D">
        <w:rPr>
          <w:rFonts w:ascii="Arial" w:hAnsi="Arial" w:cs="Arial"/>
          <w:b/>
          <w:sz w:val="20"/>
          <w:szCs w:val="20"/>
        </w:rPr>
        <w:t>:</w:t>
      </w:r>
    </w:p>
    <w:p w:rsidR="001F342D" w:rsidRPr="007265E7" w:rsidRDefault="007265E7" w:rsidP="007265E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Macierz dyskowa </w:t>
      </w:r>
      <w:r w:rsidR="00F33DD8" w:rsidRPr="00181E65">
        <w:rPr>
          <w:rFonts w:ascii="Arial" w:hAnsi="Arial" w:cs="Arial"/>
          <w:b/>
          <w:sz w:val="20"/>
          <w:szCs w:val="20"/>
        </w:rPr>
        <w:t xml:space="preserve">– </w:t>
      </w:r>
      <w:r>
        <w:rPr>
          <w:rFonts w:ascii="Arial" w:hAnsi="Arial" w:cs="Arial"/>
          <w:b/>
          <w:sz w:val="20"/>
          <w:szCs w:val="20"/>
        </w:rPr>
        <w:t>1</w:t>
      </w:r>
      <w:r w:rsidR="00F33DD8" w:rsidRPr="00181E65">
        <w:rPr>
          <w:rFonts w:ascii="Arial" w:hAnsi="Arial" w:cs="Arial"/>
          <w:b/>
          <w:sz w:val="20"/>
          <w:szCs w:val="20"/>
        </w:rPr>
        <w:t xml:space="preserve"> sztuk</w:t>
      </w:r>
      <w:r>
        <w:rPr>
          <w:rFonts w:ascii="Arial" w:hAnsi="Arial" w:cs="Arial"/>
          <w:b/>
          <w:sz w:val="20"/>
          <w:szCs w:val="20"/>
        </w:rPr>
        <w:t>a</w:t>
      </w:r>
      <w:r w:rsidR="001F342D" w:rsidRPr="00181E65">
        <w:rPr>
          <w:rFonts w:ascii="Arial" w:hAnsi="Arial" w:cs="Arial"/>
          <w:b/>
          <w:sz w:val="20"/>
          <w:szCs w:val="20"/>
        </w:rPr>
        <w:t>. Nazwa i model urządzenia:</w:t>
      </w:r>
      <w:r w:rsidR="001F342D" w:rsidRPr="00181E65">
        <w:rPr>
          <w:rFonts w:ascii="Arial" w:hAnsi="Arial" w:cs="Arial"/>
          <w:sz w:val="20"/>
          <w:szCs w:val="20"/>
        </w:rPr>
        <w:t xml:space="preserve"> .....................</w:t>
      </w:r>
      <w:r w:rsidR="00F33DD8">
        <w:rPr>
          <w:rFonts w:ascii="Arial" w:hAnsi="Arial" w:cs="Arial"/>
          <w:sz w:val="20"/>
          <w:szCs w:val="20"/>
        </w:rPr>
        <w:t>.....................</w:t>
      </w:r>
      <w:r>
        <w:rPr>
          <w:rFonts w:ascii="Arial" w:hAnsi="Arial" w:cs="Arial"/>
          <w:sz w:val="20"/>
          <w:szCs w:val="20"/>
        </w:rPr>
        <w:t>.......................</w:t>
      </w:r>
      <w:r w:rsidR="001F342D" w:rsidRPr="00181E65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 w:rsidR="001F342D" w:rsidRPr="00181E65">
        <w:rPr>
          <w:rFonts w:ascii="Arial" w:hAnsi="Arial" w:cs="Arial"/>
          <w:sz w:val="20"/>
          <w:szCs w:val="20"/>
        </w:rPr>
        <w:t xml:space="preserve">.. </w:t>
      </w:r>
      <w:r w:rsidR="008D21A1" w:rsidRPr="00181E65">
        <w:rPr>
          <w:rFonts w:ascii="Arial" w:hAnsi="Arial" w:cs="Arial"/>
          <w:sz w:val="20"/>
          <w:szCs w:val="20"/>
        </w:rPr>
        <w:br/>
      </w:r>
      <w:r w:rsidR="001F342D" w:rsidRPr="00181E65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2C1511" w:rsidRPr="00E73E9B" w:rsidRDefault="002C1511" w:rsidP="007265E7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0"/>
        <w:jc w:val="both"/>
        <w:rPr>
          <w:rFonts w:ascii="Arial" w:hAnsi="Arial" w:cs="Arial"/>
          <w:sz w:val="16"/>
          <w:szCs w:val="16"/>
        </w:rPr>
      </w:pPr>
      <w:r w:rsidRPr="00E73E9B">
        <w:rPr>
          <w:rFonts w:ascii="Arial" w:hAnsi="Arial" w:cs="Arial"/>
          <w:b/>
          <w:sz w:val="16"/>
          <w:szCs w:val="16"/>
        </w:rPr>
        <w:t>Poniższą tabele należy uzupełnić wpisując</w:t>
      </w:r>
      <w:r w:rsidR="00201AAC" w:rsidRPr="00E73E9B">
        <w:rPr>
          <w:rFonts w:ascii="Arial" w:hAnsi="Arial" w:cs="Arial"/>
          <w:sz w:val="16"/>
          <w:szCs w:val="16"/>
        </w:rPr>
        <w:t xml:space="preserve"> (w poszczególnych wierszach kolumny nr </w:t>
      </w:r>
      <w:r w:rsidR="00E8505D">
        <w:rPr>
          <w:rFonts w:ascii="Arial" w:hAnsi="Arial" w:cs="Arial"/>
          <w:sz w:val="16"/>
          <w:szCs w:val="16"/>
        </w:rPr>
        <w:t>3</w:t>
      </w:r>
      <w:r w:rsidR="00201AAC" w:rsidRPr="00E73E9B">
        <w:rPr>
          <w:rFonts w:ascii="Arial" w:hAnsi="Arial" w:cs="Arial"/>
          <w:sz w:val="16"/>
          <w:szCs w:val="16"/>
        </w:rPr>
        <w:t>)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parametry</w:t>
      </w:r>
      <w:r w:rsidR="00201AAC" w:rsidRPr="00E73E9B">
        <w:rPr>
          <w:rFonts w:ascii="Arial" w:hAnsi="Arial" w:cs="Arial"/>
          <w:b/>
          <w:sz w:val="16"/>
          <w:szCs w:val="16"/>
        </w:rPr>
        <w:t xml:space="preserve">, wartości oferowanego </w:t>
      </w:r>
      <w:r w:rsidR="00F33DD8">
        <w:rPr>
          <w:rFonts w:ascii="Arial" w:hAnsi="Arial" w:cs="Arial"/>
          <w:b/>
          <w:sz w:val="16"/>
          <w:szCs w:val="16"/>
        </w:rPr>
        <w:t>komputera przenośnego</w:t>
      </w:r>
      <w:r w:rsidR="00201AAC" w:rsidRPr="00E73E9B">
        <w:rPr>
          <w:rFonts w:ascii="Arial" w:hAnsi="Arial" w:cs="Arial"/>
          <w:sz w:val="16"/>
          <w:szCs w:val="16"/>
        </w:rPr>
        <w:t xml:space="preserve"> </w:t>
      </w:r>
      <w:r w:rsidR="00201AAC"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="00201AAC" w:rsidRPr="00E73E9B">
        <w:rPr>
          <w:rFonts w:ascii="Arial" w:hAnsi="Arial" w:cs="Arial"/>
          <w:sz w:val="16"/>
          <w:szCs w:val="16"/>
        </w:rPr>
        <w:t xml:space="preserve"> (określonych w</w:t>
      </w:r>
      <w:r w:rsidR="004A40B8" w:rsidRPr="00E73E9B">
        <w:rPr>
          <w:rFonts w:ascii="Arial" w:hAnsi="Arial" w:cs="Arial"/>
          <w:sz w:val="16"/>
          <w:szCs w:val="16"/>
        </w:rPr>
        <w:t xml:space="preserve"> SIWZ tj. SOPZ oraz</w:t>
      </w:r>
      <w:r w:rsidR="00201AAC" w:rsidRPr="00E73E9B">
        <w:rPr>
          <w:rFonts w:ascii="Arial" w:hAnsi="Arial" w:cs="Arial"/>
          <w:sz w:val="16"/>
          <w:szCs w:val="16"/>
        </w:rPr>
        <w:t xml:space="preserve"> poszczególnych wierszach kolumny nr </w:t>
      </w:r>
      <w:r w:rsidR="00E8505D">
        <w:rPr>
          <w:rFonts w:ascii="Arial" w:hAnsi="Arial" w:cs="Arial"/>
          <w:sz w:val="16"/>
          <w:szCs w:val="16"/>
        </w:rPr>
        <w:t>2</w:t>
      </w:r>
      <w:r w:rsidR="00201AAC" w:rsidRPr="00E73E9B">
        <w:rPr>
          <w:rFonts w:ascii="Arial" w:hAnsi="Arial" w:cs="Arial"/>
          <w:sz w:val="16"/>
          <w:szCs w:val="16"/>
        </w:rPr>
        <w:t xml:space="preserve">) </w:t>
      </w:r>
      <w:r w:rsidR="00201AAC"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="00201AAC" w:rsidRPr="00E73E9B">
        <w:rPr>
          <w:rFonts w:ascii="Arial" w:hAnsi="Arial" w:cs="Arial"/>
          <w:sz w:val="16"/>
          <w:szCs w:val="16"/>
        </w:rPr>
        <w:t xml:space="preserve"> (np. „</w:t>
      </w:r>
      <w:r w:rsidRPr="00E73E9B">
        <w:rPr>
          <w:rFonts w:ascii="Arial" w:hAnsi="Arial" w:cs="Arial"/>
          <w:sz w:val="16"/>
          <w:szCs w:val="16"/>
        </w:rPr>
        <w:t>SPEŁNIA",</w:t>
      </w:r>
      <w:r w:rsidR="00201AAC" w:rsidRPr="00E73E9B">
        <w:rPr>
          <w:rFonts w:ascii="Arial" w:hAnsi="Arial" w:cs="Arial"/>
          <w:sz w:val="16"/>
          <w:szCs w:val="16"/>
        </w:rPr>
        <w:t xml:space="preserve"> „TAK", „ZGODNIE Z SIWZ"</w:t>
      </w:r>
      <w:r w:rsidR="00E73E9B">
        <w:rPr>
          <w:rFonts w:ascii="Arial" w:hAnsi="Arial" w:cs="Arial"/>
          <w:sz w:val="16"/>
          <w:szCs w:val="16"/>
        </w:rPr>
        <w:t xml:space="preserve"> itp.). </w:t>
      </w:r>
      <w:r w:rsidR="004A40B8" w:rsidRPr="00E73E9B">
        <w:rPr>
          <w:rFonts w:ascii="Arial" w:hAnsi="Arial" w:cs="Arial"/>
          <w:sz w:val="16"/>
          <w:szCs w:val="16"/>
        </w:rPr>
        <w:t xml:space="preserve">W przypadku gdy Wykonawca zaoferuje sprzęt o parametrach lepszych niż określone w SIWZ, </w:t>
      </w:r>
      <w:r w:rsidR="007546A7" w:rsidRPr="00E73E9B">
        <w:rPr>
          <w:rFonts w:ascii="Arial" w:hAnsi="Arial" w:cs="Arial"/>
          <w:sz w:val="16"/>
          <w:szCs w:val="16"/>
        </w:rPr>
        <w:br/>
      </w:r>
      <w:r w:rsidR="004A40B8" w:rsidRPr="00E73E9B">
        <w:rPr>
          <w:rFonts w:ascii="Arial" w:hAnsi="Arial" w:cs="Arial"/>
          <w:sz w:val="16"/>
          <w:szCs w:val="16"/>
        </w:rPr>
        <w:t xml:space="preserve">w kolumnie należy podać odpowiedni parametr lub wartość oferowanego </w:t>
      </w:r>
      <w:r w:rsidR="00F33DD8">
        <w:rPr>
          <w:rFonts w:ascii="Arial" w:hAnsi="Arial" w:cs="Arial"/>
          <w:sz w:val="16"/>
          <w:szCs w:val="16"/>
        </w:rPr>
        <w:t>komputera przenośnego</w:t>
      </w:r>
      <w:r w:rsidR="004A40B8" w:rsidRPr="00E73E9B">
        <w:rPr>
          <w:rFonts w:ascii="Arial" w:hAnsi="Arial" w:cs="Arial"/>
          <w:sz w:val="16"/>
          <w:szCs w:val="16"/>
        </w:rPr>
        <w:t>.</w:t>
      </w:r>
    </w:p>
    <w:tbl>
      <w:tblPr>
        <w:tblW w:w="4919" w:type="pct"/>
        <w:jc w:val="center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8"/>
        <w:gridCol w:w="1861"/>
        <w:gridCol w:w="3942"/>
        <w:gridCol w:w="2265"/>
      </w:tblGrid>
      <w:tr w:rsidR="004A40B8" w:rsidRPr="00876798" w:rsidTr="00E8505D">
        <w:trPr>
          <w:trHeight w:val="487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876798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Nr Kolumny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876798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876798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876798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E2DA7" w:rsidRPr="00876798" w:rsidTr="00E8505D">
        <w:trPr>
          <w:trHeight w:val="695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876798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876798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876798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 i konfiguracja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876798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techniczne, konfiguracja </w:t>
            </w:r>
            <w:r w:rsidR="007546A7" w:rsidRPr="0087679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>i pozostałe informacje</w:t>
            </w:r>
          </w:p>
        </w:tc>
      </w:tr>
      <w:tr w:rsidR="007265E7" w:rsidRPr="00876798" w:rsidTr="00E8505D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Obudowa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Możliwość zainstalowania w standardowej szafie RACK 19”</w:t>
            </w:r>
          </w:p>
          <w:p w:rsidR="007265E7" w:rsidRPr="00876798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Macierz musi wykorzystywać półki dyskowe wysokiej gęstości upakowania (co najmniej 12 dysków na 1U wysokości).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65E7" w:rsidRPr="00876798" w:rsidTr="00E8505D">
        <w:trPr>
          <w:trHeight w:val="6611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Funkcje niezawodnościowe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Wszystkie krytyczne komponenty macierzy takie jak: kontrolery dyskowe, pamięć cache, zasilacze i wentylatory muszą być zdublowane tak, aby awaria pojedynczego elementu nie wpływała na funkcjonowanie całego systemu. Komponenty te muszą być wymienialne w trakcie pracy macierzy.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Wsparcie dla zasilania z dwóch niezależnych źródeł prądu poprzez nadmiarowe zasilacze typu Hot-Swap. Wentylatory typu Hot-Swap.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Wbudowane dwa kontrolery RAID.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Macierz musi posiadać możliwość dołączenia dodatkowych obudów na dyski.</w:t>
            </w:r>
          </w:p>
          <w:p w:rsidR="007265E7" w:rsidRPr="00876798" w:rsidRDefault="007265E7" w:rsidP="007265E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Macierz musi być podłączona z dodatkowymi półkami za pomocą portów SAS minimum 6Gb/s w taki sposób,  że uszkodzenie któregokolwiek z kontrolerów nie spowoduje braku łączności macierzy z żadną z dodatkowych półek na dyski (połączenia redundantne).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65E7" w:rsidRPr="00876798" w:rsidTr="00E8505D">
        <w:trPr>
          <w:trHeight w:val="675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Zarządzanie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Macierz musi umożliwiać zarządzanie za pomocą interfejsu Ethernet. Możliwość zarządzania całością dostępnych zasobów dyskowych z jednej konsoli administracyjnej.</w:t>
            </w:r>
          </w:p>
          <w:p w:rsidR="007265E7" w:rsidRPr="00876798" w:rsidRDefault="007265E7" w:rsidP="007265E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Funkcjonalność bezpośredniego monitoringu stanu w jakim w danym momencie macierz się znajduje w graficznym interfejsie użytkownika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65E7" w:rsidRPr="00876798" w:rsidTr="00E8505D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Ilość portów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Wymagane jest nie mniej niż: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65E7">
              <w:rPr>
                <w:rFonts w:ascii="Arial" w:hAnsi="Arial" w:cs="Arial"/>
                <w:sz w:val="20"/>
                <w:szCs w:val="20"/>
                <w:lang w:val="en-US"/>
              </w:rPr>
              <w:t>2 porty 12Gb SAS,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65E7">
              <w:rPr>
                <w:rFonts w:ascii="Arial" w:hAnsi="Arial" w:cs="Arial"/>
                <w:sz w:val="20"/>
                <w:szCs w:val="20"/>
                <w:lang w:val="en-US"/>
              </w:rPr>
              <w:t xml:space="preserve">2 porty FC 16 Gb, </w:t>
            </w:r>
          </w:p>
          <w:p w:rsidR="007265E7" w:rsidRPr="00876798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2 porty iSCSI 10 Gb RJ45.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5E7" w:rsidRPr="00876798" w:rsidTr="00E8505D">
        <w:trPr>
          <w:trHeight w:val="1136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Kontrolery RAID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876798" w:rsidRDefault="007265E7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Dwa redundantne kontrolery udostępniające macierzy co najmniej 32GB pamięci Cache każdy.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5E7" w:rsidRPr="00876798" w:rsidTr="00E8505D">
        <w:trPr>
          <w:trHeight w:val="1575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Ilość zainstalowanych dysków twardych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876798" w:rsidRDefault="007265E7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Macierz musi być wyposażona w minimum 32 dyski SAS o pojemności 1,8TB  i prędkości 10 000 obr/min. oraz minimum 4 dyski SSD o pojemności minimum 800GB każdy.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65E7" w:rsidRPr="00862B46" w:rsidTr="00E8505D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Obsługa dysków twardych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Macierz musi obsługiwać dyski SSD, SAS, NL-SAS pozwalając na rozbudowę do co najmniej 180 dysków.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Macierz musi obsługiwać dyski o wielkości </w:t>
            </w:r>
            <w:r w:rsidRPr="007265E7">
              <w:rPr>
                <w:rFonts w:ascii="Arial" w:hAnsi="Arial" w:cs="Arial"/>
                <w:sz w:val="20"/>
                <w:szCs w:val="20"/>
              </w:rPr>
              <w:lastRenderedPageBreak/>
              <w:t xml:space="preserve">2,5” i 3,5”.  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Macierz musi obsługiwać co najmniej dyski o poniższych pojemnościach: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65E7">
              <w:rPr>
                <w:rFonts w:ascii="Arial" w:hAnsi="Arial" w:cs="Arial"/>
                <w:sz w:val="20"/>
                <w:szCs w:val="20"/>
                <w:lang w:val="en-US"/>
              </w:rPr>
              <w:t>SSD: 800GB, 1.6TB, 3.2TB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65E7">
              <w:rPr>
                <w:rFonts w:ascii="Arial" w:hAnsi="Arial" w:cs="Arial"/>
                <w:sz w:val="20"/>
                <w:szCs w:val="20"/>
                <w:lang w:val="en-US"/>
              </w:rPr>
              <w:t>SAS: 900GB, 1.2TB, 1.8TB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65E7">
              <w:rPr>
                <w:rFonts w:ascii="Arial" w:hAnsi="Arial" w:cs="Arial"/>
                <w:sz w:val="20"/>
                <w:szCs w:val="20"/>
                <w:lang w:val="en-US"/>
              </w:rPr>
              <w:t>NL-SAS: 4TB, 8TB, 10TB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7265E7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265E7" w:rsidRPr="00876798" w:rsidTr="00E8505D">
        <w:trPr>
          <w:trHeight w:val="775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Obsługiwane poziomy RAID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876798" w:rsidRDefault="007265E7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Macierz musi obsługiwać co najmniej poziomy RAID 0,1,5,6,10.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65E7" w:rsidRPr="00876798" w:rsidTr="00E8505D">
        <w:trPr>
          <w:trHeight w:val="842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Zmiana poziomu RAID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876798" w:rsidRDefault="007265E7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Macierz musi pozwalać na dynamiczną migrację pomiędzy poziomami RAID.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5E7" w:rsidRPr="00876798" w:rsidTr="00E8505D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Optymalizacja wykorzystania zasobów wewnętrznych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4D80" w:rsidRPr="00A84D80" w:rsidRDefault="007265E7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Macierz musi posiadać funkcjonalność tieringu polegającą na automatycznej migracji lub kopiowaniu bloków danych dysków logicznych pomiędzy różnymi warstwami fizycznymi oraz typami dysków fizycznych (SSD, SAS/FC, NLSAS/SATA), w </w:t>
            </w:r>
            <w:r w:rsidRPr="00A84D80">
              <w:rPr>
                <w:rFonts w:ascii="Arial" w:hAnsi="Arial" w:cs="Arial"/>
                <w:sz w:val="20"/>
                <w:szCs w:val="20"/>
              </w:rPr>
              <w:t xml:space="preserve">zależności od stopnia wykorzystania danego bloku danych. </w:t>
            </w:r>
            <w:r w:rsidR="00A84D80" w:rsidRPr="00A84D80">
              <w:rPr>
                <w:rFonts w:ascii="Arial" w:hAnsi="Arial" w:cs="Arial"/>
                <w:sz w:val="20"/>
                <w:szCs w:val="20"/>
              </w:rPr>
              <w:t>Dopuszczalne jest rozwiązanie w którym funkcjonalność tieringu będzie działała pomiędzy wybranymi dwoma rodzajami dysków (SAS/FC i SSD oraz NLSAS/SATA i SSD).</w:t>
            </w:r>
            <w:bookmarkStart w:id="0" w:name="_GoBack"/>
            <w:bookmarkEnd w:id="0"/>
            <w:r w:rsidR="00A84D80" w:rsidRPr="00A84D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265E7" w:rsidRPr="00876798" w:rsidRDefault="007265E7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A84D80">
              <w:rPr>
                <w:rFonts w:ascii="Arial" w:hAnsi="Arial" w:cs="Arial"/>
                <w:sz w:val="20"/>
                <w:szCs w:val="20"/>
              </w:rPr>
              <w:t>Operacje na  bloku muszą</w:t>
            </w:r>
            <w:r w:rsidRPr="007265E7">
              <w:rPr>
                <w:rFonts w:ascii="Arial" w:hAnsi="Arial" w:cs="Arial"/>
                <w:sz w:val="20"/>
                <w:szCs w:val="20"/>
              </w:rPr>
              <w:t xml:space="preserve"> być wykonywane automatycznie bez udziału administratora oraz bez przerywania dostępu do danych od strony hostów i aplikacji. Operacje te nie mogą powodować spadku wydajności macierzy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5E7" w:rsidRPr="004532FE" w:rsidTr="00E8505D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Funkcjonalność LUN Masking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4532FE" w:rsidRDefault="007265E7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Funkcjonalność LUN Masking pozwalająca na dołączenie co najmniej 64 serwerów do macierzy.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4532FE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5E7" w:rsidRPr="00876798" w:rsidTr="00E8505D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Funkcjonalność thin provisioning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876798" w:rsidRDefault="007265E7" w:rsidP="004532FE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Funkcjonalność thin provisioning dla wszystkich wolumenów. Musi istnieć możliwość wyłączenia tej funkcjonalności dla wybranych wolumenów.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5E7" w:rsidRPr="00876798" w:rsidTr="00E8505D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Wewnętrzne kopie danych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Możliwość wykonania kopii danych typu snapshot (Point-In-Time) wolumenów. Macierz musi obsługiwać min 250 kopi migawkowych. </w:t>
            </w:r>
          </w:p>
          <w:p w:rsidR="007265E7" w:rsidRPr="00876798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Możliwość dokonywania na żądanie pełnej fizycznej kopii danych (volume copy) w ramach macierzy za pomocą wewnętrznych kontrolerów macierzowych. Możliwość odtworzenia stanu oryginalnego wolumenu logicznego z wykonanej fizycznej kopii danych.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5E7" w:rsidRPr="00876798" w:rsidTr="00E8505D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Replikacja danych pomiędzy macierzami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4532FE" w:rsidRDefault="007265E7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 xml:space="preserve">Macierz musi posiadać funkcjonalność replikacji danych pomiędzy macierzami tego samego typu w trybie synchronicznym i asynchronicznym, </w:t>
            </w:r>
            <w:r w:rsidRPr="007265E7">
              <w:rPr>
                <w:rFonts w:ascii="Arial" w:hAnsi="Arial" w:cs="Arial"/>
                <w:bCs/>
                <w:sz w:val="20"/>
                <w:szCs w:val="20"/>
              </w:rPr>
              <w:lastRenderedPageBreak/>
              <w:t>system musi pozwalać na wykonanie do 16 jednoczesnych replikacji.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4532FE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65E7" w:rsidRPr="00876798" w:rsidTr="00E8505D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Aktualizacja oprogramowania wewnętrznego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876798" w:rsidRDefault="007265E7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Możliwość aktualizacji oprogramowania wewnętrznego (firmware) kontrolerów macierzowych on-line (bez utraty dostępu do dysków logicznych).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65E7" w:rsidRPr="00876798" w:rsidTr="00E8505D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Szkolenie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Min. 7 godzin  szkolenia z zakresu konfiguracji i zarządzania macierzą dla 7 osób. 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Szkolenie praktyczne na takim modelu macierzy jaka zostanie dostarczona w bieżącym postępowaniu (akceptowany jest zdalny dostęp do macierzy). 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Szkolenie przeprowadzone przez osobę posiadającą co najmniej certyfikat ukończonego szkolenia autoryzowanego przez producenta macierzy. Szkolenia przeprowadzone w języku polskim.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Szkolenie w terminie ustalonym przez Zamawiającego i w jego siedzibie. 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Podczas szkolenia powinny zostać omówione wszystkie zagadnienia dotyczące konfiguracji i zarządzania macierzą m.in.: </w:t>
            </w:r>
          </w:p>
          <w:p w:rsidR="007265E7" w:rsidRPr="007265E7" w:rsidRDefault="007265E7" w:rsidP="007265E7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konfiguracja poziomów RAID, przestrzeni dyskowej, podział na woluminy/LUNy, </w:t>
            </w:r>
          </w:p>
          <w:p w:rsidR="007265E7" w:rsidRPr="007265E7" w:rsidRDefault="007265E7" w:rsidP="007265E7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konfiguracja parametrów wydajnościowych w zależności od potrzeb aplikacji/serwerów,</w:t>
            </w:r>
          </w:p>
          <w:p w:rsidR="007265E7" w:rsidRPr="007265E7" w:rsidRDefault="007265E7" w:rsidP="007265E7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konfiguracja interfejsów,</w:t>
            </w:r>
          </w:p>
          <w:p w:rsidR="007265E7" w:rsidRPr="007265E7" w:rsidRDefault="007265E7" w:rsidP="007265E7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podłączanie serwerów,</w:t>
            </w:r>
          </w:p>
          <w:p w:rsidR="007265E7" w:rsidRPr="007265E7" w:rsidRDefault="007265E7" w:rsidP="007265E7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zmiany działającej konfiguracji przestrzeni dyskowej,</w:t>
            </w:r>
          </w:p>
          <w:p w:rsidR="007265E7" w:rsidRPr="007265E7" w:rsidRDefault="007265E7" w:rsidP="007265E7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wykonywanie i odtwarzanie kopii snapshot,</w:t>
            </w:r>
          </w:p>
          <w:p w:rsidR="007265E7" w:rsidRPr="007265E7" w:rsidRDefault="007265E7" w:rsidP="007265E7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przetestowanie w praktyce optymalizacji wykorzystania dysków SSD poprzez automatyczną identyfikacje najbardziej obciążonych, fragmentów wolumenów, oraz automatyczną ich migrację na dyski SSD,</w:t>
            </w:r>
          </w:p>
          <w:p w:rsidR="007265E7" w:rsidRDefault="007265E7" w:rsidP="007265E7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używanie technologii snapshot i volume copy,</w:t>
            </w:r>
          </w:p>
          <w:p w:rsidR="007265E7" w:rsidRPr="007265E7" w:rsidRDefault="007265E7" w:rsidP="007265E7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analizowanie parametrów wydajnościowych dla poszczególnych elementów macierzy,</w:t>
            </w:r>
          </w:p>
          <w:p w:rsidR="007265E7" w:rsidRPr="007265E7" w:rsidRDefault="007265E7" w:rsidP="007265E7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obsługa komunikatów, w szczególności reagowanie na sygnały o awarii,</w:t>
            </w:r>
          </w:p>
          <w:p w:rsidR="007265E7" w:rsidRPr="007265E7" w:rsidRDefault="007265E7" w:rsidP="007265E7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używanie technologii snapshot i volume </w:t>
            </w:r>
            <w:r w:rsidRPr="007265E7">
              <w:rPr>
                <w:rFonts w:ascii="Arial" w:hAnsi="Arial" w:cs="Arial"/>
                <w:sz w:val="20"/>
                <w:szCs w:val="20"/>
              </w:rPr>
              <w:lastRenderedPageBreak/>
              <w:t>copy.</w:t>
            </w:r>
          </w:p>
          <w:p w:rsidR="007265E7" w:rsidRPr="00876798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Najpóźniej 7 dni po szkoleniu Wykonawca dostarczy dokument opisujący zalecaną optymalną konfigurację macierzy  w środowisku Zamawiającego (na podstawie przeglądu infrastruktury w siedzibie Zamawiającego).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65E7" w:rsidRPr="00876798" w:rsidTr="00E8505D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Minimum 36 miesięcy - gwarancja świadczona przez producenta lub jego autoryzowany serwis.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Wymagana jest dostawa i wymiana przez inżyniera na miejscu uszkodzonych części najpóźniej następnego dnia roboczego po zgłoszeniu awarii.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Możliwość zgłaszania awarii bez ograniczenia czasowego (24x7).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W przypadku uszkodzenia dysku twardego uszkodzony nośnik pozostaje u Zamawiającego.</w:t>
            </w:r>
          </w:p>
          <w:p w:rsidR="007265E7" w:rsidRPr="00876798" w:rsidRDefault="007265E7" w:rsidP="007265E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Wymagane jest prawo do nowych wersji oraz poprawek oprogramowania dostarczonego wraz ze sprzętem przez cały okres gwarancji.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65E7" w:rsidRPr="00876798" w:rsidTr="00E8505D">
        <w:trPr>
          <w:trHeight w:val="4575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Zamawiający wymaga zainstalowania macierzy we wskazanej szafie RACK będącej na wyposażeniu urzędu.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Zamawiający wymaga dostarczenia kompletnego rozwiązania wraz z wszystkimi niezbędnymi podzespołami, kablami, oprogramowaniem i dokumentacją.</w:t>
            </w:r>
          </w:p>
          <w:p w:rsidR="007265E7" w:rsidRPr="00876798" w:rsidRDefault="007265E7" w:rsidP="007265E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Powyższe parametry i funkcjonalności muszą być dostępne w dostarczonym rozwiązaniu. Jeśli w tym celu wymagane są jakieś licencje Zamawiający wymaga dostarczenia ich wraz z macierzą. Zamawiający nie może ponosić żadnych dodatkowych kosztów związanych z wykorzystaniem całej funkcjonalności na niezmienionym poziomie przez cały okres użytkowania. Wszystkie dostarczone licencje są bezterminowe.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BB1948" w:rsidRDefault="00BB1948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822E5C" w:rsidRDefault="00822E5C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81E65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261712" w:rsidRPr="001F342D" w:rsidRDefault="00261712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1F342D" w:rsidRDefault="00964983" w:rsidP="00595DFF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1F342D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1F342D" w:rsidSect="00E8505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567" w:right="1416" w:bottom="567" w:left="1417" w:header="708" w:footer="293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FE4AEE" w15:done="0"/>
  <w15:commentEx w15:paraId="5C238BC1" w15:done="0"/>
  <w15:commentEx w15:paraId="5E27D60C" w15:done="0"/>
  <w15:commentEx w15:paraId="6344A10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5AE" w:rsidRDefault="00DC45AE" w:rsidP="00D71B9E">
      <w:pPr>
        <w:spacing w:after="0" w:line="240" w:lineRule="auto"/>
      </w:pPr>
      <w:r>
        <w:separator/>
      </w:r>
    </w:p>
  </w:endnote>
  <w:endnote w:type="continuationSeparator" w:id="0">
    <w:p w:rsidR="00DC45AE" w:rsidRDefault="00DC45AE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D8" w:rsidRDefault="00F33DD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F33DD8" w:rsidRPr="00AE2F32" w:rsidRDefault="00F33DD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31192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31192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F065F">
      <w:rPr>
        <w:rFonts w:ascii="Arial" w:hAnsi="Arial" w:cs="Arial"/>
        <w:b/>
        <w:bCs/>
        <w:noProof/>
        <w:sz w:val="14"/>
        <w:szCs w:val="14"/>
      </w:rPr>
      <w:t>3</w:t>
    </w:r>
    <w:r w:rsidR="0031192D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31192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31192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F065F">
      <w:rPr>
        <w:rFonts w:ascii="Arial" w:hAnsi="Arial" w:cs="Arial"/>
        <w:b/>
        <w:bCs/>
        <w:noProof/>
        <w:sz w:val="14"/>
        <w:szCs w:val="14"/>
      </w:rPr>
      <w:t>5</w:t>
    </w:r>
    <w:r w:rsidR="0031192D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33DD8" w:rsidRDefault="00F33DD8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D8" w:rsidRDefault="00F33DD8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F33DD8" w:rsidRPr="00777609" w:rsidRDefault="00F33DD8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F33DD8" w:rsidRPr="0033077C" w:rsidRDefault="00F33DD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31192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31192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62B46">
      <w:rPr>
        <w:rFonts w:ascii="Arial" w:hAnsi="Arial" w:cs="Arial"/>
        <w:b/>
        <w:bCs/>
        <w:noProof/>
        <w:sz w:val="14"/>
        <w:szCs w:val="14"/>
      </w:rPr>
      <w:t>1</w:t>
    </w:r>
    <w:r w:rsidR="0031192D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31192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31192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62B46">
      <w:rPr>
        <w:rFonts w:ascii="Arial" w:hAnsi="Arial" w:cs="Arial"/>
        <w:b/>
        <w:bCs/>
        <w:noProof/>
        <w:sz w:val="14"/>
        <w:szCs w:val="14"/>
      </w:rPr>
      <w:t>5</w:t>
    </w:r>
    <w:r w:rsidR="0031192D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33DD8" w:rsidRDefault="00F33D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5AE" w:rsidRDefault="00DC45AE" w:rsidP="00D71B9E">
      <w:pPr>
        <w:spacing w:after="0" w:line="240" w:lineRule="auto"/>
      </w:pPr>
      <w:r>
        <w:separator/>
      </w:r>
    </w:p>
  </w:footnote>
  <w:footnote w:type="continuationSeparator" w:id="0">
    <w:p w:rsidR="00DC45AE" w:rsidRDefault="00DC45AE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D8" w:rsidRPr="00777609" w:rsidRDefault="00F33DD8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F71664">
      <w:rPr>
        <w:rFonts w:ascii="Arial" w:eastAsia="Times New Roman" w:hAnsi="Arial" w:cs="Arial"/>
        <w:sz w:val="20"/>
        <w:szCs w:val="20"/>
        <w:lang w:eastAsia="pl-PL"/>
      </w:rPr>
      <w:t>15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D8" w:rsidRPr="00862B46" w:rsidRDefault="00862B46" w:rsidP="00862B46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15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  <w:r>
      <w:rPr>
        <w:rFonts w:ascii="Arial" w:eastAsia="Times New Roman" w:hAnsi="Arial" w:cs="Arial"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sz w:val="20"/>
        <w:szCs w:val="20"/>
        <w:lang w:eastAsia="pl-PL"/>
      </w:rPr>
      <w:tab/>
      <w:t xml:space="preserve">          </w:t>
    </w:r>
    <w:r>
      <w:rPr>
        <w:rFonts w:ascii="Arial" w:eastAsia="Times New Roman" w:hAnsi="Arial" w:cs="Arial"/>
        <w:sz w:val="20"/>
        <w:szCs w:val="20"/>
      </w:rPr>
      <w:t xml:space="preserve">WZÓR FORMULARZA Z DNIA </w:t>
    </w:r>
    <w:r>
      <w:rPr>
        <w:rFonts w:ascii="Arial" w:eastAsia="Times New Roman" w:hAnsi="Arial" w:cs="Arial"/>
        <w:sz w:val="20"/>
        <w:szCs w:val="20"/>
      </w:rPr>
      <w:t xml:space="preserve">…… </w:t>
    </w:r>
    <w:r>
      <w:rPr>
        <w:rFonts w:ascii="Arial" w:eastAsia="Times New Roman" w:hAnsi="Arial" w:cs="Arial"/>
        <w:sz w:val="20"/>
        <w:szCs w:val="20"/>
      </w:rPr>
      <w:t>.08.2017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479334D"/>
    <w:multiLevelType w:val="hybridMultilevel"/>
    <w:tmpl w:val="8FE0EFFE"/>
    <w:lvl w:ilvl="0" w:tplc="FAE4990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17217"/>
    <w:multiLevelType w:val="hybridMultilevel"/>
    <w:tmpl w:val="6ECAD44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8F209B"/>
    <w:multiLevelType w:val="hybridMultilevel"/>
    <w:tmpl w:val="019295CA"/>
    <w:lvl w:ilvl="0" w:tplc="6EA077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4F6ADA"/>
    <w:multiLevelType w:val="hybridMultilevel"/>
    <w:tmpl w:val="0030A0BE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0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7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C9320F2"/>
    <w:multiLevelType w:val="hybridMultilevel"/>
    <w:tmpl w:val="3CF4B39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977833"/>
    <w:multiLevelType w:val="hybridMultilevel"/>
    <w:tmpl w:val="F7FE6B0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C977D76"/>
    <w:multiLevelType w:val="hybridMultilevel"/>
    <w:tmpl w:val="EA7AE8A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19"/>
  </w:num>
  <w:num w:numId="4">
    <w:abstractNumId w:val="2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5"/>
  </w:num>
  <w:num w:numId="8">
    <w:abstractNumId w:val="0"/>
  </w:num>
  <w:num w:numId="9">
    <w:abstractNumId w:val="29"/>
  </w:num>
  <w:num w:numId="10">
    <w:abstractNumId w:val="32"/>
  </w:num>
  <w:num w:numId="11">
    <w:abstractNumId w:val="26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1"/>
  </w:num>
  <w:num w:numId="17">
    <w:abstractNumId w:val="14"/>
  </w:num>
  <w:num w:numId="18">
    <w:abstractNumId w:val="30"/>
  </w:num>
  <w:num w:numId="19">
    <w:abstractNumId w:val="28"/>
  </w:num>
  <w:num w:numId="20">
    <w:abstractNumId w:val="25"/>
  </w:num>
  <w:num w:numId="21">
    <w:abstractNumId w:val="15"/>
  </w:num>
  <w:num w:numId="22">
    <w:abstractNumId w:val="11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0"/>
  </w:num>
  <w:num w:numId="28">
    <w:abstractNumId w:val="13"/>
  </w:num>
  <w:num w:numId="29">
    <w:abstractNumId w:val="17"/>
  </w:num>
  <w:num w:numId="30">
    <w:abstractNumId w:val="3"/>
  </w:num>
  <w:num w:numId="31">
    <w:abstractNumId w:val="7"/>
  </w:num>
  <w:num w:numId="32">
    <w:abstractNumId w:val="6"/>
  </w:num>
  <w:num w:numId="33">
    <w:abstractNumId w:val="22"/>
  </w:num>
  <w:num w:numId="34">
    <w:abstractNumId w:val="31"/>
  </w:num>
  <w:num w:numId="35">
    <w:abstractNumId w:val="33"/>
  </w:num>
  <w:num w:numId="36">
    <w:abstractNumId w:val="34"/>
  </w:num>
  <w:num w:numId="37">
    <w:abstractNumId w:val="2"/>
  </w:num>
  <w:num w:numId="38">
    <w:abstractNumId w:val="9"/>
  </w:num>
  <w:num w:numId="39">
    <w:abstractNumId w:val="23"/>
  </w:num>
  <w:num w:numId="40">
    <w:abstractNumId w:val="12"/>
  </w:num>
  <w:num w:numId="4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efan Kujawski">
    <w15:presenceInfo w15:providerId="Windows Live" w15:userId="1ded96a20f75c3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79C"/>
    <w:rsid w:val="00007761"/>
    <w:rsid w:val="00017EA8"/>
    <w:rsid w:val="00023E25"/>
    <w:rsid w:val="00046A32"/>
    <w:rsid w:val="0005291B"/>
    <w:rsid w:val="00055F43"/>
    <w:rsid w:val="000709F3"/>
    <w:rsid w:val="00074077"/>
    <w:rsid w:val="00082F11"/>
    <w:rsid w:val="00083FAF"/>
    <w:rsid w:val="00092B92"/>
    <w:rsid w:val="000A5720"/>
    <w:rsid w:val="000B301D"/>
    <w:rsid w:val="000B72B9"/>
    <w:rsid w:val="000C3AFD"/>
    <w:rsid w:val="000C6B1E"/>
    <w:rsid w:val="000C7546"/>
    <w:rsid w:val="000D10FD"/>
    <w:rsid w:val="000D4861"/>
    <w:rsid w:val="000D5138"/>
    <w:rsid w:val="000D77B2"/>
    <w:rsid w:val="000E0964"/>
    <w:rsid w:val="000F5CEC"/>
    <w:rsid w:val="000F6085"/>
    <w:rsid w:val="00104002"/>
    <w:rsid w:val="001128F0"/>
    <w:rsid w:val="00127945"/>
    <w:rsid w:val="00130BC6"/>
    <w:rsid w:val="00141036"/>
    <w:rsid w:val="00143F65"/>
    <w:rsid w:val="00146A64"/>
    <w:rsid w:val="001573A5"/>
    <w:rsid w:val="00177ED7"/>
    <w:rsid w:val="00181E65"/>
    <w:rsid w:val="00194A7E"/>
    <w:rsid w:val="001A1369"/>
    <w:rsid w:val="001A3439"/>
    <w:rsid w:val="001A52E4"/>
    <w:rsid w:val="001B4A9D"/>
    <w:rsid w:val="001B4FD1"/>
    <w:rsid w:val="001C04C2"/>
    <w:rsid w:val="001C4004"/>
    <w:rsid w:val="001C6870"/>
    <w:rsid w:val="001D0C14"/>
    <w:rsid w:val="001D4BB6"/>
    <w:rsid w:val="001E6960"/>
    <w:rsid w:val="001F2F79"/>
    <w:rsid w:val="001F342D"/>
    <w:rsid w:val="001F5503"/>
    <w:rsid w:val="001F726B"/>
    <w:rsid w:val="00201AA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757A5"/>
    <w:rsid w:val="00281438"/>
    <w:rsid w:val="002B14CB"/>
    <w:rsid w:val="002B62E3"/>
    <w:rsid w:val="002C1511"/>
    <w:rsid w:val="002C6FE7"/>
    <w:rsid w:val="002E2906"/>
    <w:rsid w:val="002F052F"/>
    <w:rsid w:val="002F1E80"/>
    <w:rsid w:val="002F37D2"/>
    <w:rsid w:val="00303328"/>
    <w:rsid w:val="00304B58"/>
    <w:rsid w:val="0031192D"/>
    <w:rsid w:val="00311EC1"/>
    <w:rsid w:val="003126AD"/>
    <w:rsid w:val="003134A6"/>
    <w:rsid w:val="00325D87"/>
    <w:rsid w:val="003323AC"/>
    <w:rsid w:val="00343216"/>
    <w:rsid w:val="003432B4"/>
    <w:rsid w:val="00346175"/>
    <w:rsid w:val="00351C2D"/>
    <w:rsid w:val="00355BA5"/>
    <w:rsid w:val="00363ED0"/>
    <w:rsid w:val="00364176"/>
    <w:rsid w:val="00367F08"/>
    <w:rsid w:val="00376295"/>
    <w:rsid w:val="003976D6"/>
    <w:rsid w:val="003A1B50"/>
    <w:rsid w:val="003A6542"/>
    <w:rsid w:val="003B73D3"/>
    <w:rsid w:val="003C20B2"/>
    <w:rsid w:val="003C2185"/>
    <w:rsid w:val="003C77D7"/>
    <w:rsid w:val="003D5AA5"/>
    <w:rsid w:val="003F065F"/>
    <w:rsid w:val="003F2B27"/>
    <w:rsid w:val="00406AB4"/>
    <w:rsid w:val="004121A6"/>
    <w:rsid w:val="00413E95"/>
    <w:rsid w:val="0041728A"/>
    <w:rsid w:val="0042393D"/>
    <w:rsid w:val="00424299"/>
    <w:rsid w:val="0043406A"/>
    <w:rsid w:val="00434E00"/>
    <w:rsid w:val="00446B35"/>
    <w:rsid w:val="004532FE"/>
    <w:rsid w:val="00453515"/>
    <w:rsid w:val="00453E12"/>
    <w:rsid w:val="00456464"/>
    <w:rsid w:val="00457EA3"/>
    <w:rsid w:val="0048288A"/>
    <w:rsid w:val="00482A19"/>
    <w:rsid w:val="004871C6"/>
    <w:rsid w:val="00492999"/>
    <w:rsid w:val="004A40B8"/>
    <w:rsid w:val="004D7B14"/>
    <w:rsid w:val="004E1A73"/>
    <w:rsid w:val="004F00AB"/>
    <w:rsid w:val="004F5DD9"/>
    <w:rsid w:val="004F7303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916D6"/>
    <w:rsid w:val="00595DFF"/>
    <w:rsid w:val="005969C0"/>
    <w:rsid w:val="005A3610"/>
    <w:rsid w:val="005A4B08"/>
    <w:rsid w:val="005A706B"/>
    <w:rsid w:val="005C1242"/>
    <w:rsid w:val="005E46AE"/>
    <w:rsid w:val="005F036C"/>
    <w:rsid w:val="005F3995"/>
    <w:rsid w:val="00600F03"/>
    <w:rsid w:val="00602A3A"/>
    <w:rsid w:val="00612E3D"/>
    <w:rsid w:val="0061442C"/>
    <w:rsid w:val="006211D6"/>
    <w:rsid w:val="00622717"/>
    <w:rsid w:val="006271D5"/>
    <w:rsid w:val="00636698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60C"/>
    <w:rsid w:val="007265E7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4F58"/>
    <w:rsid w:val="00777609"/>
    <w:rsid w:val="00781506"/>
    <w:rsid w:val="00781885"/>
    <w:rsid w:val="007910AD"/>
    <w:rsid w:val="007917FA"/>
    <w:rsid w:val="007D0148"/>
    <w:rsid w:val="007D67C6"/>
    <w:rsid w:val="007E2252"/>
    <w:rsid w:val="0080189D"/>
    <w:rsid w:val="00807613"/>
    <w:rsid w:val="008176DE"/>
    <w:rsid w:val="00822E5C"/>
    <w:rsid w:val="00833B11"/>
    <w:rsid w:val="00841DA4"/>
    <w:rsid w:val="00856ED8"/>
    <w:rsid w:val="00862B46"/>
    <w:rsid w:val="008638F7"/>
    <w:rsid w:val="00871613"/>
    <w:rsid w:val="00876798"/>
    <w:rsid w:val="00886AE9"/>
    <w:rsid w:val="008B632B"/>
    <w:rsid w:val="008C3FA2"/>
    <w:rsid w:val="008C4C16"/>
    <w:rsid w:val="008D21A1"/>
    <w:rsid w:val="008D5B6C"/>
    <w:rsid w:val="008E032E"/>
    <w:rsid w:val="008E25E7"/>
    <w:rsid w:val="008E486D"/>
    <w:rsid w:val="008F13C4"/>
    <w:rsid w:val="008F216E"/>
    <w:rsid w:val="009045FD"/>
    <w:rsid w:val="0091013C"/>
    <w:rsid w:val="00911B06"/>
    <w:rsid w:val="00922F14"/>
    <w:rsid w:val="009246A2"/>
    <w:rsid w:val="00926762"/>
    <w:rsid w:val="00937C05"/>
    <w:rsid w:val="00943BED"/>
    <w:rsid w:val="00944D41"/>
    <w:rsid w:val="00964983"/>
    <w:rsid w:val="00972C10"/>
    <w:rsid w:val="00981C87"/>
    <w:rsid w:val="009909EB"/>
    <w:rsid w:val="009938BE"/>
    <w:rsid w:val="00993BDD"/>
    <w:rsid w:val="00996051"/>
    <w:rsid w:val="009A12B0"/>
    <w:rsid w:val="009A7C38"/>
    <w:rsid w:val="009B462D"/>
    <w:rsid w:val="009C153B"/>
    <w:rsid w:val="009D4470"/>
    <w:rsid w:val="009D7D64"/>
    <w:rsid w:val="009E465C"/>
    <w:rsid w:val="009E522D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75F15"/>
    <w:rsid w:val="00A81478"/>
    <w:rsid w:val="00A84D80"/>
    <w:rsid w:val="00A86336"/>
    <w:rsid w:val="00A87FC0"/>
    <w:rsid w:val="00AB25AE"/>
    <w:rsid w:val="00AB2F72"/>
    <w:rsid w:val="00AC6CB5"/>
    <w:rsid w:val="00AE2F32"/>
    <w:rsid w:val="00AF7C70"/>
    <w:rsid w:val="00B021BC"/>
    <w:rsid w:val="00B0288A"/>
    <w:rsid w:val="00B03CF9"/>
    <w:rsid w:val="00B25DDA"/>
    <w:rsid w:val="00B35762"/>
    <w:rsid w:val="00B42887"/>
    <w:rsid w:val="00B52F64"/>
    <w:rsid w:val="00B53321"/>
    <w:rsid w:val="00B54A84"/>
    <w:rsid w:val="00B62985"/>
    <w:rsid w:val="00B62D35"/>
    <w:rsid w:val="00B63109"/>
    <w:rsid w:val="00B650C8"/>
    <w:rsid w:val="00B76AC1"/>
    <w:rsid w:val="00B84380"/>
    <w:rsid w:val="00B917EC"/>
    <w:rsid w:val="00B91C3A"/>
    <w:rsid w:val="00B95A9F"/>
    <w:rsid w:val="00B9785E"/>
    <w:rsid w:val="00BA34B9"/>
    <w:rsid w:val="00BB1948"/>
    <w:rsid w:val="00BB35D9"/>
    <w:rsid w:val="00BC5CB7"/>
    <w:rsid w:val="00BC5F62"/>
    <w:rsid w:val="00BD26C5"/>
    <w:rsid w:val="00BD7248"/>
    <w:rsid w:val="00BD7851"/>
    <w:rsid w:val="00BF0445"/>
    <w:rsid w:val="00BF2FB1"/>
    <w:rsid w:val="00C22780"/>
    <w:rsid w:val="00C34F07"/>
    <w:rsid w:val="00C42AD4"/>
    <w:rsid w:val="00C47C67"/>
    <w:rsid w:val="00C72521"/>
    <w:rsid w:val="00C772F5"/>
    <w:rsid w:val="00C9242E"/>
    <w:rsid w:val="00C92B5C"/>
    <w:rsid w:val="00CB207C"/>
    <w:rsid w:val="00CB288A"/>
    <w:rsid w:val="00CB688C"/>
    <w:rsid w:val="00CC2985"/>
    <w:rsid w:val="00CC6280"/>
    <w:rsid w:val="00CC785F"/>
    <w:rsid w:val="00CE2DA7"/>
    <w:rsid w:val="00CE3274"/>
    <w:rsid w:val="00CE4ED9"/>
    <w:rsid w:val="00CE6C25"/>
    <w:rsid w:val="00CF4482"/>
    <w:rsid w:val="00D21CB4"/>
    <w:rsid w:val="00D31A83"/>
    <w:rsid w:val="00D32CB9"/>
    <w:rsid w:val="00D33362"/>
    <w:rsid w:val="00D443C5"/>
    <w:rsid w:val="00D462FF"/>
    <w:rsid w:val="00D71B9E"/>
    <w:rsid w:val="00D75A57"/>
    <w:rsid w:val="00DB6ACF"/>
    <w:rsid w:val="00DC45AE"/>
    <w:rsid w:val="00DC47E1"/>
    <w:rsid w:val="00DC543A"/>
    <w:rsid w:val="00DD5939"/>
    <w:rsid w:val="00DD5CC2"/>
    <w:rsid w:val="00DE11C7"/>
    <w:rsid w:val="00DF7D0F"/>
    <w:rsid w:val="00E111BE"/>
    <w:rsid w:val="00E12D30"/>
    <w:rsid w:val="00E34F5A"/>
    <w:rsid w:val="00E362CD"/>
    <w:rsid w:val="00E52288"/>
    <w:rsid w:val="00E57B1E"/>
    <w:rsid w:val="00E61BDB"/>
    <w:rsid w:val="00E63BE0"/>
    <w:rsid w:val="00E73E9B"/>
    <w:rsid w:val="00E74E16"/>
    <w:rsid w:val="00E8505D"/>
    <w:rsid w:val="00E91E83"/>
    <w:rsid w:val="00E92C29"/>
    <w:rsid w:val="00EA749B"/>
    <w:rsid w:val="00EB0FA4"/>
    <w:rsid w:val="00EB61C4"/>
    <w:rsid w:val="00EC7B43"/>
    <w:rsid w:val="00ED7BFD"/>
    <w:rsid w:val="00EE238F"/>
    <w:rsid w:val="00EE27A3"/>
    <w:rsid w:val="00EF1440"/>
    <w:rsid w:val="00EF6B46"/>
    <w:rsid w:val="00F10C74"/>
    <w:rsid w:val="00F11530"/>
    <w:rsid w:val="00F12D25"/>
    <w:rsid w:val="00F22E63"/>
    <w:rsid w:val="00F333DC"/>
    <w:rsid w:val="00F33DD8"/>
    <w:rsid w:val="00F34DFC"/>
    <w:rsid w:val="00F40366"/>
    <w:rsid w:val="00F451F6"/>
    <w:rsid w:val="00F6598E"/>
    <w:rsid w:val="00F66E34"/>
    <w:rsid w:val="00F71664"/>
    <w:rsid w:val="00F854B0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A78D7-026E-4161-9210-64F6C92E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1324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6</cp:revision>
  <cp:lastPrinted>2017-08-22T13:25:00Z</cp:lastPrinted>
  <dcterms:created xsi:type="dcterms:W3CDTF">2017-07-19T07:47:00Z</dcterms:created>
  <dcterms:modified xsi:type="dcterms:W3CDTF">2017-08-22T13:58:00Z</dcterms:modified>
</cp:coreProperties>
</file>