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2C" w:rsidRDefault="000D772C" w:rsidP="00952D82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5pt;margin-top:-210.45pt;width:261pt;height:85.65pt;z-index:251658240" filled="f" stroked="f">
            <v:textbox>
              <w:txbxContent>
                <w:p w:rsidR="000D772C" w:rsidRDefault="000D772C" w:rsidP="00952D82">
                  <w:pPr>
                    <w:ind w:left="4248" w:hanging="4065"/>
                    <w:jc w:val="both"/>
                  </w:pPr>
                </w:p>
                <w:p w:rsidR="000D772C" w:rsidRPr="0045579A" w:rsidRDefault="000D772C" w:rsidP="00952D82">
                  <w:pPr>
                    <w:ind w:left="4248" w:hanging="4065"/>
                    <w:jc w:val="both"/>
                  </w:pPr>
                  <w:r>
                    <w:t>Załącznik nr 2</w:t>
                  </w:r>
                  <w:r w:rsidRPr="0045579A">
                    <w:t xml:space="preserve">  </w:t>
                  </w:r>
                </w:p>
                <w:p w:rsidR="000D772C" w:rsidRPr="0045579A" w:rsidRDefault="000D772C" w:rsidP="00952D82">
                  <w:pPr>
                    <w:ind w:left="4248" w:hanging="4065"/>
                    <w:jc w:val="both"/>
                  </w:pPr>
                  <w:r w:rsidRPr="0045579A">
                    <w:t xml:space="preserve">do Uchwały  Nr  </w:t>
                  </w:r>
                  <w:r>
                    <w:t>45/10</w:t>
                  </w:r>
                </w:p>
                <w:p w:rsidR="000D772C" w:rsidRPr="0045579A" w:rsidRDefault="000D772C" w:rsidP="00952D82">
                  <w:pPr>
                    <w:ind w:left="4248" w:hanging="4065"/>
                    <w:jc w:val="both"/>
                  </w:pPr>
                  <w:r w:rsidRPr="0045579A">
                    <w:t xml:space="preserve">Zarządu Województwa Zachodniopomorskiego </w:t>
                  </w:r>
                </w:p>
                <w:p w:rsidR="000D772C" w:rsidRPr="0045579A" w:rsidRDefault="000D772C" w:rsidP="00952D82">
                  <w:pPr>
                    <w:ind w:left="4248" w:hanging="4065"/>
                    <w:jc w:val="both"/>
                  </w:pPr>
                  <w:r w:rsidRPr="0045579A">
                    <w:t xml:space="preserve">z dnia </w:t>
                  </w:r>
                  <w:r>
                    <w:t xml:space="preserve"> 19</w:t>
                  </w:r>
                  <w:r w:rsidRPr="0045579A">
                    <w:t xml:space="preserve"> </w:t>
                  </w:r>
                  <w:r>
                    <w:t>stycznia 2010</w:t>
                  </w:r>
                  <w:r w:rsidRPr="0045579A">
                    <w:t xml:space="preserve"> roku</w:t>
                  </w:r>
                </w:p>
                <w:p w:rsidR="000D772C" w:rsidRPr="0045579A" w:rsidRDefault="000D772C" w:rsidP="00952D82">
                  <w:pPr>
                    <w:ind w:hanging="4065"/>
                    <w:jc w:val="both"/>
                  </w:pPr>
                </w:p>
              </w:txbxContent>
            </v:textbox>
            <w10:wrap type="square"/>
          </v:shape>
        </w:pict>
      </w:r>
    </w:p>
    <w:p w:rsidR="000D772C" w:rsidRDefault="000D772C" w:rsidP="00535A6B">
      <w:pPr>
        <w:rPr>
          <w:color w:val="000000"/>
          <w:sz w:val="18"/>
          <w:szCs w:val="18"/>
        </w:rPr>
      </w:pPr>
    </w:p>
    <w:p w:rsidR="000D772C" w:rsidRDefault="000D772C" w:rsidP="00C81B6F">
      <w:pPr>
        <w:ind w:left="-567" w:right="-426"/>
        <w:jc w:val="center"/>
        <w:rPr>
          <w:b/>
        </w:rPr>
      </w:pPr>
      <w:r>
        <w:rPr>
          <w:b/>
        </w:rPr>
        <w:t>Zarząd Województwa Zachodniopomorskiego</w:t>
      </w:r>
    </w:p>
    <w:p w:rsidR="000D772C" w:rsidRDefault="000D772C" w:rsidP="00C81B6F">
      <w:pPr>
        <w:ind w:left="-567" w:right="-426"/>
        <w:jc w:val="center"/>
        <w:rPr>
          <w:b/>
        </w:rPr>
      </w:pPr>
      <w:r>
        <w:t>informuje o możliwości składania za pośrednictwem</w:t>
      </w:r>
    </w:p>
    <w:p w:rsidR="000D772C" w:rsidRDefault="000D772C" w:rsidP="00C81B6F">
      <w:pPr>
        <w:ind w:left="-567" w:right="-426"/>
        <w:jc w:val="center"/>
        <w:rPr>
          <w:b/>
        </w:rPr>
      </w:pPr>
      <w:r>
        <w:rPr>
          <w:b/>
        </w:rPr>
        <w:t>Lokalnej Grupy Działania  – Stowarzyszenie „Lider Pojezierza”</w:t>
      </w:r>
    </w:p>
    <w:p w:rsidR="000D772C" w:rsidRDefault="000D772C" w:rsidP="00C81B6F">
      <w:pPr>
        <w:ind w:left="-567" w:right="-426"/>
      </w:pPr>
    </w:p>
    <w:p w:rsidR="000D772C" w:rsidRDefault="000D772C" w:rsidP="00C81B6F">
      <w:pPr>
        <w:ind w:left="-567" w:right="-426"/>
        <w:jc w:val="center"/>
      </w:pPr>
      <w:r>
        <w:t>wniosków o przyznanie pomocy w ramach działania „Wdrażanie lokalnych strategii rozwoju”</w:t>
      </w:r>
    </w:p>
    <w:p w:rsidR="000D772C" w:rsidRDefault="000D772C" w:rsidP="00C81B6F">
      <w:pPr>
        <w:ind w:right="-426"/>
        <w:jc w:val="center"/>
      </w:pPr>
      <w:r>
        <w:t xml:space="preserve">dla </w:t>
      </w:r>
      <w:r w:rsidRPr="00D06924">
        <w:rPr>
          <w:b/>
        </w:rPr>
        <w:t>małych projektów</w:t>
      </w:r>
      <w:r>
        <w:t xml:space="preserve"> tj. operacji, które nie odpowiadają warunkom przyznania pomocy w ramach działań osi 3, ale przyczyniają się do osiągnięcia celów tej osi, objętego Programem Rozwoju Obszarów Wiejskich na lata 2007-2013</w:t>
      </w:r>
    </w:p>
    <w:p w:rsidR="000D772C" w:rsidRDefault="000D772C" w:rsidP="00C81B6F">
      <w:pPr>
        <w:ind w:right="-426"/>
        <w:jc w:val="center"/>
        <w:rPr>
          <w:b/>
        </w:rPr>
      </w:pPr>
    </w:p>
    <w:p w:rsidR="000D772C" w:rsidRDefault="000D772C" w:rsidP="00C81B6F">
      <w:pPr>
        <w:ind w:right="-426"/>
        <w:rPr>
          <w:b/>
        </w:rPr>
      </w:pPr>
      <w:r>
        <w:rPr>
          <w:b/>
        </w:rPr>
        <w:t xml:space="preserve">Termin składania wniosków: </w:t>
      </w:r>
    </w:p>
    <w:p w:rsidR="000D772C" w:rsidRDefault="000D772C" w:rsidP="00C81B6F">
      <w:pPr>
        <w:ind w:right="-426"/>
      </w:pPr>
      <w:r>
        <w:t xml:space="preserve">Od 08  lutego 2010 r.  do 05 marca 2010 r. </w:t>
      </w:r>
    </w:p>
    <w:p w:rsidR="000D772C" w:rsidRDefault="000D772C" w:rsidP="00C81B6F">
      <w:pPr>
        <w:ind w:right="-426"/>
        <w:rPr>
          <w:b/>
        </w:rPr>
      </w:pPr>
    </w:p>
    <w:p w:rsidR="000D772C" w:rsidRDefault="000D772C" w:rsidP="00C81B6F">
      <w:pPr>
        <w:ind w:right="-426"/>
        <w:rPr>
          <w:b/>
        </w:rPr>
      </w:pPr>
      <w:r>
        <w:rPr>
          <w:b/>
        </w:rPr>
        <w:t xml:space="preserve">Miejsce składania wniosków: </w:t>
      </w:r>
    </w:p>
    <w:p w:rsidR="000D772C" w:rsidRDefault="000D772C" w:rsidP="00C81B6F">
      <w:pPr>
        <w:ind w:right="-426"/>
      </w:pPr>
      <w:r>
        <w:t xml:space="preserve">Biuro Stowarzyszenia „Lider Pojezierza”; ul. Sądowa 8;  74-320 </w:t>
      </w:r>
      <w:smartTag w:uri="urn:schemas-microsoft-com:office:smarttags" w:element="PersonName">
        <w:r>
          <w:t>Barlinek</w:t>
        </w:r>
      </w:smartTag>
      <w:r>
        <w:t xml:space="preserve">; </w:t>
      </w:r>
    </w:p>
    <w:p w:rsidR="000D772C" w:rsidRDefault="000D772C" w:rsidP="00C81B6F">
      <w:pPr>
        <w:ind w:right="-426"/>
      </w:pPr>
      <w:r>
        <w:t xml:space="preserve">od poniedziałku do piątku w godzinach od 8:30 – 16:00; </w:t>
      </w:r>
    </w:p>
    <w:p w:rsidR="000D772C" w:rsidRDefault="000D772C" w:rsidP="00C81B6F">
      <w:pPr>
        <w:ind w:right="-426"/>
        <w:rPr>
          <w:b/>
        </w:rPr>
      </w:pPr>
    </w:p>
    <w:p w:rsidR="000D772C" w:rsidRDefault="000D772C" w:rsidP="00C81B6F">
      <w:pPr>
        <w:ind w:right="-426"/>
        <w:rPr>
          <w:b/>
        </w:rPr>
      </w:pPr>
      <w:r>
        <w:rPr>
          <w:b/>
        </w:rPr>
        <w:t xml:space="preserve">Tryb składania wniosków: </w:t>
      </w:r>
    </w:p>
    <w:p w:rsidR="000D772C" w:rsidRDefault="000D772C" w:rsidP="00C81B6F">
      <w:pPr>
        <w:ind w:right="-426"/>
        <w:jc w:val="both"/>
      </w:pPr>
      <w:r>
        <w:t xml:space="preserve">Wnioski wraz z załącznikami należy składać na odpowiednich formularzach w </w:t>
      </w:r>
      <w:r>
        <w:rPr>
          <w:u w:val="single"/>
        </w:rPr>
        <w:t xml:space="preserve">1 egzemplarzu w wersji papierowej </w:t>
      </w:r>
      <w:r>
        <w:t xml:space="preserve">oraz w </w:t>
      </w:r>
      <w:r>
        <w:rPr>
          <w:u w:val="single"/>
        </w:rPr>
        <w:t>wersji elektronicznej,</w:t>
      </w:r>
      <w:r>
        <w:t xml:space="preserve"> przy czym wersja elektroniczna winna zawierać formularz wniosku o przyznanie pomocy oraz załącznik  p.n. „</w:t>
      </w:r>
      <w:r>
        <w:rPr>
          <w:bCs/>
        </w:rPr>
        <w:t>Karta o</w:t>
      </w:r>
      <w:r w:rsidRPr="0050345E">
        <w:rPr>
          <w:bCs/>
        </w:rPr>
        <w:t>pis</w:t>
      </w:r>
      <w:r>
        <w:rPr>
          <w:bCs/>
        </w:rPr>
        <w:t xml:space="preserve">u </w:t>
      </w:r>
      <w:r w:rsidRPr="0050345E">
        <w:rPr>
          <w:bCs/>
        </w:rPr>
        <w:t xml:space="preserve"> projektu pod kątem </w:t>
      </w:r>
      <w:r w:rsidRPr="007F577F">
        <w:rPr>
          <w:bCs/>
        </w:rPr>
        <w:t>zgodności z L</w:t>
      </w:r>
      <w:r>
        <w:rPr>
          <w:bCs/>
        </w:rPr>
        <w:t xml:space="preserve">okalną </w:t>
      </w:r>
      <w:r w:rsidRPr="007F577F">
        <w:rPr>
          <w:bCs/>
        </w:rPr>
        <w:t>S</w:t>
      </w:r>
      <w:r>
        <w:rPr>
          <w:bCs/>
        </w:rPr>
        <w:t xml:space="preserve">trategią </w:t>
      </w:r>
      <w:r w:rsidRPr="007F577F">
        <w:rPr>
          <w:bCs/>
        </w:rPr>
        <w:t>R</w:t>
      </w:r>
      <w:r>
        <w:rPr>
          <w:bCs/>
        </w:rPr>
        <w:t>ozwoju</w:t>
      </w:r>
      <w:r>
        <w:t xml:space="preserve">”. </w:t>
      </w:r>
    </w:p>
    <w:p w:rsidR="000D772C" w:rsidRPr="00A4439E" w:rsidRDefault="000D772C" w:rsidP="00C81B6F">
      <w:pPr>
        <w:ind w:right="-426"/>
        <w:jc w:val="both"/>
      </w:pPr>
    </w:p>
    <w:p w:rsidR="000D772C" w:rsidRDefault="000D772C" w:rsidP="00C81B6F">
      <w:pPr>
        <w:jc w:val="both"/>
      </w:pPr>
      <w:r>
        <w:t>Wnioski należy składać</w:t>
      </w:r>
      <w:r>
        <w:rPr>
          <w:b/>
        </w:rPr>
        <w:t xml:space="preserve"> osobiście</w:t>
      </w:r>
      <w:r>
        <w:t xml:space="preserve"> </w:t>
      </w:r>
      <w:r>
        <w:rPr>
          <w:b/>
        </w:rPr>
        <w:t xml:space="preserve">w miejscu i terminie </w:t>
      </w:r>
      <w:r>
        <w:t>wskazanym w ogłoszeniu.</w:t>
      </w:r>
    </w:p>
    <w:p w:rsidR="000D772C" w:rsidRDefault="000D772C" w:rsidP="00C81B6F">
      <w:pPr>
        <w:jc w:val="both"/>
        <w:rPr>
          <w:b/>
        </w:rPr>
      </w:pPr>
    </w:p>
    <w:p w:rsidR="000D772C" w:rsidRDefault="000D772C" w:rsidP="00C81B6F">
      <w:pPr>
        <w:jc w:val="both"/>
        <w:rPr>
          <w:b/>
        </w:rPr>
      </w:pPr>
      <w:r>
        <w:rPr>
          <w:b/>
        </w:rPr>
        <w:t xml:space="preserve">Limit środków dostępnych w konkursie: </w:t>
      </w:r>
      <w:r>
        <w:t>771 036,00 zł.</w:t>
      </w:r>
    </w:p>
    <w:p w:rsidR="000D772C" w:rsidRDefault="000D772C" w:rsidP="00C81B6F">
      <w:pPr>
        <w:ind w:right="-426"/>
        <w:jc w:val="both"/>
        <w:rPr>
          <w:b/>
        </w:rPr>
      </w:pPr>
    </w:p>
    <w:p w:rsidR="000D772C" w:rsidRDefault="000D772C" w:rsidP="00C81B6F">
      <w:pPr>
        <w:ind w:right="-426"/>
        <w:jc w:val="both"/>
      </w:pPr>
      <w:r>
        <w:rPr>
          <w:b/>
        </w:rPr>
        <w:t>Szczegółowe informacje</w:t>
      </w:r>
      <w:r>
        <w:t xml:space="preserve"> o zasadach przygotowania i składania wniosków oraz:</w:t>
      </w:r>
    </w:p>
    <w:p w:rsidR="000D772C" w:rsidRPr="008E4C44" w:rsidRDefault="000D772C" w:rsidP="00C81B6F">
      <w:pPr>
        <w:autoSpaceDE w:val="0"/>
        <w:autoSpaceDN w:val="0"/>
        <w:adjustRightInd w:val="0"/>
        <w:ind w:left="180" w:hanging="180"/>
      </w:pPr>
      <w:r>
        <w:t>a) wzór</w:t>
      </w:r>
      <w:r w:rsidRPr="008E4C44">
        <w:t xml:space="preserve"> formularza wniosku o przyznanie pomocy,</w:t>
      </w:r>
    </w:p>
    <w:p w:rsidR="000D772C" w:rsidRPr="008E4C44" w:rsidRDefault="000D772C" w:rsidP="00C81B6F">
      <w:pPr>
        <w:autoSpaceDE w:val="0"/>
        <w:autoSpaceDN w:val="0"/>
        <w:adjustRightInd w:val="0"/>
        <w:ind w:left="180" w:hanging="180"/>
      </w:pPr>
      <w:r>
        <w:t>b) kryteria</w:t>
      </w:r>
      <w:r w:rsidRPr="008E4C44">
        <w:t xml:space="preserve"> wyboru operacji przez LGD, okre</w:t>
      </w:r>
      <w:r w:rsidRPr="008E4C44">
        <w:rPr>
          <w:rFonts w:eastAsia="TTE24681B0t00"/>
        </w:rPr>
        <w:t>ś</w:t>
      </w:r>
      <w:r>
        <w:t xml:space="preserve">lone </w:t>
      </w:r>
      <w:r w:rsidRPr="008E4C44">
        <w:t>w LSR,</w:t>
      </w:r>
    </w:p>
    <w:p w:rsidR="000D772C" w:rsidRPr="008E4C44" w:rsidRDefault="000D772C" w:rsidP="00C81B6F">
      <w:pPr>
        <w:autoSpaceDE w:val="0"/>
        <w:autoSpaceDN w:val="0"/>
        <w:adjustRightInd w:val="0"/>
        <w:ind w:left="180" w:hanging="180"/>
      </w:pPr>
      <w:r>
        <w:t>c) wykaz</w:t>
      </w:r>
      <w:r w:rsidRPr="008E4C44">
        <w:t xml:space="preserve"> dokumentów niezb</w:t>
      </w:r>
      <w:r w:rsidRPr="008E4C44">
        <w:rPr>
          <w:rFonts w:eastAsia="TTE24681B0t00"/>
        </w:rPr>
        <w:t>ę</w:t>
      </w:r>
      <w:r w:rsidRPr="008E4C44">
        <w:t>dnych do wyboru op</w:t>
      </w:r>
      <w:r>
        <w:t xml:space="preserve">eracji przez LGD, w tym wzory  </w:t>
      </w:r>
      <w:r w:rsidRPr="008E4C44">
        <w:t xml:space="preserve">formularzy udostępnianych przez LGD, </w:t>
      </w:r>
    </w:p>
    <w:p w:rsidR="000D772C" w:rsidRDefault="000D772C" w:rsidP="00C81B6F">
      <w:r>
        <w:t>d)</w:t>
      </w:r>
      <w:r w:rsidRPr="00E457E8">
        <w:t xml:space="preserve"> </w:t>
      </w:r>
      <w:r>
        <w:t>wzór załącznika niezbędnego do wyboru operacji przez LGD pn.”</w:t>
      </w:r>
      <w:r w:rsidRPr="0050345E">
        <w:rPr>
          <w:b/>
          <w:bCs/>
          <w:sz w:val="28"/>
          <w:szCs w:val="28"/>
        </w:rPr>
        <w:t xml:space="preserve"> </w:t>
      </w:r>
      <w:r>
        <w:rPr>
          <w:bCs/>
        </w:rPr>
        <w:t>Karta o</w:t>
      </w:r>
      <w:r w:rsidRPr="0050345E">
        <w:rPr>
          <w:bCs/>
        </w:rPr>
        <w:t>pis</w:t>
      </w:r>
      <w:r>
        <w:rPr>
          <w:bCs/>
        </w:rPr>
        <w:t xml:space="preserve">u </w:t>
      </w:r>
      <w:r w:rsidRPr="0050345E">
        <w:rPr>
          <w:bCs/>
        </w:rPr>
        <w:t xml:space="preserve"> projektu pod kątem </w:t>
      </w:r>
      <w:r w:rsidRPr="007F577F">
        <w:rPr>
          <w:bCs/>
        </w:rPr>
        <w:t>zgodności z L</w:t>
      </w:r>
      <w:r>
        <w:rPr>
          <w:bCs/>
        </w:rPr>
        <w:t xml:space="preserve">okalną </w:t>
      </w:r>
      <w:r w:rsidRPr="007F577F">
        <w:rPr>
          <w:bCs/>
        </w:rPr>
        <w:t>S</w:t>
      </w:r>
      <w:r>
        <w:rPr>
          <w:bCs/>
        </w:rPr>
        <w:t xml:space="preserve">trategią </w:t>
      </w:r>
      <w:r w:rsidRPr="007F577F">
        <w:rPr>
          <w:bCs/>
        </w:rPr>
        <w:t>R</w:t>
      </w:r>
      <w:r>
        <w:rPr>
          <w:bCs/>
        </w:rPr>
        <w:t>ozwoju</w:t>
      </w:r>
      <w:r>
        <w:rPr>
          <w:b/>
          <w:bCs/>
          <w:sz w:val="28"/>
          <w:szCs w:val="28"/>
        </w:rPr>
        <w:t xml:space="preserve"> </w:t>
      </w:r>
      <w:r>
        <w:t>dotyczącą „</w:t>
      </w:r>
      <w:r>
        <w:rPr>
          <w:b/>
        </w:rPr>
        <w:t>małych projektów</w:t>
      </w:r>
      <w:r>
        <w:t xml:space="preserve">” z  oświadczeniem </w:t>
      </w:r>
      <w:r w:rsidRPr="008E4C44">
        <w:t xml:space="preserve"> wnioskodawcy, będącego osobą fizyczną, mówiącego o tym , iż przyjmuje on do wiadomości, iż jego dane osobowe przetwarzane będą przez LGD oraz odpowiedni </w:t>
      </w:r>
    </w:p>
    <w:p w:rsidR="000D772C" w:rsidRDefault="000D772C" w:rsidP="00C81B6F"/>
    <w:p w:rsidR="000D772C" w:rsidRDefault="000D772C" w:rsidP="00C81B6F"/>
    <w:p w:rsidR="000D772C" w:rsidRDefault="000D772C" w:rsidP="00C81B6F"/>
    <w:p w:rsidR="000D772C" w:rsidRDefault="000D772C" w:rsidP="00C81B6F"/>
    <w:p w:rsidR="000D772C" w:rsidRDefault="000D772C" w:rsidP="00C81B6F"/>
    <w:p w:rsidR="000D772C" w:rsidRDefault="000D772C" w:rsidP="00C81B6F"/>
    <w:p w:rsidR="000D772C" w:rsidRDefault="000D772C" w:rsidP="00C81B6F"/>
    <w:p w:rsidR="000D772C" w:rsidRDefault="000D772C" w:rsidP="00C81B6F"/>
    <w:p w:rsidR="000D772C" w:rsidRPr="0050345E" w:rsidRDefault="000D772C" w:rsidP="00C81B6F">
      <w:pPr>
        <w:rPr>
          <w:b/>
          <w:bCs/>
          <w:sz w:val="28"/>
          <w:szCs w:val="28"/>
        </w:rPr>
      </w:pPr>
      <w:r w:rsidRPr="008E4C44">
        <w:t xml:space="preserve">podmiot wdrażający zgodnie z przepisami ustawy z dn. 29 sierpnia 1997r. o ochronie danych osobowych w celach związanych z realizacją działań PROW na lata 2007-2013,  </w:t>
      </w:r>
    </w:p>
    <w:p w:rsidR="000D772C" w:rsidRDefault="000D772C" w:rsidP="00C81B6F">
      <w:pPr>
        <w:ind w:left="-567" w:right="-426" w:firstLine="360"/>
        <w:jc w:val="both"/>
      </w:pPr>
    </w:p>
    <w:p w:rsidR="000D772C" w:rsidRDefault="000D772C" w:rsidP="00C81B6F">
      <w:pPr>
        <w:ind w:left="-567" w:right="-426" w:firstLine="360"/>
        <w:jc w:val="both"/>
      </w:pPr>
      <w:r>
        <w:t xml:space="preserve">znajdują się </w:t>
      </w:r>
      <w:r>
        <w:rPr>
          <w:u w:val="single"/>
        </w:rPr>
        <w:t>w siedzibach oraz na stronach internetowych</w:t>
      </w:r>
      <w:r>
        <w:t xml:space="preserve"> następujących instytucji:</w:t>
      </w:r>
    </w:p>
    <w:p w:rsidR="000D772C" w:rsidRDefault="000D772C" w:rsidP="00C81B6F">
      <w:pPr>
        <w:ind w:left="-567" w:right="-426" w:firstLine="360"/>
        <w:jc w:val="both"/>
      </w:pPr>
    </w:p>
    <w:p w:rsidR="000D772C" w:rsidRDefault="000D772C" w:rsidP="00C81B6F">
      <w:pPr>
        <w:numPr>
          <w:ilvl w:val="0"/>
          <w:numId w:val="3"/>
        </w:numPr>
        <w:suppressAutoHyphens w:val="0"/>
        <w:ind w:left="284" w:right="-426" w:hanging="284"/>
        <w:jc w:val="both"/>
      </w:pPr>
      <w:r>
        <w:t>Lokalnej Grupy Działania – Stowarzyszenie „Lider Pojezierza” –</w:t>
      </w:r>
      <w:r>
        <w:rPr>
          <w:b/>
        </w:rPr>
        <w:t xml:space="preserve"> </w:t>
      </w:r>
      <w:hyperlink r:id="rId7" w:history="1">
        <w:r w:rsidRPr="00AE7B71">
          <w:rPr>
            <w:rStyle w:val="Hyperlink"/>
          </w:rPr>
          <w:t>www.liderpojezierza.</w:t>
        </w:r>
      </w:hyperlink>
      <w:r>
        <w:t xml:space="preserve">pl </w:t>
      </w:r>
    </w:p>
    <w:p w:rsidR="000D772C" w:rsidRDefault="000D772C" w:rsidP="00C81B6F">
      <w:pPr>
        <w:numPr>
          <w:ilvl w:val="0"/>
          <w:numId w:val="3"/>
        </w:numPr>
        <w:suppressAutoHyphens w:val="0"/>
        <w:ind w:left="284" w:right="-426" w:hanging="284"/>
        <w:jc w:val="both"/>
      </w:pPr>
      <w:r>
        <w:t xml:space="preserve">Urzędu Marszałkowskiego Województwa Zachodniopomorskiego – </w:t>
      </w:r>
      <w:hyperlink r:id="rId8" w:history="1">
        <w:r w:rsidRPr="0027399B">
          <w:rPr>
            <w:rStyle w:val="Hyperlink"/>
          </w:rPr>
          <w:t>www.prow.wzp.pl</w:t>
        </w:r>
      </w:hyperlink>
      <w:r>
        <w:t xml:space="preserve"> </w:t>
      </w:r>
    </w:p>
    <w:p w:rsidR="000D772C" w:rsidRPr="00A4439E" w:rsidRDefault="000D772C" w:rsidP="00C81B6F">
      <w:pPr>
        <w:suppressAutoHyphens w:val="0"/>
        <w:ind w:left="284" w:right="-426"/>
        <w:jc w:val="both"/>
      </w:pPr>
    </w:p>
    <w:p w:rsidR="000D772C" w:rsidRDefault="000D772C" w:rsidP="00C81B6F">
      <w:pPr>
        <w:jc w:val="both"/>
      </w:pPr>
    </w:p>
    <w:p w:rsidR="000D772C" w:rsidRDefault="000D772C" w:rsidP="00C81B6F">
      <w:pPr>
        <w:jc w:val="both"/>
      </w:pPr>
      <w:r>
        <w:t xml:space="preserve">Informacje udzielane są w Biurze Lokalnej Grupy Działania – Stowarzyszenie „Lider Pojezierza”. Pytania należy kierować na adres email: </w:t>
      </w:r>
      <w:hyperlink r:id="rId9" w:history="1">
        <w:r w:rsidRPr="00AE7B71">
          <w:rPr>
            <w:rStyle w:val="Hyperlink"/>
          </w:rPr>
          <w:t>lgd@liderpojezierza.pl</w:t>
        </w:r>
      </w:hyperlink>
      <w:r>
        <w:t xml:space="preserve">                            lub telefonicznie: 957460360.</w:t>
      </w:r>
    </w:p>
    <w:p w:rsidR="000D772C" w:rsidRDefault="000D772C" w:rsidP="00C81B6F">
      <w:pPr>
        <w:jc w:val="both"/>
      </w:pPr>
      <w:r>
        <w:t>Informacje udzielane są w oznakowanych punktach konsultacyjno-doradczych  mieszczących się w urzędach  gmin i urzędach miejskich gmin wchodzących w skład LGD.</w:t>
      </w:r>
    </w:p>
    <w:p w:rsidR="000D772C" w:rsidRPr="00535A6B" w:rsidRDefault="000D772C" w:rsidP="00535A6B"/>
    <w:sectPr w:rsidR="000D772C" w:rsidRPr="00535A6B" w:rsidSect="001F1029">
      <w:headerReference w:type="default" r:id="rId10"/>
      <w:footerReference w:type="default" r:id="rId11"/>
      <w:pgSz w:w="11906" w:h="16838"/>
      <w:pgMar w:top="902" w:right="1418" w:bottom="1418" w:left="1418" w:header="14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2C" w:rsidRDefault="000D772C" w:rsidP="00535A6B">
      <w:r>
        <w:separator/>
      </w:r>
    </w:p>
  </w:endnote>
  <w:endnote w:type="continuationSeparator" w:id="1">
    <w:p w:rsidR="000D772C" w:rsidRDefault="000D772C" w:rsidP="005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TE2468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2C" w:rsidRDefault="000D772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0D772C" w:rsidRDefault="000D7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2C" w:rsidRDefault="000D772C" w:rsidP="00535A6B">
      <w:r>
        <w:separator/>
      </w:r>
    </w:p>
  </w:footnote>
  <w:footnote w:type="continuationSeparator" w:id="1">
    <w:p w:rsidR="000D772C" w:rsidRDefault="000D772C" w:rsidP="00535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2C" w:rsidRDefault="000D772C">
    <w:pPr>
      <w:pStyle w:val="Header"/>
      <w:rPr>
        <w:noProof/>
        <w:lang w:eastAsia="pl-PL"/>
      </w:rPr>
    </w:pPr>
  </w:p>
  <w:p w:rsidR="000D772C" w:rsidRDefault="000D772C">
    <w:pPr>
      <w:pStyle w:val="Head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2" o:spid="_x0000_i1028" type="#_x0000_t75" style="width:452.25pt;height:126pt;visibility:visible">
          <v:imagedata r:id="rId1" o:title=""/>
        </v:shape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65pt;margin-top:64.65pt;width:363.75pt;height:57.3pt;z-index:251660288;mso-position-horizontal-relative:text;mso-position-vertical-relative:text" filled="f" stroked="f">
          <v:textbox style="mso-next-textbox:#_x0000_s2049">
            <w:txbxContent>
              <w:p w:rsidR="000D772C" w:rsidRPr="007D0D85" w:rsidRDefault="000D772C" w:rsidP="004A16E2">
                <w:r>
                  <w:pict>
                    <v:shape id="_x0000_i1029" type="#_x0000_t75" style="width:348.75pt;height:54.75pt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605613"/>
    <w:multiLevelType w:val="hybridMultilevel"/>
    <w:tmpl w:val="F7647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365ADA"/>
    <w:multiLevelType w:val="hybridMultilevel"/>
    <w:tmpl w:val="49EEBC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A6B"/>
    <w:rsid w:val="000039BF"/>
    <w:rsid w:val="0007094D"/>
    <w:rsid w:val="00070A3B"/>
    <w:rsid w:val="000876FA"/>
    <w:rsid w:val="000B17AB"/>
    <w:rsid w:val="000D12A6"/>
    <w:rsid w:val="000D4518"/>
    <w:rsid w:val="000D772C"/>
    <w:rsid w:val="001817FF"/>
    <w:rsid w:val="001E0F54"/>
    <w:rsid w:val="001F1029"/>
    <w:rsid w:val="0027399B"/>
    <w:rsid w:val="00277921"/>
    <w:rsid w:val="002976EF"/>
    <w:rsid w:val="002B572F"/>
    <w:rsid w:val="002C09A0"/>
    <w:rsid w:val="00320A99"/>
    <w:rsid w:val="00331540"/>
    <w:rsid w:val="0045579A"/>
    <w:rsid w:val="004A16E2"/>
    <w:rsid w:val="004E7A73"/>
    <w:rsid w:val="0050345E"/>
    <w:rsid w:val="0051420D"/>
    <w:rsid w:val="00515E68"/>
    <w:rsid w:val="00525E23"/>
    <w:rsid w:val="00535A6B"/>
    <w:rsid w:val="00563BAF"/>
    <w:rsid w:val="005D7DE7"/>
    <w:rsid w:val="006337FE"/>
    <w:rsid w:val="00640C9A"/>
    <w:rsid w:val="00651829"/>
    <w:rsid w:val="006633A7"/>
    <w:rsid w:val="00670F8C"/>
    <w:rsid w:val="006C5539"/>
    <w:rsid w:val="007450C7"/>
    <w:rsid w:val="00757C0D"/>
    <w:rsid w:val="007609AD"/>
    <w:rsid w:val="007866F4"/>
    <w:rsid w:val="007965A4"/>
    <w:rsid w:val="007B18FC"/>
    <w:rsid w:val="007B4FD7"/>
    <w:rsid w:val="007D0D85"/>
    <w:rsid w:val="007E2A5F"/>
    <w:rsid w:val="007F577F"/>
    <w:rsid w:val="00811C40"/>
    <w:rsid w:val="008E4C44"/>
    <w:rsid w:val="00917596"/>
    <w:rsid w:val="0094265E"/>
    <w:rsid w:val="00952D82"/>
    <w:rsid w:val="0096195F"/>
    <w:rsid w:val="009B3C16"/>
    <w:rsid w:val="009C16F8"/>
    <w:rsid w:val="00A35444"/>
    <w:rsid w:val="00A4439E"/>
    <w:rsid w:val="00A4556F"/>
    <w:rsid w:val="00A52CA1"/>
    <w:rsid w:val="00A52FCC"/>
    <w:rsid w:val="00A55989"/>
    <w:rsid w:val="00A9546F"/>
    <w:rsid w:val="00AD06BE"/>
    <w:rsid w:val="00AE7B71"/>
    <w:rsid w:val="00AF76F9"/>
    <w:rsid w:val="00B02BF1"/>
    <w:rsid w:val="00B33835"/>
    <w:rsid w:val="00B83524"/>
    <w:rsid w:val="00BE5A0C"/>
    <w:rsid w:val="00BF60AE"/>
    <w:rsid w:val="00C14B3A"/>
    <w:rsid w:val="00C21075"/>
    <w:rsid w:val="00C33FC6"/>
    <w:rsid w:val="00C353B4"/>
    <w:rsid w:val="00C36667"/>
    <w:rsid w:val="00C51490"/>
    <w:rsid w:val="00C81B6F"/>
    <w:rsid w:val="00CD1796"/>
    <w:rsid w:val="00CE77A4"/>
    <w:rsid w:val="00D06924"/>
    <w:rsid w:val="00D55389"/>
    <w:rsid w:val="00D6017B"/>
    <w:rsid w:val="00D6063A"/>
    <w:rsid w:val="00D606DD"/>
    <w:rsid w:val="00D669AA"/>
    <w:rsid w:val="00D74892"/>
    <w:rsid w:val="00DD1068"/>
    <w:rsid w:val="00E03A91"/>
    <w:rsid w:val="00E457E8"/>
    <w:rsid w:val="00E46168"/>
    <w:rsid w:val="00E76E02"/>
    <w:rsid w:val="00E8005B"/>
    <w:rsid w:val="00EA334E"/>
    <w:rsid w:val="00EB783B"/>
    <w:rsid w:val="00ED232A"/>
    <w:rsid w:val="00ED3D3B"/>
    <w:rsid w:val="00EF626C"/>
    <w:rsid w:val="00F507C1"/>
    <w:rsid w:val="00FA3FAB"/>
    <w:rsid w:val="00FB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6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5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5A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5A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5A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5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A6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35A6B"/>
    <w:pPr>
      <w:spacing w:after="60"/>
      <w:jc w:val="center"/>
      <w:outlineLvl w:val="1"/>
    </w:pPr>
    <w:rPr>
      <w:rFonts w:ascii="Cambria" w:hAnsi="Cambria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5A6B"/>
    <w:rPr>
      <w:rFonts w:ascii="Cambria" w:hAnsi="Cambria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535A6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965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derpojezierza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gd@liderpojezierz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390</Words>
  <Characters>2342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Leszek</dc:creator>
  <cp:keywords/>
  <dc:description/>
  <cp:lastModifiedBy>Agnieszka Stec</cp:lastModifiedBy>
  <cp:revision>16</cp:revision>
  <cp:lastPrinted>2010-01-15T07:50:00Z</cp:lastPrinted>
  <dcterms:created xsi:type="dcterms:W3CDTF">2010-01-12T08:35:00Z</dcterms:created>
  <dcterms:modified xsi:type="dcterms:W3CDTF">2010-01-28T10:09:00Z</dcterms:modified>
</cp:coreProperties>
</file>