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62A551A0" w:rsidR="00FB32BF" w:rsidRPr="004B53A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B53AA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4B53AA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14601F" w:rsidRPr="0014601F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14601F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4B53AA" w14:paraId="67F2DE29" w14:textId="77777777" w:rsidTr="003B0A94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4B53AA" w:rsidRDefault="00FB32BF" w:rsidP="003B0A94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4B53AA" w:rsidRDefault="00FB32BF" w:rsidP="003B0A94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4B53AA" w:rsidRDefault="00FB32BF" w:rsidP="003B0A94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4B53AA" w:rsidRDefault="00FB32BF" w:rsidP="003B0A94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4B53AA" w:rsidRDefault="00FB32BF" w:rsidP="003B0A94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4B53A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4B53AA" w:rsidRDefault="00FB32BF" w:rsidP="003B0A94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4B53AA" w:rsidRDefault="00FB32BF" w:rsidP="003B0A94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B53AA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4B53AA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4B53AA" w:rsidRDefault="00FB32BF" w:rsidP="003B0A94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4B53AA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Pr="004B53AA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B53AA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Pr="004B53AA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27AF0DF8" w:rsidR="00FB32BF" w:rsidRPr="004B53AA" w:rsidRDefault="00816351" w:rsidP="00D1653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14601F" w:rsidRPr="0014601F">
        <w:rPr>
          <w:rFonts w:ascii="Arial" w:eastAsia="Times New Roman" w:hAnsi="Arial" w:cs="Arial"/>
          <w:bCs/>
          <w:sz w:val="20"/>
          <w:szCs w:val="20"/>
        </w:rPr>
        <w:t>z</w:t>
      </w:r>
      <w:r w:rsidRPr="0014601F">
        <w:rPr>
          <w:rFonts w:ascii="Arial" w:eastAsia="Times New Roman" w:hAnsi="Arial" w:cs="Arial"/>
          <w:bCs/>
          <w:sz w:val="20"/>
          <w:szCs w:val="20"/>
        </w:rPr>
        <w:t>apytanie ofertowe</w:t>
      </w:r>
      <w:r w:rsidRPr="004B53AA">
        <w:rPr>
          <w:rFonts w:ascii="Arial" w:eastAsia="Times New Roman" w:hAnsi="Arial" w:cs="Arial"/>
          <w:bCs/>
          <w:sz w:val="20"/>
          <w:szCs w:val="20"/>
        </w:rPr>
        <w:t xml:space="preserve"> na „</w:t>
      </w:r>
      <w:r w:rsidR="0014601F" w:rsidRPr="0014601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Przywrócenie sprawności uszkodzonej infrastruktury serwerowej IBM w tym osprzętu szafy RACK </w:t>
      </w:r>
      <w:r w:rsidR="0014601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br/>
      </w:r>
      <w:r w:rsidR="0014601F" w:rsidRPr="0014601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 serwerowni Urzędu Marszałkowskiego Województwa Zachodniopomorskiego</w:t>
      </w:r>
      <w:r w:rsidRPr="004B53AA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4B53A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4B53AA">
        <w:rPr>
          <w:rFonts w:ascii="Arial" w:eastAsia="Times New Roman" w:hAnsi="Arial" w:cs="Arial"/>
          <w:bCs/>
          <w:sz w:val="20"/>
          <w:szCs w:val="20"/>
        </w:rPr>
        <w:t>(dalej jako: „</w:t>
      </w:r>
      <w:r w:rsidR="0014601F" w:rsidRPr="0014601F">
        <w:rPr>
          <w:rFonts w:ascii="Arial" w:eastAsia="Times New Roman" w:hAnsi="Arial" w:cs="Arial"/>
          <w:bCs/>
          <w:i/>
          <w:sz w:val="20"/>
          <w:szCs w:val="20"/>
        </w:rPr>
        <w:t>z</w:t>
      </w:r>
      <w:r w:rsidR="00F25FB5" w:rsidRPr="0014601F">
        <w:rPr>
          <w:rFonts w:ascii="Arial" w:eastAsia="Times New Roman" w:hAnsi="Arial" w:cs="Arial"/>
          <w:bCs/>
          <w:i/>
          <w:sz w:val="20"/>
          <w:szCs w:val="20"/>
        </w:rPr>
        <w:t>apytanie ofertowe</w:t>
      </w:r>
      <w:r w:rsidR="00F25FB5" w:rsidRPr="004B53AA">
        <w:rPr>
          <w:rFonts w:ascii="Arial" w:eastAsia="Times New Roman" w:hAnsi="Arial" w:cs="Arial"/>
          <w:bCs/>
          <w:sz w:val="20"/>
          <w:szCs w:val="20"/>
        </w:rPr>
        <w:t>”)</w:t>
      </w:r>
      <w:r w:rsidRPr="004B53AA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4B53AA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B53AA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4B53AA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4B53AA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4B53AA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6B74441D" w:rsidR="00030EE9" w:rsidRPr="004B53AA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4B53AA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14601F" w:rsidRPr="0014601F">
        <w:rPr>
          <w:rFonts w:ascii="Arial" w:hAnsi="Arial" w:cs="Arial"/>
          <w:i/>
          <w:sz w:val="20"/>
          <w:szCs w:val="20"/>
        </w:rPr>
        <w:t>z</w:t>
      </w:r>
      <w:r w:rsidRPr="0014601F">
        <w:rPr>
          <w:rFonts w:ascii="Arial" w:hAnsi="Arial" w:cs="Arial"/>
          <w:i/>
          <w:sz w:val="20"/>
          <w:szCs w:val="20"/>
        </w:rPr>
        <w:t>apytaniu ofertowym</w:t>
      </w:r>
      <w:r w:rsidRPr="004B53AA">
        <w:rPr>
          <w:rFonts w:ascii="Arial" w:hAnsi="Arial" w:cs="Arial"/>
          <w:sz w:val="20"/>
          <w:szCs w:val="20"/>
        </w:rPr>
        <w:t xml:space="preserve">. </w:t>
      </w:r>
    </w:p>
    <w:p w14:paraId="5E36460B" w14:textId="7D0DF395" w:rsidR="00030EE9" w:rsidRPr="009104D8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>Oświadczam</w:t>
      </w:r>
      <w:r w:rsidR="0014601F">
        <w:rPr>
          <w:rFonts w:ascii="Arial" w:hAnsi="Arial" w:cs="Arial"/>
          <w:sz w:val="20"/>
          <w:szCs w:val="20"/>
        </w:rPr>
        <w:t>/y</w:t>
      </w:r>
      <w:r w:rsidRPr="009104D8">
        <w:rPr>
          <w:rFonts w:ascii="Arial" w:hAnsi="Arial" w:cs="Arial"/>
          <w:sz w:val="20"/>
          <w:szCs w:val="20"/>
        </w:rPr>
        <w:t xml:space="preserve">, że </w:t>
      </w:r>
      <w:r w:rsidRPr="0097007C">
        <w:rPr>
          <w:rFonts w:ascii="Arial" w:hAnsi="Arial" w:cs="Arial"/>
          <w:sz w:val="20"/>
          <w:szCs w:val="20"/>
        </w:rPr>
        <w:t xml:space="preserve">zapoznałem/zapoznaliśmy się z wymaganiami </w:t>
      </w:r>
      <w:r w:rsidR="00816351" w:rsidRPr="0097007C">
        <w:rPr>
          <w:rFonts w:ascii="Arial" w:hAnsi="Arial" w:cs="Arial"/>
          <w:sz w:val="20"/>
          <w:szCs w:val="20"/>
        </w:rPr>
        <w:t xml:space="preserve">zawartymi w </w:t>
      </w:r>
      <w:r w:rsidR="0014601F" w:rsidRPr="0014601F">
        <w:rPr>
          <w:rFonts w:ascii="Arial" w:hAnsi="Arial" w:cs="Arial"/>
          <w:i/>
          <w:sz w:val="20"/>
          <w:szCs w:val="20"/>
        </w:rPr>
        <w:t>z</w:t>
      </w:r>
      <w:r w:rsidRPr="0014601F">
        <w:rPr>
          <w:rFonts w:ascii="Arial" w:hAnsi="Arial" w:cs="Arial"/>
          <w:i/>
          <w:sz w:val="20"/>
          <w:szCs w:val="20"/>
        </w:rPr>
        <w:t>apytaniu ofertowym</w:t>
      </w:r>
      <w:r w:rsidR="008B5024" w:rsidRPr="0097007C">
        <w:rPr>
          <w:rFonts w:ascii="Arial" w:hAnsi="Arial" w:cs="Arial"/>
          <w:sz w:val="20"/>
          <w:szCs w:val="20"/>
        </w:rPr>
        <w:t xml:space="preserve"> (w tym w szczególności z: </w:t>
      </w:r>
      <w:r w:rsidR="0014601F">
        <w:rPr>
          <w:rFonts w:ascii="Arial" w:hAnsi="Arial" w:cs="Arial"/>
          <w:i/>
          <w:sz w:val="20"/>
          <w:szCs w:val="20"/>
        </w:rPr>
        <w:t xml:space="preserve">wzorem </w:t>
      </w:r>
      <w:r w:rsidR="0014601F" w:rsidRPr="0014601F">
        <w:rPr>
          <w:rFonts w:ascii="Arial" w:hAnsi="Arial" w:cs="Arial"/>
          <w:sz w:val="20"/>
          <w:szCs w:val="20"/>
        </w:rPr>
        <w:t>umowy</w:t>
      </w:r>
      <w:r w:rsidR="0014601F" w:rsidRPr="0097007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14601F">
        <w:rPr>
          <w:rFonts w:ascii="Arial" w:hAnsi="Arial" w:cs="Arial"/>
          <w:sz w:val="20"/>
          <w:szCs w:val="20"/>
        </w:rPr>
        <w:t xml:space="preserve">, </w:t>
      </w:r>
      <w:r w:rsidR="008B5024" w:rsidRPr="0014601F">
        <w:rPr>
          <w:rFonts w:ascii="Arial" w:hAnsi="Arial" w:cs="Arial"/>
          <w:sz w:val="20"/>
          <w:szCs w:val="20"/>
        </w:rPr>
        <w:t>przedmiot</w:t>
      </w:r>
      <w:r w:rsidR="00F32B36" w:rsidRPr="0014601F">
        <w:rPr>
          <w:rFonts w:ascii="Arial" w:hAnsi="Arial" w:cs="Arial"/>
          <w:sz w:val="20"/>
          <w:szCs w:val="20"/>
        </w:rPr>
        <w:t>em</w:t>
      </w:r>
      <w:r w:rsidR="008B5024" w:rsidRPr="0014601F">
        <w:rPr>
          <w:rFonts w:ascii="Arial" w:hAnsi="Arial" w:cs="Arial"/>
          <w:i/>
          <w:sz w:val="20"/>
          <w:szCs w:val="20"/>
        </w:rPr>
        <w:t xml:space="preserve"> zamówienia</w:t>
      </w:r>
      <w:r w:rsidR="008B5024" w:rsidRPr="0097007C">
        <w:rPr>
          <w:rFonts w:ascii="Arial" w:hAnsi="Arial" w:cs="Arial"/>
          <w:sz w:val="20"/>
          <w:szCs w:val="20"/>
        </w:rPr>
        <w:t xml:space="preserve"> i </w:t>
      </w:r>
      <w:r w:rsidR="0014601F" w:rsidRPr="0014601F">
        <w:rPr>
          <w:rFonts w:ascii="Arial" w:hAnsi="Arial" w:cs="Arial"/>
          <w:i/>
          <w:sz w:val="20"/>
          <w:szCs w:val="20"/>
        </w:rPr>
        <w:t>o</w:t>
      </w:r>
      <w:r w:rsidR="0097007C" w:rsidRPr="0097007C">
        <w:rPr>
          <w:rFonts w:ascii="Arial" w:hAnsi="Arial" w:cs="Arial"/>
          <w:i/>
          <w:sz w:val="20"/>
          <w:szCs w:val="20"/>
        </w:rPr>
        <w:t>pisem przedmiotu zamówienia</w:t>
      </w:r>
      <w:r w:rsidR="009D1E8C" w:rsidRPr="0097007C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97007C">
        <w:rPr>
          <w:rFonts w:ascii="Arial" w:hAnsi="Arial" w:cs="Arial"/>
          <w:sz w:val="20"/>
          <w:szCs w:val="20"/>
        </w:rPr>
        <w:t>)</w:t>
      </w:r>
      <w:r w:rsidRPr="0097007C">
        <w:rPr>
          <w:rFonts w:ascii="Arial" w:hAnsi="Arial" w:cs="Arial"/>
          <w:sz w:val="20"/>
          <w:szCs w:val="20"/>
        </w:rPr>
        <w:t xml:space="preserve"> </w:t>
      </w:r>
      <w:r w:rsidR="008B5024" w:rsidRPr="0097007C">
        <w:rPr>
          <w:rFonts w:ascii="Arial" w:hAnsi="Arial" w:cs="Arial"/>
          <w:sz w:val="20"/>
          <w:szCs w:val="20"/>
        </w:rPr>
        <w:t>i uznaję/uznajemy się za związanego</w:t>
      </w:r>
      <w:r w:rsidR="008B5024" w:rsidRPr="009104D8">
        <w:rPr>
          <w:rFonts w:ascii="Arial" w:hAnsi="Arial" w:cs="Arial"/>
          <w:sz w:val="20"/>
          <w:szCs w:val="20"/>
        </w:rPr>
        <w:t>/związanych z okre</w:t>
      </w:r>
      <w:r w:rsidR="00F25FB5" w:rsidRPr="009104D8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9104D8">
        <w:rPr>
          <w:rFonts w:ascii="Arial" w:hAnsi="Arial" w:cs="Arial"/>
          <w:sz w:val="20"/>
          <w:szCs w:val="20"/>
        </w:rPr>
        <w:t>i zasadami postępowania.</w:t>
      </w:r>
    </w:p>
    <w:p w14:paraId="2F68A492" w14:textId="441FA58F" w:rsidR="00030EE9" w:rsidRPr="009104D8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B415B0">
        <w:rPr>
          <w:rFonts w:ascii="Arial" w:hAnsi="Arial" w:cs="Arial"/>
          <w:b/>
          <w:sz w:val="20"/>
          <w:szCs w:val="20"/>
        </w:rPr>
        <w:t>Oferuję/my</w:t>
      </w:r>
      <w:r w:rsidR="004D1D8B" w:rsidRPr="00B415B0">
        <w:rPr>
          <w:b/>
          <w:sz w:val="28"/>
        </w:rPr>
        <w:t xml:space="preserve"> </w:t>
      </w:r>
      <w:r w:rsidR="00B16A71" w:rsidRPr="00B415B0">
        <w:rPr>
          <w:rFonts w:ascii="Arial" w:hAnsi="Arial" w:cs="Arial"/>
          <w:b/>
          <w:sz w:val="20"/>
          <w:szCs w:val="20"/>
        </w:rPr>
        <w:t>w</w:t>
      </w:r>
      <w:r w:rsidRPr="00B415B0">
        <w:rPr>
          <w:rFonts w:ascii="Arial" w:hAnsi="Arial" w:cs="Arial"/>
          <w:b/>
          <w:sz w:val="20"/>
          <w:szCs w:val="20"/>
        </w:rPr>
        <w:t xml:space="preserve">ykonanie </w:t>
      </w:r>
      <w:r w:rsidR="008E3158" w:rsidRPr="008E3158">
        <w:rPr>
          <w:rFonts w:ascii="Arial" w:hAnsi="Arial" w:cs="Arial"/>
          <w:b/>
          <w:i/>
          <w:sz w:val="20"/>
          <w:szCs w:val="20"/>
        </w:rPr>
        <w:t>przedmiotu zamówienia</w:t>
      </w:r>
      <w:r w:rsidRPr="00B415B0">
        <w:rPr>
          <w:rFonts w:ascii="Arial" w:hAnsi="Arial" w:cs="Arial"/>
          <w:sz w:val="20"/>
          <w:szCs w:val="20"/>
        </w:rPr>
        <w:t xml:space="preserve"> pn. „</w:t>
      </w:r>
      <w:r w:rsidR="0014601F" w:rsidRPr="00B415B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Przywrócenie sprawności uszkodzonej infrastruktury serwerowej IBM w tym osprzętu szafy RACK </w:t>
      </w:r>
      <w:r w:rsidR="008E3158">
        <w:rPr>
          <w:rFonts w:ascii="Arial" w:hAnsi="Arial" w:cs="Arial"/>
          <w:bCs/>
          <w:i/>
          <w:color w:val="000000" w:themeColor="text1"/>
          <w:sz w:val="20"/>
          <w:szCs w:val="20"/>
        </w:rPr>
        <w:br/>
      </w:r>
      <w:r w:rsidR="0014601F" w:rsidRPr="00B415B0">
        <w:rPr>
          <w:rFonts w:ascii="Arial" w:hAnsi="Arial" w:cs="Arial"/>
          <w:bCs/>
          <w:i/>
          <w:color w:val="000000" w:themeColor="text1"/>
          <w:sz w:val="20"/>
          <w:szCs w:val="20"/>
        </w:rPr>
        <w:t>w serwerowni Urzędu Marszałkowskiego Województwa Zachodniopomorskiego</w:t>
      </w:r>
      <w:r w:rsidRPr="00B415B0">
        <w:rPr>
          <w:rFonts w:ascii="Arial" w:hAnsi="Arial" w:cs="Arial"/>
          <w:sz w:val="20"/>
          <w:szCs w:val="20"/>
        </w:rPr>
        <w:t>”</w:t>
      </w:r>
      <w:r w:rsidR="004D1D8B" w:rsidRPr="00B415B0">
        <w:rPr>
          <w:rFonts w:ascii="Arial" w:hAnsi="Arial" w:cs="Arial"/>
          <w:sz w:val="20"/>
          <w:szCs w:val="20"/>
        </w:rPr>
        <w:t xml:space="preserve"> zgodnie z </w:t>
      </w:r>
      <w:r w:rsidR="0014601F" w:rsidRPr="00B415B0">
        <w:rPr>
          <w:rFonts w:ascii="Arial" w:hAnsi="Arial" w:cs="Arial"/>
          <w:i/>
          <w:sz w:val="20"/>
          <w:szCs w:val="20"/>
        </w:rPr>
        <w:t>zapytaniem ofertowym</w:t>
      </w:r>
      <w:r w:rsidR="004B53AA" w:rsidRPr="00B415B0">
        <w:rPr>
          <w:rFonts w:ascii="Arial" w:hAnsi="Arial" w:cs="Arial"/>
          <w:sz w:val="20"/>
          <w:szCs w:val="20"/>
        </w:rPr>
        <w:t xml:space="preserve"> (w szczególności </w:t>
      </w:r>
      <w:r w:rsidR="004D1D8B" w:rsidRPr="00B415B0">
        <w:rPr>
          <w:rFonts w:ascii="Arial" w:hAnsi="Arial" w:cs="Arial"/>
          <w:sz w:val="20"/>
          <w:szCs w:val="20"/>
        </w:rPr>
        <w:t>z rozdziałem II</w:t>
      </w:r>
      <w:r w:rsidR="00281CB9" w:rsidRPr="00B415B0">
        <w:rPr>
          <w:rFonts w:ascii="Arial" w:hAnsi="Arial" w:cs="Arial"/>
          <w:sz w:val="20"/>
          <w:szCs w:val="20"/>
        </w:rPr>
        <w:t>I</w:t>
      </w:r>
      <w:r w:rsidR="004D1D8B" w:rsidRPr="00B415B0">
        <w:rPr>
          <w:rFonts w:ascii="Arial" w:hAnsi="Arial" w:cs="Arial"/>
          <w:sz w:val="20"/>
          <w:szCs w:val="20"/>
        </w:rPr>
        <w:t xml:space="preserve"> </w:t>
      </w:r>
      <w:r w:rsidR="008E3158">
        <w:rPr>
          <w:rFonts w:ascii="Arial" w:hAnsi="Arial" w:cs="Arial"/>
          <w:sz w:val="20"/>
          <w:szCs w:val="20"/>
        </w:rPr>
        <w:br/>
      </w:r>
      <w:r w:rsidR="004D1D8B" w:rsidRPr="00B415B0">
        <w:rPr>
          <w:rFonts w:ascii="Arial" w:hAnsi="Arial" w:cs="Arial"/>
          <w:sz w:val="20"/>
          <w:szCs w:val="20"/>
        </w:rPr>
        <w:t>pn. Przedmiot zamówienia)</w:t>
      </w:r>
      <w:r w:rsidR="0097007C" w:rsidRPr="00B415B0">
        <w:rPr>
          <w:rFonts w:ascii="Arial" w:hAnsi="Arial" w:cs="Arial"/>
          <w:sz w:val="20"/>
          <w:szCs w:val="20"/>
        </w:rPr>
        <w:t xml:space="preserve"> i</w:t>
      </w:r>
      <w:r w:rsidR="008E3158">
        <w:rPr>
          <w:rFonts w:ascii="Arial" w:hAnsi="Arial" w:cs="Arial"/>
          <w:sz w:val="20"/>
          <w:szCs w:val="20"/>
        </w:rPr>
        <w:t xml:space="preserve"> </w:t>
      </w:r>
      <w:r w:rsidR="008E3158" w:rsidRPr="008E3158">
        <w:rPr>
          <w:rFonts w:ascii="Arial" w:hAnsi="Arial" w:cs="Arial"/>
          <w:i/>
          <w:sz w:val="20"/>
          <w:szCs w:val="20"/>
        </w:rPr>
        <w:t>wzorem umowy</w:t>
      </w:r>
      <w:r w:rsidR="008E3158" w:rsidRPr="008E3158">
        <w:rPr>
          <w:rFonts w:ascii="Arial" w:hAnsi="Arial" w:cs="Arial"/>
          <w:b/>
          <w:sz w:val="24"/>
          <w:szCs w:val="20"/>
          <w:vertAlign w:val="superscript"/>
        </w:rPr>
        <w:t>1</w:t>
      </w:r>
      <w:r w:rsidR="00E8604F" w:rsidRPr="00B415B0">
        <w:rPr>
          <w:rFonts w:ascii="Arial" w:hAnsi="Arial" w:cs="Arial"/>
          <w:sz w:val="20"/>
          <w:szCs w:val="20"/>
        </w:rPr>
        <w:t xml:space="preserve"> </w:t>
      </w:r>
      <w:r w:rsidR="0014601F" w:rsidRPr="00B415B0">
        <w:rPr>
          <w:rFonts w:ascii="Arial" w:hAnsi="Arial" w:cs="Arial"/>
          <w:i/>
          <w:sz w:val="20"/>
          <w:szCs w:val="20"/>
        </w:rPr>
        <w:t>o</w:t>
      </w:r>
      <w:r w:rsidR="00E8604F" w:rsidRPr="00B415B0">
        <w:rPr>
          <w:rFonts w:ascii="Arial" w:hAnsi="Arial" w:cs="Arial"/>
          <w:i/>
          <w:sz w:val="20"/>
          <w:szCs w:val="20"/>
        </w:rPr>
        <w:t>pisem przedmiotu zamówienia</w:t>
      </w:r>
      <w:r w:rsidR="00E8604F" w:rsidRPr="00B415B0">
        <w:rPr>
          <w:rFonts w:ascii="Arial" w:hAnsi="Arial" w:cs="Arial"/>
          <w:sz w:val="20"/>
          <w:szCs w:val="20"/>
        </w:rPr>
        <w:t xml:space="preserve"> (</w:t>
      </w:r>
      <w:r w:rsidR="00E8604F" w:rsidRPr="00B415B0">
        <w:rPr>
          <w:rFonts w:ascii="Arial" w:hAnsi="Arial" w:cs="Arial"/>
          <w:i/>
          <w:sz w:val="20"/>
          <w:szCs w:val="20"/>
        </w:rPr>
        <w:t>OPZ</w:t>
      </w:r>
      <w:r w:rsidR="00E8604F" w:rsidRPr="00B415B0">
        <w:rPr>
          <w:rFonts w:ascii="Arial" w:hAnsi="Arial" w:cs="Arial"/>
          <w:sz w:val="20"/>
          <w:szCs w:val="20"/>
        </w:rPr>
        <w:t>)</w:t>
      </w:r>
      <w:r w:rsidR="008E3158" w:rsidRPr="008E3158">
        <w:rPr>
          <w:rFonts w:ascii="Arial" w:hAnsi="Arial" w:cs="Arial"/>
          <w:b/>
          <w:sz w:val="24"/>
          <w:szCs w:val="20"/>
          <w:vertAlign w:val="superscript"/>
        </w:rPr>
        <w:t>2</w:t>
      </w:r>
      <w:r w:rsidR="008E3158">
        <w:rPr>
          <w:b/>
          <w:sz w:val="24"/>
        </w:rPr>
        <w:t xml:space="preserve"> </w:t>
      </w:r>
      <w:r w:rsidRPr="009104D8">
        <w:rPr>
          <w:rFonts w:ascii="Arial" w:hAnsi="Arial" w:cs="Arial"/>
          <w:b/>
          <w:sz w:val="20"/>
          <w:szCs w:val="20"/>
        </w:rPr>
        <w:t xml:space="preserve">za łączną cenę brutto: 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9104D8">
        <w:rPr>
          <w:rFonts w:ascii="Arial" w:hAnsi="Arial" w:cs="Arial"/>
          <w:b/>
          <w:sz w:val="20"/>
          <w:szCs w:val="20"/>
        </w:rPr>
        <w:t>zł</w:t>
      </w:r>
      <w:r w:rsidRPr="009104D8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6764AD1C" w:rsidR="009C552E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łączna </w:t>
      </w:r>
      <w:r w:rsidRPr="009104D8">
        <w:rPr>
          <w:rFonts w:ascii="Arial" w:hAnsi="Arial" w:cs="Arial"/>
          <w:b/>
          <w:sz w:val="20"/>
          <w:szCs w:val="20"/>
        </w:rPr>
        <w:t>cena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9104D8">
        <w:rPr>
          <w:rFonts w:ascii="Arial" w:hAnsi="Arial" w:cs="Arial"/>
          <w:b/>
          <w:sz w:val="20"/>
          <w:szCs w:val="20"/>
        </w:rPr>
        <w:t xml:space="preserve"> </w:t>
      </w:r>
      <w:r w:rsidR="007A6078" w:rsidRPr="009104D8">
        <w:rPr>
          <w:rFonts w:ascii="Arial" w:hAnsi="Arial" w:cs="Arial"/>
          <w:b/>
          <w:sz w:val="20"/>
          <w:szCs w:val="20"/>
        </w:rPr>
        <w:t>z poniższą tabelą</w:t>
      </w:r>
      <w:r w:rsidRPr="009104D8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897"/>
        <w:gridCol w:w="4818"/>
        <w:gridCol w:w="2128"/>
        <w:gridCol w:w="994"/>
        <w:gridCol w:w="2125"/>
        <w:gridCol w:w="2449"/>
      </w:tblGrid>
      <w:tr w:rsidR="00416D91" w:rsidRPr="0014601F" w14:paraId="72C9F796" w14:textId="77777777" w:rsidTr="00B415B0">
        <w:trPr>
          <w:trHeight w:val="41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44FE5" w14:textId="492C35EC" w:rsidR="00416D91" w:rsidRPr="0014601F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Nr kolumny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19FD5A" w14:textId="401D7607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7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193486" w14:textId="4545B579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00AF75" w14:textId="1E4FAF03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57C684" w14:textId="71F9C793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677379" w14:textId="0EFE6012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= (3 x 4)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2C5A14F" w14:textId="0AB962A4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  <w:r w:rsidR="00F26CE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= (5 + VAT)</w:t>
            </w:r>
          </w:p>
        </w:tc>
      </w:tr>
      <w:tr w:rsidR="00416D91" w:rsidRPr="0014601F" w14:paraId="388F85B0" w14:textId="77777777" w:rsidTr="00B415B0">
        <w:trPr>
          <w:trHeight w:val="683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EE9C8" w14:textId="77777777" w:rsidR="0014601F" w:rsidRPr="00B415B0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415B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B5BC6" w14:textId="77777777" w:rsidR="0014601F" w:rsidRPr="00B415B0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415B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PN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84A8" w14:textId="2E9BED73" w:rsidR="0014601F" w:rsidRPr="00B415B0" w:rsidRDefault="0014601F" w:rsidP="00F26CE2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415B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228C" w14:textId="64A24AD6" w:rsidR="0014601F" w:rsidRPr="00416D91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Cena jednostkowa </w:t>
            </w: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netto</w:t>
            </w:r>
            <w:r w:rsidR="00416D91"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416D91"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br/>
              <w:t>(bez VAT)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C1A50" w14:textId="77777777" w:rsidR="0014601F" w:rsidRPr="00416D91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Ilość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1FDB2" w14:textId="77777777" w:rsidR="0014601F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Łączna cena</w:t>
            </w:r>
            <w:r w:rsidR="0014601F"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(bez VAT)</w:t>
            </w:r>
          </w:p>
          <w:p w14:paraId="570A7DE0" w14:textId="11AD4EE9" w:rsidR="00416D91" w:rsidRPr="00A854A3" w:rsidRDefault="00A854A3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t>kolumna 3 x kolumna 4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br/>
              <w:t>(cena jedn. netto x nakład)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C7346A1" w14:textId="77777777" w:rsidR="00F26CE2" w:rsidRDefault="00416D91" w:rsidP="00F26CE2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Łączna cena</w:t>
            </w:r>
            <w:r w:rsidR="0014601F"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14601F" w:rsidRPr="008E315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(z VAT)</w:t>
            </w: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  <w:t xml:space="preserve"> </w:t>
            </w: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vertAlign w:val="superscript"/>
                <w:lang w:eastAsia="pl-PL"/>
              </w:rPr>
              <w:footnoteReference w:id="3"/>
            </w:r>
          </w:p>
          <w:p w14:paraId="488BDC4E" w14:textId="6A210F50" w:rsidR="00F26CE2" w:rsidRPr="00F26CE2" w:rsidRDefault="00F26CE2" w:rsidP="00F26CE2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t>kolumna 5 + VAT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br/>
              <w:t>(łączna cena netto + VAT)</w:t>
            </w:r>
          </w:p>
        </w:tc>
      </w:tr>
      <w:tr w:rsidR="0014601F" w:rsidRPr="0014601F" w14:paraId="090282B1" w14:textId="77777777" w:rsidTr="00B415B0">
        <w:trPr>
          <w:trHeight w:val="401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8733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03A2E92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Obudowa typu Blade - IBM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BladeCenter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(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tm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) H Chassis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3198C74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62E09D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5F3B824C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67CA916C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05C750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0348C4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88524TG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0B6743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Obudowa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(tm) H Chassis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9EF" w14:textId="4AE245F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="0014601F"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72326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9A5" w14:textId="47F4DE58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AFC94D" w14:textId="62DA3606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037819D4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139BF3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6978C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32R1860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(32R1869)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C4BFF7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BNT Layer 2/3 Copper Gb Ethernet Switch Module for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DAC8" w14:textId="7EE29529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3D1C1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512" w14:textId="3B757A7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42338" w14:textId="7AF5550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4B25921F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837E82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99065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46C7191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(46C7194)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93F0AC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BNT Virtual Fabric 10Gb Switch Module for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683" w14:textId="5A400C4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C042C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55D" w14:textId="0BAAAAC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E21AA9" w14:textId="1A1EED8E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7ECE98C1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B63891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48F7C1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46C3447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(46C3447)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99646F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BNT SFP+ SR Transceiver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F8DA" w14:textId="0A57F6E5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58D86D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A3A" w14:textId="462FD582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10E4D" w14:textId="2B46A2D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4FF11B4C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6C7285C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64423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90Y9412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(90Y9411)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4C136F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BNT SFP+ LR  Transceiver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8E05" w14:textId="1097DF40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5F4A0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440" w14:textId="1932DC3D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C792B" w14:textId="40C8445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113A9D23" w14:textId="77777777" w:rsidTr="008E3158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FB100A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741DC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44X1920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(44X1926)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5A64969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Brocade 20-port 8 Gb SAN Switch Module for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1F4" w14:textId="4C66047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66F269" w14:textId="15DF75FA" w:rsidR="0014601F" w:rsidRPr="00B55A1D" w:rsidRDefault="00B55A1D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55A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140" w14:textId="2B222153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CFEE0" w14:textId="54E16226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0D590E33" w14:textId="77777777" w:rsidTr="008E3158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AAFF5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1.7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11715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26K5607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6B35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Brocade ISL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Trunking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for IBM eServer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8AA6B6" w14:textId="77777777" w:rsidR="0014601F" w:rsidRPr="0014601F" w:rsidRDefault="0014601F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2A5E0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664DD3A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3687A88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44E6AE2F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C82751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3D401C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44X1962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(44X1970)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753F446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SFP Short Wave Brocade 8 Gb SFP+ SW Optical Transceiver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CE3" w14:textId="02F1B804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 </w:t>
            </w:r>
            <w:r w:rsidR="0014601F"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627092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C0B" w14:textId="7333E40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8E505" w14:textId="019D1D79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558047E9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11D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D7A845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46M0902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(44W3256)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3363D6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Napęd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DVD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UltraSlim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Enhanced SATA Multi-Burner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A9A3" w14:textId="6F96AFC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23DA21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658" w14:textId="24AA2455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BDD95" w14:textId="75F2F8E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2A1DD774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53AAFC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1.10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5D34A4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68Y6601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(39Y7414)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D48F1B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H 2980W AC Power Modules w/Fan Pack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2E36F" w14:textId="33778408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 </w:t>
            </w:r>
            <w:r w:rsidR="0014601F"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65C176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BA569" w14:textId="7C19C91D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58DCE" w14:textId="247D5C7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22C72C42" w14:textId="77777777" w:rsidTr="00B415B0">
        <w:trPr>
          <w:trHeight w:val="39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F38C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9257F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blade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typ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A -  IBM HS22V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C45ED4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1ADC14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01DD530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</w:tr>
      <w:tr w:rsidR="00416D91" w:rsidRPr="0014601F" w14:paraId="51C10BB0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F99BF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BE21E0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7871C8G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CA82DE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Server IBM HS22V, Xeon 6C X5690 130W 3.46GHz/1333MHz/12MB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57B30" w14:textId="5732999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683C7D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6500E" w14:textId="6138A699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A17D4" w14:textId="4D37EDA8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36111357" w14:textId="77777777" w:rsidTr="00B415B0">
        <w:trPr>
          <w:trHeight w:val="340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A397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AADAC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blade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typ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A -  IBM HS22V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698C53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DD2812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6FB2B68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7A3A1F44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81FB05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BDF61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7870C8G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96B86E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Server IBM HS22, Xeon 6C X5690 130W 3.46GHz/1333MHz/12MB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3944" w14:textId="5E2898A0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157C65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D67" w14:textId="4020B031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E0340F" w14:textId="3BD72833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453794A2" w14:textId="77777777" w:rsidTr="00B415B0">
        <w:trPr>
          <w:trHeight w:val="32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E670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52F34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Macierz dyskowa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Fibre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Channel – IBM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Storwize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V7000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04B90B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DFB462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5BBEE3D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0CE3A3EE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4DE96A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80043D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6008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36D7F6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Kontroler macierzowy z Cache 8 GB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C638" w14:textId="284F9A7A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14C219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8AFB" w14:textId="64CB8422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A9E32" w14:textId="0027796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2AC13098" w14:textId="77777777" w:rsidTr="00B415B0">
        <w:trPr>
          <w:trHeight w:val="35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4AB0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F286B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Biblioteka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taśmowa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Fibre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Channel - IBM TS4300 Tape Library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E26B30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DB0101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0666A47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3723ADDD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072013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0A6B96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1900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723BDB8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Additional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Power Supply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E1D" w14:textId="287F23A1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1FC21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EA2" w14:textId="38C07D0E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3821F" w14:textId="14EE6091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4AA15EB6" w14:textId="77777777" w:rsidTr="00B415B0">
        <w:trPr>
          <w:trHeight w:val="52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1BF8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AD08AF" w14:textId="77777777" w:rsidR="0014601F" w:rsidRPr="0014601F" w:rsidRDefault="0014601F" w:rsidP="0014601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Szafa RACK z wyposażeniem Typ I - IBM 42U Enterprise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Rack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+ wyposażenie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C332AC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1FC918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11677FE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71B4610F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BB37A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852926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39Y8948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C65A1F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DPI C19 Enterprise PDU w/o Line Cord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AA9" w14:textId="231F4FB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C7D4F3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9B1" w14:textId="2C2DC5C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18FBE" w14:textId="5883434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50E5A693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FFC720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6.2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AEB6C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39Y8952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(39Y8908)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3A6DA6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DPI Universal Rack PDU (Europe)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FF7" w14:textId="0266C34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A1234D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696" w14:textId="53BB5D0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121CC0" w14:textId="2187E8A3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B415B0" w:rsidRPr="0014601F" w14:paraId="5F19AD8F" w14:textId="77777777" w:rsidTr="00B415B0">
        <w:trPr>
          <w:trHeight w:val="980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4316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E588B73" w14:textId="714A3366" w:rsidR="0014601F" w:rsidRPr="0014601F" w:rsidRDefault="0014601F" w:rsidP="00B415B0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Usługi składania/montażu, instalacji fizycznej w szafie RACK, wykonania podłączeń elektrycznych i logicznych </w:t>
            </w:r>
            <w:r w:rsidR="00B415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w szafie RACK oraz usług wdrożeniowych (ujednolicenia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firmware’ów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, konfiguracji, i parametryzacji) w całości pracującego środowiska sprzętowego Urzędu Marszałkowskiego Województwa Zachodniopomorskiego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EA6961" w14:textId="77777777" w:rsidR="0014601F" w:rsidRPr="0014601F" w:rsidRDefault="0014601F" w:rsidP="00B41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DB1" w14:textId="3C97BD84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93818" w14:textId="6A4D62C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</w:tbl>
    <w:p w14:paraId="433529C6" w14:textId="77777777" w:rsidR="0014601F" w:rsidRDefault="0014601F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55402508" w14:textId="67B6F46B" w:rsidR="00281CB9" w:rsidRPr="009104D8" w:rsidRDefault="00281CB9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>Wskazuję dostępność odpisu z właściwego rejestru/centralnej ewidencji i informacji o działalności gospodarczej w formie elektronicznej pod następującym adresem internetowym  ogólnodostępnej i bezp</w:t>
      </w:r>
      <w:r w:rsidR="00D16537" w:rsidRPr="009104D8">
        <w:rPr>
          <w:rFonts w:ascii="Arial" w:hAnsi="Arial" w:cs="Arial"/>
          <w:sz w:val="20"/>
          <w:szCs w:val="20"/>
        </w:rPr>
        <w:t>łatnej  bazy danych, z których Z</w:t>
      </w:r>
      <w:r w:rsidRPr="009104D8">
        <w:rPr>
          <w:rFonts w:ascii="Arial" w:hAnsi="Arial" w:cs="Arial"/>
          <w:sz w:val="20"/>
          <w:szCs w:val="20"/>
        </w:rPr>
        <w:t>amawiający może pobrać samodzielnie ww. dokument</w:t>
      </w:r>
      <w:r w:rsidRPr="009104D8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Pr="009104D8"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Pr="009104D8" w:rsidRDefault="00281CB9" w:rsidP="003B5B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9104D8">
        <w:rPr>
          <w:rFonts w:ascii="Arial" w:hAnsi="Arial" w:cs="Arial"/>
          <w:sz w:val="20"/>
          <w:szCs w:val="20"/>
        </w:rPr>
        <w:tab/>
        <w:t xml:space="preserve">Nr KRS/CEIDG: </w:t>
      </w:r>
      <w:r w:rsidRPr="009104D8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23E33AB8" w14:textId="1FEDC874" w:rsidR="00B16A71" w:rsidRDefault="005A7880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</w:t>
      </w:r>
      <w:r w:rsidRPr="00B415B0">
        <w:rPr>
          <w:rFonts w:ascii="Arial" w:hAnsi="Arial" w:cs="Arial"/>
          <w:i/>
          <w:sz w:val="20"/>
          <w:szCs w:val="20"/>
        </w:rPr>
        <w:t>RODO</w:t>
      </w:r>
      <w:r w:rsidRPr="009104D8">
        <w:rPr>
          <w:rFonts w:ascii="Arial" w:hAnsi="Arial" w:cs="Arial"/>
          <w:sz w:val="20"/>
          <w:szCs w:val="20"/>
        </w:rPr>
        <w:t xml:space="preserve"> (patrz: </w:t>
      </w:r>
      <w:r w:rsidR="00B415B0">
        <w:rPr>
          <w:rFonts w:ascii="Arial" w:hAnsi="Arial" w:cs="Arial"/>
          <w:sz w:val="20"/>
          <w:szCs w:val="20"/>
        </w:rPr>
        <w:t>r</w:t>
      </w:r>
      <w:r w:rsidRPr="009104D8">
        <w:rPr>
          <w:rFonts w:ascii="Arial" w:hAnsi="Arial" w:cs="Arial"/>
          <w:sz w:val="20"/>
          <w:szCs w:val="20"/>
        </w:rPr>
        <w:t xml:space="preserve">ozdział </w:t>
      </w:r>
      <w:r w:rsidR="00281CB9" w:rsidRPr="009104D8">
        <w:rPr>
          <w:rFonts w:ascii="Arial" w:hAnsi="Arial" w:cs="Arial"/>
          <w:sz w:val="20"/>
          <w:szCs w:val="20"/>
        </w:rPr>
        <w:t>X</w:t>
      </w:r>
      <w:r w:rsidRPr="009104D8">
        <w:rPr>
          <w:rFonts w:ascii="Arial" w:hAnsi="Arial" w:cs="Arial"/>
          <w:sz w:val="20"/>
          <w:szCs w:val="20"/>
        </w:rPr>
        <w:t>I</w:t>
      </w:r>
      <w:r w:rsidR="00281CB9" w:rsidRPr="009104D8">
        <w:rPr>
          <w:rFonts w:ascii="Arial" w:hAnsi="Arial" w:cs="Arial"/>
          <w:sz w:val="20"/>
          <w:szCs w:val="20"/>
        </w:rPr>
        <w:t>V</w:t>
      </w:r>
      <w:r w:rsidRPr="009104D8">
        <w:rPr>
          <w:rFonts w:ascii="Arial" w:hAnsi="Arial" w:cs="Arial"/>
          <w:sz w:val="20"/>
          <w:szCs w:val="20"/>
        </w:rPr>
        <w:t xml:space="preserve"> ust. </w:t>
      </w:r>
      <w:r w:rsidR="00281CB9" w:rsidRPr="009104D8">
        <w:rPr>
          <w:rFonts w:ascii="Arial" w:hAnsi="Arial" w:cs="Arial"/>
          <w:sz w:val="20"/>
          <w:szCs w:val="20"/>
        </w:rPr>
        <w:t>6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281CB9" w:rsidRPr="009104D8">
        <w:rPr>
          <w:rFonts w:ascii="Arial" w:hAnsi="Arial" w:cs="Arial"/>
          <w:sz w:val="20"/>
          <w:szCs w:val="20"/>
        </w:rPr>
        <w:t>Zapytania ofertowego</w:t>
      </w:r>
      <w:r w:rsidRPr="009104D8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9104D8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9104D8">
        <w:rPr>
          <w:rFonts w:ascii="Arial" w:hAnsi="Arial" w:cs="Arial"/>
          <w:sz w:val="20"/>
          <w:szCs w:val="20"/>
        </w:rPr>
        <w:t xml:space="preserve">. </w:t>
      </w:r>
    </w:p>
    <w:p w14:paraId="696290C2" w14:textId="5F505CE3" w:rsidR="00FB32BF" w:rsidRPr="00B16A71" w:rsidRDefault="00FB32BF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16A7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24AB3D2" w:rsidR="00FB32BF" w:rsidRPr="009104D8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</w:t>
      </w:r>
      <w:r w:rsidR="0074316F" w:rsidRPr="009104D8">
        <w:rPr>
          <w:rFonts w:ascii="Arial" w:hAnsi="Arial" w:cs="Arial"/>
          <w:sz w:val="20"/>
          <w:szCs w:val="20"/>
        </w:rPr>
        <w:t>………………………..</w:t>
      </w:r>
      <w:r w:rsidRPr="009104D8">
        <w:rPr>
          <w:rFonts w:ascii="Arial" w:hAnsi="Arial" w:cs="Arial"/>
          <w:sz w:val="20"/>
          <w:szCs w:val="20"/>
        </w:rPr>
        <w:t xml:space="preserve">…………….………, </w:t>
      </w:r>
      <w:r w:rsidR="00D15613" w:rsidRPr="009104D8">
        <w:rPr>
          <w:rFonts w:ascii="Arial" w:hAnsi="Arial" w:cs="Arial"/>
          <w:sz w:val="20"/>
          <w:szCs w:val="20"/>
        </w:rPr>
        <w:t>tel</w:t>
      </w:r>
      <w:r w:rsidRPr="009104D8">
        <w:rPr>
          <w:rFonts w:ascii="Arial" w:hAnsi="Arial" w:cs="Arial"/>
          <w:sz w:val="20"/>
          <w:szCs w:val="20"/>
        </w:rPr>
        <w:t>. …</w:t>
      </w:r>
      <w:r w:rsidR="0074316F" w:rsidRPr="009104D8">
        <w:rPr>
          <w:rFonts w:ascii="Arial" w:hAnsi="Arial" w:cs="Arial"/>
          <w:sz w:val="20"/>
          <w:szCs w:val="20"/>
        </w:rPr>
        <w:t>…………….</w:t>
      </w:r>
      <w:r w:rsidRPr="009104D8">
        <w:rPr>
          <w:rFonts w:ascii="Arial" w:hAnsi="Arial" w:cs="Arial"/>
          <w:sz w:val="20"/>
          <w:szCs w:val="20"/>
        </w:rPr>
        <w:t>……</w:t>
      </w:r>
      <w:r w:rsidR="0074316F" w:rsidRPr="009104D8">
        <w:rPr>
          <w:rFonts w:ascii="Arial" w:hAnsi="Arial" w:cs="Arial"/>
          <w:sz w:val="20"/>
          <w:szCs w:val="20"/>
        </w:rPr>
        <w:t>….</w:t>
      </w:r>
      <w:r w:rsidRPr="009104D8">
        <w:rPr>
          <w:rFonts w:ascii="Arial" w:hAnsi="Arial" w:cs="Arial"/>
          <w:sz w:val="20"/>
          <w:szCs w:val="20"/>
        </w:rPr>
        <w:t>………………, e-mail ……...………</w:t>
      </w:r>
      <w:r w:rsidR="0074316F" w:rsidRPr="009104D8">
        <w:rPr>
          <w:rFonts w:ascii="Arial" w:hAnsi="Arial" w:cs="Arial"/>
          <w:sz w:val="20"/>
          <w:szCs w:val="20"/>
        </w:rPr>
        <w:t>………..…..</w:t>
      </w:r>
      <w:r w:rsidRPr="009104D8">
        <w:rPr>
          <w:rFonts w:ascii="Arial" w:hAnsi="Arial" w:cs="Arial"/>
          <w:sz w:val="20"/>
          <w:szCs w:val="20"/>
        </w:rPr>
        <w:t>…….………;</w:t>
      </w:r>
    </w:p>
    <w:p w14:paraId="50182A3B" w14:textId="355ABD44" w:rsidR="00582052" w:rsidRPr="009104D8" w:rsidRDefault="00582052" w:rsidP="00582052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…………………………………………..…………….………, tel. ……………….……….………………, e-mail ……...………………..…..…….……… .</w:t>
      </w:r>
    </w:p>
    <w:p w14:paraId="5CEA183A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9104D8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9104D8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9104D8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B415B0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3B0A94" w:rsidRDefault="003B0A94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3B0A94" w:rsidRDefault="003B0A94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3B0A94" w:rsidRDefault="003B0A94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002A2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002A2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3B0A94" w:rsidRDefault="003B0A94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3B0A94" w:rsidRDefault="003B0A94" w:rsidP="00FB32BF">
      <w:pPr>
        <w:spacing w:after="0" w:line="240" w:lineRule="auto"/>
      </w:pPr>
      <w:r>
        <w:continuationSeparator/>
      </w:r>
    </w:p>
  </w:footnote>
  <w:footnote w:id="1">
    <w:p w14:paraId="461C74BA" w14:textId="513E1103" w:rsidR="003B0A94" w:rsidRPr="00672ABC" w:rsidRDefault="003B0A94" w:rsidP="0014601F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14601F">
        <w:rPr>
          <w:rFonts w:ascii="Arial" w:hAnsi="Arial" w:cs="Arial"/>
          <w:i/>
          <w:sz w:val="16"/>
        </w:rPr>
        <w:t>Wzór umowy</w:t>
      </w:r>
      <w:r>
        <w:rPr>
          <w:rFonts w:ascii="Arial" w:hAnsi="Arial" w:cs="Arial"/>
          <w:sz w:val="16"/>
        </w:rPr>
        <w:t xml:space="preserve"> stanowi Załącznik nr 2</w:t>
      </w:r>
      <w:r w:rsidRPr="00B16A71">
        <w:rPr>
          <w:rFonts w:ascii="Arial" w:hAnsi="Arial" w:cs="Arial"/>
          <w:sz w:val="16"/>
        </w:rPr>
        <w:t xml:space="preserve"> do </w:t>
      </w:r>
      <w:r w:rsidRPr="0014601F">
        <w:rPr>
          <w:rFonts w:ascii="Arial" w:hAnsi="Arial" w:cs="Arial"/>
          <w:i/>
          <w:sz w:val="16"/>
        </w:rPr>
        <w:t>zapytania ofertowego</w:t>
      </w:r>
      <w:r w:rsidRPr="00B16A71">
        <w:rPr>
          <w:rFonts w:ascii="Arial" w:hAnsi="Arial" w:cs="Arial"/>
          <w:sz w:val="16"/>
        </w:rPr>
        <w:t xml:space="preserve"> (</w:t>
      </w:r>
      <w:r w:rsidRPr="0014601F">
        <w:rPr>
          <w:rFonts w:ascii="Arial" w:hAnsi="Arial" w:cs="Arial"/>
          <w:i/>
          <w:sz w:val="16"/>
        </w:rPr>
        <w:t>ZO</w:t>
      </w:r>
      <w:r w:rsidRPr="00B16A71">
        <w:rPr>
          <w:rFonts w:ascii="Arial" w:hAnsi="Arial" w:cs="Arial"/>
          <w:sz w:val="16"/>
        </w:rPr>
        <w:t>).</w:t>
      </w:r>
      <w:r w:rsidRPr="00CF514D">
        <w:rPr>
          <w:rFonts w:ascii="Arial" w:hAnsi="Arial" w:cs="Arial"/>
          <w:sz w:val="16"/>
        </w:rPr>
        <w:t>.</w:t>
      </w:r>
    </w:p>
  </w:footnote>
  <w:footnote w:id="2">
    <w:p w14:paraId="161A7D1B" w14:textId="4EF18129" w:rsidR="003B0A94" w:rsidRPr="00672ABC" w:rsidRDefault="003B0A94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14601F">
        <w:rPr>
          <w:rFonts w:ascii="Arial" w:hAnsi="Arial" w:cs="Arial"/>
          <w:i/>
          <w:sz w:val="16"/>
        </w:rPr>
        <w:t>Opis przedmiotu zamówienia</w:t>
      </w:r>
      <w:r>
        <w:rPr>
          <w:rFonts w:ascii="Arial" w:hAnsi="Arial" w:cs="Arial"/>
          <w:sz w:val="16"/>
        </w:rPr>
        <w:t xml:space="preserve"> (</w:t>
      </w:r>
      <w:r w:rsidRPr="0014601F">
        <w:rPr>
          <w:rFonts w:ascii="Arial" w:hAnsi="Arial" w:cs="Arial"/>
          <w:i/>
          <w:sz w:val="16"/>
        </w:rPr>
        <w:t>OPZ</w:t>
      </w:r>
      <w:r>
        <w:rPr>
          <w:rFonts w:ascii="Arial" w:hAnsi="Arial" w:cs="Arial"/>
          <w:sz w:val="16"/>
        </w:rPr>
        <w:t>) stanowi Załącznik nr 3</w:t>
      </w:r>
      <w:r w:rsidRPr="00B16A71">
        <w:rPr>
          <w:rFonts w:ascii="Arial" w:hAnsi="Arial" w:cs="Arial"/>
          <w:sz w:val="16"/>
        </w:rPr>
        <w:t xml:space="preserve"> do </w:t>
      </w:r>
      <w:r w:rsidRPr="0014601F">
        <w:rPr>
          <w:rFonts w:ascii="Arial" w:hAnsi="Arial" w:cs="Arial"/>
          <w:i/>
          <w:sz w:val="16"/>
        </w:rPr>
        <w:t>zapytania ofertowego</w:t>
      </w:r>
      <w:r w:rsidRPr="00B16A71">
        <w:rPr>
          <w:rFonts w:ascii="Arial" w:hAnsi="Arial" w:cs="Arial"/>
          <w:sz w:val="16"/>
        </w:rPr>
        <w:t xml:space="preserve"> (</w:t>
      </w:r>
      <w:r w:rsidRPr="0014601F">
        <w:rPr>
          <w:rFonts w:ascii="Arial" w:hAnsi="Arial" w:cs="Arial"/>
          <w:i/>
          <w:sz w:val="16"/>
        </w:rPr>
        <w:t>ZO</w:t>
      </w:r>
      <w:r w:rsidRPr="00B16A71">
        <w:rPr>
          <w:rFonts w:ascii="Arial" w:hAnsi="Arial" w:cs="Arial"/>
          <w:sz w:val="16"/>
        </w:rPr>
        <w:t>)</w:t>
      </w:r>
      <w:r w:rsidRPr="00CF514D">
        <w:rPr>
          <w:rFonts w:ascii="Arial" w:hAnsi="Arial" w:cs="Arial"/>
          <w:sz w:val="16"/>
        </w:rPr>
        <w:t>.</w:t>
      </w:r>
    </w:p>
  </w:footnote>
  <w:footnote w:id="3">
    <w:p w14:paraId="2570361B" w14:textId="77777777" w:rsidR="00416D91" w:rsidRPr="002708B2" w:rsidRDefault="00416D91" w:rsidP="00416D91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4">
    <w:p w14:paraId="6B35747F" w14:textId="12537E7B" w:rsidR="003B0A94" w:rsidRPr="00281CB9" w:rsidRDefault="003B0A94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B16A71">
        <w:rPr>
          <w:rFonts w:ascii="Arial" w:hAnsi="Arial" w:cs="Arial"/>
          <w:b/>
          <w:sz w:val="16"/>
          <w:szCs w:val="16"/>
        </w:rPr>
        <w:t xml:space="preserve">   Wypełnienie pkt 4 nie jest obligatoryjne (patrz rozdział  IX pkt 6 </w:t>
      </w:r>
      <w:r w:rsidR="00B415B0" w:rsidRPr="00B415B0">
        <w:rPr>
          <w:rFonts w:ascii="Arial" w:hAnsi="Arial" w:cs="Arial"/>
          <w:b/>
          <w:i/>
          <w:sz w:val="16"/>
          <w:szCs w:val="16"/>
        </w:rPr>
        <w:t>z</w:t>
      </w:r>
      <w:r w:rsidRPr="00B415B0">
        <w:rPr>
          <w:rFonts w:ascii="Arial" w:hAnsi="Arial" w:cs="Arial"/>
          <w:b/>
          <w:i/>
          <w:sz w:val="16"/>
          <w:szCs w:val="16"/>
        </w:rPr>
        <w:t>apytania ofertowego</w:t>
      </w:r>
      <w:r w:rsidRPr="00B16A71">
        <w:rPr>
          <w:rFonts w:ascii="Arial" w:hAnsi="Arial" w:cs="Arial"/>
          <w:b/>
          <w:sz w:val="16"/>
          <w:szCs w:val="16"/>
        </w:rPr>
        <w:t>).</w:t>
      </w:r>
    </w:p>
  </w:footnote>
  <w:footnote w:id="5">
    <w:p w14:paraId="14AC8286" w14:textId="45A39D3C" w:rsidR="003B0A94" w:rsidRDefault="003B0A94" w:rsidP="003B5B6A">
      <w:pPr>
        <w:pStyle w:val="Tekstprzypisudolnego"/>
        <w:spacing w:line="280" w:lineRule="exact"/>
        <w:jc w:val="both"/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t xml:space="preserve">  </w:t>
      </w:r>
      <w:r w:rsidRPr="00B16A71">
        <w:rPr>
          <w:rFonts w:ascii="Arial" w:hAnsi="Arial" w:cs="Arial"/>
          <w:b/>
          <w:sz w:val="16"/>
          <w:szCs w:val="16"/>
        </w:rPr>
        <w:t xml:space="preserve">UWAGA: </w:t>
      </w:r>
      <w:r w:rsidRPr="00B16A71">
        <w:rPr>
          <w:rFonts w:ascii="Arial" w:hAnsi="Arial" w:cs="Arial"/>
          <w:sz w:val="16"/>
          <w:szCs w:val="16"/>
        </w:rPr>
        <w:t xml:space="preserve">W przypadku gdy Wykonawca </w:t>
      </w:r>
      <w:r w:rsidRPr="00B16A7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B16A71">
        <w:rPr>
          <w:rFonts w:ascii="Arial" w:hAnsi="Arial" w:cs="Arial"/>
          <w:sz w:val="16"/>
          <w:szCs w:val="16"/>
        </w:rPr>
        <w:t xml:space="preserve"> lub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B16A71">
        <w:rPr>
          <w:rFonts w:ascii="Arial" w:hAnsi="Arial" w:cs="Arial"/>
          <w:sz w:val="16"/>
          <w:szCs w:val="16"/>
          <w:u w:val="single"/>
        </w:rPr>
        <w:br/>
      </w:r>
      <w:r w:rsidRPr="00B16A71">
        <w:rPr>
          <w:rFonts w:ascii="Arial" w:hAnsi="Arial" w:cs="Arial"/>
          <w:sz w:val="16"/>
          <w:szCs w:val="16"/>
        </w:rPr>
        <w:t xml:space="preserve">   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do art. 13 ust. 4 lub art. 14 ust. 5 </w:t>
      </w:r>
      <w:r w:rsidRPr="00B415B0">
        <w:rPr>
          <w:rFonts w:ascii="Arial" w:hAnsi="Arial" w:cs="Arial"/>
          <w:i/>
          <w:sz w:val="16"/>
          <w:szCs w:val="16"/>
          <w:u w:val="single"/>
        </w:rPr>
        <w:t>RODO</w:t>
      </w:r>
      <w:r w:rsidRPr="00B16A71">
        <w:rPr>
          <w:rFonts w:ascii="Arial" w:hAnsi="Arial" w:cs="Arial"/>
          <w:sz w:val="16"/>
          <w:szCs w:val="16"/>
        </w:rPr>
        <w:t xml:space="preserve"> – </w:t>
      </w:r>
      <w:r w:rsidRPr="00B16A71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B16A7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6DBEAED3" w:rsidR="003B0A94" w:rsidRPr="00816351" w:rsidRDefault="003B0A94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Pr="0014601F">
      <w:rPr>
        <w:rFonts w:ascii="Arial" w:hAnsi="Arial" w:cs="Arial"/>
        <w:bCs/>
        <w:sz w:val="20"/>
        <w:szCs w:val="20"/>
      </w:rPr>
      <w:t>WSIiI-II.2635.14.2022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002A2"/>
    <w:rsid w:val="00012C64"/>
    <w:rsid w:val="00027D6E"/>
    <w:rsid w:val="00030EE9"/>
    <w:rsid w:val="000366F5"/>
    <w:rsid w:val="000502C7"/>
    <w:rsid w:val="00062AF2"/>
    <w:rsid w:val="00086147"/>
    <w:rsid w:val="00092AF0"/>
    <w:rsid w:val="000B4B8C"/>
    <w:rsid w:val="000F4310"/>
    <w:rsid w:val="000F5088"/>
    <w:rsid w:val="00112839"/>
    <w:rsid w:val="00116673"/>
    <w:rsid w:val="00131713"/>
    <w:rsid w:val="0014601F"/>
    <w:rsid w:val="00192542"/>
    <w:rsid w:val="001B437B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11DAD"/>
    <w:rsid w:val="003125FD"/>
    <w:rsid w:val="00314323"/>
    <w:rsid w:val="0033008D"/>
    <w:rsid w:val="00387D5B"/>
    <w:rsid w:val="003B0A94"/>
    <w:rsid w:val="003B5B6A"/>
    <w:rsid w:val="003E100A"/>
    <w:rsid w:val="003F10C5"/>
    <w:rsid w:val="003F2F3C"/>
    <w:rsid w:val="00416D91"/>
    <w:rsid w:val="00493D2B"/>
    <w:rsid w:val="004B53AA"/>
    <w:rsid w:val="004D1D8B"/>
    <w:rsid w:val="00512EFC"/>
    <w:rsid w:val="0051389F"/>
    <w:rsid w:val="00582052"/>
    <w:rsid w:val="005A0488"/>
    <w:rsid w:val="005A7880"/>
    <w:rsid w:val="005E305C"/>
    <w:rsid w:val="005E6407"/>
    <w:rsid w:val="00624B8E"/>
    <w:rsid w:val="00631B06"/>
    <w:rsid w:val="0065226E"/>
    <w:rsid w:val="006759DD"/>
    <w:rsid w:val="006B3C2F"/>
    <w:rsid w:val="006C4482"/>
    <w:rsid w:val="006D1935"/>
    <w:rsid w:val="006D3A73"/>
    <w:rsid w:val="006D4F66"/>
    <w:rsid w:val="0074316F"/>
    <w:rsid w:val="00754E70"/>
    <w:rsid w:val="007679C6"/>
    <w:rsid w:val="00774176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3385"/>
    <w:rsid w:val="008B5024"/>
    <w:rsid w:val="008C17B9"/>
    <w:rsid w:val="008E3158"/>
    <w:rsid w:val="009104D8"/>
    <w:rsid w:val="0097007C"/>
    <w:rsid w:val="00973B4C"/>
    <w:rsid w:val="009C552E"/>
    <w:rsid w:val="009D1E8C"/>
    <w:rsid w:val="009E6D2B"/>
    <w:rsid w:val="00A10053"/>
    <w:rsid w:val="00A250AB"/>
    <w:rsid w:val="00A27707"/>
    <w:rsid w:val="00A31682"/>
    <w:rsid w:val="00A52C33"/>
    <w:rsid w:val="00A854A3"/>
    <w:rsid w:val="00A95C5A"/>
    <w:rsid w:val="00AB6644"/>
    <w:rsid w:val="00AE51AB"/>
    <w:rsid w:val="00B16A71"/>
    <w:rsid w:val="00B415B0"/>
    <w:rsid w:val="00B55A1D"/>
    <w:rsid w:val="00B61A87"/>
    <w:rsid w:val="00B67E45"/>
    <w:rsid w:val="00B9086D"/>
    <w:rsid w:val="00B91CFA"/>
    <w:rsid w:val="00BC47BA"/>
    <w:rsid w:val="00BF0C26"/>
    <w:rsid w:val="00C751E4"/>
    <w:rsid w:val="00CF514D"/>
    <w:rsid w:val="00D15613"/>
    <w:rsid w:val="00D16537"/>
    <w:rsid w:val="00D33A6C"/>
    <w:rsid w:val="00D410A2"/>
    <w:rsid w:val="00D51733"/>
    <w:rsid w:val="00D603CA"/>
    <w:rsid w:val="00D74E75"/>
    <w:rsid w:val="00D75E52"/>
    <w:rsid w:val="00D96A25"/>
    <w:rsid w:val="00DA763D"/>
    <w:rsid w:val="00DB0C47"/>
    <w:rsid w:val="00DD3EFE"/>
    <w:rsid w:val="00DE71F7"/>
    <w:rsid w:val="00E43C4F"/>
    <w:rsid w:val="00E8604F"/>
    <w:rsid w:val="00EC2BDE"/>
    <w:rsid w:val="00EC7756"/>
    <w:rsid w:val="00EE60BE"/>
    <w:rsid w:val="00F12A2E"/>
    <w:rsid w:val="00F20243"/>
    <w:rsid w:val="00F25FB5"/>
    <w:rsid w:val="00F26CE2"/>
    <w:rsid w:val="00F32B36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C260-B98F-4FF2-8253-A9E39A31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47</cp:revision>
  <cp:lastPrinted>2020-05-13T09:44:00Z</cp:lastPrinted>
  <dcterms:created xsi:type="dcterms:W3CDTF">2021-08-30T06:57:00Z</dcterms:created>
  <dcterms:modified xsi:type="dcterms:W3CDTF">2022-07-27T14:03:00Z</dcterms:modified>
</cp:coreProperties>
</file>