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C2A78" w14:textId="77777777" w:rsidR="00313FF3" w:rsidRPr="00313FF3" w:rsidRDefault="00313FF3" w:rsidP="00D474D8">
      <w:pPr>
        <w:ind w:left="5670" w:firstLine="708"/>
        <w:jc w:val="both"/>
        <w:rPr>
          <w:rFonts w:ascii="Arial" w:eastAsia="Arial Unicode MS" w:hAnsi="Arial" w:cs="Arial"/>
          <w:color w:val="000000"/>
          <w:sz w:val="22"/>
          <w:szCs w:val="22"/>
          <w:lang w:eastAsia="pl-PL"/>
        </w:rPr>
      </w:pPr>
      <w:bookmarkStart w:id="0" w:name="bookmark1"/>
      <w:r w:rsidRPr="00313FF3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Załącznik Nr </w:t>
      </w:r>
      <w:r w:rsidR="00563DCF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2</w:t>
      </w:r>
    </w:p>
    <w:p w14:paraId="19F61629" w14:textId="77777777" w:rsidR="00313FF3" w:rsidRPr="00313FF3" w:rsidRDefault="00313FF3" w:rsidP="00D474D8">
      <w:pPr>
        <w:ind w:left="6372" w:firstLine="6"/>
        <w:jc w:val="both"/>
        <w:rPr>
          <w:rFonts w:ascii="Arial" w:eastAsia="Arial Unicode MS" w:hAnsi="Arial" w:cs="Arial"/>
          <w:color w:val="000000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do Uchwały Nr…. Zarządu Województwa    Zachodniopomorskiego  z dnia….</w:t>
      </w:r>
    </w:p>
    <w:p w14:paraId="10BCF133" w14:textId="77777777" w:rsidR="00313FF3" w:rsidRPr="00313FF3" w:rsidRDefault="00313FF3" w:rsidP="00D17891">
      <w:pPr>
        <w:keepNext/>
        <w:keepLines/>
        <w:spacing w:after="173" w:line="200" w:lineRule="exact"/>
        <w:ind w:left="708" w:firstLine="4962"/>
        <w:jc w:val="center"/>
        <w:outlineLvl w:val="1"/>
        <w:rPr>
          <w:rFonts w:ascii="Arial" w:eastAsia="Arial" w:hAnsi="Arial" w:cs="Arial"/>
          <w:spacing w:val="60"/>
          <w:sz w:val="22"/>
          <w:szCs w:val="22"/>
        </w:rPr>
      </w:pPr>
      <w:r w:rsidRPr="00313FF3">
        <w:rPr>
          <w:rFonts w:ascii="Arial" w:eastAsia="Arial" w:hAnsi="Arial" w:cs="Arial"/>
          <w:spacing w:val="60"/>
          <w:sz w:val="22"/>
          <w:szCs w:val="22"/>
        </w:rPr>
        <w:t>.</w:t>
      </w:r>
    </w:p>
    <w:bookmarkEnd w:id="0"/>
    <w:p w14:paraId="04962FCE" w14:textId="77777777" w:rsidR="004E6804" w:rsidRDefault="004E6804" w:rsidP="004E6804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Na podstawie art. 41 ust. 1 ustawy z dnia 5 czerwca 1998 r. o samorządzie województwa (Dz. U. z 2019 r., poz. 512 ze zm.), art. 6 ust. 1 pkt. 2 ustawy z dnia 10 lipca 2015 r. o wspieraniu zrównoważonego rozwoju sektora rybackiego z udziałem Europejskiego Funduszu Morskiego i Rybackiego (Dz.U. z 2017, poz. 1267 ze zm.), § 2 i § 3 ust. 1 rozporządzenia Ministra Gospodarki Morskiej i Żeglugi Śródlądowej z dnia 19 października 2016 r. w sprawie warunków i sposobu wykonywania przez samorząd województwa zadań instytucji zarządzającej Programem Operacyjnym” Rybactwo i Morze” oraz warunków finansowania samorządu województwa w związku z wykonywaniem tych zadań (Dz.U. z 2019 r., poz. 1366), § 19 ust. 1 i 2, § 52 ust. 1 i 2 rozporządzenia Ministra Gospodarki Morskiej i Żeglugi Śródlądowej z dnia 6 września 2016r. w sprawie szczegółowych warunków i trybu przyznawania, wypłaty i zwrotu pomocy finansowej na realizację operacji w ramach działań wsparcie przygotowawcze i realizacja lokalnych strategii rozwoju kierowanych przez społeczność w tym koszty bieżące i aktywizacja, objętych Priorytetem 4 - Zwiększenie zatrudnienia i spójności terytorialnej, zawartego w Programie Operacyjnym ”Rybactwo i Morze” (Dz.U. z 2019 r., poz. 1442), § 15 ust. 1 i 2 rozporządzenia Ministra Gospodarki Morskiej i Żeglugi Śródlądowej z dnia 7 marca 2017r. w sprawie szczegółowych warunków i trybu przyznawania, wypłaty i zwrotu pomocy finansowej na realizacje operacji w ramach działań prowadzonych w ramach współpracy, objętych Priorytetem 4. Zwiększenie zatrudnienia i spójności terytorialnej, zawartym w Programie Operacyjnym „Rybactwo i Morze” (Dz.U. z 2019r., poz. 1400), § 1 pkt. 1 lit. a i § 3 rozporządzenia Ministra Gospodarki Morskiej i Żeglugi Śródlądowej z dnia 6 grudnia 2016 roku w sprawie zakresu i rodzaju sprawozdań oraz trybu i terminów ich przekazywania w ramach realizacji Programu Operacyjnego „Rybactwo i Morze” (Dz.U. z 2016r., poz. 2076) oraz § 3 pkt. 4 rozporządzenia Ministra Gospodarki Morskiej i Żeglugi Śródlądowej z dnia 19 października 2016 r. w sprawie szczegółowych warunków i trybu przyznawania, wypłaty i zwrotu pomocy technicznej zawartej w Programie Operacyjnym ”Rybactwo i Morze” (Dz.U. z 2016 r., poz. 1767)</w:t>
      </w:r>
    </w:p>
    <w:p w14:paraId="725CCC0B" w14:textId="77777777" w:rsidR="00313FF3" w:rsidRPr="00313FF3" w:rsidRDefault="00313FF3" w:rsidP="00D474D8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D0CB95B" w14:textId="77777777" w:rsidR="00563DCF" w:rsidRPr="00563DCF" w:rsidRDefault="00563DCF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2FBF89" w14:textId="77777777" w:rsidR="00563DCF" w:rsidRDefault="00563DCF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 w:rsidRPr="00563DCF">
        <w:rPr>
          <w:rFonts w:ascii="Arial" w:eastAsia="Arial" w:hAnsi="Arial" w:cs="Arial"/>
          <w:b/>
          <w:sz w:val="22"/>
          <w:szCs w:val="22"/>
        </w:rPr>
        <w:t>Zarząd Województwa Zachodniopomorskiego upoważnia</w:t>
      </w:r>
    </w:p>
    <w:p w14:paraId="6ED3BEC3" w14:textId="77777777" w:rsidR="00563DCF" w:rsidRPr="00563DCF" w:rsidRDefault="00563DCF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4C4A306E" w14:textId="1662947D" w:rsidR="0020360A" w:rsidRDefault="004D3018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Arkadiusza Janowicza</w:t>
      </w:r>
      <w:r w:rsidR="00563DCF" w:rsidRPr="00563DCF">
        <w:rPr>
          <w:rFonts w:ascii="Arial" w:eastAsia="Arial" w:hAnsi="Arial" w:cs="Arial"/>
          <w:b/>
          <w:sz w:val="22"/>
          <w:szCs w:val="22"/>
        </w:rPr>
        <w:t xml:space="preserve"> p.o. Dyrektora Wydziału Rolnictwa i Rybactwa Urzędu</w:t>
      </w:r>
    </w:p>
    <w:p w14:paraId="5530D3E3" w14:textId="77777777" w:rsidR="00446C1C" w:rsidRDefault="00446C1C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4D3D82D5" w14:textId="77777777" w:rsidR="00563DCF" w:rsidRDefault="00446C1C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  <w:r w:rsidRPr="00446C1C">
        <w:rPr>
          <w:rFonts w:ascii="Arial" w:eastAsia="Arial" w:hAnsi="Arial" w:cs="Arial"/>
          <w:b/>
          <w:sz w:val="22"/>
          <w:szCs w:val="22"/>
        </w:rPr>
        <w:t>Marszałkowskiego Województwa Zachodniopomorskiego</w:t>
      </w:r>
      <w:r w:rsidR="00A00FB4">
        <w:rPr>
          <w:rFonts w:ascii="Arial" w:eastAsia="Arial" w:hAnsi="Arial" w:cs="Arial"/>
          <w:b/>
          <w:sz w:val="22"/>
          <w:szCs w:val="22"/>
        </w:rPr>
        <w:t xml:space="preserve"> do:</w:t>
      </w:r>
    </w:p>
    <w:p w14:paraId="4BD0F746" w14:textId="77777777" w:rsidR="00C500FE" w:rsidRDefault="00C500FE" w:rsidP="00D474D8">
      <w:pPr>
        <w:pStyle w:val="Bezodstpw"/>
        <w:ind w:left="709"/>
        <w:jc w:val="center"/>
        <w:rPr>
          <w:rFonts w:ascii="Arial" w:eastAsia="Arial" w:hAnsi="Arial" w:cs="Arial"/>
          <w:b/>
          <w:sz w:val="22"/>
          <w:szCs w:val="22"/>
        </w:rPr>
      </w:pPr>
    </w:p>
    <w:p w14:paraId="2AAB26BA" w14:textId="77777777" w:rsidR="00A302FA" w:rsidRPr="00D62A80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1.</w:t>
      </w:r>
      <w:r w:rsidRPr="004943F6">
        <w:rPr>
          <w:rFonts w:ascii="Arial" w:hAnsi="Arial" w:cs="Arial"/>
          <w:sz w:val="22"/>
          <w:szCs w:val="22"/>
          <w:lang w:eastAsia="pl-PL"/>
        </w:rPr>
        <w:t xml:space="preserve">dokonywania czynności w zakresie realizacji przez Samorząd Województwa Zachodniopomorskiego zadań instytucji zarządzającej w ramach Priorytetu 4 - Zwiększenie </w:t>
      </w:r>
      <w:r w:rsidRPr="00D62A80">
        <w:rPr>
          <w:rFonts w:ascii="Arial" w:hAnsi="Arial" w:cs="Arial"/>
          <w:sz w:val="22"/>
          <w:szCs w:val="22"/>
          <w:lang w:eastAsia="pl-PL"/>
        </w:rPr>
        <w:t>zatrudnienia i spójności terytorialnej, zawartego w Programie Operacyjnym „Rybactwo i Morze” na lata 2014-2020</w:t>
      </w:r>
      <w:r w:rsidRPr="00D62A80">
        <w:rPr>
          <w:rFonts w:ascii="Arial" w:eastAsia="Arial Unicode MS" w:hAnsi="Arial" w:cs="Arial"/>
          <w:sz w:val="22"/>
          <w:szCs w:val="22"/>
          <w:lang w:eastAsia="pl-PL"/>
        </w:rPr>
        <w:t>,</w:t>
      </w:r>
      <w:r w:rsidRPr="00D62A80">
        <w:rPr>
          <w:rFonts w:ascii="Arial" w:hAnsi="Arial" w:cs="Arial"/>
          <w:sz w:val="22"/>
          <w:szCs w:val="22"/>
          <w:lang w:eastAsia="pl-PL"/>
        </w:rPr>
        <w:t xml:space="preserve"> w szczególności do:</w:t>
      </w:r>
    </w:p>
    <w:p w14:paraId="02F96F70" w14:textId="77777777" w:rsidR="00A302FA" w:rsidRPr="00D62A80" w:rsidRDefault="00A302FA" w:rsidP="00A302FA">
      <w:pPr>
        <w:jc w:val="both"/>
        <w:rPr>
          <w:rFonts w:ascii="Arial" w:eastAsia="Times New Roman" w:hAnsi="Arial" w:cs="Arial"/>
          <w:color w:val="333333"/>
          <w:sz w:val="22"/>
          <w:szCs w:val="22"/>
          <w:lang w:eastAsia="pl-PL"/>
        </w:rPr>
      </w:pPr>
      <w:r w:rsidRPr="00D62A80">
        <w:rPr>
          <w:rFonts w:ascii="Arial" w:eastAsia="Arial" w:hAnsi="Arial" w:cs="Arial"/>
          <w:sz w:val="22"/>
          <w:szCs w:val="22"/>
        </w:rPr>
        <w:t>a)podpisywania pism proceduralnych w sprawach przewidzianych w procedurach przyjętych do stosowania przez Samorząd Województwa Zachodniopomorskiego, dotyczących działań</w:t>
      </w:r>
      <w:r>
        <w:rPr>
          <w:rFonts w:ascii="Arial" w:eastAsia="Arial" w:hAnsi="Arial" w:cs="Arial"/>
          <w:sz w:val="22"/>
          <w:szCs w:val="22"/>
        </w:rPr>
        <w:t xml:space="preserve"> objętych Priorytetem 4:</w:t>
      </w:r>
      <w:r w:rsidRPr="00D62A80">
        <w:rPr>
          <w:rFonts w:ascii="Arial" w:eastAsia="Arial" w:hAnsi="Arial" w:cs="Arial"/>
          <w:sz w:val="22"/>
          <w:szCs w:val="22"/>
        </w:rPr>
        <w:t xml:space="preserve"> 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wsparcie przygotowawcze, o którym mowa w </w:t>
      </w:r>
      <w:hyperlink r:id="rId7" w:anchor="/document/68429050?unitId=art(62)ust(1)lit(a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a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508/2014; realizacja lokalnych strategii rozwoju kierowanych przez społeczność, w tym koszty bieżące i aktywizację, o których mowa w </w:t>
      </w:r>
      <w:hyperlink r:id="rId8" w:anchor="/document/68429050?unitId=art(62)ust(1)lit(b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b</w:t>
        </w:r>
      </w:hyperlink>
      <w:r w:rsidRPr="00D62A80">
        <w:rPr>
          <w:rFonts w:ascii="Arial" w:eastAsia="Times New Roman" w:hAnsi="Arial" w:cs="Arial"/>
          <w:sz w:val="22"/>
          <w:szCs w:val="22"/>
          <w:lang w:eastAsia="pl-PL"/>
        </w:rPr>
        <w:t xml:space="preserve"> i </w:t>
      </w:r>
      <w:hyperlink r:id="rId9" w:anchor="/document/68429050?unitId=art(62)ust(1)lit(d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d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lastRenderedPageBreak/>
        <w:t>rozporządzenia nr 508/2014; prowadzon</w:t>
      </w: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ych</w:t>
      </w:r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w ramach współpracy, o których mowa w </w:t>
      </w:r>
      <w:hyperlink r:id="rId10" w:anchor="/document/68429050?unitId=art(62)ust(1)lit(c)&amp;cm=DOCUMENT" w:history="1">
        <w:r w:rsidRPr="00D62A80">
          <w:rPr>
            <w:rFonts w:ascii="Arial" w:eastAsia="Times New Roman" w:hAnsi="Arial" w:cs="Arial"/>
            <w:sz w:val="22"/>
            <w:szCs w:val="22"/>
            <w:lang w:eastAsia="pl-PL"/>
          </w:rPr>
          <w:t>art. 62 ust. 1 lit. c</w:t>
        </w:r>
      </w:hyperlink>
      <w:r w:rsidRPr="00D62A80">
        <w:rPr>
          <w:rFonts w:ascii="Arial" w:eastAsia="Times New Roman" w:hAnsi="Arial" w:cs="Arial"/>
          <w:color w:val="333333"/>
          <w:sz w:val="22"/>
          <w:szCs w:val="22"/>
          <w:lang w:eastAsia="pl-PL"/>
        </w:rPr>
        <w:t xml:space="preserve"> rozporządzenia nr 508/2014,</w:t>
      </w:r>
    </w:p>
    <w:p w14:paraId="3634C234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  <w:lang w:eastAsia="pl-PL"/>
        </w:rPr>
        <w:t>b)</w:t>
      </w:r>
      <w:r w:rsidRPr="00D62A80">
        <w:rPr>
          <w:rFonts w:ascii="Arial" w:eastAsia="Arial" w:hAnsi="Arial" w:cs="Arial"/>
          <w:sz w:val="22"/>
          <w:szCs w:val="22"/>
        </w:rPr>
        <w:t>zatwierdzani</w:t>
      </w:r>
      <w:r w:rsidR="0031678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zleceń płatności, w tym zleceń płatności zaliczkowych przekazywanych do Agencji Restrukturyzacji i Modernizacji Rolnictwa,</w:t>
      </w:r>
    </w:p>
    <w:p w14:paraId="210B064F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D62A80">
        <w:rPr>
          <w:rFonts w:ascii="Arial" w:eastAsia="Arial" w:hAnsi="Arial" w:cs="Arial"/>
          <w:sz w:val="22"/>
          <w:szCs w:val="22"/>
        </w:rPr>
        <w:t>odmawiania przyznania pomocy,</w:t>
      </w:r>
    </w:p>
    <w:p w14:paraId="3EFDBEC5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d)</w:t>
      </w:r>
      <w:r w:rsidRPr="00D62A80">
        <w:rPr>
          <w:rFonts w:ascii="Arial" w:eastAsia="Arial" w:hAnsi="Arial" w:cs="Arial"/>
          <w:sz w:val="22"/>
          <w:szCs w:val="22"/>
        </w:rPr>
        <w:t>rozpatrywani</w:t>
      </w:r>
      <w:r w:rsidR="0031678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wniosków o ponowne rozpatrzenie sprawy i ponagleń w sprawach o ustalenie kwot pomocy pobranej nienależnie lub wykorzystanej niezgodnie z przeznaczeniem,</w:t>
      </w:r>
    </w:p>
    <w:p w14:paraId="278C5CA4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e)</w:t>
      </w:r>
      <w:r w:rsidRPr="00D62A80">
        <w:rPr>
          <w:rFonts w:ascii="Arial" w:eastAsia="Arial" w:hAnsi="Arial" w:cs="Arial"/>
          <w:sz w:val="22"/>
          <w:szCs w:val="22"/>
        </w:rPr>
        <w:t>wydawani</w:t>
      </w:r>
      <w:r w:rsidR="0031678B">
        <w:rPr>
          <w:rFonts w:ascii="Arial" w:eastAsia="Arial" w:hAnsi="Arial" w:cs="Arial"/>
          <w:sz w:val="22"/>
          <w:szCs w:val="22"/>
        </w:rPr>
        <w:t>a</w:t>
      </w:r>
      <w:r w:rsidRPr="00D62A80">
        <w:rPr>
          <w:rFonts w:ascii="Arial" w:eastAsia="Arial" w:hAnsi="Arial" w:cs="Arial"/>
          <w:sz w:val="22"/>
          <w:szCs w:val="22"/>
        </w:rPr>
        <w:t xml:space="preserve"> decyzji administracyjnych:</w:t>
      </w:r>
    </w:p>
    <w:p w14:paraId="4ECAC795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określających kwoty przypadające do zwrotu z tytułu wykorzystania środków niezgodnie z przeznaczeniem albo z naruszeniem procedur albo środków pobranych nienależnie lub w nadmiernej wysokości,</w:t>
      </w:r>
    </w:p>
    <w:p w14:paraId="54578E52" w14:textId="77777777" w:rsidR="00A302FA" w:rsidRPr="00D62A80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D62A80">
        <w:rPr>
          <w:rFonts w:ascii="Arial" w:eastAsia="Arial" w:hAnsi="Arial" w:cs="Arial"/>
          <w:sz w:val="22"/>
          <w:szCs w:val="22"/>
        </w:rPr>
        <w:t>o odpowiedzialności podatkowej osoby trzeciej w odniesieniu do należności, o których mowa w art. 60 pkt 6 ustawy z dnia 27 sierpnia 2009 r. o finansach publicznych, dotyczących należności z tytułu środków finansowych pochodzących z Europejskiego Funduszu Morskiego i Rybackiego”,</w:t>
      </w:r>
    </w:p>
    <w:p w14:paraId="3DFBCEE8" w14:textId="77777777" w:rsidR="00A302FA" w:rsidRPr="00AE7690" w:rsidRDefault="00A302FA" w:rsidP="00A302FA">
      <w:pPr>
        <w:pStyle w:val="Akapitzlist"/>
        <w:ind w:left="709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003D8270" w14:textId="77777777" w:rsidR="00A302FA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 w:rsidRPr="00CE5A13">
        <w:rPr>
          <w:rFonts w:ascii="Arial" w:eastAsia="Arial" w:hAnsi="Arial" w:cs="Arial"/>
          <w:sz w:val="22"/>
          <w:szCs w:val="22"/>
        </w:rPr>
        <w:t>z wyłączeniem:</w:t>
      </w:r>
    </w:p>
    <w:p w14:paraId="52C1A23B" w14:textId="77777777" w:rsidR="00A302FA" w:rsidRPr="00D62A80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a)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awierania umów o dofinansowanie,</w:t>
      </w:r>
    </w:p>
    <w:p w14:paraId="69799D54" w14:textId="77777777" w:rsidR="00A302FA" w:rsidRPr="00C1268E" w:rsidRDefault="00A302FA" w:rsidP="00A302FA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b)</w:t>
      </w:r>
      <w:r w:rsidRPr="00C1268E">
        <w:rPr>
          <w:rFonts w:ascii="Arial" w:eastAsia="Arial" w:hAnsi="Arial" w:cs="Arial"/>
          <w:sz w:val="22"/>
          <w:szCs w:val="22"/>
        </w:rPr>
        <w:t>zatwierdzania ro</w:t>
      </w:r>
      <w:r>
        <w:rPr>
          <w:rFonts w:ascii="Arial" w:eastAsia="Arial" w:hAnsi="Arial" w:cs="Arial"/>
          <w:sz w:val="22"/>
          <w:szCs w:val="22"/>
        </w:rPr>
        <w:t>cznego planu kontroli operacji,</w:t>
      </w:r>
    </w:p>
    <w:p w14:paraId="79959D51" w14:textId="77777777" w:rsidR="00A302FA" w:rsidRPr="00C1268E" w:rsidRDefault="00A302FA" w:rsidP="00A302FA">
      <w:pPr>
        <w:pStyle w:val="Bezodstpw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c)</w:t>
      </w:r>
      <w:r w:rsidRPr="00C1268E">
        <w:rPr>
          <w:rFonts w:ascii="Arial" w:eastAsia="Arial" w:hAnsi="Arial" w:cs="Arial"/>
          <w:sz w:val="22"/>
          <w:szCs w:val="22"/>
        </w:rPr>
        <w:t>z</w:t>
      </w:r>
      <w:r>
        <w:rPr>
          <w:rFonts w:ascii="Arial" w:eastAsia="Arial" w:hAnsi="Arial" w:cs="Arial"/>
          <w:sz w:val="22"/>
          <w:szCs w:val="22"/>
        </w:rPr>
        <w:t>atwierdzania sprawozdań rocznych oraz sprawozdania końcowego,</w:t>
      </w:r>
    </w:p>
    <w:p w14:paraId="7BC12BA7" w14:textId="77777777" w:rsidR="00A302FA" w:rsidRDefault="00A302FA" w:rsidP="00A302FA">
      <w:pPr>
        <w:contextualSpacing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d)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zatwierdzania poświadczeń kwalifikowalności poniesionych wydatków w ramach </w:t>
      </w:r>
      <w:r>
        <w:rPr>
          <w:rFonts w:ascii="Arial" w:eastAsia="Arial Unicode MS" w:hAnsi="Arial" w:cs="Arial"/>
          <w:color w:val="000000"/>
          <w:sz w:val="22"/>
          <w:szCs w:val="22"/>
          <w:lang w:eastAsia="pl-PL"/>
        </w:rPr>
        <w:t>P</w:t>
      </w:r>
      <w:r w:rsidRPr="003E3A36">
        <w:rPr>
          <w:rFonts w:ascii="Arial" w:eastAsia="Arial Unicode MS" w:hAnsi="Arial" w:cs="Arial"/>
          <w:color w:val="000000"/>
          <w:sz w:val="22"/>
          <w:szCs w:val="22"/>
          <w:lang w:eastAsia="pl-PL"/>
        </w:rPr>
        <w:t xml:space="preserve">riorytetu 4  </w:t>
      </w:r>
      <w:r w:rsidRPr="003E3A36">
        <w:rPr>
          <w:rFonts w:ascii="Arial" w:eastAsia="Arial" w:hAnsi="Arial" w:cs="Arial"/>
          <w:sz w:val="22"/>
          <w:szCs w:val="22"/>
        </w:rPr>
        <w:t>przekazywanych  do Agencji Restruktur</w:t>
      </w:r>
      <w:r>
        <w:rPr>
          <w:rFonts w:ascii="Arial" w:eastAsia="Arial" w:hAnsi="Arial" w:cs="Arial"/>
          <w:sz w:val="22"/>
          <w:szCs w:val="22"/>
        </w:rPr>
        <w:t>yzacji i Modernizacji Rolnictwa</w:t>
      </w:r>
      <w:r w:rsidR="00DA35AB">
        <w:rPr>
          <w:rFonts w:ascii="Arial" w:eastAsia="Arial" w:hAnsi="Arial" w:cs="Arial"/>
          <w:sz w:val="22"/>
          <w:szCs w:val="22"/>
        </w:rPr>
        <w:t>;</w:t>
      </w:r>
    </w:p>
    <w:p w14:paraId="3CB48FFE" w14:textId="77777777" w:rsidR="00A302FA" w:rsidRPr="00DA132C" w:rsidRDefault="00A302FA" w:rsidP="00A302FA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2.</w:t>
      </w:r>
      <w:r w:rsidRPr="00DA132C">
        <w:rPr>
          <w:rFonts w:ascii="Arial" w:hAnsi="Arial" w:cs="Arial"/>
          <w:sz w:val="22"/>
          <w:szCs w:val="22"/>
          <w:lang w:eastAsia="pl-PL"/>
        </w:rPr>
        <w:t>wypowiadania umów o dofinansowanie w przypadku naruszenia przez beneficjenta postanowień takiej umowy</w:t>
      </w:r>
      <w:r w:rsidR="00DA35AB">
        <w:rPr>
          <w:rFonts w:ascii="Arial" w:hAnsi="Arial" w:cs="Arial"/>
          <w:sz w:val="22"/>
          <w:szCs w:val="22"/>
          <w:lang w:eastAsia="pl-PL"/>
        </w:rPr>
        <w:t>;</w:t>
      </w:r>
    </w:p>
    <w:p w14:paraId="7604D385" w14:textId="77777777" w:rsidR="00A302FA" w:rsidRPr="00C1268E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5A2011">
        <w:rPr>
          <w:rFonts w:ascii="Arial" w:hAnsi="Arial" w:cs="Arial"/>
          <w:sz w:val="22"/>
          <w:szCs w:val="22"/>
        </w:rPr>
        <w:t>załatwiania</w:t>
      </w:r>
      <w:r w:rsidRPr="00407FC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spraw oraz dokonywania wszelkich czynności związanych z realizacją zadań pomocy technicznej zawartej w Programie Operacyjnym „Rybactwo i Morze” na lata 2014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C1268E"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 xml:space="preserve">, </w:t>
      </w:r>
      <w:r w:rsidRPr="00C1268E">
        <w:rPr>
          <w:rFonts w:ascii="Arial" w:hAnsi="Arial" w:cs="Arial"/>
          <w:sz w:val="22"/>
          <w:szCs w:val="22"/>
        </w:rPr>
        <w:t>w szczególności</w:t>
      </w:r>
      <w:r>
        <w:rPr>
          <w:rFonts w:ascii="Arial" w:hAnsi="Arial" w:cs="Arial"/>
          <w:sz w:val="22"/>
          <w:szCs w:val="22"/>
        </w:rPr>
        <w:t xml:space="preserve"> do</w:t>
      </w:r>
      <w:r w:rsidRPr="00C1268E">
        <w:rPr>
          <w:rFonts w:ascii="Arial" w:hAnsi="Arial" w:cs="Arial"/>
          <w:sz w:val="22"/>
          <w:szCs w:val="22"/>
        </w:rPr>
        <w:t xml:space="preserve">: </w:t>
      </w:r>
    </w:p>
    <w:p w14:paraId="323383C3" w14:textId="77777777" w:rsidR="00A302FA" w:rsidRPr="00C1268E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C1268E">
        <w:rPr>
          <w:rFonts w:ascii="Arial" w:hAnsi="Arial" w:cs="Arial"/>
          <w:sz w:val="22"/>
          <w:szCs w:val="22"/>
        </w:rPr>
        <w:t>zatwierdza</w:t>
      </w:r>
      <w:r>
        <w:rPr>
          <w:rFonts w:ascii="Arial" w:hAnsi="Arial" w:cs="Arial"/>
          <w:sz w:val="22"/>
          <w:szCs w:val="22"/>
        </w:rPr>
        <w:t>nia wniosków o dofinansowanie,</w:t>
      </w:r>
    </w:p>
    <w:p w14:paraId="7D529FC9" w14:textId="77777777" w:rsidR="00A302FA" w:rsidRPr="00C1268E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b)zatwierdzania</w:t>
      </w:r>
      <w:r w:rsidRPr="00C1268E">
        <w:rPr>
          <w:rFonts w:ascii="Arial" w:hAnsi="Arial" w:cs="Arial"/>
          <w:sz w:val="22"/>
          <w:szCs w:val="22"/>
        </w:rPr>
        <w:t xml:space="preserve"> wniosków o płatność</w:t>
      </w:r>
      <w:r>
        <w:rPr>
          <w:rFonts w:ascii="Arial" w:hAnsi="Arial" w:cs="Arial"/>
          <w:sz w:val="22"/>
          <w:szCs w:val="22"/>
        </w:rPr>
        <w:t>,</w:t>
      </w:r>
    </w:p>
    <w:p w14:paraId="65C8DAF4" w14:textId="77777777" w:rsidR="00A302FA" w:rsidRPr="00C1268E" w:rsidRDefault="00A302FA" w:rsidP="00A302FA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c)</w:t>
      </w:r>
      <w:r w:rsidRPr="00C1268E">
        <w:rPr>
          <w:rFonts w:ascii="Arial" w:eastAsia="Arial Unicode MS" w:hAnsi="Arial" w:cs="Arial"/>
          <w:sz w:val="22"/>
          <w:szCs w:val="22"/>
          <w:lang w:eastAsia="pl-PL"/>
        </w:rPr>
        <w:t>zatwierdzania sprawozdań</w:t>
      </w:r>
      <w:r>
        <w:rPr>
          <w:rFonts w:ascii="Arial" w:eastAsia="Arial Unicode MS" w:hAnsi="Arial" w:cs="Arial"/>
          <w:sz w:val="22"/>
          <w:szCs w:val="22"/>
          <w:lang w:eastAsia="pl-PL"/>
        </w:rPr>
        <w:t xml:space="preserve"> z realizacji projektów pomocy technicznej,</w:t>
      </w:r>
    </w:p>
    <w:p w14:paraId="6584A312" w14:textId="77777777" w:rsidR="00A302FA" w:rsidRPr="00BD6B42" w:rsidRDefault="00A302FA" w:rsidP="00A302FA">
      <w:pPr>
        <w:pStyle w:val="Bezodstpw"/>
        <w:jc w:val="both"/>
        <w:rPr>
          <w:rFonts w:ascii="Arial" w:eastAsia="Times New Roman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>d)</w:t>
      </w:r>
      <w:r w:rsidRPr="00C1268E">
        <w:rPr>
          <w:rFonts w:ascii="Arial" w:hAnsi="Arial" w:cs="Arial"/>
          <w:sz w:val="22"/>
          <w:szCs w:val="22"/>
        </w:rPr>
        <w:t>zatwierdzania dokumentacji pokontrolnej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2C70E0FA" w14:textId="77777777" w:rsidR="00313FF3" w:rsidRPr="00313FF3" w:rsidRDefault="00313FF3" w:rsidP="00783117">
      <w:pPr>
        <w:ind w:firstLine="360"/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</w:p>
    <w:p w14:paraId="01739ED5" w14:textId="77777777" w:rsidR="00563DCF" w:rsidRPr="00563DCF" w:rsidRDefault="00563DCF" w:rsidP="00783117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563DCF">
        <w:rPr>
          <w:rFonts w:ascii="Arial" w:eastAsia="Arial Unicode MS" w:hAnsi="Arial" w:cs="Arial"/>
          <w:sz w:val="22"/>
          <w:szCs w:val="22"/>
          <w:lang w:eastAsia="pl-PL"/>
        </w:rPr>
        <w:t>Z up. Zarządu Województwa</w:t>
      </w:r>
    </w:p>
    <w:p w14:paraId="4BA0F3D8" w14:textId="66F3FBFF" w:rsidR="00563DCF" w:rsidRPr="00563DCF" w:rsidRDefault="004D3018" w:rsidP="00783117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>
        <w:rPr>
          <w:rFonts w:ascii="Arial" w:eastAsia="Arial Unicode MS" w:hAnsi="Arial" w:cs="Arial"/>
          <w:sz w:val="22"/>
          <w:szCs w:val="22"/>
          <w:lang w:eastAsia="pl-PL"/>
        </w:rPr>
        <w:t>Arkadiusz Janowicz</w:t>
      </w:r>
      <w:bookmarkStart w:id="1" w:name="_GoBack"/>
      <w:bookmarkEnd w:id="1"/>
    </w:p>
    <w:p w14:paraId="78B79496" w14:textId="77777777" w:rsidR="00313FF3" w:rsidRPr="00313FF3" w:rsidRDefault="00563DCF" w:rsidP="00783117">
      <w:pPr>
        <w:jc w:val="center"/>
        <w:rPr>
          <w:rFonts w:ascii="Arial" w:eastAsia="Arial Unicode MS" w:hAnsi="Arial" w:cs="Arial"/>
          <w:sz w:val="22"/>
          <w:szCs w:val="22"/>
          <w:lang w:eastAsia="pl-PL"/>
        </w:rPr>
      </w:pPr>
      <w:r w:rsidRPr="00563DCF">
        <w:rPr>
          <w:rFonts w:ascii="Arial" w:eastAsia="Arial Unicode MS" w:hAnsi="Arial" w:cs="Arial"/>
          <w:sz w:val="22"/>
          <w:szCs w:val="22"/>
          <w:lang w:eastAsia="pl-PL"/>
        </w:rPr>
        <w:t>p.o.Dyrektora Wydziału Rolnictwa i Rybactwa</w:t>
      </w:r>
    </w:p>
    <w:p w14:paraId="35CC321C" w14:textId="77777777" w:rsidR="00313FF3" w:rsidRPr="00313FF3" w:rsidRDefault="00313FF3" w:rsidP="00D474D8">
      <w:pPr>
        <w:jc w:val="both"/>
        <w:rPr>
          <w:rFonts w:ascii="Arial" w:eastAsia="Arial Unicode MS" w:hAnsi="Arial" w:cs="Arial"/>
          <w:sz w:val="22"/>
          <w:szCs w:val="22"/>
          <w:lang w:eastAsia="pl-PL"/>
        </w:rPr>
      </w:pPr>
    </w:p>
    <w:p w14:paraId="75AB1A22" w14:textId="77777777" w:rsidR="00313FF3" w:rsidRPr="00313FF3" w:rsidRDefault="00313FF3" w:rsidP="00D474D8">
      <w:pPr>
        <w:jc w:val="both"/>
        <w:rPr>
          <w:rFonts w:ascii="Arial" w:eastAsia="Arial Unicode MS" w:hAnsi="Arial" w:cs="Arial"/>
          <w:color w:val="FF0000"/>
          <w:sz w:val="22"/>
          <w:szCs w:val="22"/>
          <w:lang w:eastAsia="pl-PL"/>
        </w:rPr>
      </w:pPr>
      <w:r w:rsidRPr="00313FF3">
        <w:rPr>
          <w:rFonts w:ascii="Arial" w:eastAsia="Arial Unicode MS" w:hAnsi="Arial" w:cs="Arial"/>
          <w:sz w:val="22"/>
          <w:szCs w:val="22"/>
          <w:lang w:eastAsia="pl-PL"/>
        </w:rPr>
        <w:t>Upoważnienie ważne jest do odwołania</w:t>
      </w:r>
      <w:r w:rsidRPr="00313FF3">
        <w:rPr>
          <w:rFonts w:ascii="Arial" w:eastAsia="Arial Unicode MS" w:hAnsi="Arial" w:cs="Arial"/>
          <w:color w:val="FF0000"/>
          <w:sz w:val="22"/>
          <w:szCs w:val="22"/>
          <w:lang w:eastAsia="pl-PL"/>
        </w:rPr>
        <w:t>.</w:t>
      </w:r>
    </w:p>
    <w:p w14:paraId="401692DF" w14:textId="77777777" w:rsidR="0044437F" w:rsidRDefault="0044437F"/>
    <w:sectPr w:rsidR="0044437F" w:rsidSect="00C1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989"/>
    <w:multiLevelType w:val="hybridMultilevel"/>
    <w:tmpl w:val="1896A562"/>
    <w:lvl w:ilvl="0" w:tplc="EC66C3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2C57BF"/>
    <w:multiLevelType w:val="hybridMultilevel"/>
    <w:tmpl w:val="DCFC32C6"/>
    <w:lvl w:ilvl="0" w:tplc="60C024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54654C"/>
    <w:multiLevelType w:val="hybridMultilevel"/>
    <w:tmpl w:val="9E8C0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65BA"/>
    <w:multiLevelType w:val="hybridMultilevel"/>
    <w:tmpl w:val="E89C4F90"/>
    <w:lvl w:ilvl="0" w:tplc="C0A06F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645D9"/>
    <w:multiLevelType w:val="hybridMultilevel"/>
    <w:tmpl w:val="58A410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D343924"/>
    <w:multiLevelType w:val="hybridMultilevel"/>
    <w:tmpl w:val="B008CEBE"/>
    <w:lvl w:ilvl="0" w:tplc="5118901A">
      <w:start w:val="5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41A50749"/>
    <w:multiLevelType w:val="hybridMultilevel"/>
    <w:tmpl w:val="55505B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E13E2"/>
    <w:multiLevelType w:val="hybridMultilevel"/>
    <w:tmpl w:val="E7B81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56244"/>
    <w:multiLevelType w:val="hybridMultilevel"/>
    <w:tmpl w:val="22CE9F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96BC0"/>
    <w:multiLevelType w:val="hybridMultilevel"/>
    <w:tmpl w:val="986CDA8E"/>
    <w:lvl w:ilvl="0" w:tplc="60C024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60FC7"/>
    <w:multiLevelType w:val="hybridMultilevel"/>
    <w:tmpl w:val="C616DCA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B53C0"/>
    <w:multiLevelType w:val="multilevel"/>
    <w:tmpl w:val="8A8E0AF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EB45FE"/>
    <w:multiLevelType w:val="hybridMultilevel"/>
    <w:tmpl w:val="22FECDD6"/>
    <w:lvl w:ilvl="0" w:tplc="28C6A3AA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31C72BC"/>
    <w:multiLevelType w:val="hybridMultilevel"/>
    <w:tmpl w:val="B2888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14C57"/>
    <w:multiLevelType w:val="hybridMultilevel"/>
    <w:tmpl w:val="93C0BC9A"/>
    <w:lvl w:ilvl="0" w:tplc="9E28FD2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EE22BC3"/>
    <w:multiLevelType w:val="hybridMultilevel"/>
    <w:tmpl w:val="805CBA34"/>
    <w:lvl w:ilvl="0" w:tplc="3294D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271F19"/>
    <w:multiLevelType w:val="hybridMultilevel"/>
    <w:tmpl w:val="58088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2"/>
  </w:num>
  <w:num w:numId="4">
    <w:abstractNumId w:val="7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1"/>
  </w:num>
  <w:num w:numId="13">
    <w:abstractNumId w:val="9"/>
  </w:num>
  <w:num w:numId="14">
    <w:abstractNumId w:val="4"/>
  </w:num>
  <w:num w:numId="15">
    <w:abstractNumId w:val="12"/>
  </w:num>
  <w:num w:numId="16">
    <w:abstractNumId w:val="5"/>
  </w:num>
  <w:num w:numId="17">
    <w:abstractNumId w:val="6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3FF3"/>
    <w:rsid w:val="001363B8"/>
    <w:rsid w:val="0020360A"/>
    <w:rsid w:val="002561CF"/>
    <w:rsid w:val="003041D3"/>
    <w:rsid w:val="00313FF3"/>
    <w:rsid w:val="0031678B"/>
    <w:rsid w:val="003611F0"/>
    <w:rsid w:val="0036133E"/>
    <w:rsid w:val="00397537"/>
    <w:rsid w:val="003A441A"/>
    <w:rsid w:val="003D1CFC"/>
    <w:rsid w:val="0044437F"/>
    <w:rsid w:val="00446C1C"/>
    <w:rsid w:val="004D3018"/>
    <w:rsid w:val="004E6804"/>
    <w:rsid w:val="00503049"/>
    <w:rsid w:val="00563DCF"/>
    <w:rsid w:val="005F6713"/>
    <w:rsid w:val="00644B35"/>
    <w:rsid w:val="006932F6"/>
    <w:rsid w:val="006958E7"/>
    <w:rsid w:val="00783117"/>
    <w:rsid w:val="007F7B0D"/>
    <w:rsid w:val="008030A5"/>
    <w:rsid w:val="00844FC5"/>
    <w:rsid w:val="008A0A4D"/>
    <w:rsid w:val="008D6BCA"/>
    <w:rsid w:val="009031E5"/>
    <w:rsid w:val="00990039"/>
    <w:rsid w:val="00A00FB4"/>
    <w:rsid w:val="00A302FA"/>
    <w:rsid w:val="00A92E4D"/>
    <w:rsid w:val="00AE7690"/>
    <w:rsid w:val="00B42C6A"/>
    <w:rsid w:val="00BD5B4B"/>
    <w:rsid w:val="00BE4525"/>
    <w:rsid w:val="00C12AFB"/>
    <w:rsid w:val="00C20125"/>
    <w:rsid w:val="00C32ADD"/>
    <w:rsid w:val="00C45160"/>
    <w:rsid w:val="00C500FE"/>
    <w:rsid w:val="00CE4ECE"/>
    <w:rsid w:val="00D17891"/>
    <w:rsid w:val="00D205DA"/>
    <w:rsid w:val="00D474D8"/>
    <w:rsid w:val="00D508F9"/>
    <w:rsid w:val="00DA35AB"/>
    <w:rsid w:val="00E1506C"/>
    <w:rsid w:val="00E51FD9"/>
    <w:rsid w:val="00E62006"/>
    <w:rsid w:val="00F07E73"/>
    <w:rsid w:val="00F82F1E"/>
    <w:rsid w:val="00FD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D5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33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33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33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13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13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13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33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33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33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33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6133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36133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36133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36133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6133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36133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36133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36133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36133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36133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6133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33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link w:val="Podtytu"/>
    <w:uiPriority w:val="11"/>
    <w:rsid w:val="0036133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36133E"/>
    <w:rPr>
      <w:b/>
      <w:bCs/>
    </w:rPr>
  </w:style>
  <w:style w:type="character" w:styleId="Uwydatnienie">
    <w:name w:val="Emphasis"/>
    <w:uiPriority w:val="20"/>
    <w:qFormat/>
    <w:rsid w:val="0036133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36133E"/>
    <w:rPr>
      <w:szCs w:val="32"/>
    </w:rPr>
  </w:style>
  <w:style w:type="paragraph" w:styleId="Akapitzlist">
    <w:name w:val="List Paragraph"/>
    <w:basedOn w:val="Normalny"/>
    <w:uiPriority w:val="34"/>
    <w:qFormat/>
    <w:rsid w:val="0036133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6133E"/>
    <w:rPr>
      <w:i/>
    </w:rPr>
  </w:style>
  <w:style w:type="character" w:customStyle="1" w:styleId="CytatZnak">
    <w:name w:val="Cytat Znak"/>
    <w:link w:val="Cytat"/>
    <w:uiPriority w:val="29"/>
    <w:rsid w:val="0036133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33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36133E"/>
    <w:rPr>
      <w:b/>
      <w:i/>
      <w:sz w:val="24"/>
    </w:rPr>
  </w:style>
  <w:style w:type="character" w:styleId="Wyrnieniedelikatne">
    <w:name w:val="Subtle Emphasis"/>
    <w:uiPriority w:val="19"/>
    <w:qFormat/>
    <w:rsid w:val="0036133E"/>
    <w:rPr>
      <w:i/>
      <w:color w:val="5A5A5A"/>
    </w:rPr>
  </w:style>
  <w:style w:type="character" w:styleId="Wyrnienieintensywne">
    <w:name w:val="Intense Emphasis"/>
    <w:uiPriority w:val="21"/>
    <w:qFormat/>
    <w:rsid w:val="0036133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36133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36133E"/>
    <w:rPr>
      <w:b/>
      <w:sz w:val="24"/>
      <w:u w:val="single"/>
    </w:rPr>
  </w:style>
  <w:style w:type="character" w:styleId="Tytuksiki">
    <w:name w:val="Book Title"/>
    <w:uiPriority w:val="33"/>
    <w:qFormat/>
    <w:rsid w:val="0036133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6133E"/>
    <w:pPr>
      <w:outlineLvl w:val="9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3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6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60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44D0-3929-41D8-AFAC-D065A48E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lcygiel</cp:lastModifiedBy>
  <cp:revision>6</cp:revision>
  <cp:lastPrinted>2017-10-30T12:58:00Z</cp:lastPrinted>
  <dcterms:created xsi:type="dcterms:W3CDTF">2019-03-22T12:35:00Z</dcterms:created>
  <dcterms:modified xsi:type="dcterms:W3CDTF">2020-06-30T07:35:00Z</dcterms:modified>
</cp:coreProperties>
</file>