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E6" w:rsidRDefault="007E0E7F" w:rsidP="00D87182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Załącznik do u</w:t>
      </w:r>
      <w:r w:rsidR="00AD1EE6">
        <w:rPr>
          <w:rFonts w:ascii="Arial" w:hAnsi="Arial" w:cs="Arial"/>
        </w:rPr>
        <w:t>chwały</w:t>
      </w:r>
    </w:p>
    <w:p w:rsidR="00AD1EE6" w:rsidRDefault="00AD1EE6" w:rsidP="007E0E7F">
      <w:pPr>
        <w:spacing w:after="0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87182">
        <w:rPr>
          <w:rFonts w:ascii="Arial" w:hAnsi="Arial" w:cs="Arial"/>
        </w:rPr>
        <w:tab/>
      </w:r>
      <w:r w:rsidR="00D87182">
        <w:rPr>
          <w:rFonts w:ascii="Arial" w:hAnsi="Arial" w:cs="Arial"/>
        </w:rPr>
        <w:tab/>
      </w:r>
    </w:p>
    <w:p w:rsidR="00AD1EE6" w:rsidRDefault="00AD1EE6" w:rsidP="00AD1EE6">
      <w:pPr>
        <w:spacing w:after="0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7E0E7F" w:rsidRDefault="007E0E7F" w:rsidP="00AD1EE6">
      <w:pPr>
        <w:spacing w:after="0"/>
        <w:jc w:val="center"/>
        <w:rPr>
          <w:rFonts w:ascii="Arial" w:hAnsi="Arial" w:cs="Arial"/>
        </w:rPr>
      </w:pPr>
    </w:p>
    <w:p w:rsidR="007E0E7F" w:rsidRDefault="007E0E7F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72"/>
          <w:szCs w:val="72"/>
        </w:rPr>
      </w:pPr>
      <w:r w:rsidRPr="00D929A1">
        <w:rPr>
          <w:rFonts w:ascii="Arial" w:hAnsi="Arial" w:cs="Arial"/>
          <w:b/>
          <w:sz w:val="72"/>
          <w:szCs w:val="72"/>
        </w:rPr>
        <w:t>STATUT</w:t>
      </w:r>
    </w:p>
    <w:p w:rsidR="00AD1EE6" w:rsidRDefault="00611515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SAMODZIELNEGO PUBLICZNEGO</w:t>
      </w:r>
    </w:p>
    <w:p w:rsidR="00611515" w:rsidRDefault="00611515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ZAKŁADU OPIEKI ZDROWOTNEJ</w:t>
      </w:r>
    </w:p>
    <w:p w:rsidR="00611515" w:rsidRDefault="00611515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WOJEWÓDZKIEGO OŚRODKA TERAPII UZALEŻNIENIA</w:t>
      </w:r>
    </w:p>
    <w:p w:rsidR="00611515" w:rsidRDefault="00611515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OD ALKOHOLU I WSPÓŁUZALEŻNIENIA </w:t>
      </w:r>
    </w:p>
    <w:p w:rsidR="00611515" w:rsidRDefault="00611515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 STANOMINIE</w:t>
      </w: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Pr="00336F19" w:rsidRDefault="00AD1EE6" w:rsidP="00336F19">
      <w:pPr>
        <w:spacing w:after="0"/>
        <w:jc w:val="center"/>
        <w:rPr>
          <w:rFonts w:ascii="Arial" w:hAnsi="Arial" w:cs="Arial"/>
          <w:b/>
        </w:rPr>
      </w:pPr>
      <w:r w:rsidRPr="00336F19">
        <w:rPr>
          <w:rFonts w:ascii="Arial" w:hAnsi="Arial" w:cs="Arial"/>
          <w:b/>
        </w:rPr>
        <w:lastRenderedPageBreak/>
        <w:t>ROZDZIAŁ I</w:t>
      </w:r>
    </w:p>
    <w:p w:rsidR="00AD1EE6" w:rsidRPr="00336F19" w:rsidRDefault="00AD1EE6" w:rsidP="00336F19">
      <w:pPr>
        <w:spacing w:after="0"/>
        <w:jc w:val="center"/>
        <w:rPr>
          <w:rFonts w:ascii="Arial" w:hAnsi="Arial" w:cs="Arial"/>
        </w:rPr>
      </w:pPr>
      <w:r w:rsidRPr="00336F19">
        <w:rPr>
          <w:rFonts w:ascii="Arial" w:hAnsi="Arial" w:cs="Arial"/>
          <w:b/>
        </w:rPr>
        <w:t>POSTANOWIENIA OGÓLNE</w:t>
      </w:r>
    </w:p>
    <w:p w:rsidR="00D559CF" w:rsidRPr="00336F19" w:rsidRDefault="00D559CF" w:rsidP="00336F19">
      <w:pPr>
        <w:spacing w:after="0"/>
        <w:jc w:val="center"/>
        <w:rPr>
          <w:rFonts w:ascii="Arial" w:hAnsi="Arial" w:cs="Arial"/>
          <w:b/>
        </w:rPr>
      </w:pPr>
    </w:p>
    <w:p w:rsidR="00336F19" w:rsidRDefault="00AD1EE6" w:rsidP="00336F19">
      <w:pPr>
        <w:spacing w:after="0"/>
        <w:jc w:val="center"/>
        <w:rPr>
          <w:rFonts w:ascii="Arial" w:hAnsi="Arial" w:cs="Arial"/>
          <w:b/>
        </w:rPr>
      </w:pPr>
      <w:r w:rsidRPr="00336F19">
        <w:rPr>
          <w:rFonts w:ascii="Arial" w:hAnsi="Arial" w:cs="Arial"/>
          <w:b/>
        </w:rPr>
        <w:t>§ 1</w:t>
      </w:r>
    </w:p>
    <w:p w:rsidR="00CA167C" w:rsidRDefault="00CA167C" w:rsidP="00336F19">
      <w:pPr>
        <w:spacing w:after="0"/>
        <w:jc w:val="center"/>
        <w:rPr>
          <w:rFonts w:ascii="Arial" w:hAnsi="Arial" w:cs="Arial"/>
          <w:b/>
        </w:rPr>
      </w:pPr>
    </w:p>
    <w:p w:rsidR="00611515" w:rsidRDefault="00611515" w:rsidP="002609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Samodzielny Publiczny Zakład Opieki Zdrowotnej Wojewódzki Ośrodek Terapii Uzależnienia od Alkoholu i Współuzależnienia w Stanominie, zwany w dalszej części statutu „Ośrodkiem”, jest podmiotem leczniczym niebędącym przedsiębiorcą, działającym w formie samodzielnego publicznego zakładu opieki zdrowotnej.</w:t>
      </w:r>
    </w:p>
    <w:p w:rsidR="00611515" w:rsidRDefault="00611515" w:rsidP="002609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 się stosowanie nazwy skróconej w brzmieniu</w:t>
      </w:r>
      <w:r w:rsidR="005927F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„SPZOZ WOTUW Stanomino”.</w:t>
      </w:r>
    </w:p>
    <w:p w:rsidR="00611515" w:rsidRDefault="00611515" w:rsidP="002609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Ośrodek jest odrębnym podmiotem praw majątkowych i uzyskał osobowość prawną </w:t>
      </w:r>
      <w:r w:rsidR="00CA167C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chwilą wpisania do rejestru stowarzyszeń, innych organizacji społecznych </w:t>
      </w:r>
      <w:r w:rsidR="00CA167C">
        <w:rPr>
          <w:rFonts w:ascii="Arial" w:hAnsi="Arial" w:cs="Arial"/>
        </w:rPr>
        <w:br/>
      </w:r>
      <w:r>
        <w:rPr>
          <w:rFonts w:ascii="Arial" w:hAnsi="Arial" w:cs="Arial"/>
        </w:rPr>
        <w:t>i zawodowych, fundacji oraz samodzielnych publicznych zakładów opieki zdrowotnej, prowadzonego przez sąd rejestrowy.</w:t>
      </w:r>
    </w:p>
    <w:p w:rsidR="00611515" w:rsidRDefault="00611515" w:rsidP="002609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Podmiotem tworzącym Ośrodek jest Województwo Zachodniopomorskie, w imieniu którego, z wyjątkiem przypadków skazanych w statucie i innych aktach prawnych, działa Zarząd Województwa Zachodniopomorskiego.</w:t>
      </w:r>
    </w:p>
    <w:p w:rsidR="00611515" w:rsidRDefault="00611515" w:rsidP="002609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działalnością Ośrodka sprawuje Zarząd Województwa Zachodniopomorskiego.</w:t>
      </w:r>
    </w:p>
    <w:p w:rsidR="00611515" w:rsidRDefault="00611515" w:rsidP="00611515">
      <w:pPr>
        <w:spacing w:after="0"/>
        <w:ind w:left="66"/>
        <w:jc w:val="both"/>
        <w:rPr>
          <w:rFonts w:ascii="Arial" w:hAnsi="Arial" w:cs="Arial"/>
        </w:rPr>
      </w:pPr>
    </w:p>
    <w:p w:rsidR="00611515" w:rsidRDefault="00611515" w:rsidP="00611515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A167C" w:rsidRDefault="00CA167C" w:rsidP="00611515">
      <w:pPr>
        <w:spacing w:after="0"/>
        <w:ind w:left="66"/>
        <w:jc w:val="center"/>
        <w:rPr>
          <w:rFonts w:ascii="Arial" w:hAnsi="Arial" w:cs="Arial"/>
          <w:b/>
        </w:rPr>
      </w:pPr>
    </w:p>
    <w:p w:rsidR="00611515" w:rsidRDefault="006B68ED" w:rsidP="00CA167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Siedzibą Ośrodka jest Stanomino.</w:t>
      </w:r>
    </w:p>
    <w:p w:rsidR="006B68ED" w:rsidRDefault="006B68ED" w:rsidP="00CA167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Obszarem działania Ośrodka jest terytorium Rzeczypospolitej Polskiej.</w:t>
      </w:r>
    </w:p>
    <w:p w:rsidR="006B68ED" w:rsidRDefault="006B68ED" w:rsidP="006B68ED">
      <w:pPr>
        <w:spacing w:after="0"/>
        <w:ind w:left="66"/>
        <w:rPr>
          <w:rFonts w:ascii="Arial" w:hAnsi="Arial" w:cs="Arial"/>
        </w:rPr>
      </w:pPr>
    </w:p>
    <w:p w:rsidR="006B68ED" w:rsidRDefault="006B68ED" w:rsidP="006B68ED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CA167C" w:rsidRDefault="00CA167C" w:rsidP="006B68ED">
      <w:pPr>
        <w:spacing w:after="0"/>
        <w:ind w:left="66"/>
        <w:jc w:val="center"/>
        <w:rPr>
          <w:rFonts w:ascii="Arial" w:hAnsi="Arial" w:cs="Arial"/>
        </w:rPr>
      </w:pPr>
    </w:p>
    <w:p w:rsidR="006B68ED" w:rsidRPr="006B68ED" w:rsidRDefault="006B68ED" w:rsidP="00CA167C">
      <w:pPr>
        <w:spacing w:after="0"/>
        <w:jc w:val="both"/>
        <w:rPr>
          <w:rFonts w:ascii="Arial" w:hAnsi="Arial" w:cs="Arial"/>
        </w:rPr>
      </w:pPr>
      <w:r w:rsidRPr="006B68ED">
        <w:rPr>
          <w:rFonts w:ascii="Arial" w:hAnsi="Arial" w:cs="Arial"/>
        </w:rPr>
        <w:t>Ośrodek działa na podstawie:</w:t>
      </w:r>
    </w:p>
    <w:p w:rsidR="006B68ED" w:rsidRDefault="006B68ED" w:rsidP="00CA167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ustawy z dnia 15 kwietnia 2011 r. o działalności leczniczej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2016 r., poz. 1638 ze zm.) zwanej dalej „ustawą”;</w:t>
      </w:r>
    </w:p>
    <w:p w:rsidR="006B68ED" w:rsidRDefault="006B68ED" w:rsidP="00CA167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ustawy z dnia 26 października 1982 r. o wychowaniu w trzeźwości i przeciwdziałaniu alkoholizmowi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2016 r. poz. 487 ze zm.);</w:t>
      </w:r>
    </w:p>
    <w:p w:rsidR="006B68ED" w:rsidRDefault="006B68ED" w:rsidP="00CA167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ustawy z dnia 29 lipca 2005 r. o przeciwdziałaniu narkomanii (t. j. Dz. U. z 2005 r., poz. 1485 ze zm.);</w:t>
      </w:r>
    </w:p>
    <w:p w:rsidR="006B68ED" w:rsidRDefault="006B68ED" w:rsidP="00CA167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niniejszego statutu;</w:t>
      </w:r>
    </w:p>
    <w:p w:rsidR="006B68ED" w:rsidRDefault="006B68ED" w:rsidP="00CA167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wpisu do rejestru podmiotów wykonujących działalność leczniczą, prowadzonego przez Wojewodę Zachodniopomorskiego;</w:t>
      </w:r>
    </w:p>
    <w:p w:rsidR="006B68ED" w:rsidRDefault="006B68ED" w:rsidP="00CA167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innych przepisów prawa, obowiązujących w zakresie prowadzonej działalności.</w:t>
      </w:r>
    </w:p>
    <w:p w:rsidR="006B68ED" w:rsidRDefault="006B68ED" w:rsidP="006B68ED">
      <w:pPr>
        <w:spacing w:after="0"/>
        <w:rPr>
          <w:rFonts w:ascii="Arial" w:hAnsi="Arial" w:cs="Arial"/>
        </w:rPr>
      </w:pPr>
    </w:p>
    <w:p w:rsidR="006B68ED" w:rsidRDefault="006B68ED" w:rsidP="006B68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II</w:t>
      </w:r>
    </w:p>
    <w:p w:rsidR="006B68ED" w:rsidRDefault="006B68ED" w:rsidP="006B68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CELE I ZADANIA OŚRODKA</w:t>
      </w:r>
    </w:p>
    <w:p w:rsidR="006B68ED" w:rsidRDefault="006B68ED" w:rsidP="006B68ED">
      <w:pPr>
        <w:spacing w:after="0"/>
        <w:jc w:val="center"/>
        <w:rPr>
          <w:rFonts w:ascii="Arial" w:hAnsi="Arial" w:cs="Arial"/>
          <w:b/>
        </w:rPr>
      </w:pPr>
    </w:p>
    <w:p w:rsidR="006B68ED" w:rsidRDefault="006B68ED" w:rsidP="006B68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CA167C" w:rsidRDefault="00CA167C" w:rsidP="006B68ED">
      <w:pPr>
        <w:spacing w:after="0"/>
        <w:jc w:val="center"/>
        <w:rPr>
          <w:rFonts w:ascii="Arial" w:hAnsi="Arial" w:cs="Arial"/>
          <w:b/>
        </w:rPr>
      </w:pPr>
    </w:p>
    <w:p w:rsidR="006B68ED" w:rsidRDefault="00AA4A74" w:rsidP="00CA167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Celem Ośrodka jest wykonywanie działalności leczniczej w rodzaju stacjonarne i całodobowe świadczenia zdrowotne inne niż świadczenia szpitalne oraz ambulatoryjne świadczenia zdrowotne dla osób uzależnionych i członków ich rodzin.</w:t>
      </w:r>
    </w:p>
    <w:p w:rsidR="00AA4A74" w:rsidRDefault="00AA4A74" w:rsidP="006B68ED">
      <w:pPr>
        <w:spacing w:after="0"/>
        <w:rPr>
          <w:rFonts w:ascii="Arial" w:hAnsi="Arial" w:cs="Arial"/>
        </w:rPr>
      </w:pPr>
    </w:p>
    <w:p w:rsidR="00AA4A74" w:rsidRDefault="00264A7E" w:rsidP="00AA4A7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5</w:t>
      </w:r>
    </w:p>
    <w:p w:rsidR="00CA167C" w:rsidRDefault="00CA167C" w:rsidP="00AA4A74">
      <w:pPr>
        <w:spacing w:after="0"/>
        <w:jc w:val="center"/>
        <w:rPr>
          <w:rFonts w:ascii="Arial" w:hAnsi="Arial" w:cs="Arial"/>
          <w:b/>
        </w:rPr>
      </w:pPr>
    </w:p>
    <w:p w:rsidR="00000B68" w:rsidRDefault="00000B68" w:rsidP="00CA167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Ośrodka należy:</w:t>
      </w:r>
    </w:p>
    <w:p w:rsidR="00000B68" w:rsidRDefault="00000B68" w:rsidP="00CA167C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świadczeń zdrowotnych, tj.:</w:t>
      </w:r>
    </w:p>
    <w:p w:rsidR="00000B68" w:rsidRDefault="00000B68" w:rsidP="00CA167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diagnostyczne w zakresie diagnozy nozologicznej i problemowej;</w:t>
      </w:r>
    </w:p>
    <w:p w:rsidR="00000B68" w:rsidRDefault="00000B68" w:rsidP="00CA167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programy korekcyjne dla osób spożywających alkohol ryzykownie i szkodliwie lub używających substancji psychoaktywnych oraz osób z zaburzeniami nawyków </w:t>
      </w:r>
      <w:r w:rsidR="00CA167C">
        <w:rPr>
          <w:rFonts w:ascii="Arial" w:hAnsi="Arial" w:cs="Arial"/>
        </w:rPr>
        <w:br/>
      </w:r>
      <w:r>
        <w:rPr>
          <w:rFonts w:ascii="Arial" w:hAnsi="Arial" w:cs="Arial"/>
        </w:rPr>
        <w:t>i popędów;</w:t>
      </w:r>
    </w:p>
    <w:p w:rsidR="00000B68" w:rsidRDefault="00000B68" w:rsidP="00CA167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programy psychoterapii uzależnień;</w:t>
      </w:r>
    </w:p>
    <w:p w:rsidR="00000B68" w:rsidRDefault="00000B68" w:rsidP="00CA167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programy psychoterapii zaburzeń funkcjonowania członków rodziny, które wynikają ze spożywania alkoholu lub używania innych substancji psychoaktywnych przez osoby bliskie;</w:t>
      </w:r>
    </w:p>
    <w:p w:rsidR="00000B68" w:rsidRDefault="0057597B" w:rsidP="00CA167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indywidualne świadczenia zapobiegawczo-lecznicze dla osób uzależnionych </w:t>
      </w:r>
      <w:r w:rsidR="00CA167C">
        <w:rPr>
          <w:rFonts w:ascii="Arial" w:hAnsi="Arial" w:cs="Arial"/>
        </w:rPr>
        <w:br/>
      </w:r>
      <w:r>
        <w:rPr>
          <w:rFonts w:ascii="Arial" w:hAnsi="Arial" w:cs="Arial"/>
        </w:rPr>
        <w:t>i członków ich rodzin;</w:t>
      </w:r>
    </w:p>
    <w:p w:rsidR="0057597B" w:rsidRDefault="0057597B" w:rsidP="00CA167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indywidualne świadczenia rehabilitacyjne dla osób uzależnionych i członków ich rodzin;</w:t>
      </w:r>
    </w:p>
    <w:p w:rsidR="0057597B" w:rsidRDefault="0057597B" w:rsidP="00CA167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konsultacyjno-edukacyjne dla członków rodzin osób uzależnionych.</w:t>
      </w:r>
    </w:p>
    <w:p w:rsidR="0057597B" w:rsidRDefault="0057597B" w:rsidP="00CA167C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wykonywanie zadań wojewódzkiego ośrodka terapii uzależnienia i współuzależnienia, </w:t>
      </w:r>
      <w:r w:rsidR="00CA167C">
        <w:rPr>
          <w:rFonts w:ascii="Arial" w:hAnsi="Arial" w:cs="Arial"/>
        </w:rPr>
        <w:br/>
      </w:r>
      <w:r>
        <w:rPr>
          <w:rFonts w:ascii="Arial" w:hAnsi="Arial" w:cs="Arial"/>
        </w:rPr>
        <w:t>tj.:</w:t>
      </w:r>
    </w:p>
    <w:p w:rsidR="0057597B" w:rsidRDefault="0057597B" w:rsidP="00CA167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monitorowanie funkcjonowania placówek leczenia uzależnienia od alkoholu </w:t>
      </w:r>
      <w:r w:rsidR="00CA167C">
        <w:rPr>
          <w:rFonts w:ascii="Arial" w:hAnsi="Arial" w:cs="Arial"/>
        </w:rPr>
        <w:br/>
      </w:r>
      <w:r>
        <w:rPr>
          <w:rFonts w:ascii="Arial" w:hAnsi="Arial" w:cs="Arial"/>
        </w:rPr>
        <w:t>w zakresie dostępności świadczeń stacjonarnych i całodobowych oraz ambulatoryjnych w sprawowaniu opieki nad uzależnionymi od alkoholu na terenie województwa;</w:t>
      </w:r>
    </w:p>
    <w:p w:rsidR="00B54830" w:rsidRDefault="0057597B" w:rsidP="00CA167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ocena jakości świadczeń stacjonarnych i całodobowych oraz ambulatoryjnych </w:t>
      </w:r>
      <w:r w:rsidR="00CA167C">
        <w:rPr>
          <w:rFonts w:ascii="Arial" w:hAnsi="Arial" w:cs="Arial"/>
        </w:rPr>
        <w:br/>
      </w:r>
      <w:r>
        <w:rPr>
          <w:rFonts w:ascii="Arial" w:hAnsi="Arial" w:cs="Arial"/>
        </w:rPr>
        <w:t>w sprawowaniu opieki nad uzależnionymi od alkoholu udzielanych na terenie województwa oraz przygotowanie wniosków i zaleceń w tym zakresie, w tym wnioskowanie o konieczności podjęcia doskonalenia zawodowego pracowników;</w:t>
      </w:r>
    </w:p>
    <w:p w:rsidR="00B54830" w:rsidRDefault="00B54830" w:rsidP="00CA167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opiniowanie wojewódzkich strategii i planów w zakresie zdrowia publicznego;</w:t>
      </w:r>
    </w:p>
    <w:p w:rsidR="00C406D7" w:rsidRDefault="00B54830" w:rsidP="00CA167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udzielanie konsultacji podmiotom leczniczym prowadzącym placówki oraz innym podmiotom zajmującym się </w:t>
      </w:r>
      <w:r w:rsidR="00C406D7">
        <w:rPr>
          <w:rFonts w:ascii="Arial" w:hAnsi="Arial" w:cs="Arial"/>
        </w:rPr>
        <w:t>rozwiązywaniem problemów alkoholowych;</w:t>
      </w:r>
    </w:p>
    <w:p w:rsidR="00851045" w:rsidRDefault="00C406D7" w:rsidP="00CA167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działalności metodyczno-organizacyjnej w zakresie zbierania </w:t>
      </w:r>
      <w:r w:rsidR="00CA167C">
        <w:rPr>
          <w:rFonts w:ascii="Arial" w:hAnsi="Arial" w:cs="Arial"/>
        </w:rPr>
        <w:br/>
      </w:r>
      <w:r>
        <w:rPr>
          <w:rFonts w:ascii="Arial" w:hAnsi="Arial" w:cs="Arial"/>
        </w:rPr>
        <w:t>i opracowywania danych statystycznych dotyczących rozpowszechnienia uzależnienia od alkoholu i związanych z nim problemów oraz leczenia uzależnienia od alkoholu na terenie wojewód</w:t>
      </w:r>
      <w:r w:rsidR="00851045">
        <w:rPr>
          <w:rFonts w:ascii="Arial" w:hAnsi="Arial" w:cs="Arial"/>
        </w:rPr>
        <w:t>ztwa, a także ocena tych danych;</w:t>
      </w:r>
    </w:p>
    <w:p w:rsidR="00851045" w:rsidRDefault="00851045" w:rsidP="00CA167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inicjowanie i realizacja działań podnoszących kwalifikacje zawodowe pracowników merytorycznych zatrudnionych w placówkach, w tym organizowanie staży i szkoleń;</w:t>
      </w:r>
    </w:p>
    <w:p w:rsidR="00851045" w:rsidRDefault="00851045" w:rsidP="00CA167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inicjowanie i prowadzenie działań podnoszących kompetencje zawodowe osób współdziałających z placówkami w realizacji zadań programowych;</w:t>
      </w:r>
    </w:p>
    <w:p w:rsidR="00851045" w:rsidRDefault="00851045" w:rsidP="00CA167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Państwową Agencją Rozwiązywania Problemów Alkoholowych oraz wojewódzkim konsultantem do spraw psychiatrii i wojewódzkim konsultantem do spraw psychologii klinicznej.</w:t>
      </w:r>
    </w:p>
    <w:p w:rsidR="00851045" w:rsidRDefault="00851045" w:rsidP="00851045">
      <w:pPr>
        <w:spacing w:after="0"/>
        <w:ind w:left="426"/>
        <w:rPr>
          <w:rFonts w:ascii="Arial" w:hAnsi="Arial" w:cs="Arial"/>
        </w:rPr>
      </w:pPr>
    </w:p>
    <w:p w:rsidR="00000B68" w:rsidRDefault="00851045" w:rsidP="0085104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III</w:t>
      </w:r>
    </w:p>
    <w:p w:rsidR="00851045" w:rsidRDefault="00851045" w:rsidP="0085104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ORGANY OŚRODKA</w:t>
      </w:r>
    </w:p>
    <w:p w:rsidR="00851045" w:rsidRDefault="00851045" w:rsidP="00851045">
      <w:pPr>
        <w:spacing w:after="0"/>
        <w:ind w:left="426"/>
        <w:jc w:val="center"/>
        <w:rPr>
          <w:rFonts w:ascii="Arial" w:hAnsi="Arial" w:cs="Arial"/>
          <w:b/>
        </w:rPr>
      </w:pPr>
    </w:p>
    <w:p w:rsidR="00851045" w:rsidRDefault="00851045" w:rsidP="0085104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:rsidR="00CA167C" w:rsidRDefault="00CA167C" w:rsidP="00851045">
      <w:pPr>
        <w:spacing w:after="0"/>
        <w:jc w:val="center"/>
        <w:rPr>
          <w:rFonts w:ascii="Arial" w:hAnsi="Arial" w:cs="Arial"/>
          <w:b/>
        </w:rPr>
      </w:pPr>
    </w:p>
    <w:p w:rsidR="00851045" w:rsidRDefault="00851045" w:rsidP="008510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Organami Ośrodka są:</w:t>
      </w:r>
    </w:p>
    <w:p w:rsidR="00851045" w:rsidRDefault="00851045" w:rsidP="0026094C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Kierownik;</w:t>
      </w:r>
    </w:p>
    <w:p w:rsidR="00851045" w:rsidRDefault="00851045" w:rsidP="0026094C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Rada Społeczna.</w:t>
      </w:r>
    </w:p>
    <w:p w:rsidR="00851045" w:rsidRDefault="00851045" w:rsidP="00851045">
      <w:pPr>
        <w:spacing w:after="0"/>
        <w:rPr>
          <w:rFonts w:ascii="Arial" w:hAnsi="Arial" w:cs="Arial"/>
        </w:rPr>
      </w:pPr>
    </w:p>
    <w:p w:rsidR="00851045" w:rsidRDefault="00851045" w:rsidP="0085104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:rsidR="00065ADF" w:rsidRPr="00851045" w:rsidRDefault="00065ADF" w:rsidP="00851045">
      <w:pPr>
        <w:spacing w:after="0"/>
        <w:jc w:val="center"/>
        <w:rPr>
          <w:rFonts w:ascii="Arial" w:hAnsi="Arial" w:cs="Arial"/>
          <w:b/>
        </w:rPr>
      </w:pPr>
    </w:p>
    <w:p w:rsidR="00DA2166" w:rsidRDefault="00851045" w:rsidP="0026094C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Ośrodkiem kieruje i reprezentuje go na zewnątrz Kierownik, zwany dalej Dyrektorem.</w:t>
      </w:r>
    </w:p>
    <w:p w:rsidR="00851045" w:rsidRDefault="00851045" w:rsidP="0026094C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Odpowiedzialność za zarządzanie Ośrodkiem ponosi Dyrektor.</w:t>
      </w:r>
    </w:p>
    <w:p w:rsidR="00851045" w:rsidRDefault="00851045" w:rsidP="0026094C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wykonuje czynności z zakresu prawa pracy w stosunku do wszystkich pracowników Ośrodka.</w:t>
      </w:r>
    </w:p>
    <w:p w:rsidR="00065ADF" w:rsidRDefault="00065ADF" w:rsidP="00851045">
      <w:pPr>
        <w:spacing w:after="0"/>
        <w:ind w:left="66"/>
        <w:jc w:val="center"/>
        <w:rPr>
          <w:rFonts w:ascii="Arial" w:hAnsi="Arial" w:cs="Arial"/>
          <w:b/>
        </w:rPr>
      </w:pPr>
    </w:p>
    <w:p w:rsidR="00851045" w:rsidRDefault="00851045" w:rsidP="00851045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:rsidR="00065ADF" w:rsidRDefault="00065ADF" w:rsidP="00851045">
      <w:pPr>
        <w:spacing w:after="0"/>
        <w:ind w:left="66"/>
        <w:jc w:val="center"/>
        <w:rPr>
          <w:rFonts w:ascii="Arial" w:hAnsi="Arial" w:cs="Arial"/>
        </w:rPr>
      </w:pPr>
    </w:p>
    <w:p w:rsidR="00851045" w:rsidRDefault="00851045" w:rsidP="00065ADF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Ośrodku działa Rada Społeczna, która jest organem inicjującym i opiniodawczym dla Zarządu Województwa Zachodniopomorskiego oraz organem doradczym Dyrektora.</w:t>
      </w:r>
    </w:p>
    <w:p w:rsidR="00851045" w:rsidRDefault="0091744D" w:rsidP="00065ADF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Radę Społeczna powołuje, odwołuje oraz zwołuje jej pierwsze posiedzenie Zarząd Województwa Zachodniopomorskiego.</w:t>
      </w:r>
    </w:p>
    <w:p w:rsidR="0091744D" w:rsidRDefault="0091744D" w:rsidP="0091744D">
      <w:pPr>
        <w:spacing w:after="0"/>
        <w:ind w:left="66"/>
        <w:rPr>
          <w:rFonts w:ascii="Arial" w:hAnsi="Arial" w:cs="Arial"/>
        </w:rPr>
      </w:pPr>
    </w:p>
    <w:p w:rsidR="0091744D" w:rsidRDefault="0091744D" w:rsidP="0091744D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</w:p>
    <w:p w:rsidR="00065ADF" w:rsidRDefault="00065ADF" w:rsidP="0091744D">
      <w:pPr>
        <w:spacing w:after="0"/>
        <w:ind w:left="66"/>
        <w:jc w:val="center"/>
        <w:rPr>
          <w:rFonts w:ascii="Arial" w:hAnsi="Arial" w:cs="Arial"/>
        </w:rPr>
      </w:pPr>
    </w:p>
    <w:p w:rsidR="0091744D" w:rsidRDefault="0091744D" w:rsidP="00065ADF">
      <w:pPr>
        <w:spacing w:after="0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Rady Społecznej należy:</w:t>
      </w:r>
    </w:p>
    <w:p w:rsidR="0091744D" w:rsidRDefault="004D30E0" w:rsidP="00065AD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bookmarkStart w:id="0" w:name="_GoBack"/>
      <w:bookmarkEnd w:id="0"/>
      <w:r w:rsidR="0091744D">
        <w:rPr>
          <w:rFonts w:ascii="Arial" w:hAnsi="Arial" w:cs="Arial"/>
        </w:rPr>
        <w:t xml:space="preserve">rzedstawianie Zarządowi Województwa Zachodniopomorskiego wniosków i opinii </w:t>
      </w:r>
      <w:r w:rsidR="00065ADF">
        <w:rPr>
          <w:rFonts w:ascii="Arial" w:hAnsi="Arial" w:cs="Arial"/>
        </w:rPr>
        <w:br/>
      </w:r>
      <w:r w:rsidR="0091744D">
        <w:rPr>
          <w:rFonts w:ascii="Arial" w:hAnsi="Arial" w:cs="Arial"/>
        </w:rPr>
        <w:t>w sprawach:</w:t>
      </w:r>
    </w:p>
    <w:p w:rsidR="0091744D" w:rsidRDefault="00DC4786" w:rsidP="00065ADF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zbycia aktywów trwałych oraz zakupu lub przyjęcia darowizny nowej aparatury </w:t>
      </w:r>
      <w:r w:rsidR="00065ADF">
        <w:rPr>
          <w:rFonts w:ascii="Arial" w:hAnsi="Arial" w:cs="Arial"/>
        </w:rPr>
        <w:br/>
      </w:r>
      <w:r>
        <w:rPr>
          <w:rFonts w:ascii="Arial" w:hAnsi="Arial" w:cs="Arial"/>
        </w:rPr>
        <w:t>i sprzętu medycznego;</w:t>
      </w:r>
    </w:p>
    <w:p w:rsidR="00DC4786" w:rsidRDefault="00DC4786" w:rsidP="00065ADF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związanych z przekształceniem lub likwidacją Ośrodka, rozszerzeniem lub ograniczeniem jego działalności;</w:t>
      </w:r>
    </w:p>
    <w:p w:rsidR="00DC4786" w:rsidRDefault="00DC4786" w:rsidP="00065ADF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przyznawania Dyrektorowi nagród;</w:t>
      </w:r>
    </w:p>
    <w:p w:rsidR="00DC4786" w:rsidRDefault="00DC4786" w:rsidP="00065ADF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rozwiązania stosunku pracy lub umowy cywilnoprawnej z Dyrektorem;</w:t>
      </w:r>
    </w:p>
    <w:p w:rsidR="0091744D" w:rsidRDefault="00286BA1" w:rsidP="00065AD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przedstawianie Dyrektorowi wniosków i opinii w sprawach:</w:t>
      </w:r>
    </w:p>
    <w:p w:rsidR="00286BA1" w:rsidRDefault="00286BA1" w:rsidP="00065AD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planu finansowego, w tym planu inwestycyjnego;</w:t>
      </w:r>
    </w:p>
    <w:p w:rsidR="00286BA1" w:rsidRDefault="00286BA1" w:rsidP="00065AD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rocznego sprawozdania z planu finansowego, w tym planu inwestycyjnego;</w:t>
      </w:r>
    </w:p>
    <w:p w:rsidR="00286BA1" w:rsidRDefault="00286BA1" w:rsidP="00065AD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kredytów bankowych lub dotacji;</w:t>
      </w:r>
    </w:p>
    <w:p w:rsidR="00286BA1" w:rsidRDefault="00286BA1" w:rsidP="00065AD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podziału zysku;</w:t>
      </w:r>
    </w:p>
    <w:p w:rsidR="00286BA1" w:rsidRDefault="00286BA1" w:rsidP="00065AD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zbycia aktywów trwałych oraz zakupu lub przyjęcia darowizny nowej aparatury </w:t>
      </w:r>
      <w:r w:rsidR="00065ADF">
        <w:rPr>
          <w:rFonts w:ascii="Arial" w:hAnsi="Arial" w:cs="Arial"/>
        </w:rPr>
        <w:br/>
      </w:r>
      <w:r>
        <w:rPr>
          <w:rFonts w:ascii="Arial" w:hAnsi="Arial" w:cs="Arial"/>
        </w:rPr>
        <w:t>i sprzętu medycznego;</w:t>
      </w:r>
    </w:p>
    <w:p w:rsidR="00286BA1" w:rsidRDefault="00286BA1" w:rsidP="00065AD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regulaminu organizacyjnego;</w:t>
      </w:r>
    </w:p>
    <w:p w:rsidR="00286BA1" w:rsidRDefault="00286BA1" w:rsidP="00065AD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dokonywanie okresowych analiz skarg i wniosków wnoszonych przez pacjentów, </w:t>
      </w:r>
      <w:r w:rsidR="00065ADF">
        <w:rPr>
          <w:rFonts w:ascii="Arial" w:hAnsi="Arial" w:cs="Arial"/>
        </w:rPr>
        <w:br/>
      </w:r>
      <w:r>
        <w:rPr>
          <w:rFonts w:ascii="Arial" w:hAnsi="Arial" w:cs="Arial"/>
        </w:rPr>
        <w:t>z wyłączeniem spraw podlegających nadzorowi medycznemu;</w:t>
      </w:r>
    </w:p>
    <w:p w:rsidR="00286BA1" w:rsidRDefault="00286BA1" w:rsidP="00065AD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opiniowanie wniosku w sprawie czasowego zaprzestania działalności leczniczej Ośrodka;</w:t>
      </w:r>
    </w:p>
    <w:p w:rsidR="00286BA1" w:rsidRDefault="00286BA1" w:rsidP="00065AD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innych zadań określonych w ustawie i statucie Ośrodka.</w:t>
      </w:r>
    </w:p>
    <w:p w:rsidR="00286BA1" w:rsidRDefault="00286BA1" w:rsidP="00286BA1">
      <w:pPr>
        <w:spacing w:after="0"/>
        <w:ind w:left="66"/>
        <w:rPr>
          <w:rFonts w:ascii="Arial" w:hAnsi="Arial" w:cs="Arial"/>
        </w:rPr>
      </w:pPr>
    </w:p>
    <w:p w:rsidR="00286BA1" w:rsidRDefault="00286BA1" w:rsidP="00286BA1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:rsidR="00065ADF" w:rsidRDefault="00065ADF" w:rsidP="00286BA1">
      <w:pPr>
        <w:spacing w:after="0"/>
        <w:ind w:left="66"/>
        <w:jc w:val="center"/>
        <w:rPr>
          <w:rFonts w:ascii="Arial" w:hAnsi="Arial" w:cs="Arial"/>
        </w:rPr>
      </w:pPr>
    </w:p>
    <w:p w:rsidR="00286BA1" w:rsidRDefault="008461D5" w:rsidP="00065ADF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Kadencja Rady Społecznej trwa 4 lata, licząc od dnia jej powołania.</w:t>
      </w:r>
    </w:p>
    <w:p w:rsidR="008461D5" w:rsidRDefault="008461D5" w:rsidP="00065ADF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 upływie kadencji Rada Społeczna wykonuje swoje obowiązki do czasu powołania nowej Rady Społecznej.</w:t>
      </w:r>
    </w:p>
    <w:p w:rsidR="008461D5" w:rsidRDefault="008461D5" w:rsidP="008461D5">
      <w:pPr>
        <w:spacing w:after="0"/>
        <w:ind w:left="66"/>
        <w:rPr>
          <w:rFonts w:ascii="Arial" w:hAnsi="Arial" w:cs="Arial"/>
        </w:rPr>
      </w:pPr>
    </w:p>
    <w:p w:rsidR="008461D5" w:rsidRDefault="008461D5" w:rsidP="008461D5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11</w:t>
      </w:r>
    </w:p>
    <w:p w:rsidR="00065ADF" w:rsidRDefault="00065ADF" w:rsidP="008461D5">
      <w:pPr>
        <w:spacing w:after="0"/>
        <w:ind w:left="66"/>
        <w:jc w:val="center"/>
        <w:rPr>
          <w:rFonts w:ascii="Arial" w:hAnsi="Arial" w:cs="Arial"/>
          <w:b/>
        </w:rPr>
      </w:pPr>
    </w:p>
    <w:p w:rsidR="008461D5" w:rsidRDefault="00E815BA" w:rsidP="00065ADF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Mandat członka Rady Społecznej wygasa w przypadku:</w:t>
      </w:r>
    </w:p>
    <w:p w:rsidR="00E815BA" w:rsidRDefault="00E815BA" w:rsidP="00065AD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odwołania z pełnienia funkcji członka Rady Społecznej;</w:t>
      </w:r>
    </w:p>
    <w:p w:rsidR="00E815BA" w:rsidRDefault="00E815BA" w:rsidP="00065AD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złożenia rezygnacji z pełnionej funkcji;</w:t>
      </w:r>
    </w:p>
    <w:p w:rsidR="00E815BA" w:rsidRDefault="00E815BA" w:rsidP="00065AD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śmierci. </w:t>
      </w:r>
    </w:p>
    <w:p w:rsidR="00E815BA" w:rsidRDefault="00E815BA" w:rsidP="00065ADF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Rady Społecznej może zostać odwołany w przypadku nieusprawiedliwionej nieobecności na trzech kolejnych posiedzeniach Rady Społecznej.</w:t>
      </w:r>
    </w:p>
    <w:p w:rsidR="00E815BA" w:rsidRDefault="00E815BA" w:rsidP="00065ADF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Rady Społecznej jest odwoływany w przypadku:</w:t>
      </w:r>
    </w:p>
    <w:p w:rsidR="00E815BA" w:rsidRDefault="00E815BA" w:rsidP="00065AD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cofnięcia rekomendacji przez podmiot zgłaszający kandydata;</w:t>
      </w:r>
    </w:p>
    <w:p w:rsidR="00E815BA" w:rsidRDefault="00E815BA" w:rsidP="00065AD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skazania prawomocnym wyrokiem sądu za przestępstwo umyślne ścigane </w:t>
      </w:r>
      <w:r w:rsidR="00065ADF">
        <w:rPr>
          <w:rFonts w:ascii="Arial" w:hAnsi="Arial" w:cs="Arial"/>
        </w:rPr>
        <w:br/>
      </w:r>
      <w:r>
        <w:rPr>
          <w:rFonts w:ascii="Arial" w:hAnsi="Arial" w:cs="Arial"/>
        </w:rPr>
        <w:t>z oskarżenia publicznego.</w:t>
      </w:r>
    </w:p>
    <w:p w:rsidR="00E815BA" w:rsidRDefault="00E815BA" w:rsidP="00E815BA">
      <w:pPr>
        <w:spacing w:after="0"/>
        <w:rPr>
          <w:rFonts w:ascii="Arial" w:hAnsi="Arial" w:cs="Arial"/>
        </w:rPr>
      </w:pPr>
    </w:p>
    <w:p w:rsidR="00E815BA" w:rsidRDefault="00E815BA" w:rsidP="00E815BA">
      <w:pPr>
        <w:spacing w:after="0"/>
        <w:jc w:val="center"/>
        <w:rPr>
          <w:rFonts w:ascii="Arial" w:hAnsi="Arial" w:cs="Arial"/>
          <w:b/>
        </w:rPr>
      </w:pPr>
    </w:p>
    <w:p w:rsidR="00E815BA" w:rsidRDefault="00E815BA" w:rsidP="00E815B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IV</w:t>
      </w:r>
    </w:p>
    <w:p w:rsidR="00E815BA" w:rsidRDefault="00E815BA" w:rsidP="00E815B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STRUKTURA ORGANIZACYJNA</w:t>
      </w:r>
    </w:p>
    <w:p w:rsidR="00E815BA" w:rsidRDefault="00E815BA" w:rsidP="00E815BA">
      <w:pPr>
        <w:spacing w:after="0"/>
        <w:rPr>
          <w:rFonts w:ascii="Arial" w:hAnsi="Arial" w:cs="Arial"/>
          <w:b/>
        </w:rPr>
      </w:pPr>
    </w:p>
    <w:p w:rsidR="00E815BA" w:rsidRDefault="00E815BA" w:rsidP="00E815B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:rsidR="00065ADF" w:rsidRDefault="00065ADF" w:rsidP="00E815BA">
      <w:pPr>
        <w:spacing w:after="0"/>
        <w:jc w:val="center"/>
        <w:rPr>
          <w:rFonts w:ascii="Arial" w:hAnsi="Arial" w:cs="Arial"/>
          <w:b/>
        </w:rPr>
      </w:pPr>
    </w:p>
    <w:p w:rsidR="00E815BA" w:rsidRDefault="00E815BA" w:rsidP="00065ADF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Strukturę organizacyjną Ośrodka tworzą zakłady, jednostki i komórki organizacyjne działalności medycznej:</w:t>
      </w:r>
    </w:p>
    <w:p w:rsidR="00E815BA" w:rsidRDefault="00E815BA" w:rsidP="00065AD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zakład leczniczy „Oddział Terapii Uzależnienia od Alkoholu”, w skład którego wchodzi jednostka i komórka organizacyjna pod tożsamą nazwą;</w:t>
      </w:r>
    </w:p>
    <w:p w:rsidR="00E815BA" w:rsidRDefault="00E815BA" w:rsidP="00065AD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(skreślony);</w:t>
      </w:r>
    </w:p>
    <w:p w:rsidR="00E815BA" w:rsidRDefault="00E815BA" w:rsidP="00065AD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zakład leczniczy „Przychodnia Terapii Uzależnienia od Alkoholu i Współuzależnienia w Białogardzie” z filiami: w Kamieniu Pomorskim, w Golczewie, w Wolinie;</w:t>
      </w:r>
    </w:p>
    <w:p w:rsidR="00E815BA" w:rsidRDefault="00E815BA" w:rsidP="00065AD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zakład leczniczy „Poradnia Terapii Uzależnienia od Alkoholu i Współuzależnienia </w:t>
      </w:r>
      <w:r w:rsidR="00065ADF">
        <w:rPr>
          <w:rFonts w:ascii="Arial" w:hAnsi="Arial" w:cs="Arial"/>
        </w:rPr>
        <w:br/>
      </w:r>
      <w:r>
        <w:rPr>
          <w:rFonts w:ascii="Arial" w:hAnsi="Arial" w:cs="Arial"/>
        </w:rPr>
        <w:t>w Kołobrzegu”,</w:t>
      </w:r>
    </w:p>
    <w:p w:rsidR="00E815BA" w:rsidRDefault="00E815BA" w:rsidP="00065AD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zakład leczniczy „Poradnia Terapii Uzależnienia od Alkoholu i Współuzależnienia” </w:t>
      </w:r>
      <w:r w:rsidR="00065ADF">
        <w:rPr>
          <w:rFonts w:ascii="Arial" w:hAnsi="Arial" w:cs="Arial"/>
        </w:rPr>
        <w:br/>
      </w:r>
      <w:r>
        <w:rPr>
          <w:rFonts w:ascii="Arial" w:hAnsi="Arial" w:cs="Arial"/>
        </w:rPr>
        <w:t>w Świdwinie;</w:t>
      </w:r>
    </w:p>
    <w:p w:rsidR="00E815BA" w:rsidRDefault="00E815BA" w:rsidP="00065AD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zakład leczniczy „Poradnia Terapii Uzależnienia od Alkoholu i Współuzależnienia </w:t>
      </w:r>
      <w:r w:rsidR="00065ADF">
        <w:rPr>
          <w:rFonts w:ascii="Arial" w:hAnsi="Arial" w:cs="Arial"/>
        </w:rPr>
        <w:br/>
      </w:r>
      <w:r>
        <w:rPr>
          <w:rFonts w:ascii="Arial" w:hAnsi="Arial" w:cs="Arial"/>
        </w:rPr>
        <w:t>w Połczynie Zdroju”;</w:t>
      </w:r>
    </w:p>
    <w:p w:rsidR="00E815BA" w:rsidRDefault="00E815BA" w:rsidP="00065AD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komórki organizacyjne działalności medycznej:</w:t>
      </w:r>
    </w:p>
    <w:p w:rsidR="00E815BA" w:rsidRDefault="00E815BA" w:rsidP="00065AD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Hostel dla osób uzależnionych od alkoholu;</w:t>
      </w:r>
    </w:p>
    <w:p w:rsidR="00E815BA" w:rsidRDefault="00E815BA" w:rsidP="00065AD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Farmacja szpitalna;</w:t>
      </w:r>
    </w:p>
    <w:p w:rsidR="00E815BA" w:rsidRDefault="00E815BA" w:rsidP="00065AD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094C">
        <w:rPr>
          <w:rFonts w:ascii="Arial" w:hAnsi="Arial" w:cs="Arial"/>
        </w:rPr>
        <w:t>komórki organizacyjne działalności niemedycznej i pomocniczej oraz samodzielne stanowiska pracy.</w:t>
      </w:r>
    </w:p>
    <w:p w:rsidR="00E815BA" w:rsidRDefault="00673E17" w:rsidP="00065ADF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Szczegółową strukturę organizacyjną określa regulamin organizacyjny Ośrodka ustalany przez Dyrektora.</w:t>
      </w:r>
    </w:p>
    <w:p w:rsidR="00673E17" w:rsidRDefault="00673E17" w:rsidP="00673E17">
      <w:pPr>
        <w:spacing w:after="0"/>
        <w:ind w:left="66"/>
        <w:rPr>
          <w:rFonts w:ascii="Arial" w:hAnsi="Arial" w:cs="Arial"/>
        </w:rPr>
      </w:pPr>
    </w:p>
    <w:p w:rsidR="00673E17" w:rsidRDefault="00673E17" w:rsidP="00673E17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V</w:t>
      </w:r>
    </w:p>
    <w:p w:rsidR="00673E17" w:rsidRDefault="00673E17" w:rsidP="00673E17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GOSPODARKA FINANSOWA</w:t>
      </w:r>
    </w:p>
    <w:p w:rsidR="00673E17" w:rsidRDefault="00673E17" w:rsidP="00673E17">
      <w:pPr>
        <w:spacing w:after="0"/>
        <w:ind w:left="66"/>
        <w:jc w:val="center"/>
        <w:rPr>
          <w:rFonts w:ascii="Arial" w:hAnsi="Arial" w:cs="Arial"/>
          <w:b/>
        </w:rPr>
      </w:pPr>
    </w:p>
    <w:p w:rsidR="00673E17" w:rsidRDefault="00673E17" w:rsidP="00673E17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13</w:t>
      </w:r>
    </w:p>
    <w:p w:rsidR="00065ADF" w:rsidRDefault="00065ADF" w:rsidP="00673E17">
      <w:pPr>
        <w:spacing w:after="0"/>
        <w:ind w:left="66"/>
        <w:jc w:val="center"/>
        <w:rPr>
          <w:rFonts w:ascii="Arial" w:hAnsi="Arial" w:cs="Arial"/>
        </w:rPr>
      </w:pPr>
    </w:p>
    <w:p w:rsidR="00673E17" w:rsidRDefault="00673E17" w:rsidP="00065AD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Ośrodek prowadzi gospodarkę finansową na zasadach określonych w obowiązujących przepisach prawa, w szczególności:</w:t>
      </w:r>
    </w:p>
    <w:p w:rsidR="00673E17" w:rsidRDefault="00673E17" w:rsidP="00065ADF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ustawie z dnia 15 kwietnia 2011 r. o działalności leczniczej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2016 r. poz. 1638 ze zm.);</w:t>
      </w:r>
    </w:p>
    <w:p w:rsidR="00673E17" w:rsidRDefault="00673E17" w:rsidP="00065ADF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ustawie z dnia 29 września 1994 r. o rachunkowości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2016 r. poz. 1047 ze zm.);</w:t>
      </w:r>
    </w:p>
    <w:p w:rsidR="00673E17" w:rsidRDefault="00673E17" w:rsidP="00065ADF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ustawie z dnia 27 sierpnia 2009 r. o finansach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 U. z 2016 r., poz. 1870 ze zm.). </w:t>
      </w:r>
    </w:p>
    <w:p w:rsidR="00673E17" w:rsidRDefault="001772D9" w:rsidP="00065AD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Ośrodek pokrywa koszty działalności i reguluje zobowiązania z posiadanych środków </w:t>
      </w:r>
      <w:r w:rsidR="00065ADF">
        <w:rPr>
          <w:rFonts w:ascii="Arial" w:hAnsi="Arial" w:cs="Arial"/>
        </w:rPr>
        <w:br/>
      </w:r>
      <w:r>
        <w:rPr>
          <w:rFonts w:ascii="Arial" w:hAnsi="Arial" w:cs="Arial"/>
        </w:rPr>
        <w:t>i uzyskiwanych przychodów.</w:t>
      </w:r>
    </w:p>
    <w:p w:rsidR="001772D9" w:rsidRDefault="001772D9" w:rsidP="00065AD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gospodarki Ośrodka jest plan finansowy ustalany przez Dyrektora.</w:t>
      </w:r>
    </w:p>
    <w:p w:rsidR="001772D9" w:rsidRDefault="001772D9" w:rsidP="001772D9">
      <w:pPr>
        <w:spacing w:after="0"/>
        <w:ind w:left="66"/>
        <w:rPr>
          <w:rFonts w:ascii="Arial" w:hAnsi="Arial" w:cs="Arial"/>
        </w:rPr>
      </w:pPr>
    </w:p>
    <w:p w:rsidR="001772D9" w:rsidRDefault="001772D9" w:rsidP="001772D9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14</w:t>
      </w:r>
    </w:p>
    <w:p w:rsidR="00065ADF" w:rsidRDefault="00065ADF" w:rsidP="001772D9">
      <w:pPr>
        <w:spacing w:after="0"/>
        <w:ind w:left="66"/>
        <w:jc w:val="center"/>
        <w:rPr>
          <w:rFonts w:ascii="Arial" w:hAnsi="Arial" w:cs="Arial"/>
        </w:rPr>
      </w:pPr>
    </w:p>
    <w:p w:rsidR="001772D9" w:rsidRDefault="0043518E" w:rsidP="00065AD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majątku Ośrodka określają:</w:t>
      </w:r>
    </w:p>
    <w:p w:rsidR="0043518E" w:rsidRDefault="0043518E" w:rsidP="00065ADF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fundusz założycielski;</w:t>
      </w:r>
    </w:p>
    <w:p w:rsidR="0043518E" w:rsidRDefault="0043518E" w:rsidP="00065ADF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fundusz zakładu.</w:t>
      </w:r>
    </w:p>
    <w:p w:rsidR="0043518E" w:rsidRDefault="0043518E" w:rsidP="00065AD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Ośrodek decyduje o podziale zysku.</w:t>
      </w:r>
    </w:p>
    <w:p w:rsidR="0043518E" w:rsidRDefault="0043518E" w:rsidP="00065AD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Ośrodek we własnym zakresie pokrywa stratę netto w </w:t>
      </w:r>
      <w:r w:rsidR="00B176CD">
        <w:rPr>
          <w:rFonts w:ascii="Arial" w:hAnsi="Arial" w:cs="Arial"/>
        </w:rPr>
        <w:t>sposób określony w art. 57 ust. 2 pkt 1 ustawy.</w:t>
      </w:r>
    </w:p>
    <w:p w:rsidR="00065ADF" w:rsidRDefault="00065ADF" w:rsidP="00065ADF">
      <w:pPr>
        <w:spacing w:after="0"/>
        <w:ind w:left="66"/>
        <w:jc w:val="both"/>
        <w:rPr>
          <w:rFonts w:ascii="Arial" w:hAnsi="Arial" w:cs="Arial"/>
          <w:b/>
        </w:rPr>
      </w:pPr>
    </w:p>
    <w:p w:rsidR="00B176CD" w:rsidRDefault="00B176CD" w:rsidP="00B176CD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15</w:t>
      </w:r>
    </w:p>
    <w:p w:rsidR="00065ADF" w:rsidRDefault="00065ADF" w:rsidP="00B176CD">
      <w:pPr>
        <w:spacing w:after="0"/>
        <w:ind w:left="66"/>
        <w:jc w:val="center"/>
        <w:rPr>
          <w:rFonts w:ascii="Arial" w:hAnsi="Arial" w:cs="Arial"/>
          <w:b/>
        </w:rPr>
      </w:pPr>
    </w:p>
    <w:p w:rsidR="00B176CD" w:rsidRDefault="00B176CD" w:rsidP="00065ADF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Ośrodek gospodaruje posiadanym mieniem.</w:t>
      </w:r>
    </w:p>
    <w:p w:rsidR="00B176CD" w:rsidRDefault="00B176CD" w:rsidP="00065ADF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Zbycie aktywów trwałych Ośrodka, oddanie ich w dzierżawę, najem, użytkowanie oraz użyczenie może nastąpić wyłącznie na zasadach określonych przez Zarząd Województwa Zachodniopomorskiego.</w:t>
      </w:r>
    </w:p>
    <w:p w:rsidR="00B176CD" w:rsidRDefault="00B176CD" w:rsidP="00065ADF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Czynność prawna mająca na celu zmianę wierzyciela Ośrodka może nastąpić po wyrażeniu zgody na zasadach określonych przez Zarząd Województwa Zachodniopomorskiego.</w:t>
      </w:r>
    </w:p>
    <w:p w:rsidR="00B176CD" w:rsidRDefault="00B176CD" w:rsidP="00065ADF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Czynność prawna dokonana z naruszeniem ust. 2-3 jest nieważna.</w:t>
      </w:r>
    </w:p>
    <w:p w:rsidR="00B176CD" w:rsidRDefault="00B176CD" w:rsidP="00B176CD">
      <w:pPr>
        <w:spacing w:after="0"/>
        <w:ind w:left="66"/>
        <w:rPr>
          <w:rFonts w:ascii="Arial" w:hAnsi="Arial" w:cs="Arial"/>
        </w:rPr>
      </w:pPr>
    </w:p>
    <w:p w:rsidR="00B176CD" w:rsidRDefault="00B176CD" w:rsidP="00B176CD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16</w:t>
      </w:r>
    </w:p>
    <w:p w:rsidR="00065ADF" w:rsidRDefault="00065ADF" w:rsidP="00B176CD">
      <w:pPr>
        <w:spacing w:after="0"/>
        <w:ind w:left="66"/>
        <w:jc w:val="center"/>
        <w:rPr>
          <w:rFonts w:ascii="Arial" w:hAnsi="Arial" w:cs="Arial"/>
          <w:b/>
        </w:rPr>
      </w:pPr>
    </w:p>
    <w:p w:rsidR="00B176CD" w:rsidRDefault="00B176CD" w:rsidP="00065ADF">
      <w:pPr>
        <w:spacing w:after="0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>Ośrodek może uzyskiwać środki finansowe:</w:t>
      </w:r>
    </w:p>
    <w:p w:rsidR="00B176CD" w:rsidRDefault="00B176CD" w:rsidP="00065ADF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odpłatnej działalności leczniczej;</w:t>
      </w:r>
    </w:p>
    <w:p w:rsidR="00B176CD" w:rsidRDefault="00B176CD" w:rsidP="00065ADF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wydzielonej działalności innej niż wymieniona w pkt 1), jeżeli statut przewiduje prowadzenie takiej działalności;</w:t>
      </w:r>
    </w:p>
    <w:p w:rsidR="000865CE" w:rsidRDefault="000865CE" w:rsidP="00065ADF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odsetek od lokat;</w:t>
      </w:r>
    </w:p>
    <w:p w:rsidR="000865CE" w:rsidRDefault="000865CE" w:rsidP="00065ADF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darowizn, zapisów, spadków oraz ofiarności publicznej, także pochodzenia zagranicznego;</w:t>
      </w:r>
    </w:p>
    <w:p w:rsidR="000865CE" w:rsidRDefault="000865CE" w:rsidP="00065ADF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cele i na zasadach określonych w przepisach art. 114-117 ustawy;</w:t>
      </w:r>
    </w:p>
    <w:p w:rsidR="000865CE" w:rsidRDefault="000865CE" w:rsidP="00065ADF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realizację innych zadań określonych odrębnymi przepisami;</w:t>
      </w:r>
    </w:p>
    <w:p w:rsidR="000865CE" w:rsidRDefault="000865CE" w:rsidP="00065ADF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pokrycie straty netto, o której mowa w art. 59 ust. 2 pkt 1 ustawy.</w:t>
      </w:r>
    </w:p>
    <w:p w:rsidR="000865CE" w:rsidRDefault="000865CE" w:rsidP="000865CE">
      <w:pPr>
        <w:spacing w:after="0"/>
        <w:ind w:left="66"/>
        <w:rPr>
          <w:rFonts w:ascii="Arial" w:hAnsi="Arial" w:cs="Arial"/>
        </w:rPr>
      </w:pPr>
    </w:p>
    <w:p w:rsidR="00B176CD" w:rsidRDefault="000865CE" w:rsidP="000865CE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17</w:t>
      </w:r>
    </w:p>
    <w:p w:rsidR="00065ADF" w:rsidRDefault="00065ADF" w:rsidP="000865CE">
      <w:pPr>
        <w:spacing w:after="0"/>
        <w:ind w:left="66"/>
        <w:jc w:val="center"/>
        <w:rPr>
          <w:rFonts w:ascii="Arial" w:hAnsi="Arial" w:cs="Arial"/>
        </w:rPr>
      </w:pPr>
    </w:p>
    <w:p w:rsidR="000865CE" w:rsidRDefault="000865CE" w:rsidP="00065ADF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działalności, o której mowa w § 16 pkt 2) statutu może być:</w:t>
      </w:r>
    </w:p>
    <w:p w:rsidR="000865CE" w:rsidRDefault="000865CE" w:rsidP="00065ADF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zbycie, dzierżawa, najem, oddanie w użytkowanie, użyczenie aktywów trwałych;</w:t>
      </w:r>
    </w:p>
    <w:p w:rsidR="000865CE" w:rsidRDefault="000865CE" w:rsidP="00065ADF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zbycie, dzierżawa, najem, oddanie w użytkowanie, użyczenie wyposażenia;</w:t>
      </w:r>
    </w:p>
    <w:p w:rsidR="000865CE" w:rsidRPr="000865CE" w:rsidRDefault="000865CE" w:rsidP="00065ADF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 warunkiem, że działalność ta nie jest uciążliwa dla pacjenta lub przebiegu leczenia.</w:t>
      </w:r>
    </w:p>
    <w:p w:rsidR="000865CE" w:rsidRDefault="000865CE" w:rsidP="00065ADF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miejscu udzielania świadczeń zdrowotnych nie mogą być świadczone usługi pogrzebowe lub prowadzona ich reklama.</w:t>
      </w:r>
    </w:p>
    <w:p w:rsidR="000865CE" w:rsidRDefault="000865CE" w:rsidP="000865CE">
      <w:pPr>
        <w:spacing w:after="0"/>
        <w:ind w:left="66"/>
        <w:rPr>
          <w:rFonts w:ascii="Arial" w:hAnsi="Arial" w:cs="Arial"/>
        </w:rPr>
      </w:pPr>
    </w:p>
    <w:p w:rsidR="000865CE" w:rsidRDefault="000865CE" w:rsidP="000865CE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18</w:t>
      </w:r>
    </w:p>
    <w:p w:rsidR="00065ADF" w:rsidRDefault="00065ADF" w:rsidP="000865CE">
      <w:pPr>
        <w:spacing w:after="0"/>
        <w:ind w:left="66"/>
        <w:jc w:val="center"/>
        <w:rPr>
          <w:rFonts w:ascii="Arial" w:hAnsi="Arial" w:cs="Arial"/>
        </w:rPr>
      </w:pPr>
    </w:p>
    <w:p w:rsidR="000865CE" w:rsidRDefault="000865CE" w:rsidP="00065ADF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Zachodniopomorskiego dokonuje oceny sytuacji ekonomiczno-finansowej Ośrodka na podstawie raportu o sytuacji ekonomiczno-finansowej przekazanego przez Dyrektora.</w:t>
      </w:r>
    </w:p>
    <w:p w:rsidR="000865CE" w:rsidRDefault="000865CE" w:rsidP="00065ADF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Zachodniopomorskiego zatwierdza program naprawczy Ośrodka.</w:t>
      </w:r>
    </w:p>
    <w:p w:rsidR="000865CE" w:rsidRDefault="000865CE" w:rsidP="000865CE">
      <w:pPr>
        <w:spacing w:after="0"/>
        <w:ind w:left="66"/>
        <w:rPr>
          <w:rFonts w:ascii="Arial" w:hAnsi="Arial" w:cs="Arial"/>
        </w:rPr>
      </w:pPr>
    </w:p>
    <w:p w:rsidR="000865CE" w:rsidRDefault="000865CE" w:rsidP="000865CE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19</w:t>
      </w:r>
    </w:p>
    <w:p w:rsidR="00065ADF" w:rsidRDefault="00065ADF" w:rsidP="00065ADF">
      <w:pPr>
        <w:spacing w:after="0"/>
        <w:ind w:left="66"/>
        <w:jc w:val="both"/>
        <w:rPr>
          <w:rFonts w:ascii="Arial" w:hAnsi="Arial" w:cs="Arial"/>
          <w:b/>
        </w:rPr>
      </w:pPr>
    </w:p>
    <w:p w:rsidR="000865CE" w:rsidRDefault="000865CE" w:rsidP="00065ADF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Zachodniopomorskiego wybiera podmiot uprawniony do badania sprawozdania finansowego Ośrodka. Koszty badania sprawozdania finansowego ponosi Ośrodek.</w:t>
      </w:r>
    </w:p>
    <w:p w:rsidR="000865CE" w:rsidRDefault="000865CE" w:rsidP="00065ADF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Zachodniopomorskiego zatwierdza roczne sprawozdanie finansowe Ośrodka.</w:t>
      </w:r>
    </w:p>
    <w:p w:rsidR="000865CE" w:rsidRDefault="000865CE" w:rsidP="000865CE">
      <w:pPr>
        <w:spacing w:after="0"/>
        <w:ind w:left="66"/>
        <w:rPr>
          <w:rFonts w:ascii="Arial" w:hAnsi="Arial" w:cs="Arial"/>
        </w:rPr>
      </w:pPr>
    </w:p>
    <w:p w:rsidR="000865CE" w:rsidRDefault="000865CE" w:rsidP="000865CE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VI</w:t>
      </w:r>
    </w:p>
    <w:p w:rsidR="000865CE" w:rsidRDefault="000865CE" w:rsidP="000865CE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0865CE" w:rsidRDefault="000865CE" w:rsidP="000865CE">
      <w:pPr>
        <w:spacing w:after="0"/>
        <w:ind w:left="66"/>
        <w:jc w:val="center"/>
        <w:rPr>
          <w:rFonts w:ascii="Arial" w:hAnsi="Arial" w:cs="Arial"/>
          <w:b/>
        </w:rPr>
      </w:pPr>
    </w:p>
    <w:p w:rsidR="000865CE" w:rsidRDefault="000865CE" w:rsidP="000865CE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20</w:t>
      </w:r>
    </w:p>
    <w:p w:rsidR="00065ADF" w:rsidRDefault="00065ADF" w:rsidP="000865CE">
      <w:pPr>
        <w:spacing w:after="0"/>
        <w:ind w:left="66"/>
        <w:jc w:val="center"/>
        <w:rPr>
          <w:rFonts w:ascii="Arial" w:hAnsi="Arial" w:cs="Arial"/>
        </w:rPr>
      </w:pPr>
    </w:p>
    <w:p w:rsidR="000865CE" w:rsidRDefault="000865CE" w:rsidP="00065ADF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Wszelkich zmian w statucie dokonuje Sejmik Województwa Zachodniopomorskiego.</w:t>
      </w:r>
    </w:p>
    <w:p w:rsidR="000865CE" w:rsidRPr="000865CE" w:rsidRDefault="000865CE" w:rsidP="00065ADF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nieuregulowanych niniejszym statutem mają zastosowanie odpowiednie postanowienia przepisów prawa powszechnie obowiązującego.</w:t>
      </w:r>
    </w:p>
    <w:p w:rsidR="00B176CD" w:rsidRPr="00B176CD" w:rsidRDefault="00B176CD" w:rsidP="00B176CD">
      <w:pPr>
        <w:spacing w:after="0"/>
        <w:ind w:left="66"/>
        <w:jc w:val="center"/>
        <w:rPr>
          <w:rFonts w:ascii="Arial" w:hAnsi="Arial" w:cs="Arial"/>
        </w:rPr>
      </w:pPr>
    </w:p>
    <w:p w:rsidR="00E815BA" w:rsidRPr="00E815BA" w:rsidRDefault="00E815BA" w:rsidP="00E815BA">
      <w:pPr>
        <w:spacing w:after="0"/>
        <w:jc w:val="center"/>
        <w:rPr>
          <w:rFonts w:ascii="Arial" w:hAnsi="Arial" w:cs="Arial"/>
          <w:b/>
        </w:rPr>
      </w:pPr>
    </w:p>
    <w:sectPr w:rsidR="00E815BA" w:rsidRPr="00E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6C6"/>
    <w:multiLevelType w:val="hybridMultilevel"/>
    <w:tmpl w:val="A79A358C"/>
    <w:lvl w:ilvl="0" w:tplc="04F222A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7527ED7"/>
    <w:multiLevelType w:val="hybridMultilevel"/>
    <w:tmpl w:val="2B6AC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49D7"/>
    <w:multiLevelType w:val="hybridMultilevel"/>
    <w:tmpl w:val="1570ACE8"/>
    <w:lvl w:ilvl="0" w:tplc="144CEA4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B642835"/>
    <w:multiLevelType w:val="hybridMultilevel"/>
    <w:tmpl w:val="6E262FA6"/>
    <w:lvl w:ilvl="0" w:tplc="80C0E89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0BA60DA8"/>
    <w:multiLevelType w:val="hybridMultilevel"/>
    <w:tmpl w:val="55A2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B69B9"/>
    <w:multiLevelType w:val="hybridMultilevel"/>
    <w:tmpl w:val="ADFC2AA8"/>
    <w:lvl w:ilvl="0" w:tplc="54DABC6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0F2C3035"/>
    <w:multiLevelType w:val="hybridMultilevel"/>
    <w:tmpl w:val="C6FE82FA"/>
    <w:lvl w:ilvl="0" w:tplc="B88422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8E44CB"/>
    <w:multiLevelType w:val="hybridMultilevel"/>
    <w:tmpl w:val="53BEF006"/>
    <w:lvl w:ilvl="0" w:tplc="5310F33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13833E5F"/>
    <w:multiLevelType w:val="hybridMultilevel"/>
    <w:tmpl w:val="5BDC72E0"/>
    <w:lvl w:ilvl="0" w:tplc="C50E4F3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150B6EE6"/>
    <w:multiLevelType w:val="hybridMultilevel"/>
    <w:tmpl w:val="3300E70A"/>
    <w:lvl w:ilvl="0" w:tplc="ED00BB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CB133D"/>
    <w:multiLevelType w:val="hybridMultilevel"/>
    <w:tmpl w:val="FA227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10ECB"/>
    <w:multiLevelType w:val="hybridMultilevel"/>
    <w:tmpl w:val="19C87FFA"/>
    <w:lvl w:ilvl="0" w:tplc="F18AE6E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29222869"/>
    <w:multiLevelType w:val="hybridMultilevel"/>
    <w:tmpl w:val="6126759A"/>
    <w:lvl w:ilvl="0" w:tplc="8F4253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9F00DE3"/>
    <w:multiLevelType w:val="hybridMultilevel"/>
    <w:tmpl w:val="4E545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E685C"/>
    <w:multiLevelType w:val="hybridMultilevel"/>
    <w:tmpl w:val="1AE63902"/>
    <w:lvl w:ilvl="0" w:tplc="0F684D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F533A5E"/>
    <w:multiLevelType w:val="hybridMultilevel"/>
    <w:tmpl w:val="7B06FE8E"/>
    <w:lvl w:ilvl="0" w:tplc="FB72DD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FCF6283"/>
    <w:multiLevelType w:val="hybridMultilevel"/>
    <w:tmpl w:val="0EB20108"/>
    <w:lvl w:ilvl="0" w:tplc="76AAD2D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>
    <w:nsid w:val="395B1FD3"/>
    <w:multiLevelType w:val="hybridMultilevel"/>
    <w:tmpl w:val="A92A507C"/>
    <w:lvl w:ilvl="0" w:tplc="71345A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D3C69D7"/>
    <w:multiLevelType w:val="hybridMultilevel"/>
    <w:tmpl w:val="D7C2B2F8"/>
    <w:lvl w:ilvl="0" w:tplc="8A06A1F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3E8A6F78"/>
    <w:multiLevelType w:val="hybridMultilevel"/>
    <w:tmpl w:val="F0AC7E6E"/>
    <w:lvl w:ilvl="0" w:tplc="7E96E7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41FD4B46"/>
    <w:multiLevelType w:val="hybridMultilevel"/>
    <w:tmpl w:val="2D186002"/>
    <w:lvl w:ilvl="0" w:tplc="7E0E57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>
    <w:nsid w:val="4A3771F6"/>
    <w:multiLevelType w:val="hybridMultilevel"/>
    <w:tmpl w:val="14A42866"/>
    <w:lvl w:ilvl="0" w:tplc="55C6F8E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167228D"/>
    <w:multiLevelType w:val="hybridMultilevel"/>
    <w:tmpl w:val="1E145E98"/>
    <w:lvl w:ilvl="0" w:tplc="077A43C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>
    <w:nsid w:val="593935B0"/>
    <w:multiLevelType w:val="hybridMultilevel"/>
    <w:tmpl w:val="FEA009BE"/>
    <w:lvl w:ilvl="0" w:tplc="38522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EB46BC5"/>
    <w:multiLevelType w:val="hybridMultilevel"/>
    <w:tmpl w:val="00B8DD20"/>
    <w:lvl w:ilvl="0" w:tplc="6758F5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EF70540"/>
    <w:multiLevelType w:val="hybridMultilevel"/>
    <w:tmpl w:val="70F49B8E"/>
    <w:lvl w:ilvl="0" w:tplc="E22663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>
    <w:nsid w:val="64427382"/>
    <w:multiLevelType w:val="hybridMultilevel"/>
    <w:tmpl w:val="243446C0"/>
    <w:lvl w:ilvl="0" w:tplc="1342239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>
    <w:nsid w:val="674B7EF2"/>
    <w:multiLevelType w:val="hybridMultilevel"/>
    <w:tmpl w:val="58D67D8A"/>
    <w:lvl w:ilvl="0" w:tplc="64AED2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76661B8"/>
    <w:multiLevelType w:val="hybridMultilevel"/>
    <w:tmpl w:val="E3D03C38"/>
    <w:lvl w:ilvl="0" w:tplc="83E6A7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EF26392"/>
    <w:multiLevelType w:val="hybridMultilevel"/>
    <w:tmpl w:val="5C1E8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29"/>
  </w:num>
  <w:num w:numId="5">
    <w:abstractNumId w:val="12"/>
  </w:num>
  <w:num w:numId="6">
    <w:abstractNumId w:val="14"/>
  </w:num>
  <w:num w:numId="7">
    <w:abstractNumId w:val="13"/>
  </w:num>
  <w:num w:numId="8">
    <w:abstractNumId w:val="22"/>
  </w:num>
  <w:num w:numId="9">
    <w:abstractNumId w:val="16"/>
  </w:num>
  <w:num w:numId="10">
    <w:abstractNumId w:val="25"/>
  </w:num>
  <w:num w:numId="11">
    <w:abstractNumId w:val="15"/>
  </w:num>
  <w:num w:numId="12">
    <w:abstractNumId w:val="23"/>
  </w:num>
  <w:num w:numId="13">
    <w:abstractNumId w:val="2"/>
  </w:num>
  <w:num w:numId="14">
    <w:abstractNumId w:val="5"/>
  </w:num>
  <w:num w:numId="15">
    <w:abstractNumId w:val="17"/>
  </w:num>
  <w:num w:numId="16">
    <w:abstractNumId w:val="24"/>
  </w:num>
  <w:num w:numId="17">
    <w:abstractNumId w:val="4"/>
  </w:num>
  <w:num w:numId="18">
    <w:abstractNumId w:val="6"/>
  </w:num>
  <w:num w:numId="19">
    <w:abstractNumId w:val="21"/>
  </w:num>
  <w:num w:numId="20">
    <w:abstractNumId w:val="19"/>
  </w:num>
  <w:num w:numId="21">
    <w:abstractNumId w:val="28"/>
  </w:num>
  <w:num w:numId="22">
    <w:abstractNumId w:val="0"/>
  </w:num>
  <w:num w:numId="23">
    <w:abstractNumId w:val="9"/>
  </w:num>
  <w:num w:numId="24">
    <w:abstractNumId w:val="8"/>
  </w:num>
  <w:num w:numId="25">
    <w:abstractNumId w:val="26"/>
  </w:num>
  <w:num w:numId="26">
    <w:abstractNumId w:val="11"/>
  </w:num>
  <w:num w:numId="27">
    <w:abstractNumId w:val="27"/>
  </w:num>
  <w:num w:numId="28">
    <w:abstractNumId w:val="3"/>
  </w:num>
  <w:num w:numId="29">
    <w:abstractNumId w:val="20"/>
  </w:num>
  <w:num w:numId="30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9F"/>
    <w:rsid w:val="00000B68"/>
    <w:rsid w:val="000202D2"/>
    <w:rsid w:val="00065ADF"/>
    <w:rsid w:val="000865CE"/>
    <w:rsid w:val="00095E9F"/>
    <w:rsid w:val="000A2B92"/>
    <w:rsid w:val="00145055"/>
    <w:rsid w:val="00153AB5"/>
    <w:rsid w:val="00176C01"/>
    <w:rsid w:val="001772D9"/>
    <w:rsid w:val="001D506B"/>
    <w:rsid w:val="001E742D"/>
    <w:rsid w:val="00213123"/>
    <w:rsid w:val="00237E9F"/>
    <w:rsid w:val="002466CD"/>
    <w:rsid w:val="0026094C"/>
    <w:rsid w:val="002631AC"/>
    <w:rsid w:val="00264A7E"/>
    <w:rsid w:val="00286BA1"/>
    <w:rsid w:val="0029232F"/>
    <w:rsid w:val="003125E9"/>
    <w:rsid w:val="00336F19"/>
    <w:rsid w:val="0035434C"/>
    <w:rsid w:val="003657C6"/>
    <w:rsid w:val="003706AD"/>
    <w:rsid w:val="0038660A"/>
    <w:rsid w:val="00394B12"/>
    <w:rsid w:val="00396F47"/>
    <w:rsid w:val="003A517D"/>
    <w:rsid w:val="003E636E"/>
    <w:rsid w:val="0042611D"/>
    <w:rsid w:val="0043518E"/>
    <w:rsid w:val="00483CB5"/>
    <w:rsid w:val="004D30E0"/>
    <w:rsid w:val="0055151C"/>
    <w:rsid w:val="0057597B"/>
    <w:rsid w:val="005927F9"/>
    <w:rsid w:val="00596364"/>
    <w:rsid w:val="005A6EF1"/>
    <w:rsid w:val="005D0212"/>
    <w:rsid w:val="005D38FD"/>
    <w:rsid w:val="005E14F4"/>
    <w:rsid w:val="005E6A7A"/>
    <w:rsid w:val="00611515"/>
    <w:rsid w:val="00656258"/>
    <w:rsid w:val="00673E17"/>
    <w:rsid w:val="006A3924"/>
    <w:rsid w:val="006A767A"/>
    <w:rsid w:val="006B68ED"/>
    <w:rsid w:val="006C368A"/>
    <w:rsid w:val="007648E2"/>
    <w:rsid w:val="00791FCB"/>
    <w:rsid w:val="007A2CBB"/>
    <w:rsid w:val="007D0B74"/>
    <w:rsid w:val="007E0E7F"/>
    <w:rsid w:val="0081725A"/>
    <w:rsid w:val="008204CD"/>
    <w:rsid w:val="008461D5"/>
    <w:rsid w:val="00851045"/>
    <w:rsid w:val="008861FC"/>
    <w:rsid w:val="0091744D"/>
    <w:rsid w:val="00925E8E"/>
    <w:rsid w:val="009570FD"/>
    <w:rsid w:val="00961E17"/>
    <w:rsid w:val="0098779E"/>
    <w:rsid w:val="009B5A1E"/>
    <w:rsid w:val="009D52AF"/>
    <w:rsid w:val="00A13657"/>
    <w:rsid w:val="00A31EF3"/>
    <w:rsid w:val="00A76FD7"/>
    <w:rsid w:val="00AA3CCF"/>
    <w:rsid w:val="00AA4A74"/>
    <w:rsid w:val="00AD1EE6"/>
    <w:rsid w:val="00B13C91"/>
    <w:rsid w:val="00B176CD"/>
    <w:rsid w:val="00B35E34"/>
    <w:rsid w:val="00B50CCB"/>
    <w:rsid w:val="00B54830"/>
    <w:rsid w:val="00B90DBA"/>
    <w:rsid w:val="00C35783"/>
    <w:rsid w:val="00C406D7"/>
    <w:rsid w:val="00C77910"/>
    <w:rsid w:val="00CA167C"/>
    <w:rsid w:val="00CC5183"/>
    <w:rsid w:val="00D04A2D"/>
    <w:rsid w:val="00D15E52"/>
    <w:rsid w:val="00D309A7"/>
    <w:rsid w:val="00D559CF"/>
    <w:rsid w:val="00D6688B"/>
    <w:rsid w:val="00D85A3C"/>
    <w:rsid w:val="00D87182"/>
    <w:rsid w:val="00DA2166"/>
    <w:rsid w:val="00DA50DA"/>
    <w:rsid w:val="00DC4786"/>
    <w:rsid w:val="00DF6BF8"/>
    <w:rsid w:val="00E22886"/>
    <w:rsid w:val="00E60FB2"/>
    <w:rsid w:val="00E62173"/>
    <w:rsid w:val="00E65813"/>
    <w:rsid w:val="00E815BA"/>
    <w:rsid w:val="00EA1633"/>
    <w:rsid w:val="00EA7680"/>
    <w:rsid w:val="00EB3248"/>
    <w:rsid w:val="00F13D47"/>
    <w:rsid w:val="00F61201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E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E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8F3E-5BB6-417D-BC55-9604E50E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1574</Words>
  <Characters>9446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2018-10-29T11:09:00Z</cp:lastPrinted>
  <dcterms:created xsi:type="dcterms:W3CDTF">2019-01-09T15:34:00Z</dcterms:created>
  <dcterms:modified xsi:type="dcterms:W3CDTF">2019-01-09T15:34:00Z</dcterms:modified>
</cp:coreProperties>
</file>