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F46" w:rsidRPr="00D01685" w:rsidRDefault="001F0C91" w:rsidP="00EA4F46">
      <w:pPr>
        <w:tabs>
          <w:tab w:val="left" w:pos="2777"/>
        </w:tabs>
        <w:spacing w:line="240" w:lineRule="auto"/>
        <w:rPr>
          <w:rFonts w:ascii="Arial" w:hAnsi="Arial" w:cs="Arial"/>
          <w:sz w:val="20"/>
          <w:szCs w:val="20"/>
          <w:lang w:eastAsia="pl-PL"/>
        </w:rPr>
      </w:pPr>
      <w:bookmarkStart w:id="0" w:name="_GoBack"/>
      <w:bookmarkEnd w:id="0"/>
      <w:permStart w:id="0" w:edGrp="everyone"/>
      <w:r w:rsidRPr="00D01685">
        <w:rPr>
          <w:rFonts w:ascii="Arial" w:hAnsi="Arial" w:cs="Arial"/>
          <w:b/>
          <w:bCs/>
          <w:noProof/>
          <w:sz w:val="16"/>
          <w:szCs w:val="16"/>
          <w:lang w:eastAsia="pl-PL"/>
        </w:rPr>
        <w:drawing>
          <wp:anchor distT="0" distB="0" distL="114300" distR="114300" simplePos="0" relativeHeight="251659264" behindDoc="1" locked="0" layoutInCell="1" allowOverlap="1">
            <wp:simplePos x="0" y="0"/>
            <wp:positionH relativeFrom="column">
              <wp:posOffset>-900713</wp:posOffset>
            </wp:positionH>
            <wp:positionV relativeFrom="paragraph">
              <wp:posOffset>-868045</wp:posOffset>
            </wp:positionV>
            <wp:extent cx="7559040" cy="10692130"/>
            <wp:effectExtent l="0" t="0" r="381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sidRPr="00D01685">
        <w:rPr>
          <w:rFonts w:ascii="Arial" w:hAnsi="Arial" w:cs="Arial"/>
          <w:b/>
          <w:bCs/>
          <w:noProof/>
          <w:sz w:val="16"/>
          <w:szCs w:val="16"/>
          <w:lang w:eastAsia="pl-PL"/>
        </w:rPr>
        <w:drawing>
          <wp:anchor distT="0" distB="0" distL="114300" distR="114300" simplePos="0" relativeHeight="251661312" behindDoc="0" locked="0" layoutInCell="1" allowOverlap="1">
            <wp:simplePos x="0" y="0"/>
            <wp:positionH relativeFrom="column">
              <wp:posOffset>-48895</wp:posOffset>
            </wp:positionH>
            <wp:positionV relativeFrom="paragraph">
              <wp:posOffset>-208280</wp:posOffset>
            </wp:positionV>
            <wp:extent cx="2106295" cy="829310"/>
            <wp:effectExtent l="0" t="0" r="825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anchor>
        </w:drawing>
      </w:r>
      <w:permEnd w:id="0"/>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ZARZĄD WOJEWÓDZTWA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INSTYTUCJA ZARZĄDZAJĄCA REGIONALNYM PROGRAMEM OPERACYJNYM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WOJEWÓDZTWA ZACHODNIOPOMORSKIEGO 2014-2020</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Regulamin konkursu </w:t>
      </w:r>
      <w:r w:rsidRPr="00D01685">
        <w:rPr>
          <w:rFonts w:ascii="Arial" w:hAnsi="Arial" w:cs="Arial"/>
          <w:b/>
          <w:color w:val="FFFFFF" w:themeColor="background1"/>
          <w:sz w:val="20"/>
          <w:szCs w:val="20"/>
        </w:rPr>
        <w:br/>
        <w:t xml:space="preserve">w ramach Regionalnego Programu Operacyjnego </w:t>
      </w:r>
      <w:r w:rsidR="00FC34BB">
        <w:rPr>
          <w:rFonts w:ascii="Arial" w:hAnsi="Arial" w:cs="Arial"/>
          <w:b/>
          <w:color w:val="FFFFFF" w:themeColor="background1"/>
          <w:sz w:val="20"/>
          <w:szCs w:val="20"/>
        </w:rPr>
        <w:t>Woj</w:t>
      </w:r>
      <w:r w:rsidRPr="00D01685">
        <w:rPr>
          <w:rFonts w:ascii="Arial" w:hAnsi="Arial" w:cs="Arial"/>
          <w:b/>
          <w:color w:val="FFFFFF" w:themeColor="background1"/>
          <w:sz w:val="20"/>
          <w:szCs w:val="20"/>
        </w:rPr>
        <w:t>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2014 – 2020 </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Oś Priorytetowa 1 Gospodarka, Innowacje, Nowoczesne Technologie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lang w:eastAsia="pl-PL"/>
        </w:rPr>
        <w:t xml:space="preserve">Działanie </w:t>
      </w:r>
      <w:r w:rsidR="00DC2BE9" w:rsidRPr="00D01685">
        <w:rPr>
          <w:rFonts w:ascii="Arial" w:hAnsi="Arial" w:cs="Arial"/>
          <w:b/>
          <w:color w:val="FFFFFF" w:themeColor="background1"/>
          <w:sz w:val="20"/>
          <w:szCs w:val="20"/>
          <w:lang w:eastAsia="pl-PL"/>
        </w:rPr>
        <w:t>1.10 Tworzenie i rozbudowa infrastruktury na rzecz rozwoju gospodarczego</w:t>
      </w: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Nabór nr RPZP.01.</w:t>
      </w:r>
      <w:r w:rsidR="00DC2BE9" w:rsidRPr="00D01685">
        <w:rPr>
          <w:rFonts w:ascii="Arial" w:hAnsi="Arial" w:cs="Arial"/>
          <w:b/>
          <w:color w:val="FFFFFF" w:themeColor="background1"/>
          <w:sz w:val="20"/>
          <w:szCs w:val="20"/>
        </w:rPr>
        <w:t>10</w:t>
      </w:r>
      <w:r w:rsidRPr="00D01685">
        <w:rPr>
          <w:rFonts w:ascii="Arial" w:hAnsi="Arial" w:cs="Arial"/>
          <w:b/>
          <w:color w:val="FFFFFF" w:themeColor="background1"/>
          <w:sz w:val="20"/>
          <w:szCs w:val="20"/>
        </w:rPr>
        <w:t>.00-IZ.00-32-001/</w:t>
      </w:r>
      <w:r w:rsidR="00DC2BE9" w:rsidRPr="00D01685">
        <w:rPr>
          <w:rFonts w:ascii="Arial" w:hAnsi="Arial" w:cs="Arial"/>
          <w:b/>
          <w:color w:val="FFFFFF" w:themeColor="background1"/>
          <w:sz w:val="20"/>
          <w:szCs w:val="20"/>
        </w:rPr>
        <w:t>16</w:t>
      </w: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rPr>
          <w:rFonts w:ascii="Arial" w:hAnsi="Arial" w:cs="Arial"/>
          <w:b/>
          <w:bCs/>
          <w:color w:val="FFFFFF" w:themeColor="background1"/>
          <w:sz w:val="20"/>
          <w:szCs w:val="20"/>
        </w:rPr>
      </w:pPr>
    </w:p>
    <w:p w:rsidR="00EA4F46" w:rsidRPr="00D01685" w:rsidRDefault="00EA4F46" w:rsidP="00EA4F46">
      <w:pPr>
        <w:tabs>
          <w:tab w:val="left" w:pos="2737"/>
        </w:tabs>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452F99" w:rsidP="00EA4F46">
      <w:pPr>
        <w:spacing w:line="240" w:lineRule="auto"/>
        <w:jc w:val="center"/>
        <w:rPr>
          <w:rFonts w:ascii="Arial" w:hAnsi="Arial" w:cs="Arial"/>
          <w:color w:val="FFFFFF" w:themeColor="background1"/>
          <w:sz w:val="20"/>
          <w:szCs w:val="20"/>
          <w:lang w:eastAsia="pl-PL"/>
        </w:rPr>
      </w:pPr>
      <w:r w:rsidRPr="00D01685">
        <w:rPr>
          <w:rFonts w:ascii="Arial" w:hAnsi="Arial" w:cs="Arial"/>
          <w:color w:val="FFFFFF" w:themeColor="background1"/>
          <w:sz w:val="20"/>
          <w:szCs w:val="20"/>
          <w:lang w:eastAsia="pl-PL"/>
        </w:rPr>
        <w:t>Szczecin,</w:t>
      </w:r>
      <w:r w:rsidR="00CA56E8">
        <w:rPr>
          <w:rFonts w:ascii="Arial" w:hAnsi="Arial" w:cs="Arial"/>
          <w:color w:val="FFFFFF" w:themeColor="background1"/>
          <w:sz w:val="20"/>
          <w:szCs w:val="20"/>
          <w:lang w:eastAsia="pl-PL"/>
        </w:rPr>
        <w:t xml:space="preserve"> 18</w:t>
      </w:r>
      <w:r w:rsidR="00DB2A96">
        <w:rPr>
          <w:rFonts w:ascii="Arial" w:hAnsi="Arial" w:cs="Arial"/>
          <w:color w:val="FFFFFF" w:themeColor="background1"/>
          <w:sz w:val="20"/>
          <w:szCs w:val="20"/>
          <w:lang w:eastAsia="pl-PL"/>
        </w:rPr>
        <w:t xml:space="preserve"> </w:t>
      </w:r>
      <w:r w:rsidR="00F82F2C">
        <w:rPr>
          <w:rFonts w:ascii="Arial" w:hAnsi="Arial" w:cs="Arial"/>
          <w:color w:val="FFFFFF" w:themeColor="background1"/>
          <w:sz w:val="20"/>
          <w:szCs w:val="20"/>
          <w:lang w:eastAsia="pl-PL"/>
        </w:rPr>
        <w:t>kwietnia</w:t>
      </w:r>
      <w:r w:rsidR="00DC2BE9" w:rsidRPr="00D01685">
        <w:rPr>
          <w:rFonts w:ascii="Arial" w:hAnsi="Arial" w:cs="Arial"/>
          <w:color w:val="FFFFFF" w:themeColor="background1"/>
          <w:sz w:val="20"/>
          <w:szCs w:val="20"/>
          <w:lang w:eastAsia="pl-PL"/>
        </w:rPr>
        <w:t xml:space="preserve"> 2016</w:t>
      </w:r>
      <w:r w:rsidRPr="00D01685">
        <w:rPr>
          <w:rFonts w:ascii="Arial" w:hAnsi="Arial" w:cs="Arial"/>
          <w:color w:val="FFFFFF" w:themeColor="background1"/>
          <w:sz w:val="20"/>
          <w:szCs w:val="20"/>
          <w:lang w:eastAsia="pl-PL"/>
        </w:rPr>
        <w:t xml:space="preserve"> r.</w:t>
      </w: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28111E" w:rsidRPr="00D01685" w:rsidRDefault="00EA4F46" w:rsidP="003C50C2">
      <w:pPr>
        <w:pStyle w:val="Nagwekspisutreci"/>
        <w:rPr>
          <w:rFonts w:ascii="Arial" w:hAnsi="Arial"/>
        </w:rPr>
      </w:pPr>
      <w:r w:rsidRPr="00D01685">
        <w:rPr>
          <w:rFonts w:ascii="Arial" w:hAnsi="Arial"/>
        </w:rPr>
        <w:lastRenderedPageBreak/>
        <w:t>Spis treści</w:t>
      </w:r>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r w:rsidRPr="00D01685">
        <w:rPr>
          <w:rFonts w:ascii="Arial" w:hAnsi="Arial" w:cs="Arial"/>
        </w:rPr>
        <w:fldChar w:fldCharType="begin"/>
      </w:r>
      <w:r w:rsidR="00EA4F46" w:rsidRPr="00D01685">
        <w:rPr>
          <w:rFonts w:ascii="Arial" w:hAnsi="Arial" w:cs="Arial"/>
        </w:rPr>
        <w:instrText xml:space="preserve"> TOC \o "1-2" \h \z \u </w:instrText>
      </w:r>
      <w:r w:rsidRPr="00D01685">
        <w:rPr>
          <w:rFonts w:ascii="Arial" w:hAnsi="Arial" w:cs="Arial"/>
        </w:rPr>
        <w:fldChar w:fldCharType="separate"/>
      </w:r>
      <w:hyperlink w:anchor="_Toc444166825" w:history="1">
        <w:r w:rsidR="00A034B2" w:rsidRPr="00A034B2">
          <w:rPr>
            <w:rStyle w:val="Hipercze"/>
            <w:rFonts w:ascii="Arial" w:hAnsi="Arial" w:cs="Arial"/>
            <w:b w:val="0"/>
            <w:noProof/>
          </w:rPr>
          <w:t>Wykaz skrótów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_Toc444166825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4</w:t>
        </w:r>
        <w:r w:rsidRPr="00A034B2">
          <w:rPr>
            <w:rFonts w:ascii="Arial" w:hAnsi="Arial" w:cs="Arial"/>
            <w:b w:val="0"/>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26" w:history="1">
        <w:r w:rsidR="00A034B2" w:rsidRPr="00A034B2">
          <w:rPr>
            <w:rStyle w:val="Hipercze"/>
            <w:rFonts w:ascii="Arial" w:hAnsi="Arial" w:cs="Arial"/>
            <w:b w:val="0"/>
            <w:noProof/>
          </w:rPr>
          <w:t>Słownik pojęć</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_Toc444166826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4</w:t>
        </w:r>
        <w:r w:rsidRPr="00A034B2">
          <w:rPr>
            <w:rFonts w:ascii="Arial" w:hAnsi="Arial" w:cs="Arial"/>
            <w:b w:val="0"/>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27" w:history="1">
        <w:r w:rsidR="00A034B2" w:rsidRPr="00A034B2">
          <w:rPr>
            <w:rStyle w:val="Hipercze"/>
            <w:rFonts w:ascii="Arial" w:hAnsi="Arial" w:cs="Arial"/>
            <w:b w:val="0"/>
            <w:noProof/>
          </w:rPr>
          <w:t>Podstawy prawne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_Toc444166827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5</w:t>
        </w:r>
        <w:r w:rsidRPr="00A034B2">
          <w:rPr>
            <w:rFonts w:ascii="Arial" w:hAnsi="Arial" w:cs="Arial"/>
            <w:b w:val="0"/>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28" w:history="1">
        <w:r w:rsidR="00A034B2" w:rsidRPr="00A034B2">
          <w:rPr>
            <w:rStyle w:val="Hipercze"/>
            <w:rFonts w:ascii="Arial" w:hAnsi="Arial" w:cs="Arial"/>
            <w:b w:val="0"/>
            <w:noProof/>
          </w:rPr>
          <w:t>Rozdział 1 Przedmiot konkursu i warunki uczestnictwa</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_Toc444166828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7</w:t>
        </w:r>
        <w:r w:rsidRPr="00A034B2">
          <w:rPr>
            <w:rFonts w:ascii="Arial" w:hAnsi="Arial" w:cs="Arial"/>
            <w:b w:val="0"/>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29" w:history="1">
        <w:r w:rsidR="00A034B2" w:rsidRPr="00A034B2">
          <w:rPr>
            <w:rStyle w:val="Hipercze"/>
            <w:rFonts w:ascii="Arial" w:hAnsi="Arial" w:cs="Arial"/>
            <w:noProof/>
          </w:rPr>
          <w:t>1.1 Przedmiot i forma konkursu oraz instytucja organizująca konkurs</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_Toc444166829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7</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0" w:history="1">
        <w:r w:rsidR="00A034B2" w:rsidRPr="00A034B2">
          <w:rPr>
            <w:rStyle w:val="Hipercze"/>
            <w:rFonts w:ascii="Arial" w:hAnsi="Arial" w:cs="Arial"/>
            <w:noProof/>
          </w:rPr>
          <w:t>1.2 Typy projektów i zasady przyznania dofinansowania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7</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1" w:history="1">
        <w:r w:rsidR="00A034B2" w:rsidRPr="00A034B2">
          <w:rPr>
            <w:rStyle w:val="Hipercze"/>
            <w:rFonts w:ascii="Arial" w:hAnsi="Arial" w:cs="Arial"/>
            <w:noProof/>
          </w:rPr>
          <w:t>1.3 Podmioty uprawnione do ubiegania się o dofinansowanie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13</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2" w:history="1">
        <w:r w:rsidR="00A034B2" w:rsidRPr="00A034B2">
          <w:rPr>
            <w:rStyle w:val="Hipercze"/>
            <w:rFonts w:ascii="Arial" w:hAnsi="Arial" w:cs="Arial"/>
            <w:noProof/>
          </w:rPr>
          <w:t>1.4 Realizacja projektu w formule „zaprojektuj i wybuduj”</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_Toc444166832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13</w:t>
        </w:r>
        <w:r w:rsidRPr="00A034B2">
          <w:rPr>
            <w:rFonts w:ascii="Arial" w:hAnsi="Arial" w:cs="Arial"/>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33" w:history="1">
        <w:r w:rsidR="00A034B2" w:rsidRPr="00A034B2">
          <w:rPr>
            <w:rStyle w:val="Hipercze"/>
            <w:rFonts w:ascii="Arial" w:hAnsi="Arial" w:cs="Arial"/>
            <w:b w:val="0"/>
            <w:noProof/>
          </w:rPr>
          <w:t>Rozdział 2 Zasady finansowania</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_Toc444166833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14</w:t>
        </w:r>
        <w:r w:rsidRPr="00A034B2">
          <w:rPr>
            <w:rFonts w:ascii="Arial" w:hAnsi="Arial" w:cs="Arial"/>
            <w:b w:val="0"/>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4" w:history="1">
        <w:r w:rsidR="00A034B2" w:rsidRPr="00A034B2">
          <w:rPr>
            <w:rStyle w:val="Hipercze"/>
            <w:rFonts w:ascii="Arial" w:hAnsi="Arial" w:cs="Arial"/>
            <w:noProof/>
          </w:rPr>
          <w:t>2.1 Kwota przeznaczona na dofinansowanie projektów w konkursie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14</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5" w:history="1">
        <w:r w:rsidR="00A034B2" w:rsidRPr="00A034B2">
          <w:rPr>
            <w:rStyle w:val="Hipercze"/>
            <w:rFonts w:ascii="Arial" w:hAnsi="Arial" w:cs="Arial"/>
            <w:noProof/>
          </w:rPr>
          <w:t>2.2 Maksymalny poziom dofinansowania oraz maksymalna kwota dofinansowania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14</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6" w:history="1">
        <w:r w:rsidR="00A034B2" w:rsidRPr="00A034B2">
          <w:rPr>
            <w:rStyle w:val="Hipercze"/>
            <w:rFonts w:ascii="Arial" w:hAnsi="Arial" w:cs="Arial"/>
            <w:noProof/>
          </w:rPr>
          <w:t>2.3 Źródła finansowania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14</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7" w:history="1">
        <w:r w:rsidR="00A034B2" w:rsidRPr="00A034B2">
          <w:rPr>
            <w:rStyle w:val="Hipercze"/>
            <w:rFonts w:ascii="Arial" w:hAnsi="Arial" w:cs="Arial"/>
            <w:noProof/>
            <w:lang w:eastAsia="pl-PL"/>
          </w:rPr>
          <w:t>2.4 Pomoc publiczna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_Toc444166837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15</w:t>
        </w:r>
        <w:r w:rsidRPr="00A034B2">
          <w:rPr>
            <w:rFonts w:ascii="Arial" w:hAnsi="Arial" w:cs="Arial"/>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38" w:history="1">
        <w:r w:rsidR="00A034B2" w:rsidRPr="00A034B2">
          <w:rPr>
            <w:rStyle w:val="Hipercze"/>
            <w:rFonts w:ascii="Arial" w:hAnsi="Arial" w:cs="Arial"/>
            <w:b w:val="0"/>
            <w:noProof/>
            <w:lang w:eastAsia="pl-PL"/>
          </w:rPr>
          <w:t>Rozdział 3 Kwalifikowalność wydatków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_Toc444166838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15</w:t>
        </w:r>
        <w:r w:rsidRPr="00A034B2">
          <w:rPr>
            <w:rFonts w:ascii="Arial" w:hAnsi="Arial" w:cs="Arial"/>
            <w:b w:val="0"/>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39" w:history="1">
        <w:r w:rsidR="00A034B2" w:rsidRPr="00A034B2">
          <w:rPr>
            <w:rStyle w:val="Hipercze"/>
            <w:rFonts w:ascii="Arial" w:hAnsi="Arial" w:cs="Arial"/>
            <w:noProof/>
            <w:lang w:eastAsia="pl-PL"/>
          </w:rPr>
          <w:t>3.1 Ramy czasowe kwalifikowalności</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15</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40" w:history="1">
        <w:r w:rsidR="00A034B2" w:rsidRPr="00A034B2">
          <w:rPr>
            <w:rStyle w:val="Hipercze"/>
            <w:rFonts w:ascii="Arial" w:hAnsi="Arial" w:cs="Arial"/>
            <w:noProof/>
          </w:rPr>
          <w:t>3.2 Ocena kwalifikowalności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15</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41" w:history="1">
        <w:r w:rsidR="00A034B2" w:rsidRPr="00A034B2">
          <w:rPr>
            <w:rStyle w:val="Hipercze"/>
            <w:rFonts w:ascii="Arial" w:hAnsi="Arial" w:cs="Arial"/>
            <w:noProof/>
          </w:rPr>
          <w:t>3.3 Warunki kwalifikowalności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16</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42" w:history="1">
        <w:r w:rsidR="00A034B2" w:rsidRPr="00A034B2">
          <w:rPr>
            <w:rStyle w:val="Hipercze"/>
            <w:rFonts w:ascii="Arial" w:hAnsi="Arial" w:cs="Arial"/>
            <w:noProof/>
          </w:rPr>
          <w:t>3.4 Zasada faktycznego poniesienia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_Toc444166842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16</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43" w:history="1">
        <w:r w:rsidR="00A034B2" w:rsidRPr="00A034B2">
          <w:rPr>
            <w:rStyle w:val="Hipercze"/>
            <w:rFonts w:ascii="Arial" w:hAnsi="Arial" w:cs="Arial"/>
            <w:noProof/>
          </w:rPr>
          <w:t>3.5 Zakaz podwójnego 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_Toc444166843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17</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44" w:history="1">
        <w:r w:rsidR="00A034B2" w:rsidRPr="00A034B2">
          <w:rPr>
            <w:rStyle w:val="Hipercze"/>
            <w:rFonts w:ascii="Arial" w:hAnsi="Arial" w:cs="Arial"/>
            <w:noProof/>
          </w:rPr>
          <w:t>3.6 Projekty generujące dochód</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18</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45" w:history="1">
        <w:r w:rsidR="00A034B2" w:rsidRPr="00A034B2">
          <w:rPr>
            <w:rStyle w:val="Hipercze"/>
            <w:rFonts w:ascii="Arial" w:hAnsi="Arial" w:cs="Arial"/>
            <w:noProof/>
          </w:rPr>
          <w:t>3.7 Wydatki kwalifikowalne w działaniu 1.10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19</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46" w:history="1">
        <w:r w:rsidR="00A034B2" w:rsidRPr="00A034B2">
          <w:rPr>
            <w:rStyle w:val="Hipercze"/>
            <w:rFonts w:ascii="Arial" w:hAnsi="Arial" w:cs="Arial"/>
            <w:noProof/>
          </w:rPr>
          <w:t>3.8 Przykładowe wydatki niekwalifikowalne w działaniu 1.10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24</w:t>
        </w:r>
        <w:r w:rsidRPr="00A034B2">
          <w:rPr>
            <w:rFonts w:ascii="Arial" w:hAnsi="Arial" w:cs="Arial"/>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47" w:history="1">
        <w:r w:rsidR="00A034B2" w:rsidRPr="00A034B2">
          <w:rPr>
            <w:rStyle w:val="Hipercze"/>
            <w:rFonts w:ascii="Arial" w:hAnsi="Arial" w:cs="Arial"/>
            <w:b w:val="0"/>
            <w:noProof/>
          </w:rPr>
          <w:t>Rozdział 4 Wskaźniki</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_Toc444166847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25</w:t>
        </w:r>
        <w:r w:rsidRPr="00A034B2">
          <w:rPr>
            <w:rFonts w:ascii="Arial" w:hAnsi="Arial" w:cs="Arial"/>
            <w:b w:val="0"/>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48" w:history="1">
        <w:r w:rsidR="00A034B2" w:rsidRPr="00A034B2">
          <w:rPr>
            <w:rStyle w:val="Hipercze"/>
            <w:rFonts w:ascii="Arial" w:hAnsi="Arial" w:cs="Arial"/>
            <w:b w:val="0"/>
            <w:noProof/>
          </w:rPr>
          <w:t>Rozdział 5 Wniosek o dofinansowanie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_Toc444166848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28</w:t>
        </w:r>
        <w:r w:rsidRPr="00A034B2">
          <w:rPr>
            <w:rFonts w:ascii="Arial" w:hAnsi="Arial" w:cs="Arial"/>
            <w:b w:val="0"/>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49" w:history="1">
        <w:r w:rsidR="00A034B2" w:rsidRPr="00A034B2">
          <w:rPr>
            <w:rStyle w:val="Hipercze"/>
            <w:rFonts w:ascii="Arial" w:hAnsi="Arial" w:cs="Arial"/>
            <w:b w:val="0"/>
            <w:noProof/>
          </w:rPr>
          <w:t>Rozdział 6 Termin, forma i miejsce składania wniosków o dofinansowanie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_Toc444166849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31</w:t>
        </w:r>
        <w:r w:rsidRPr="00A034B2">
          <w:rPr>
            <w:rFonts w:ascii="Arial" w:hAnsi="Arial" w:cs="Arial"/>
            <w:b w:val="0"/>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0" w:history="1">
        <w:r w:rsidR="00A034B2" w:rsidRPr="00A034B2">
          <w:rPr>
            <w:rStyle w:val="Hipercze"/>
            <w:rFonts w:ascii="Arial" w:hAnsi="Arial" w:cs="Arial"/>
            <w:noProof/>
          </w:rPr>
          <w:t>6.1 Termin składania wniosków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31</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1" w:history="1">
        <w:r w:rsidR="00A034B2" w:rsidRPr="00A034B2">
          <w:rPr>
            <w:rStyle w:val="Hipercze"/>
            <w:rFonts w:ascii="Arial" w:hAnsi="Arial" w:cs="Arial"/>
            <w:noProof/>
          </w:rPr>
          <w:t>6.2 Forma i miejsce składania wniosków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31</w:t>
        </w:r>
        <w:r w:rsidRPr="00A034B2">
          <w:rPr>
            <w:rFonts w:ascii="Arial" w:hAnsi="Arial" w:cs="Arial"/>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52" w:history="1">
        <w:r w:rsidR="00A034B2" w:rsidRPr="00A034B2">
          <w:rPr>
            <w:rStyle w:val="Hipercze"/>
            <w:rFonts w:ascii="Arial" w:hAnsi="Arial" w:cs="Arial"/>
            <w:b w:val="0"/>
            <w:noProof/>
          </w:rPr>
          <w:t>Rozdział 7 Procedura wyboru projektów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_Toc444166852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33</w:t>
        </w:r>
        <w:r w:rsidRPr="00A034B2">
          <w:rPr>
            <w:rFonts w:ascii="Arial" w:hAnsi="Arial" w:cs="Arial"/>
            <w:b w:val="0"/>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3" w:history="1">
        <w:r w:rsidR="00A034B2" w:rsidRPr="00A034B2">
          <w:rPr>
            <w:rStyle w:val="Hipercze"/>
            <w:rFonts w:ascii="Arial" w:hAnsi="Arial" w:cs="Arial"/>
            <w:noProof/>
          </w:rPr>
          <w:t>7.1 Czas trwania oceny</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_Toc444166853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33</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4" w:history="1">
        <w:r w:rsidR="00A034B2" w:rsidRPr="00A034B2">
          <w:rPr>
            <w:rStyle w:val="Hipercze"/>
            <w:rFonts w:ascii="Arial" w:hAnsi="Arial" w:cs="Arial"/>
            <w:noProof/>
          </w:rPr>
          <w:t>7.2 Zasady ogólne procesu wyboru projektów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33</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5" w:history="1">
        <w:r w:rsidR="00A034B2" w:rsidRPr="00A034B2">
          <w:rPr>
            <w:rStyle w:val="Hipercze"/>
            <w:rFonts w:ascii="Arial" w:hAnsi="Arial" w:cs="Arial"/>
            <w:noProof/>
          </w:rPr>
          <w:t>7.2.1 Ocena wstępna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35</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6" w:history="1">
        <w:r w:rsidR="00A034B2" w:rsidRPr="00A034B2">
          <w:rPr>
            <w:rStyle w:val="Hipercze"/>
            <w:rFonts w:ascii="Arial" w:hAnsi="Arial" w:cs="Arial"/>
            <w:noProof/>
          </w:rPr>
          <w:t>7.2.2 Ocena merytoryczna I stopnia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37</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7" w:history="1">
        <w:r w:rsidR="00A034B2" w:rsidRPr="00A034B2">
          <w:rPr>
            <w:rStyle w:val="Hipercze"/>
            <w:rFonts w:ascii="Arial" w:hAnsi="Arial" w:cs="Arial"/>
            <w:noProof/>
          </w:rPr>
          <w:t>7.2.3 Ocena merytoryczna II stopnia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_Toc444166857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38</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8" w:history="1">
        <w:r w:rsidR="00A034B2" w:rsidRPr="00A034B2">
          <w:rPr>
            <w:rStyle w:val="Hipercze"/>
            <w:rFonts w:ascii="Arial" w:hAnsi="Arial" w:cs="Arial"/>
            <w:noProof/>
          </w:rPr>
          <w:t>7.2.4 Ocena strategiczna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_Toc444166858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39</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59" w:history="1">
        <w:r w:rsidR="00A034B2" w:rsidRPr="00A034B2">
          <w:rPr>
            <w:rStyle w:val="Hipercze"/>
            <w:rFonts w:ascii="Arial" w:hAnsi="Arial" w:cs="Arial"/>
            <w:noProof/>
          </w:rPr>
          <w:t>7.3 Informacja o wynikach oceny</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39</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0" w:history="1">
        <w:r w:rsidR="00A034B2" w:rsidRPr="00A034B2">
          <w:rPr>
            <w:rStyle w:val="Hipercze"/>
            <w:rFonts w:ascii="Arial" w:hAnsi="Arial" w:cs="Arial"/>
            <w:noProof/>
          </w:rPr>
          <w:t>7.4 Środki odwoławcze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40</w:t>
        </w:r>
        <w:r w:rsidRPr="00A034B2">
          <w:rPr>
            <w:rFonts w:ascii="Arial" w:hAnsi="Arial" w:cs="Arial"/>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61" w:history="1">
        <w:r w:rsidR="00A034B2" w:rsidRPr="00A034B2">
          <w:rPr>
            <w:rStyle w:val="Hipercze"/>
            <w:rFonts w:ascii="Arial" w:hAnsi="Arial" w:cs="Arial"/>
            <w:noProof/>
          </w:rPr>
          <w:t>Rozdział 8 Podpisanie umowy o dofinansowanie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41</w:t>
        </w:r>
        <w:r w:rsidRPr="00A034B2">
          <w:rPr>
            <w:rFonts w:ascii="Arial" w:hAnsi="Arial" w:cs="Arial"/>
            <w:noProof/>
            <w:webHidden/>
          </w:rPr>
          <w:fldChar w:fldCharType="end"/>
        </w:r>
      </w:hyperlink>
    </w:p>
    <w:p w:rsidR="00A034B2" w:rsidRPr="00A034B2" w:rsidRDefault="00FA2DF7">
      <w:pPr>
        <w:pStyle w:val="Spistreci1"/>
        <w:tabs>
          <w:tab w:val="right" w:leader="dot" w:pos="9062"/>
        </w:tabs>
        <w:rPr>
          <w:rFonts w:ascii="Arial" w:eastAsiaTheme="minorEastAsia" w:hAnsi="Arial" w:cs="Arial"/>
          <w:b w:val="0"/>
          <w:bCs w:val="0"/>
          <w:caps w:val="0"/>
          <w:noProof/>
          <w:lang w:eastAsia="pl-PL"/>
        </w:rPr>
      </w:pPr>
      <w:hyperlink w:anchor="_Toc444166862" w:history="1">
        <w:r w:rsidR="00A034B2" w:rsidRPr="00A034B2">
          <w:rPr>
            <w:rStyle w:val="Hipercze"/>
            <w:rFonts w:ascii="Arial" w:hAnsi="Arial" w:cs="Arial"/>
            <w:noProof/>
          </w:rPr>
          <w:t>Rozdział 9 Zasady dotyczące realizacji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_Toc444166862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42</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3" w:history="1">
        <w:r w:rsidR="00A034B2" w:rsidRPr="00A034B2">
          <w:rPr>
            <w:rStyle w:val="Hipercze"/>
            <w:rFonts w:ascii="Arial" w:hAnsi="Arial" w:cs="Arial"/>
            <w:noProof/>
          </w:rPr>
          <w:t>9.1 Rozliczenie projektu i wypłata dofinansowania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_Toc444166863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42</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4" w:history="1">
        <w:r w:rsidR="00A034B2" w:rsidRPr="00A034B2">
          <w:rPr>
            <w:rStyle w:val="Hipercze"/>
            <w:rFonts w:ascii="Arial" w:hAnsi="Arial" w:cs="Arial"/>
            <w:noProof/>
          </w:rPr>
          <w:t>9.2 Zmiany w projekcie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43</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5" w:history="1">
        <w:r w:rsidR="00A034B2" w:rsidRPr="00A034B2">
          <w:rPr>
            <w:rStyle w:val="Hipercze"/>
            <w:rFonts w:ascii="Arial" w:hAnsi="Arial" w:cs="Arial"/>
            <w:noProof/>
          </w:rPr>
          <w:t>9.3 Prowadzenie wyodrębnionej ewidencji księgowej</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43</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6" w:history="1">
        <w:r w:rsidR="00A034B2" w:rsidRPr="00A034B2">
          <w:rPr>
            <w:rStyle w:val="Hipercze"/>
            <w:rFonts w:ascii="Arial" w:hAnsi="Arial" w:cs="Arial"/>
            <w:noProof/>
          </w:rPr>
          <w:t>9.4 Ponoszenie wydatków w ramach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44</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7" w:history="1">
        <w:r w:rsidR="00A034B2" w:rsidRPr="00A034B2">
          <w:rPr>
            <w:rStyle w:val="Hipercze"/>
            <w:rFonts w:ascii="Arial" w:hAnsi="Arial" w:cs="Arial"/>
            <w:noProof/>
            <w:lang w:eastAsia="pl-PL"/>
          </w:rPr>
          <w:t>9.5 Kontrola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_Toc444166867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44</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8" w:history="1">
        <w:r w:rsidR="00A034B2" w:rsidRPr="00A034B2">
          <w:rPr>
            <w:rStyle w:val="Hipercze"/>
            <w:rFonts w:ascii="Arial" w:hAnsi="Arial" w:cs="Arial"/>
            <w:noProof/>
          </w:rPr>
          <w:t>9.6 Trwałość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_Toc444166868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69" w:history="1">
        <w:r w:rsidR="00A034B2" w:rsidRPr="00A034B2">
          <w:rPr>
            <w:rStyle w:val="Hipercze"/>
            <w:rFonts w:ascii="Arial" w:hAnsi="Arial" w:cs="Arial"/>
            <w:noProof/>
          </w:rPr>
          <w:t>9.7 Promocja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A034B2" w:rsidRPr="00A034B2" w:rsidRDefault="00FA2DF7">
      <w:pPr>
        <w:pStyle w:val="Spistreci2"/>
        <w:tabs>
          <w:tab w:val="right" w:leader="dot" w:pos="9062"/>
        </w:tabs>
        <w:rPr>
          <w:rFonts w:ascii="Arial" w:eastAsiaTheme="minorEastAsia" w:hAnsi="Arial" w:cs="Arial"/>
          <w:smallCaps w:val="0"/>
          <w:noProof/>
          <w:lang w:eastAsia="pl-PL"/>
        </w:rPr>
      </w:pPr>
      <w:hyperlink w:anchor="_Toc444166870" w:history="1">
        <w:r w:rsidR="00A034B2" w:rsidRPr="00A034B2">
          <w:rPr>
            <w:rStyle w:val="Hipercze"/>
            <w:rFonts w:ascii="Arial" w:hAnsi="Arial" w:cs="Arial"/>
            <w:noProof/>
          </w:rPr>
          <w:t>9.8 Odzyskiwanie środków w ramach RPO WZ 2014-2020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_Toc444166870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A034B2" w:rsidRDefault="00FA2DF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44166871" w:history="1">
        <w:r w:rsidR="00A034B2" w:rsidRPr="00A034B2">
          <w:rPr>
            <w:rStyle w:val="Hipercze"/>
            <w:rFonts w:ascii="Arial" w:hAnsi="Arial" w:cs="Arial"/>
            <w:noProof/>
          </w:rPr>
          <w:t>Rozdział 10 Postanowienia końcowe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_Toc444166871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EA4F46" w:rsidRPr="00D01685" w:rsidRDefault="00FA2DF7" w:rsidP="00EA4F46">
      <w:pPr>
        <w:rPr>
          <w:rFonts w:ascii="Arial" w:hAnsi="Arial" w:cs="Arial"/>
          <w:sz w:val="20"/>
          <w:szCs w:val="20"/>
        </w:rPr>
      </w:pPr>
      <w:r w:rsidRPr="00D01685">
        <w:rPr>
          <w:rFonts w:ascii="Arial" w:hAnsi="Arial" w:cs="Arial"/>
          <w:b/>
          <w:bCs/>
          <w:caps/>
          <w:sz w:val="20"/>
          <w:szCs w:val="20"/>
        </w:rPr>
        <w:fldChar w:fldCharType="end"/>
      </w:r>
    </w:p>
    <w:p w:rsidR="0028111E" w:rsidRPr="00D01685" w:rsidRDefault="0028111E" w:rsidP="003C50C2">
      <w:pPr>
        <w:pStyle w:val="Nagwek1"/>
      </w:pPr>
      <w:bookmarkStart w:id="1" w:name="_Toc424904857"/>
      <w:bookmarkStart w:id="2" w:name="_Toc424905050"/>
      <w:bookmarkStart w:id="3" w:name="_Toc424905318"/>
    </w:p>
    <w:p w:rsidR="00EA4F46" w:rsidRPr="00D01685" w:rsidRDefault="00A65032" w:rsidP="00BD35A4">
      <w:pPr>
        <w:tabs>
          <w:tab w:val="left" w:pos="3840"/>
        </w:tabs>
        <w:spacing w:line="240" w:lineRule="auto"/>
        <w:rPr>
          <w:rFonts w:ascii="Arial" w:hAnsi="Arial" w:cs="Arial"/>
          <w:sz w:val="20"/>
          <w:szCs w:val="20"/>
        </w:rPr>
      </w:pPr>
      <w:r w:rsidRPr="00D01685">
        <w:rPr>
          <w:rFonts w:ascii="Arial" w:hAnsi="Arial" w:cs="Arial"/>
          <w:sz w:val="20"/>
          <w:szCs w:val="20"/>
        </w:rPr>
        <w:tab/>
      </w: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bookmarkEnd w:id="1"/>
    <w:bookmarkEnd w:id="2"/>
    <w:bookmarkEnd w:id="3"/>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F96AEA">
      <w:pPr>
        <w:rPr>
          <w:rFonts w:ascii="Arial" w:hAnsi="Arial" w:cs="Arial"/>
        </w:rPr>
      </w:pPr>
    </w:p>
    <w:p w:rsidR="00B14646" w:rsidRPr="00D01685" w:rsidRDefault="00B14646" w:rsidP="003C50C2">
      <w:pPr>
        <w:pStyle w:val="Nagwek1"/>
      </w:pPr>
    </w:p>
    <w:p w:rsidR="00BE5A06" w:rsidRDefault="00BE5A06">
      <w:pPr>
        <w:pStyle w:val="Nagwek1"/>
        <w:rPr>
          <w:rFonts w:eastAsia="Calibri"/>
          <w:b w:val="0"/>
          <w:bCs w:val="0"/>
        </w:rPr>
      </w:pPr>
    </w:p>
    <w:p w:rsidR="003B47A8" w:rsidRPr="003B47A8" w:rsidRDefault="003B47A8" w:rsidP="003B47A8"/>
    <w:p w:rsidR="0028111E" w:rsidRPr="00D01685" w:rsidRDefault="00EA4F46">
      <w:pPr>
        <w:pStyle w:val="Nagwek1"/>
      </w:pPr>
      <w:bookmarkStart w:id="4" w:name="_Toc444166825"/>
      <w:r w:rsidRPr="00D01685">
        <w:t>Wykaz skrótów</w:t>
      </w:r>
      <w:bookmarkEnd w:id="4"/>
      <w:r w:rsidRPr="00D01685">
        <w:t xml:space="preserve"> </w:t>
      </w:r>
    </w:p>
    <w:p w:rsidR="00CD0A71" w:rsidRPr="00D01685" w:rsidRDefault="00EA4F46" w:rsidP="00522350">
      <w:pPr>
        <w:rPr>
          <w:rFonts w:ascii="Arial" w:hAnsi="Arial" w:cs="Arial"/>
          <w:bCs/>
          <w:sz w:val="20"/>
          <w:szCs w:val="20"/>
          <w:lang w:eastAsia="pl-PL"/>
        </w:rPr>
      </w:pPr>
      <w:bookmarkStart w:id="5" w:name="_Toc424904859"/>
      <w:bookmarkStart w:id="6" w:name="_Toc424905052"/>
      <w:bookmarkStart w:id="7" w:name="_Toc424905320"/>
      <w:bookmarkStart w:id="8" w:name="_Toc424905967"/>
      <w:r w:rsidRPr="00D01685">
        <w:rPr>
          <w:rFonts w:ascii="Arial" w:hAnsi="Arial" w:cs="Arial"/>
          <w:bCs/>
          <w:sz w:val="20"/>
          <w:szCs w:val="20"/>
          <w:lang w:eastAsia="pl-PL"/>
        </w:rPr>
        <w:t xml:space="preserve">EFRR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Europejski Fundusz Rozwoju Regionalnego;</w:t>
      </w:r>
    </w:p>
    <w:p w:rsidR="00CD0A71" w:rsidRPr="00D01685" w:rsidRDefault="00F73529" w:rsidP="00522350">
      <w:pPr>
        <w:rPr>
          <w:rFonts w:ascii="Arial" w:hAnsi="Arial" w:cs="Arial"/>
          <w:bCs/>
          <w:sz w:val="20"/>
          <w:szCs w:val="20"/>
          <w:lang w:eastAsia="pl-PL"/>
        </w:rPr>
      </w:pPr>
      <w:r w:rsidRPr="00D01685">
        <w:rPr>
          <w:rFonts w:ascii="Arial" w:hAnsi="Arial" w:cs="Arial"/>
          <w:bCs/>
          <w:sz w:val="20"/>
          <w:szCs w:val="20"/>
          <w:lang w:eastAsia="pl-PL"/>
        </w:rPr>
        <w:t>FS - Fundusz Spójności;</w:t>
      </w:r>
      <w:r w:rsidR="00EA4F46" w:rsidRPr="00D01685">
        <w:rPr>
          <w:rFonts w:ascii="Arial" w:hAnsi="Arial" w:cs="Arial"/>
          <w:bCs/>
          <w:sz w:val="20"/>
          <w:szCs w:val="20"/>
          <w:lang w:eastAsia="pl-PL"/>
        </w:rPr>
        <w:t xml:space="preserve">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IZ RPO WZ - Instytucja Zarządzająca Regionalnym Programem Operacyjnym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KM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Komitet Monitorujący;</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KOP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Komisja Oceny Projektów;</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KPA - ustawa z dnia 14 czerwca 1960 r. Kodeks postępowania administracyjnego (</w:t>
      </w:r>
      <w:r w:rsidR="00423BBB" w:rsidRPr="00D01685">
        <w:rPr>
          <w:rFonts w:ascii="Arial" w:hAnsi="Arial" w:cs="Arial"/>
          <w:bCs/>
          <w:sz w:val="20"/>
          <w:szCs w:val="20"/>
          <w:lang w:eastAsia="pl-PL"/>
        </w:rPr>
        <w:t>tekst jedn.</w:t>
      </w:r>
      <w:r w:rsidR="000359B5" w:rsidRPr="00D01685">
        <w:rPr>
          <w:rFonts w:ascii="Arial" w:hAnsi="Arial" w:cs="Arial"/>
          <w:bCs/>
          <w:sz w:val="20"/>
          <w:szCs w:val="20"/>
          <w:lang w:eastAsia="pl-PL"/>
        </w:rPr>
        <w:t xml:space="preserve"> </w:t>
      </w:r>
      <w:r w:rsidRPr="00D01685">
        <w:rPr>
          <w:rFonts w:ascii="Arial" w:hAnsi="Arial" w:cs="Arial"/>
          <w:bCs/>
          <w:sz w:val="20"/>
          <w:szCs w:val="20"/>
          <w:lang w:eastAsia="pl-PL"/>
        </w:rPr>
        <w:t>Dz. U. z 201</w:t>
      </w:r>
      <w:r w:rsidR="00423BBB" w:rsidRPr="00D01685">
        <w:rPr>
          <w:rFonts w:ascii="Arial" w:hAnsi="Arial" w:cs="Arial"/>
          <w:bCs/>
          <w:sz w:val="20"/>
          <w:szCs w:val="20"/>
          <w:lang w:eastAsia="pl-PL"/>
        </w:rPr>
        <w:t>6</w:t>
      </w:r>
      <w:r w:rsidRPr="00D01685">
        <w:rPr>
          <w:rFonts w:ascii="Arial" w:hAnsi="Arial" w:cs="Arial"/>
          <w:bCs/>
          <w:sz w:val="20"/>
          <w:szCs w:val="20"/>
          <w:lang w:eastAsia="pl-PL"/>
        </w:rPr>
        <w:t xml:space="preserve">, poz. </w:t>
      </w:r>
      <w:r w:rsidR="00423BBB" w:rsidRPr="00D01685">
        <w:rPr>
          <w:rFonts w:ascii="Arial" w:hAnsi="Arial" w:cs="Arial"/>
          <w:bCs/>
          <w:sz w:val="20"/>
          <w:szCs w:val="20"/>
          <w:lang w:eastAsia="pl-PL"/>
        </w:rPr>
        <w:t>23</w:t>
      </w:r>
      <w:r w:rsidRPr="00D01685">
        <w:rPr>
          <w:rFonts w:ascii="Arial" w:hAnsi="Arial" w:cs="Arial"/>
          <w:bCs/>
          <w:sz w:val="20"/>
          <w:szCs w:val="20"/>
          <w:lang w:eastAsia="pl-PL"/>
        </w:rPr>
        <w:t xml:space="preserve"> );</w:t>
      </w:r>
    </w:p>
    <w:p w:rsidR="00CD0A71" w:rsidRPr="00D01685" w:rsidRDefault="002737B9" w:rsidP="00522350">
      <w:pPr>
        <w:rPr>
          <w:rFonts w:ascii="Arial" w:hAnsi="Arial" w:cs="Arial"/>
          <w:bCs/>
          <w:sz w:val="20"/>
          <w:szCs w:val="20"/>
          <w:lang w:eastAsia="pl-PL"/>
        </w:rPr>
      </w:pPr>
      <w:r w:rsidRPr="00D01685">
        <w:rPr>
          <w:rFonts w:ascii="Arial" w:hAnsi="Arial" w:cs="Arial"/>
          <w:bCs/>
          <w:sz w:val="20"/>
          <w:szCs w:val="20"/>
          <w:lang w:eastAsia="pl-PL"/>
        </w:rPr>
        <w:t xml:space="preserve">KS - Kontrakt Samorządowy;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LSI</w:t>
      </w:r>
      <w:r w:rsidR="00871546" w:rsidRPr="00D01685">
        <w:rPr>
          <w:rFonts w:ascii="Arial" w:hAnsi="Arial" w:cs="Arial"/>
          <w:bCs/>
          <w:sz w:val="20"/>
          <w:szCs w:val="20"/>
          <w:lang w:eastAsia="pl-PL"/>
        </w:rPr>
        <w:t>2014</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 lokalny system informatyczny, przeznaczony do administrowania RPO WZ w zakresie składania wniosków o dofinansowanie oraz wprowadzania zmian w projektach;</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MŚP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mikro, małe i średnie przedsiębiorstwo;</w:t>
      </w:r>
    </w:p>
    <w:p w:rsidR="00CD0A71" w:rsidRPr="00D01685" w:rsidRDefault="00A40166" w:rsidP="00522350">
      <w:pPr>
        <w:rPr>
          <w:rFonts w:ascii="Arial" w:hAnsi="Arial" w:cs="Arial"/>
          <w:bCs/>
          <w:sz w:val="20"/>
          <w:szCs w:val="20"/>
          <w:lang w:eastAsia="pl-PL"/>
        </w:rPr>
      </w:pPr>
      <w:r w:rsidRPr="00D01685">
        <w:rPr>
          <w:rFonts w:ascii="Arial" w:hAnsi="Arial" w:cs="Arial"/>
          <w:bCs/>
          <w:sz w:val="20"/>
          <w:szCs w:val="20"/>
          <w:lang w:eastAsia="pl-PL"/>
        </w:rPr>
        <w:t xml:space="preserve">RIO - </w:t>
      </w:r>
      <w:r w:rsidR="003C50C2" w:rsidRPr="00D01685">
        <w:rPr>
          <w:rFonts w:ascii="Arial" w:hAnsi="Arial" w:cs="Arial"/>
          <w:bCs/>
          <w:sz w:val="20"/>
          <w:szCs w:val="20"/>
          <w:lang w:eastAsia="pl-PL"/>
        </w:rPr>
        <w:t>Regionalna Izba Obrachunkowa;</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RPO WZ - Regionalny Program Operacyjny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SL2014 - aplikacja główna centralnego systemu tel</w:t>
      </w:r>
      <w:r w:rsidR="00107599" w:rsidRPr="00D01685">
        <w:rPr>
          <w:rFonts w:ascii="Arial" w:hAnsi="Arial" w:cs="Arial"/>
          <w:bCs/>
          <w:sz w:val="20"/>
          <w:szCs w:val="20"/>
          <w:lang w:eastAsia="pl-PL"/>
        </w:rPr>
        <w:t xml:space="preserve">einformatycznego wykorzystywana </w:t>
      </w:r>
      <w:r w:rsidRPr="00D01685">
        <w:rPr>
          <w:rFonts w:ascii="Arial" w:hAnsi="Arial" w:cs="Arial"/>
          <w:bCs/>
          <w:sz w:val="20"/>
          <w:szCs w:val="20"/>
          <w:lang w:eastAsia="pl-PL"/>
        </w:rPr>
        <w:t xml:space="preserve">m.in.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w procesie rozliczania projektu oraz komunikowania się z IZ RPO WZ;</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SOOP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Szczegółowy Opis Osi Priorytetowych Regionalnego Programu Operacyjnego Województwa Zachodniopomorskiego 2014-2020</w:t>
      </w:r>
      <w:r w:rsidR="002737B9" w:rsidRPr="00D01685">
        <w:rPr>
          <w:rFonts w:ascii="Arial" w:hAnsi="Arial" w:cs="Arial"/>
          <w:bCs/>
          <w:sz w:val="20"/>
          <w:szCs w:val="20"/>
          <w:lang w:eastAsia="pl-PL"/>
        </w:rPr>
        <w:t>;</w:t>
      </w:r>
    </w:p>
    <w:p w:rsidR="00CD0A71" w:rsidRPr="00D01685" w:rsidRDefault="002737B9" w:rsidP="00522350">
      <w:pPr>
        <w:rPr>
          <w:rFonts w:ascii="Arial" w:hAnsi="Arial" w:cs="Arial"/>
          <w:bCs/>
          <w:sz w:val="20"/>
          <w:szCs w:val="20"/>
          <w:lang w:eastAsia="pl-PL"/>
        </w:rPr>
      </w:pPr>
      <w:bookmarkStart w:id="9" w:name="_Toc424904858"/>
      <w:bookmarkStart w:id="10" w:name="_Toc424905051"/>
      <w:bookmarkStart w:id="11" w:name="_Toc424905319"/>
      <w:bookmarkStart w:id="12" w:name="_Toc424905966"/>
      <w:bookmarkStart w:id="13" w:name="_Toc425849907"/>
      <w:r w:rsidRPr="00D01685">
        <w:rPr>
          <w:rFonts w:ascii="Arial" w:hAnsi="Arial" w:cs="Arial"/>
          <w:bCs/>
          <w:sz w:val="20"/>
          <w:szCs w:val="20"/>
          <w:lang w:eastAsia="pl-PL"/>
        </w:rPr>
        <w:t>ZIT - Zintegrowane Inwestycje Terytorialne.</w:t>
      </w:r>
    </w:p>
    <w:p w:rsidR="00CD0A71" w:rsidRPr="00D01685" w:rsidRDefault="00CD0A71" w:rsidP="00522350">
      <w:pPr>
        <w:keepNext/>
        <w:keepLines/>
        <w:outlineLvl w:val="0"/>
        <w:rPr>
          <w:rFonts w:ascii="Arial" w:eastAsia="Times New Roman" w:hAnsi="Arial" w:cs="Arial"/>
          <w:b/>
          <w:bCs/>
          <w:sz w:val="20"/>
          <w:szCs w:val="20"/>
          <w:lang w:eastAsia="pl-PL"/>
        </w:rPr>
      </w:pPr>
    </w:p>
    <w:p w:rsidR="0028111E" w:rsidRPr="00D01685" w:rsidRDefault="00EA4F46">
      <w:pPr>
        <w:pStyle w:val="Nagwek1"/>
      </w:pPr>
      <w:bookmarkStart w:id="14" w:name="_Toc444166826"/>
      <w:r w:rsidRPr="00D01685">
        <w:t>Słownik pojęć</w:t>
      </w:r>
      <w:bookmarkEnd w:id="9"/>
      <w:bookmarkEnd w:id="10"/>
      <w:bookmarkEnd w:id="11"/>
      <w:bookmarkEnd w:id="12"/>
      <w:bookmarkEnd w:id="13"/>
      <w:bookmarkEnd w:id="14"/>
    </w:p>
    <w:p w:rsidR="00EA4F46" w:rsidRPr="00D01685" w:rsidRDefault="00EA4F46">
      <w:pPr>
        <w:rPr>
          <w:rFonts w:ascii="Arial" w:eastAsia="Times New Roman" w:hAnsi="Arial" w:cs="Arial"/>
          <w:sz w:val="20"/>
          <w:szCs w:val="20"/>
          <w:lang w:eastAsia="pl-PL"/>
        </w:rPr>
      </w:pPr>
      <w:r w:rsidRPr="00D01685">
        <w:rPr>
          <w:rFonts w:ascii="Arial" w:eastAsia="Times New Roman" w:hAnsi="Arial" w:cs="Arial"/>
          <w:sz w:val="20"/>
          <w:szCs w:val="20"/>
          <w:lang w:eastAsia="pl-PL"/>
        </w:rPr>
        <w:t>Użyte w regulaminie pojęcia oznaczają:</w:t>
      </w:r>
    </w:p>
    <w:p w:rsidR="00EA4F46" w:rsidRPr="00D01685" w:rsidRDefault="00EA4F46">
      <w:pPr>
        <w:numPr>
          <w:ilvl w:val="0"/>
          <w:numId w:val="59"/>
        </w:numPr>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beneficjent </w:t>
      </w:r>
      <w:r w:rsidR="00D02A23" w:rsidRPr="00D01685">
        <w:rPr>
          <w:rFonts w:ascii="Arial" w:hAnsi="Arial" w:cs="Arial"/>
          <w:bCs/>
          <w:sz w:val="20"/>
          <w:szCs w:val="20"/>
          <w:lang w:eastAsia="pl-PL"/>
        </w:rPr>
        <w:t>-</w:t>
      </w:r>
      <w:r w:rsidRPr="00D01685">
        <w:rPr>
          <w:rFonts w:ascii="Arial" w:eastAsia="Times New Roman" w:hAnsi="Arial" w:cs="Arial"/>
          <w:sz w:val="20"/>
          <w:szCs w:val="20"/>
          <w:lang w:eastAsia="pl-PL"/>
        </w:rPr>
        <w:t xml:space="preserve"> podmiot, o którym mowa w art. 2 pkt 10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 xml:space="preserve">dzień </w:t>
      </w:r>
      <w:r w:rsidR="00D02A23" w:rsidRPr="00D01685">
        <w:rPr>
          <w:rFonts w:ascii="Arial" w:hAnsi="Arial" w:cs="Arial"/>
          <w:bCs/>
          <w:sz w:val="20"/>
          <w:szCs w:val="20"/>
          <w:lang w:eastAsia="pl-PL"/>
        </w:rPr>
        <w:t>-</w:t>
      </w:r>
      <w:r w:rsidRPr="00D01685">
        <w:rPr>
          <w:rFonts w:ascii="Arial" w:hAnsi="Arial" w:cs="Arial"/>
          <w:bCs/>
          <w:sz w:val="20"/>
          <w:szCs w:val="20"/>
        </w:rPr>
        <w:t xml:space="preserve"> dzień kalendarzowy;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ekspert</w:t>
      </w:r>
      <w:r w:rsidR="00C64941">
        <w:rPr>
          <w:rFonts w:ascii="Arial" w:eastAsia="Times New Roman" w:hAnsi="Arial" w:cs="Arial"/>
          <w:sz w:val="20"/>
          <w:szCs w:val="20"/>
          <w:lang w:eastAsia="pl-PL"/>
        </w:rPr>
        <w:t xml:space="preserve"> </w:t>
      </w:r>
      <w:r w:rsidR="00E15CE6" w:rsidRPr="00D01685">
        <w:rPr>
          <w:rFonts w:ascii="Arial" w:eastAsia="Times New Roman" w:hAnsi="Arial" w:cs="Arial"/>
          <w:bCs/>
          <w:sz w:val="20"/>
          <w:szCs w:val="20"/>
          <w:lang w:eastAsia="pl-PL"/>
        </w:rPr>
        <w:t>-</w:t>
      </w:r>
      <w:r w:rsidRPr="00D01685">
        <w:rPr>
          <w:rFonts w:ascii="Arial" w:eastAsia="Times New Roman" w:hAnsi="Arial" w:cs="Arial"/>
          <w:bCs/>
          <w:sz w:val="20"/>
          <w:szCs w:val="20"/>
          <w:lang w:eastAsia="pl-PL"/>
        </w:rPr>
        <w:t xml:space="preserve"> </w:t>
      </w:r>
      <w:r w:rsidRPr="00D01685">
        <w:rPr>
          <w:rFonts w:ascii="Arial" w:eastAsia="Times New Roman" w:hAnsi="Arial" w:cs="Arial"/>
          <w:sz w:val="20"/>
          <w:szCs w:val="20"/>
          <w:lang w:eastAsia="pl-PL"/>
        </w:rPr>
        <w:t>osoba, o której mowa w art. 49 ustawy;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dokumentacja aplikacyjna</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wniosek o dofinansowanie wraz z załącznikami;</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koszty bezpośrednie</w:t>
      </w:r>
      <w:r w:rsidR="00C64941">
        <w:rPr>
          <w:rFonts w:ascii="Arial" w:hAnsi="Arial" w:cs="Arial"/>
          <w:sz w:val="20"/>
          <w:szCs w:val="20"/>
        </w:rPr>
        <w:t xml:space="preserve"> </w:t>
      </w:r>
      <w:r w:rsidR="00E15CE6" w:rsidRPr="00D01685">
        <w:rPr>
          <w:rFonts w:ascii="Arial" w:hAnsi="Arial" w:cs="Arial"/>
          <w:sz w:val="20"/>
          <w:szCs w:val="20"/>
        </w:rPr>
        <w:t xml:space="preserve">- </w:t>
      </w:r>
      <w:r w:rsidRPr="00D01685">
        <w:rPr>
          <w:rFonts w:ascii="Arial" w:hAnsi="Arial" w:cs="Arial"/>
          <w:sz w:val="20"/>
          <w:szCs w:val="20"/>
        </w:rPr>
        <w:t xml:space="preserve">wydatki kwalifikowalne niezbędne do realizacji projektu związane bezpośrednio z głównym </w:t>
      </w:r>
      <w:r w:rsidR="0061251F">
        <w:rPr>
          <w:rFonts w:ascii="Arial" w:hAnsi="Arial" w:cs="Arial"/>
          <w:sz w:val="20"/>
          <w:szCs w:val="20"/>
        </w:rPr>
        <w:t>przedmiotem</w:t>
      </w:r>
      <w:r w:rsidR="0061251F" w:rsidRPr="00D01685">
        <w:rPr>
          <w:rFonts w:ascii="Arial" w:hAnsi="Arial" w:cs="Arial"/>
          <w:sz w:val="20"/>
          <w:szCs w:val="20"/>
        </w:rPr>
        <w:t xml:space="preserve"> </w:t>
      </w:r>
      <w:r w:rsidRPr="00D01685">
        <w:rPr>
          <w:rFonts w:ascii="Arial" w:hAnsi="Arial" w:cs="Arial"/>
          <w:sz w:val="20"/>
          <w:szCs w:val="20"/>
        </w:rPr>
        <w:t>projektu;</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koszty pośrednie</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wydatki kwalifikowalne niezbędne do realizacji projektu, ale nie dotyczące bezpośrednio głównego </w:t>
      </w:r>
      <w:r w:rsidR="0061251F">
        <w:rPr>
          <w:rFonts w:ascii="Arial" w:hAnsi="Arial" w:cs="Arial"/>
          <w:sz w:val="20"/>
          <w:szCs w:val="20"/>
        </w:rPr>
        <w:t>przedmiotu</w:t>
      </w:r>
      <w:r w:rsidR="0061251F" w:rsidRPr="00D01685">
        <w:rPr>
          <w:rFonts w:ascii="Arial" w:hAnsi="Arial" w:cs="Arial"/>
          <w:sz w:val="20"/>
          <w:szCs w:val="20"/>
        </w:rPr>
        <w:t xml:space="preserve"> </w:t>
      </w:r>
      <w:r w:rsidRPr="00D01685">
        <w:rPr>
          <w:rFonts w:ascii="Arial" w:hAnsi="Arial" w:cs="Arial"/>
          <w:sz w:val="20"/>
          <w:szCs w:val="20"/>
        </w:rPr>
        <w:t>projektu;</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kryteria wyboru projektów</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warunki, o których mowa w art. 125 ust. 3 lit. a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bCs/>
          <w:sz w:val="20"/>
          <w:szCs w:val="20"/>
        </w:rPr>
        <w:t>lista rezerwowa</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t>
      </w:r>
      <w:r w:rsidRPr="00D01685">
        <w:rPr>
          <w:rFonts w:ascii="Arial" w:hAnsi="Arial" w:cs="Arial"/>
          <w:sz w:val="20"/>
          <w:szCs w:val="20"/>
        </w:rPr>
        <w:t>lista wniosków pozytywnie ocenionych, których dofinansowanie nie było możliwe ze względu na wyczerpanie środków w ramach alokacji przewidzianej w konkursie;</w:t>
      </w:r>
    </w:p>
    <w:p w:rsidR="00D02A23" w:rsidRPr="00D01685" w:rsidRDefault="00D02A23" w:rsidP="00D02A23">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oświadczenie o wprowadzeniu uzupełnień/poprawy dokumentacji aplikacyjnej</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wygenerowany na podstawie zmienionych danych wprowadzonych do LSI2014, </w:t>
      </w:r>
      <w:r w:rsidRPr="00D01685">
        <w:rPr>
          <w:rFonts w:ascii="Arial" w:eastAsia="Times New Roman" w:hAnsi="Arial" w:cs="Arial"/>
          <w:sz w:val="20"/>
          <w:szCs w:val="20"/>
          <w:lang w:eastAsia="pl-PL"/>
        </w:rPr>
        <w:br/>
        <w:t>który wnioskodawca składa po uzupełnieniu lub poprawie dokumentacji aplikacyjnej na wezwanie IZ RPO WZ;</w:t>
      </w:r>
    </w:p>
    <w:p w:rsidR="00D02A23" w:rsidRDefault="00D02A23" w:rsidP="00D02A23">
      <w:pPr>
        <w:pStyle w:val="Akapitzlist"/>
        <w:numPr>
          <w:ilvl w:val="0"/>
          <w:numId w:val="59"/>
        </w:numPr>
        <w:tabs>
          <w:tab w:val="left" w:pos="709"/>
        </w:tabs>
        <w:rPr>
          <w:rFonts w:ascii="Arial" w:hAnsi="Arial" w:cs="Arial"/>
          <w:sz w:val="20"/>
          <w:szCs w:val="20"/>
          <w:lang w:eastAsia="pl-PL"/>
        </w:rPr>
      </w:pPr>
      <w:r w:rsidRPr="00D01685">
        <w:rPr>
          <w:rFonts w:ascii="Arial" w:hAnsi="Arial" w:cs="Arial"/>
          <w:sz w:val="20"/>
          <w:szCs w:val="20"/>
          <w:lang w:eastAsia="pl-PL"/>
        </w:rPr>
        <w:t>pisemny wniosek o przyznanie pomocy</w:t>
      </w:r>
      <w:r w:rsidR="00C64941">
        <w:rPr>
          <w:rFonts w:ascii="Arial" w:hAnsi="Arial" w:cs="Arial"/>
          <w:sz w:val="20"/>
          <w:szCs w:val="20"/>
          <w:lang w:eastAsia="pl-PL"/>
        </w:rPr>
        <w:t xml:space="preserve"> </w:t>
      </w:r>
      <w:r w:rsidR="00E15CE6" w:rsidRPr="00D01685">
        <w:rPr>
          <w:rFonts w:ascii="Arial" w:hAnsi="Arial" w:cs="Arial"/>
          <w:sz w:val="20"/>
          <w:szCs w:val="20"/>
          <w:lang w:eastAsia="pl-PL"/>
        </w:rPr>
        <w:t>-</w:t>
      </w:r>
      <w:r w:rsidRPr="00D01685">
        <w:rPr>
          <w:rFonts w:ascii="Arial" w:hAnsi="Arial" w:cs="Arial"/>
          <w:sz w:val="20"/>
          <w:szCs w:val="20"/>
          <w:lang w:eastAsia="pl-PL"/>
        </w:rPr>
        <w:t xml:space="preserve"> dokument wygenerowany na podstawie danych wprowadzonych do LSI2014, dotyczący wniosku o dofinansowanie, podpisany przez osoby upoważnione do reprezentacji wnioskodawcy, stanowiący potwierdzenie wymogu wynikającego z art. 6 ust. 2 Rozporządzenia Komisji (UE) nr 651/2014 z dnia 17 czerwca 2014 r. uznającego niektóre rodzaje pomocy za zgodne z rynkiem wewnętrznym w zastosowaniu art. 107 i 108 Traktatu;</w:t>
      </w:r>
    </w:p>
    <w:p w:rsidR="00B0496F" w:rsidRPr="00D01685" w:rsidRDefault="00B0496F" w:rsidP="00D02A23">
      <w:pPr>
        <w:pStyle w:val="Akapitzlist"/>
        <w:numPr>
          <w:ilvl w:val="0"/>
          <w:numId w:val="59"/>
        </w:numPr>
        <w:tabs>
          <w:tab w:val="left" w:pos="709"/>
        </w:tabs>
        <w:rPr>
          <w:rFonts w:ascii="Arial" w:hAnsi="Arial" w:cs="Arial"/>
          <w:sz w:val="20"/>
          <w:szCs w:val="20"/>
          <w:lang w:eastAsia="pl-PL"/>
        </w:rPr>
      </w:pPr>
      <w:r w:rsidRPr="00044E23">
        <w:rPr>
          <w:rFonts w:ascii="Arial" w:eastAsia="Arial" w:hAnsi="Arial" w:cs="Arial"/>
          <w:sz w:val="20"/>
          <w:szCs w:val="20"/>
        </w:rPr>
        <w:t>Płatnik – Bank Gospodarstwa Krajowego, który dokonuje wypłat środków EFRR na konto bankowe beneficjenta;</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program</w:t>
      </w:r>
      <w:r w:rsidR="00C64941">
        <w:rPr>
          <w:rFonts w:ascii="Arial" w:hAnsi="Arial" w:cs="Arial"/>
          <w:sz w:val="20"/>
          <w:szCs w:val="20"/>
        </w:rPr>
        <w:t xml:space="preserve"> </w:t>
      </w:r>
      <w:r w:rsidR="00E15CE6" w:rsidRPr="00D01685">
        <w:rPr>
          <w:rFonts w:ascii="Arial" w:eastAsia="Times New Roman" w:hAnsi="Arial" w:cs="Arial"/>
          <w:sz w:val="20"/>
          <w:szCs w:val="20"/>
          <w:lang w:eastAsia="pl-PL"/>
        </w:rPr>
        <w:t>-</w:t>
      </w:r>
      <w:r w:rsidRPr="00D01685">
        <w:rPr>
          <w:rFonts w:ascii="Arial" w:hAnsi="Arial" w:cs="Arial"/>
          <w:sz w:val="20"/>
          <w:szCs w:val="20"/>
        </w:rPr>
        <w:t xml:space="preserve"> Regionalny Program Operacyjny Województwa Zachodniopomorskiego 2014-2020 (RPO WZ)</w:t>
      </w:r>
      <w:r w:rsidR="00107599" w:rsidRPr="00D01685">
        <w:rPr>
          <w:rFonts w:ascii="Arial" w:hAnsi="Arial" w:cs="Arial"/>
          <w:sz w:val="20"/>
          <w:szCs w:val="20"/>
        </w:rPr>
        <w:t>;</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projekt</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przedsięwzięcie, o którym mowa w art. 2 pkt 18 ustawy, szczegółowo opisane w dokumentacji aplikacyjnej; </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regulamin</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niniejszy regulamin konkursu dla Działania 1.</w:t>
      </w:r>
      <w:r w:rsidR="00DC2BE9" w:rsidRPr="00D01685">
        <w:rPr>
          <w:rFonts w:ascii="Arial" w:hAnsi="Arial" w:cs="Arial"/>
          <w:bCs/>
          <w:sz w:val="20"/>
          <w:szCs w:val="20"/>
        </w:rPr>
        <w:t>10</w:t>
      </w:r>
      <w:r w:rsidRPr="00D01685">
        <w:rPr>
          <w:rFonts w:ascii="Arial" w:hAnsi="Arial" w:cs="Arial"/>
          <w:bCs/>
          <w:sz w:val="20"/>
          <w:szCs w:val="20"/>
        </w:rPr>
        <w:t>, spełniający wymogi opisane w art. 41 ustawy;</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rozporządzenie ogólne</w:t>
      </w:r>
      <w:r w:rsidR="00C64941">
        <w:rPr>
          <w:rFonts w:ascii="Arial" w:hAnsi="Arial" w:cs="Arial"/>
          <w:sz w:val="20"/>
          <w:szCs w:val="20"/>
        </w:rPr>
        <w:t xml:space="preserve"> </w:t>
      </w:r>
      <w:r w:rsidR="00E15CE6" w:rsidRPr="00D01685">
        <w:rPr>
          <w:rFonts w:ascii="Arial" w:hAnsi="Arial" w:cs="Arial"/>
          <w:bCs/>
          <w:sz w:val="20"/>
          <w:szCs w:val="20"/>
        </w:rPr>
        <w:t>-</w:t>
      </w:r>
      <w:r w:rsidRPr="00D01685">
        <w:rPr>
          <w:rFonts w:ascii="Arial" w:hAnsi="Arial" w:cs="Arial"/>
          <w:sz w:val="20"/>
          <w:szCs w:val="20"/>
        </w:rPr>
        <w:t xml:space="preserve"> Rozporządzenie Parlamentu Europejskiego i Rady (UE) </w:t>
      </w:r>
      <w:r w:rsidRPr="00D01685">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D01685">
        <w:rPr>
          <w:rFonts w:ascii="Arial" w:hAnsi="Arial" w:cs="Arial"/>
          <w:sz w:val="20"/>
          <w:szCs w:val="20"/>
        </w:rPr>
        <w:br/>
        <w:t>oraz uchylające rozpor</w:t>
      </w:r>
      <w:r w:rsidR="00107599" w:rsidRPr="00D01685">
        <w:rPr>
          <w:rFonts w:ascii="Arial" w:hAnsi="Arial" w:cs="Arial"/>
          <w:sz w:val="20"/>
          <w:szCs w:val="20"/>
        </w:rPr>
        <w:t>ządzenie Rady (WE) nr 1083/2006;</w:t>
      </w:r>
    </w:p>
    <w:p w:rsidR="00CD0A71" w:rsidRPr="00D01685" w:rsidRDefault="003B4417" w:rsidP="00522350">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strefa inwestycyjna</w:t>
      </w:r>
      <w:r w:rsidR="001A25A8" w:rsidRPr="00D01685">
        <w:rPr>
          <w:rFonts w:ascii="Arial" w:eastAsia="Times New Roman" w:hAnsi="Arial" w:cs="Arial"/>
          <w:sz w:val="20"/>
          <w:szCs w:val="20"/>
          <w:lang w:eastAsia="pl-PL"/>
        </w:rPr>
        <w:t xml:space="preserve"> - </w:t>
      </w:r>
      <w:r w:rsidR="00444613" w:rsidRPr="00D01685">
        <w:rPr>
          <w:rFonts w:ascii="Arial" w:eastAsia="Times New Roman" w:hAnsi="Arial" w:cs="Arial"/>
          <w:sz w:val="20"/>
          <w:szCs w:val="20"/>
          <w:lang w:eastAsia="pl-PL"/>
        </w:rPr>
        <w:t xml:space="preserve">teren inwestycyjny, </w:t>
      </w:r>
      <w:r w:rsidR="001A25A8" w:rsidRPr="00D01685">
        <w:rPr>
          <w:rFonts w:ascii="Arial" w:eastAsia="Times New Roman" w:hAnsi="Arial" w:cs="Arial"/>
          <w:bCs/>
          <w:sz w:val="20"/>
          <w:szCs w:val="20"/>
          <w:lang w:eastAsia="pl-PL"/>
        </w:rPr>
        <w:t>o</w:t>
      </w:r>
      <w:r w:rsidR="001A25A8" w:rsidRPr="00D01685">
        <w:rPr>
          <w:rFonts w:ascii="Arial" w:eastAsia="Times New Roman" w:hAnsi="Arial" w:cs="Arial"/>
          <w:sz w:val="20"/>
          <w:szCs w:val="20"/>
          <w:lang w:eastAsia="pl-PL"/>
        </w:rPr>
        <w:t>bszar</w:t>
      </w:r>
      <w:r w:rsidR="001356FC" w:rsidRPr="00D01685">
        <w:rPr>
          <w:rFonts w:ascii="Arial" w:eastAsia="Times New Roman" w:hAnsi="Arial" w:cs="Arial"/>
          <w:sz w:val="20"/>
          <w:szCs w:val="20"/>
          <w:lang w:eastAsia="pl-PL"/>
        </w:rPr>
        <w:t xml:space="preserve"> </w:t>
      </w:r>
      <w:r w:rsidR="00283E08" w:rsidRPr="00D01685">
        <w:rPr>
          <w:rFonts w:ascii="Arial" w:eastAsia="Times New Roman" w:hAnsi="Arial" w:cs="Arial"/>
          <w:sz w:val="20"/>
          <w:szCs w:val="20"/>
          <w:lang w:eastAsia="pl-PL"/>
        </w:rPr>
        <w:t>wyznaczony</w:t>
      </w:r>
      <w:r w:rsidR="001A25A8" w:rsidRPr="00D01685">
        <w:rPr>
          <w:rFonts w:ascii="Arial" w:eastAsia="Times New Roman" w:hAnsi="Arial" w:cs="Arial"/>
          <w:sz w:val="20"/>
          <w:szCs w:val="20"/>
          <w:lang w:eastAsia="pl-PL"/>
        </w:rPr>
        <w:t xml:space="preserve"> przez samorząd lokalny </w:t>
      </w:r>
      <w:r w:rsidR="00283E08" w:rsidRPr="00D01685">
        <w:rPr>
          <w:rFonts w:ascii="Arial" w:eastAsia="Times New Roman" w:hAnsi="Arial" w:cs="Arial"/>
          <w:sz w:val="20"/>
          <w:szCs w:val="20"/>
          <w:lang w:eastAsia="pl-PL"/>
        </w:rPr>
        <w:t xml:space="preserve">przeznaczony w planie zagospodarowania przestrzennego </w:t>
      </w:r>
      <w:r w:rsidR="00283E08" w:rsidRPr="00D01685">
        <w:rPr>
          <w:rFonts w:ascii="Arial" w:eastAsiaTheme="minorHAnsi" w:hAnsi="Arial" w:cs="Arial"/>
          <w:sz w:val="20"/>
          <w:szCs w:val="20"/>
        </w:rPr>
        <w:t>lub studium uwarunkowań i kierunków zagospodarowania przestrzennego pod działalność gospodarczą (z wyłączeniem inwestycji mieszkaniowych</w:t>
      </w:r>
      <w:r w:rsidR="00D66154" w:rsidRPr="00D01685">
        <w:rPr>
          <w:rFonts w:ascii="Arial" w:eastAsiaTheme="minorHAnsi" w:hAnsi="Arial" w:cs="Arial"/>
          <w:sz w:val="20"/>
          <w:szCs w:val="20"/>
        </w:rPr>
        <w:t>, handlowych, turystycznych, rekreacyjnych i hotelowych oraz gastronomicznych i konferencyjnych</w:t>
      </w:r>
      <w:r w:rsidR="00283E08" w:rsidRPr="00D01685">
        <w:rPr>
          <w:rFonts w:ascii="Arial" w:eastAsiaTheme="minorHAnsi" w:hAnsi="Arial" w:cs="Arial"/>
          <w:sz w:val="20"/>
          <w:szCs w:val="20"/>
        </w:rPr>
        <w:t>)</w:t>
      </w:r>
      <w:r w:rsidR="00444613" w:rsidRPr="00D01685">
        <w:rPr>
          <w:rFonts w:ascii="Arial" w:eastAsia="Times New Roman" w:hAnsi="Arial" w:cs="Arial"/>
          <w:sz w:val="20"/>
          <w:szCs w:val="20"/>
          <w:lang w:eastAsia="pl-PL"/>
        </w:rPr>
        <w:t>,</w:t>
      </w:r>
      <w:r w:rsidR="006A5930" w:rsidRPr="00D01685">
        <w:rPr>
          <w:rFonts w:ascii="Arial" w:eastAsia="Times New Roman" w:hAnsi="Arial" w:cs="Arial"/>
          <w:sz w:val="20"/>
          <w:szCs w:val="20"/>
          <w:lang w:eastAsia="pl-PL"/>
        </w:rPr>
        <w:t xml:space="preserve"> </w:t>
      </w:r>
      <w:r w:rsidR="001356FC" w:rsidRPr="00D01685">
        <w:rPr>
          <w:rFonts w:ascii="Arial" w:eastAsia="Times New Roman" w:hAnsi="Arial" w:cs="Arial"/>
          <w:sz w:val="20"/>
          <w:szCs w:val="20"/>
          <w:lang w:eastAsia="pl-PL"/>
        </w:rPr>
        <w:t>zarządzany przez jed</w:t>
      </w:r>
      <w:r w:rsidR="00283E08" w:rsidRPr="00D01685">
        <w:rPr>
          <w:rFonts w:ascii="Arial" w:eastAsia="Times New Roman" w:hAnsi="Arial" w:cs="Arial"/>
          <w:sz w:val="20"/>
          <w:szCs w:val="20"/>
          <w:lang w:eastAsia="pl-PL"/>
        </w:rPr>
        <w:t>e</w:t>
      </w:r>
      <w:r w:rsidR="001356FC" w:rsidRPr="00D01685">
        <w:rPr>
          <w:rFonts w:ascii="Arial" w:eastAsia="Times New Roman" w:hAnsi="Arial" w:cs="Arial"/>
          <w:sz w:val="20"/>
          <w:szCs w:val="20"/>
          <w:lang w:eastAsia="pl-PL"/>
        </w:rPr>
        <w:t>n podmiot</w:t>
      </w:r>
      <w:r w:rsidR="00283E08" w:rsidRPr="00D01685">
        <w:rPr>
          <w:rFonts w:ascii="Arial" w:eastAsia="Times New Roman" w:hAnsi="Arial" w:cs="Arial"/>
          <w:sz w:val="20"/>
          <w:szCs w:val="20"/>
          <w:lang w:eastAsia="pl-PL"/>
        </w:rPr>
        <w:t>,</w:t>
      </w:r>
      <w:r w:rsidR="001356FC" w:rsidRPr="00D01685">
        <w:rPr>
          <w:rFonts w:ascii="Arial" w:eastAsia="Times New Roman" w:hAnsi="Arial" w:cs="Arial"/>
          <w:sz w:val="20"/>
          <w:szCs w:val="20"/>
          <w:lang w:eastAsia="pl-PL"/>
        </w:rPr>
        <w:t xml:space="preserve"> utworzony</w:t>
      </w:r>
      <w:r w:rsidR="001A25A8" w:rsidRPr="00D01685">
        <w:rPr>
          <w:rFonts w:ascii="Arial" w:eastAsia="Times New Roman" w:hAnsi="Arial" w:cs="Arial"/>
          <w:sz w:val="20"/>
          <w:szCs w:val="20"/>
          <w:lang w:eastAsia="pl-PL"/>
        </w:rPr>
        <w:t xml:space="preserve"> na wyraźne zapotrzebowanie potencjalnych inwestorów</w:t>
      </w:r>
      <w:r w:rsidR="00107599" w:rsidRPr="00D01685">
        <w:rPr>
          <w:rFonts w:ascii="Arial" w:eastAsiaTheme="minorHAnsi" w:hAnsi="Arial" w:cs="Arial"/>
          <w:sz w:val="20"/>
          <w:szCs w:val="20"/>
        </w:rPr>
        <w:t>;</w:t>
      </w:r>
    </w:p>
    <w:p w:rsidR="00CD0A71" w:rsidRPr="00D01685" w:rsidRDefault="00EA4F46" w:rsidP="000359B5">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umowa o dofinansowanie</w:t>
      </w:r>
      <w:r w:rsidR="00C64941">
        <w:rPr>
          <w:rFonts w:ascii="Arial" w:eastAsia="Times New Roman" w:hAnsi="Arial" w:cs="Arial"/>
          <w:sz w:val="20"/>
          <w:szCs w:val="20"/>
          <w:lang w:eastAsia="pl-PL"/>
        </w:rPr>
        <w:t xml:space="preserve"> </w:t>
      </w:r>
      <w:r w:rsidR="00E15CE6" w:rsidRPr="00D01685">
        <w:rPr>
          <w:rFonts w:ascii="Arial" w:eastAsia="Times New Roman" w:hAnsi="Arial" w:cs="Arial"/>
          <w:bCs/>
          <w:sz w:val="20"/>
          <w:szCs w:val="20"/>
          <w:lang w:eastAsia="pl-PL"/>
        </w:rPr>
        <w:t>-</w:t>
      </w:r>
      <w:r w:rsidRPr="00D01685">
        <w:rPr>
          <w:rFonts w:ascii="Arial" w:eastAsia="Times New Roman" w:hAnsi="Arial" w:cs="Arial"/>
          <w:sz w:val="20"/>
          <w:szCs w:val="20"/>
          <w:lang w:eastAsia="pl-PL"/>
        </w:rPr>
        <w:t xml:space="preserve"> umowa zawarta między IZ RPO WZ a wnioskodawcą, którego projekt został wybrany do dofinansowania, zawierająca w szczególności warunki przekazywania i wykorzystania środków EFRR</w:t>
      </w:r>
      <w:r w:rsidRPr="00D01685">
        <w:rPr>
          <w:rFonts w:ascii="Arial" w:eastAsiaTheme="minorHAnsi" w:hAnsi="Arial" w:cs="Arial"/>
          <w:sz w:val="20"/>
          <w:szCs w:val="20"/>
        </w:rPr>
        <w:t xml:space="preserve"> oraz inne obowiązki stron umowy;</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heme="minorHAnsi" w:hAnsi="Arial" w:cs="Arial"/>
          <w:sz w:val="20"/>
          <w:szCs w:val="20"/>
          <w:lang w:eastAsia="pl-PL"/>
        </w:rPr>
        <w:t>ustawa</w:t>
      </w:r>
      <w:r w:rsidR="00C64941">
        <w:rPr>
          <w:rFonts w:ascii="Arial" w:eastAsiaTheme="minorHAnsi" w:hAnsi="Arial" w:cs="Arial"/>
          <w:sz w:val="20"/>
          <w:szCs w:val="20"/>
          <w:lang w:eastAsia="pl-PL"/>
        </w:rPr>
        <w:t xml:space="preserve"> </w:t>
      </w:r>
      <w:r w:rsidR="00E15CE6" w:rsidRPr="00D01685">
        <w:rPr>
          <w:rFonts w:ascii="Arial" w:eastAsiaTheme="minorHAnsi" w:hAnsi="Arial" w:cs="Arial"/>
          <w:bCs/>
          <w:sz w:val="20"/>
          <w:szCs w:val="20"/>
          <w:lang w:eastAsia="pl-PL"/>
        </w:rPr>
        <w:t>-</w:t>
      </w:r>
      <w:r w:rsidRPr="00D01685">
        <w:rPr>
          <w:rFonts w:ascii="Arial" w:eastAsiaTheme="minorHAnsi" w:hAnsi="Arial" w:cs="Arial"/>
          <w:sz w:val="20"/>
          <w:szCs w:val="20"/>
          <w:lang w:eastAsia="pl-PL"/>
        </w:rPr>
        <w:t xml:space="preserve"> ustawa </w:t>
      </w:r>
      <w:r w:rsidRPr="00D01685">
        <w:rPr>
          <w:rFonts w:ascii="Arial" w:eastAsiaTheme="minorHAnsi" w:hAnsi="Arial" w:cs="Arial"/>
          <w:sz w:val="20"/>
          <w:szCs w:val="20"/>
        </w:rPr>
        <w:t>z dnia 11 lipca 2014 r. o zasadach realizacji programów w zakresie polityki spójności finansowa</w:t>
      </w:r>
      <w:r w:rsidR="00D02A23" w:rsidRPr="00D01685">
        <w:rPr>
          <w:rFonts w:ascii="Arial" w:eastAsiaTheme="minorHAnsi" w:hAnsi="Arial" w:cs="Arial"/>
          <w:sz w:val="20"/>
          <w:szCs w:val="20"/>
        </w:rPr>
        <w:t xml:space="preserve">nych w perspektywie finansowej </w:t>
      </w:r>
      <w:r w:rsidRPr="00D01685">
        <w:rPr>
          <w:rFonts w:ascii="Arial" w:eastAsiaTheme="minorHAnsi" w:hAnsi="Arial" w:cs="Arial"/>
          <w:sz w:val="20"/>
          <w:szCs w:val="20"/>
        </w:rPr>
        <w:t xml:space="preserve">2014-2020 (Dz. U. z </w:t>
      </w:r>
      <w:r w:rsidRPr="00D01685">
        <w:rPr>
          <w:rFonts w:ascii="Arial" w:eastAsia="Times New Roman" w:hAnsi="Arial" w:cs="Arial"/>
          <w:sz w:val="20"/>
          <w:szCs w:val="20"/>
          <w:lang w:eastAsia="pl-PL"/>
        </w:rPr>
        <w:t>2</w:t>
      </w:r>
      <w:r w:rsidRPr="00D01685">
        <w:rPr>
          <w:rFonts w:ascii="Arial" w:hAnsi="Arial" w:cs="Arial"/>
          <w:sz w:val="20"/>
          <w:szCs w:val="20"/>
        </w:rPr>
        <w:t>01</w:t>
      </w:r>
      <w:r w:rsidRPr="00D01685">
        <w:rPr>
          <w:rFonts w:ascii="Arial" w:eastAsia="Times New Roman" w:hAnsi="Arial" w:cs="Arial"/>
          <w:sz w:val="20"/>
          <w:szCs w:val="20"/>
          <w:lang w:eastAsia="pl-PL"/>
        </w:rPr>
        <w:t>4 r. poz. 1146 ze zm.);</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 podmiot, o którym mowa w art. 2 pkt 28 ustawy;</w:t>
      </w:r>
    </w:p>
    <w:p w:rsidR="00EA4F46" w:rsidRPr="00D01685" w:rsidRDefault="00EA4F46">
      <w:pPr>
        <w:numPr>
          <w:ilvl w:val="0"/>
          <w:numId w:val="59"/>
        </w:numPr>
        <w:tabs>
          <w:tab w:val="left" w:pos="709"/>
        </w:tabs>
        <w:rPr>
          <w:rFonts w:ascii="Arial" w:hAnsi="Arial" w:cs="Arial"/>
          <w:sz w:val="20"/>
          <w:szCs w:val="20"/>
        </w:rPr>
      </w:pPr>
      <w:r w:rsidRPr="00D01685">
        <w:rPr>
          <w:rFonts w:ascii="Arial" w:eastAsia="Times New Roman" w:hAnsi="Arial" w:cs="Arial"/>
          <w:sz w:val="20"/>
          <w:szCs w:val="20"/>
          <w:lang w:eastAsia="pl-PL"/>
        </w:rPr>
        <w:t>wniosek o dofinansowanie</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t>
      </w:r>
      <w:r w:rsidRPr="00D01685">
        <w:rPr>
          <w:rFonts w:ascii="Arial" w:eastAsiaTheme="minorHAnsi" w:hAnsi="Arial" w:cs="Arial"/>
          <w:sz w:val="20"/>
          <w:szCs w:val="20"/>
        </w:rPr>
        <w:t>w którym zawarty jest opis projek</w:t>
      </w:r>
      <w:r w:rsidRPr="00D01685">
        <w:rPr>
          <w:rFonts w:ascii="Arial" w:hAnsi="Arial" w:cs="Arial"/>
          <w:sz w:val="20"/>
          <w:szCs w:val="20"/>
        </w:rPr>
        <w:t xml:space="preserve">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D01685">
        <w:rPr>
          <w:rFonts w:ascii="Arial" w:hAnsi="Arial" w:cs="Arial"/>
          <w:sz w:val="20"/>
          <w:szCs w:val="20"/>
        </w:rPr>
        <w:br/>
        <w:t xml:space="preserve">IZ RPO WZ, za integralną część wniosku o dofinansowanie uznaje się wszystkie jego załączniki; </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hAnsi="Arial" w:cs="Arial"/>
          <w:bCs/>
          <w:sz w:val="20"/>
          <w:szCs w:val="20"/>
        </w:rPr>
        <w:t>wniosek o płatność</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t>
      </w:r>
      <w:r w:rsidRPr="00D01685">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28111E" w:rsidRPr="00D01685" w:rsidRDefault="0028111E" w:rsidP="003C50C2">
      <w:pPr>
        <w:pStyle w:val="Nagwek1"/>
      </w:pPr>
    </w:p>
    <w:p w:rsidR="0028111E" w:rsidRPr="00D01685" w:rsidRDefault="00EA4F46" w:rsidP="003C50C2">
      <w:pPr>
        <w:pStyle w:val="Nagwek1"/>
      </w:pPr>
      <w:bookmarkStart w:id="15" w:name="_Toc424905321"/>
      <w:bookmarkStart w:id="16" w:name="_Toc424905968"/>
      <w:bookmarkStart w:id="17" w:name="_Toc444166827"/>
      <w:bookmarkStart w:id="18" w:name="_Toc424904860"/>
      <w:bookmarkStart w:id="19" w:name="_Toc424905053"/>
      <w:bookmarkStart w:id="20" w:name="_Toc424905323"/>
      <w:bookmarkStart w:id="21" w:name="_Toc424905970"/>
      <w:bookmarkEnd w:id="5"/>
      <w:bookmarkEnd w:id="6"/>
      <w:bookmarkEnd w:id="7"/>
      <w:bookmarkEnd w:id="8"/>
      <w:r w:rsidRPr="00D01685">
        <w:t>Podstawy prawne</w:t>
      </w:r>
      <w:bookmarkEnd w:id="15"/>
      <w:bookmarkEnd w:id="16"/>
      <w:bookmarkEnd w:id="17"/>
    </w:p>
    <w:p w:rsidR="00EA4F46" w:rsidRPr="00D01685" w:rsidRDefault="00EA4F46" w:rsidP="00EA4F46">
      <w:pPr>
        <w:pStyle w:val="Nagwek6"/>
        <w:rPr>
          <w:rFonts w:cs="Arial"/>
        </w:rPr>
      </w:pPr>
      <w:r w:rsidRPr="00D01685">
        <w:rPr>
          <w:rFonts w:cs="Arial"/>
        </w:rPr>
        <w:t>Konkurs jest organizowany w szczególności w oparciu o następujące akty prawne:</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Parlamentu Europejskiego i Rady (UE) nr 1303/2013 z dnia 17 grudnia </w:t>
      </w:r>
      <w:r w:rsidRPr="00D01685">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D01685">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D01685">
        <w:rPr>
          <w:rFonts w:ascii="Arial" w:hAnsi="Arial" w:cs="Arial"/>
          <w:sz w:val="20"/>
          <w:szCs w:val="20"/>
        </w:rPr>
        <w:br/>
        <w:t>i Europejskiego Funduszu Morskiego i Rybackiego;</w:t>
      </w:r>
    </w:p>
    <w:p w:rsidR="00EA4F46" w:rsidRPr="00D01685" w:rsidRDefault="00EA4F46" w:rsidP="00EA4F46">
      <w:pPr>
        <w:pStyle w:val="Akapitzlist"/>
        <w:numPr>
          <w:ilvl w:val="0"/>
          <w:numId w:val="1"/>
        </w:numPr>
        <w:ind w:left="709" w:hanging="349"/>
        <w:rPr>
          <w:rFonts w:ascii="Arial" w:hAnsi="Arial" w:cs="Arial"/>
          <w:sz w:val="20"/>
          <w:szCs w:val="20"/>
        </w:rPr>
      </w:pPr>
      <w:r w:rsidRPr="00D01685">
        <w:rPr>
          <w:rFonts w:ascii="Arial" w:hAnsi="Arial" w:cs="Arial"/>
          <w:sz w:val="20"/>
          <w:szCs w:val="20"/>
        </w:rPr>
        <w:t xml:space="preserve">Rozporządzenie Parlamentu Europejskiego i Rady (UE) nr 1301/2013 z dnia 17 grudnia </w:t>
      </w:r>
      <w:r w:rsidRPr="00D01685">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A03267" w:rsidRPr="00D01685" w:rsidRDefault="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Ustawa z dnia 11 lipca 2014 r. o zasadach realizacji programów w zakresie polityki spójności finansowanych w perspektywie finansowej</w:t>
      </w:r>
      <w:r w:rsidR="00E15CE6" w:rsidRPr="00D01685">
        <w:rPr>
          <w:rFonts w:ascii="Arial" w:hAnsi="Arial" w:cs="Arial"/>
          <w:sz w:val="20"/>
          <w:szCs w:val="20"/>
        </w:rPr>
        <w:t xml:space="preserve"> </w:t>
      </w:r>
      <w:r w:rsidRPr="00D01685">
        <w:rPr>
          <w:rFonts w:ascii="Arial" w:hAnsi="Arial" w:cs="Arial"/>
          <w:sz w:val="20"/>
          <w:szCs w:val="20"/>
        </w:rPr>
        <w:t>2014-2020 (Dz. U. z 2014 r. poz. 1146 ze zm.)</w:t>
      </w:r>
      <w:r w:rsidR="00CF5354">
        <w:rPr>
          <w:rFonts w:ascii="Arial" w:hAnsi="Arial" w:cs="Arial"/>
          <w:sz w:val="20"/>
          <w:szCs w:val="20"/>
        </w:rPr>
        <w:t xml:space="preserve"> – zwana dalej ustawą</w:t>
      </w:r>
      <w:r w:rsidRPr="00D01685">
        <w:rPr>
          <w:rFonts w:ascii="Arial" w:hAnsi="Arial" w:cs="Arial"/>
          <w:sz w:val="20"/>
          <w:szCs w:val="20"/>
        </w:rPr>
        <w:t>;</w:t>
      </w:r>
    </w:p>
    <w:p w:rsidR="00866FAF" w:rsidRPr="00C95ED3" w:rsidRDefault="007311AA" w:rsidP="00D02A23">
      <w:pPr>
        <w:pStyle w:val="Akapitzlist"/>
        <w:numPr>
          <w:ilvl w:val="0"/>
          <w:numId w:val="1"/>
        </w:numPr>
        <w:tabs>
          <w:tab w:val="left" w:pos="709"/>
        </w:tabs>
        <w:ind w:left="709" w:hanging="352"/>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 xml:space="preserve">stawa z dnia 29 stycznia 2004 r. Prawo zamówień publicznych (tekst jedn. Dz. U. z </w:t>
      </w:r>
      <w:r w:rsidR="00B221E9" w:rsidRPr="00C95ED3">
        <w:rPr>
          <w:rFonts w:ascii="Arial" w:eastAsia="Times New Roman" w:hAnsi="Arial" w:cs="Arial"/>
          <w:sz w:val="20"/>
          <w:szCs w:val="20"/>
          <w:lang w:eastAsia="pl-PL"/>
        </w:rPr>
        <w:t xml:space="preserve">2015 </w:t>
      </w:r>
      <w:r w:rsidR="00B700B6" w:rsidRPr="00C95ED3">
        <w:rPr>
          <w:rFonts w:ascii="Arial" w:eastAsia="Times New Roman" w:hAnsi="Arial" w:cs="Arial"/>
          <w:sz w:val="20"/>
          <w:szCs w:val="20"/>
          <w:lang w:eastAsia="pl-PL"/>
        </w:rPr>
        <w:t>r.,</w:t>
      </w:r>
      <w:r w:rsidRPr="00C95ED3">
        <w:rPr>
          <w:rFonts w:ascii="Arial" w:eastAsia="Times New Roman" w:hAnsi="Arial" w:cs="Arial"/>
          <w:sz w:val="20"/>
          <w:szCs w:val="20"/>
          <w:lang w:eastAsia="pl-PL"/>
        </w:rPr>
        <w:t xml:space="preserve"> </w:t>
      </w:r>
      <w:r w:rsidR="00B700B6" w:rsidRPr="00C95ED3">
        <w:rPr>
          <w:rFonts w:ascii="Arial" w:eastAsia="Times New Roman" w:hAnsi="Arial" w:cs="Arial"/>
          <w:sz w:val="20"/>
          <w:szCs w:val="20"/>
          <w:lang w:eastAsia="pl-PL"/>
        </w:rPr>
        <w:t xml:space="preserve">poz. </w:t>
      </w:r>
      <w:r w:rsidR="00B221E9" w:rsidRPr="00C95ED3">
        <w:rPr>
          <w:rFonts w:ascii="Arial" w:eastAsia="Times New Roman" w:hAnsi="Arial" w:cs="Arial"/>
          <w:sz w:val="20"/>
          <w:szCs w:val="20"/>
          <w:lang w:eastAsia="pl-PL"/>
        </w:rPr>
        <w:t xml:space="preserve">2164 </w:t>
      </w:r>
      <w:r w:rsidR="00B700B6" w:rsidRPr="00C95ED3">
        <w:rPr>
          <w:rFonts w:ascii="Arial" w:eastAsia="Times New Roman" w:hAnsi="Arial" w:cs="Arial"/>
          <w:sz w:val="20"/>
          <w:szCs w:val="20"/>
          <w:lang w:eastAsia="pl-PL"/>
        </w:rPr>
        <w:t xml:space="preserve">z </w:t>
      </w:r>
      <w:r w:rsidRPr="00C95ED3">
        <w:rPr>
          <w:rFonts w:ascii="Arial" w:eastAsia="Times New Roman" w:hAnsi="Arial" w:cs="Arial"/>
          <w:sz w:val="20"/>
          <w:szCs w:val="20"/>
          <w:lang w:eastAsia="pl-PL"/>
        </w:rPr>
        <w:t>późn. zm.) wraz z aktami wykonawczymi</w:t>
      </w:r>
      <w:r w:rsidR="00D02A23" w:rsidRPr="00C95ED3">
        <w:rPr>
          <w:rFonts w:ascii="Arial" w:eastAsia="Times New Roman" w:hAnsi="Arial" w:cs="Arial"/>
          <w:sz w:val="20"/>
          <w:szCs w:val="20"/>
          <w:lang w:eastAsia="pl-PL"/>
        </w:rPr>
        <w:t xml:space="preserve"> (</w:t>
      </w:r>
      <w:r w:rsidR="00423BBB" w:rsidRPr="00C95ED3">
        <w:rPr>
          <w:rFonts w:ascii="Arial" w:eastAsia="Times New Roman" w:hAnsi="Arial" w:cs="Arial"/>
          <w:sz w:val="20"/>
          <w:szCs w:val="20"/>
          <w:lang w:eastAsia="pl-PL"/>
        </w:rPr>
        <w:t>zwana dalej P</w:t>
      </w:r>
      <w:r w:rsidR="00D02A23" w:rsidRPr="00C95ED3">
        <w:rPr>
          <w:rFonts w:ascii="Arial" w:eastAsia="Times New Roman" w:hAnsi="Arial" w:cs="Arial"/>
          <w:sz w:val="20"/>
          <w:szCs w:val="20"/>
          <w:lang w:eastAsia="pl-PL"/>
        </w:rPr>
        <w:t>ZP)</w:t>
      </w:r>
      <w:r w:rsidRPr="00C95ED3">
        <w:rPr>
          <w:rFonts w:ascii="Arial" w:eastAsia="Times New Roman" w:hAnsi="Arial" w:cs="Arial"/>
          <w:sz w:val="20"/>
          <w:szCs w:val="20"/>
          <w:lang w:eastAsia="pl-PL"/>
        </w:rPr>
        <w:t>;</w:t>
      </w:r>
    </w:p>
    <w:p w:rsidR="00A03267" w:rsidRPr="00C95ED3" w:rsidRDefault="00EA4F46">
      <w:pPr>
        <w:pStyle w:val="Akapitzlist"/>
        <w:numPr>
          <w:ilvl w:val="0"/>
          <w:numId w:val="1"/>
        </w:numPr>
        <w:ind w:left="709" w:hanging="349"/>
        <w:rPr>
          <w:rFonts w:ascii="Arial" w:hAnsi="Arial" w:cs="Arial"/>
          <w:sz w:val="20"/>
          <w:szCs w:val="20"/>
        </w:rPr>
      </w:pPr>
      <w:r w:rsidRPr="00C95ED3">
        <w:rPr>
          <w:rFonts w:ascii="Arial" w:hAnsi="Arial" w:cs="Arial"/>
          <w:sz w:val="20"/>
          <w:szCs w:val="20"/>
        </w:rPr>
        <w:t>Ustawa z dnia 27 sierpnia 2009 r. o finansach publicznych (Dz. U. z 2013 r. poz. 885, z późn. zm.);</w:t>
      </w:r>
    </w:p>
    <w:p w:rsidR="00A03267" w:rsidRPr="00C95ED3" w:rsidRDefault="007311AA">
      <w:pPr>
        <w:pStyle w:val="Akapitzlist"/>
        <w:numPr>
          <w:ilvl w:val="0"/>
          <w:numId w:val="1"/>
        </w:numPr>
        <w:ind w:left="709" w:hanging="349"/>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stawa z dnia 29 września 1994 r. o rachunkowości (tekst jedn. Dz. U.</w:t>
      </w:r>
      <w:r w:rsidRPr="00C95ED3">
        <w:rPr>
          <w:rFonts w:ascii="Arial" w:eastAsia="Times New Roman" w:hAnsi="Arial" w:cs="Arial"/>
          <w:sz w:val="20"/>
          <w:szCs w:val="20"/>
          <w:lang w:eastAsia="pl-PL"/>
        </w:rPr>
        <w:t xml:space="preserve"> z 2013 r., poz. 330 </w:t>
      </w:r>
      <w:r w:rsidR="00B700B6" w:rsidRPr="00C95ED3">
        <w:rPr>
          <w:rFonts w:ascii="Arial" w:eastAsia="Times New Roman" w:hAnsi="Arial" w:cs="Arial"/>
          <w:sz w:val="20"/>
          <w:szCs w:val="20"/>
          <w:lang w:eastAsia="pl-PL"/>
        </w:rPr>
        <w:t>z</w:t>
      </w:r>
      <w:r w:rsidRPr="00C95ED3">
        <w:rPr>
          <w:rFonts w:ascii="Arial" w:eastAsia="Times New Roman" w:hAnsi="Arial" w:cs="Arial"/>
          <w:sz w:val="20"/>
          <w:szCs w:val="20"/>
          <w:lang w:eastAsia="pl-PL"/>
        </w:rPr>
        <w:t xml:space="preserve"> późn. zm.) wraz z aktami wykonawczymi</w:t>
      </w:r>
      <w:r w:rsidR="00064733" w:rsidRPr="00C95ED3">
        <w:rPr>
          <w:rFonts w:ascii="Arial" w:eastAsia="Times New Roman" w:hAnsi="Arial" w:cs="Arial"/>
          <w:sz w:val="20"/>
          <w:szCs w:val="20"/>
          <w:lang w:eastAsia="pl-PL"/>
        </w:rPr>
        <w:t xml:space="preserve"> </w:t>
      </w:r>
      <w:r w:rsidR="00D02A23" w:rsidRPr="00C95ED3">
        <w:rPr>
          <w:rFonts w:ascii="Arial" w:eastAsia="Times New Roman" w:hAnsi="Arial" w:cs="Arial"/>
          <w:sz w:val="20"/>
          <w:szCs w:val="20"/>
          <w:lang w:eastAsia="pl-PL"/>
        </w:rPr>
        <w:t>(</w:t>
      </w:r>
      <w:r w:rsidR="00064733" w:rsidRPr="00C95ED3">
        <w:rPr>
          <w:rFonts w:ascii="Arial" w:eastAsia="Times New Roman" w:hAnsi="Arial" w:cs="Arial"/>
          <w:sz w:val="20"/>
          <w:szCs w:val="20"/>
          <w:lang w:eastAsia="pl-PL"/>
        </w:rPr>
        <w:t>zwana dalej Ustawą o rachunkowości</w:t>
      </w:r>
      <w:r w:rsidR="00D02A23" w:rsidRPr="00C95ED3">
        <w:rPr>
          <w:rFonts w:ascii="Arial" w:eastAsia="Times New Roman" w:hAnsi="Arial" w:cs="Arial"/>
          <w:sz w:val="20"/>
          <w:szCs w:val="20"/>
          <w:lang w:eastAsia="pl-PL"/>
        </w:rPr>
        <w:t>)</w:t>
      </w:r>
      <w:r w:rsidRPr="00C95ED3">
        <w:rPr>
          <w:rFonts w:ascii="Arial" w:eastAsia="Times New Roman" w:hAnsi="Arial" w:cs="Arial"/>
          <w:sz w:val="20"/>
          <w:szCs w:val="20"/>
          <w:lang w:eastAsia="pl-PL"/>
        </w:rPr>
        <w:t>;</w:t>
      </w:r>
    </w:p>
    <w:p w:rsidR="00EA4F46" w:rsidRPr="00C95ED3" w:rsidRDefault="00EA4F46" w:rsidP="00EA4F46">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Ministra Rozwoju Regionalnego z dnia 18 grudnia 2009 r. w sprawie warunków i trybu udzielania i rozliczania zaliczek oraz zakresu i terminów składania wniosków o płatność w ramach programów finansowanych z udziałem środków europe</w:t>
      </w:r>
      <w:r w:rsidR="0056658A">
        <w:rPr>
          <w:rFonts w:ascii="Arial" w:hAnsi="Arial" w:cs="Arial"/>
          <w:sz w:val="20"/>
          <w:szCs w:val="20"/>
        </w:rPr>
        <w:t xml:space="preserve">jskich </w:t>
      </w:r>
      <w:r w:rsidR="0056658A">
        <w:rPr>
          <w:rFonts w:ascii="Arial" w:hAnsi="Arial" w:cs="Arial"/>
          <w:sz w:val="20"/>
          <w:szCs w:val="20"/>
        </w:rPr>
        <w:br/>
        <w:t>(Dz. U. z 2009 r. Nr 22</w:t>
      </w:r>
      <w:r w:rsidRPr="00C95ED3">
        <w:rPr>
          <w:rFonts w:ascii="Arial" w:hAnsi="Arial" w:cs="Arial"/>
          <w:sz w:val="20"/>
          <w:szCs w:val="20"/>
        </w:rPr>
        <w:t>3, poz. 1786 ze zm.);</w:t>
      </w:r>
    </w:p>
    <w:p w:rsidR="00757465" w:rsidRPr="00C95ED3" w:rsidRDefault="00EB794C" w:rsidP="00757465">
      <w:pPr>
        <w:pStyle w:val="Akapitzlist"/>
        <w:numPr>
          <w:ilvl w:val="0"/>
          <w:numId w:val="1"/>
        </w:numPr>
        <w:tabs>
          <w:tab w:val="left" w:pos="709"/>
        </w:tabs>
        <w:ind w:left="709" w:hanging="352"/>
        <w:rPr>
          <w:rFonts w:ascii="Arial" w:hAnsi="Arial" w:cs="Arial"/>
          <w:sz w:val="20"/>
          <w:szCs w:val="20"/>
        </w:rPr>
      </w:pPr>
      <w:r w:rsidRPr="001E6D8F">
        <w:rPr>
          <w:rFonts w:ascii="Arial" w:hAnsi="Arial" w:cs="Arial"/>
          <w:sz w:val="20"/>
          <w:szCs w:val="20"/>
        </w:rPr>
        <w:t xml:space="preserve">Rozporządzenie </w:t>
      </w:r>
      <w:r w:rsidRPr="004F1F73">
        <w:rPr>
          <w:rFonts w:ascii="Arial" w:hAnsi="Arial" w:cs="Arial"/>
          <w:sz w:val="20"/>
          <w:szCs w:val="20"/>
        </w:rPr>
        <w:t xml:space="preserve">Ministra Rozwoju </w:t>
      </w:r>
      <w:r>
        <w:rPr>
          <w:rFonts w:ascii="Arial" w:hAnsi="Arial" w:cs="Arial"/>
          <w:sz w:val="20"/>
          <w:szCs w:val="20"/>
        </w:rPr>
        <w:t xml:space="preserve">z dnia 29 stycznia 2016 r. w sprawie warunków obniżania wartości korekt finansowych oraz wydatków poniesionych nieprawidłowo związanych </w:t>
      </w:r>
      <w:r>
        <w:rPr>
          <w:rFonts w:ascii="Arial" w:hAnsi="Arial" w:cs="Arial"/>
          <w:sz w:val="20"/>
          <w:szCs w:val="20"/>
        </w:rPr>
        <w:br/>
        <w:t>z udzielaniem zamówień</w:t>
      </w:r>
      <w:r w:rsidR="00F802BB">
        <w:rPr>
          <w:rFonts w:ascii="Arial" w:hAnsi="Arial" w:cs="Arial"/>
          <w:sz w:val="20"/>
          <w:szCs w:val="20"/>
        </w:rPr>
        <w:t xml:space="preserve"> </w:t>
      </w:r>
      <w:r w:rsidR="00F802BB" w:rsidRPr="00C95ED3">
        <w:rPr>
          <w:rFonts w:ascii="Arial" w:eastAsia="Times New Roman" w:hAnsi="Arial" w:cs="Arial"/>
          <w:sz w:val="20"/>
          <w:szCs w:val="20"/>
          <w:lang w:eastAsia="pl-PL"/>
        </w:rPr>
        <w:t>(Dz. U. z 201</w:t>
      </w:r>
      <w:r w:rsidR="00F802BB">
        <w:rPr>
          <w:rFonts w:ascii="Arial" w:eastAsia="Times New Roman" w:hAnsi="Arial" w:cs="Arial"/>
          <w:sz w:val="20"/>
          <w:szCs w:val="20"/>
          <w:lang w:eastAsia="pl-PL"/>
        </w:rPr>
        <w:t xml:space="preserve">6 r., poz. </w:t>
      </w:r>
      <w:r w:rsidR="004202A9">
        <w:rPr>
          <w:rFonts w:ascii="Arial" w:eastAsia="Times New Roman" w:hAnsi="Arial" w:cs="Arial"/>
          <w:sz w:val="20"/>
          <w:szCs w:val="20"/>
          <w:lang w:eastAsia="pl-PL"/>
        </w:rPr>
        <w:t>200</w:t>
      </w:r>
      <w:r w:rsidR="00F802BB" w:rsidRPr="00C95ED3">
        <w:rPr>
          <w:rFonts w:ascii="Arial" w:eastAsia="Times New Roman" w:hAnsi="Arial" w:cs="Arial"/>
          <w:sz w:val="20"/>
          <w:szCs w:val="20"/>
          <w:lang w:eastAsia="pl-PL"/>
        </w:rPr>
        <w:t>)</w:t>
      </w:r>
      <w:r w:rsidR="00107599" w:rsidRPr="00C95ED3">
        <w:rPr>
          <w:rFonts w:ascii="Arial" w:hAnsi="Arial" w:cs="Arial"/>
          <w:sz w:val="20"/>
          <w:szCs w:val="20"/>
        </w:rPr>
        <w:t>;</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3 października 2008 r. o udostępnianiu informacji o środowisku i jego ochronie, udziale społeczeństwa w ochronie środowiska oraz ocenach oddziaływania na środowisko (</w:t>
      </w:r>
      <w:r w:rsidRPr="00C95ED3">
        <w:rPr>
          <w:rFonts w:ascii="Arial" w:hAnsi="Arial" w:cs="Arial"/>
          <w:iCs/>
          <w:sz w:val="20"/>
          <w:szCs w:val="20"/>
        </w:rPr>
        <w:t>Dz. U. z 2013</w:t>
      </w:r>
      <w:r w:rsidR="00F17E89" w:rsidRPr="00C95ED3">
        <w:rPr>
          <w:rFonts w:ascii="Arial" w:hAnsi="Arial" w:cs="Arial"/>
          <w:iCs/>
          <w:sz w:val="20"/>
          <w:szCs w:val="20"/>
        </w:rPr>
        <w:t xml:space="preserve"> </w:t>
      </w:r>
      <w:r w:rsidRPr="00C95ED3">
        <w:rPr>
          <w:rFonts w:ascii="Arial" w:hAnsi="Arial" w:cs="Arial"/>
          <w:iCs/>
          <w:sz w:val="20"/>
          <w:szCs w:val="20"/>
        </w:rPr>
        <w:t>r., poz. 1235 j.t. ze zm.)</w:t>
      </w:r>
      <w:r w:rsidRPr="00C95ED3">
        <w:rPr>
          <w:rFonts w:ascii="Arial" w:hAnsi="Arial" w:cs="Arial"/>
          <w:sz w:val="20"/>
          <w:szCs w:val="20"/>
        </w:rPr>
        <w:t>;</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Rady Ministrów z dnia 9 listopada 2010 r. w sprawie przedsięwzięć mogących znacząco oddziaływać na środowisko (</w:t>
      </w:r>
      <w:r w:rsidR="00B221E9" w:rsidRPr="00C95ED3">
        <w:rPr>
          <w:rFonts w:ascii="Arial" w:hAnsi="Arial" w:cs="Arial"/>
          <w:sz w:val="20"/>
          <w:szCs w:val="20"/>
        </w:rPr>
        <w:t xml:space="preserve">tekst jedn. </w:t>
      </w:r>
      <w:r w:rsidRPr="00C95ED3">
        <w:rPr>
          <w:rFonts w:ascii="Arial" w:hAnsi="Arial" w:cs="Arial"/>
          <w:sz w:val="20"/>
          <w:szCs w:val="20"/>
        </w:rPr>
        <w:t xml:space="preserve">Dz. U. z </w:t>
      </w:r>
      <w:r w:rsidR="00B221E9" w:rsidRPr="00C95ED3">
        <w:rPr>
          <w:rFonts w:ascii="Arial" w:hAnsi="Arial" w:cs="Arial"/>
          <w:sz w:val="20"/>
          <w:szCs w:val="20"/>
        </w:rPr>
        <w:t xml:space="preserve">2016 </w:t>
      </w:r>
      <w:r w:rsidRPr="00C95ED3">
        <w:rPr>
          <w:rFonts w:ascii="Arial" w:hAnsi="Arial" w:cs="Arial"/>
          <w:sz w:val="20"/>
          <w:szCs w:val="20"/>
        </w:rPr>
        <w:t xml:space="preserve">r., poz. </w:t>
      </w:r>
      <w:r w:rsidR="00B221E9" w:rsidRPr="00C95ED3">
        <w:rPr>
          <w:rFonts w:ascii="Arial" w:hAnsi="Arial" w:cs="Arial"/>
          <w:sz w:val="20"/>
          <w:szCs w:val="20"/>
        </w:rPr>
        <w:t xml:space="preserve">71 </w:t>
      </w:r>
      <w:r w:rsidRPr="00C95ED3">
        <w:rPr>
          <w:rFonts w:ascii="Arial" w:hAnsi="Arial" w:cs="Arial"/>
          <w:sz w:val="20"/>
          <w:szCs w:val="20"/>
        </w:rPr>
        <w:t>ze zm.);</w:t>
      </w:r>
    </w:p>
    <w:p w:rsidR="000721D9"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7 lipca 1994 r. Prawo budowlane (Dz.</w:t>
      </w:r>
      <w:r w:rsidR="00107599" w:rsidRPr="00C95ED3">
        <w:rPr>
          <w:rFonts w:ascii="Arial" w:hAnsi="Arial" w:cs="Arial"/>
          <w:sz w:val="20"/>
          <w:szCs w:val="20"/>
        </w:rPr>
        <w:t>U. z 2013 r., poz. 1409 ze zm.)</w:t>
      </w:r>
      <w:r w:rsidR="000721D9">
        <w:rPr>
          <w:rFonts w:ascii="Arial" w:hAnsi="Arial" w:cs="Arial"/>
          <w:sz w:val="20"/>
          <w:szCs w:val="20"/>
        </w:rPr>
        <w:t>,</w:t>
      </w:r>
    </w:p>
    <w:p w:rsidR="00471D1B" w:rsidRPr="00E47BE0" w:rsidRDefault="000721D9" w:rsidP="00E47BE0">
      <w:pPr>
        <w:numPr>
          <w:ilvl w:val="0"/>
          <w:numId w:val="1"/>
        </w:numPr>
        <w:tabs>
          <w:tab w:val="left" w:pos="709"/>
        </w:tabs>
        <w:ind w:left="709" w:hanging="352"/>
        <w:contextualSpacing/>
        <w:rPr>
          <w:rFonts w:ascii="Arial" w:hAnsi="Arial" w:cs="Arial"/>
          <w:sz w:val="20"/>
          <w:szCs w:val="20"/>
        </w:rPr>
      </w:pPr>
      <w:r w:rsidRPr="00C56550">
        <w:rPr>
          <w:rFonts w:ascii="Arial" w:hAnsi="Arial" w:cs="Arial"/>
          <w:sz w:val="20"/>
          <w:szCs w:val="20"/>
        </w:rPr>
        <w:t>Ustawa z dnia 11 marca 2004 r. o podatku od towarów i usług (Dz.U. z 2011 r. N</w:t>
      </w:r>
      <w:r>
        <w:rPr>
          <w:rFonts w:ascii="Arial" w:hAnsi="Arial" w:cs="Arial"/>
          <w:sz w:val="20"/>
          <w:szCs w:val="20"/>
        </w:rPr>
        <w:t>r 177, poz. 1054 ze zm.), zwana</w:t>
      </w:r>
      <w:r w:rsidRPr="00C56550">
        <w:rPr>
          <w:rFonts w:ascii="Arial" w:hAnsi="Arial" w:cs="Arial"/>
          <w:sz w:val="20"/>
          <w:szCs w:val="20"/>
        </w:rPr>
        <w:t xml:space="preserve"> dalej Ustawą o VAT</w:t>
      </w:r>
      <w:r>
        <w:rPr>
          <w:rFonts w:ascii="Arial" w:hAnsi="Arial" w:cs="Arial"/>
          <w:sz w:val="20"/>
          <w:szCs w:val="20"/>
        </w:rPr>
        <w:t>.</w:t>
      </w:r>
    </w:p>
    <w:p w:rsidR="00A03267" w:rsidRPr="00D01685" w:rsidRDefault="00A03267">
      <w:pPr>
        <w:pStyle w:val="Akapitzlist"/>
        <w:tabs>
          <w:tab w:val="left" w:pos="709"/>
        </w:tabs>
        <w:ind w:left="709"/>
        <w:rPr>
          <w:rFonts w:ascii="Arial" w:hAnsi="Arial" w:cs="Arial"/>
          <w:sz w:val="20"/>
          <w:szCs w:val="20"/>
        </w:rPr>
      </w:pPr>
    </w:p>
    <w:p w:rsidR="00A03267" w:rsidRPr="00D01685" w:rsidRDefault="00B700B6">
      <w:pPr>
        <w:pStyle w:val="Akapitzlist"/>
        <w:tabs>
          <w:tab w:val="left" w:pos="0"/>
        </w:tabs>
        <w:spacing w:before="120"/>
        <w:ind w:left="0"/>
        <w:contextualSpacing w:val="0"/>
        <w:rPr>
          <w:rFonts w:ascii="Arial" w:hAnsi="Arial" w:cs="Arial"/>
          <w:b/>
        </w:rPr>
      </w:pPr>
      <w:r w:rsidRPr="00D01685">
        <w:rPr>
          <w:rFonts w:ascii="Arial" w:hAnsi="Arial" w:cs="Arial"/>
          <w:b/>
        </w:rPr>
        <w:t>Ponadto, konkurs jest organizowany w szczególności w oparciu o następujące</w:t>
      </w:r>
      <w:r w:rsidR="005F260C" w:rsidRPr="00D01685">
        <w:rPr>
          <w:rFonts w:ascii="Arial" w:hAnsi="Arial" w:cs="Arial"/>
          <w:b/>
        </w:rPr>
        <w:t xml:space="preserve"> </w:t>
      </w:r>
      <w:r w:rsidRPr="00D01685">
        <w:rPr>
          <w:rFonts w:ascii="Arial" w:hAnsi="Arial" w:cs="Arial"/>
          <w:b/>
        </w:rPr>
        <w:t>dokumenty:</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 xml:space="preserve">Wytyczne Ministra Infrastruktury i Rozwoju w zakresie trybów wyboru projektów na lata </w:t>
      </w:r>
      <w:r w:rsidR="00E15CE6" w:rsidRPr="00D01685">
        <w:rPr>
          <w:rFonts w:ascii="Arial" w:hAnsi="Arial" w:cs="Arial"/>
          <w:bCs/>
          <w:sz w:val="20"/>
          <w:szCs w:val="20"/>
          <w:lang w:eastAsia="pl-PL"/>
        </w:rPr>
        <w:br/>
      </w:r>
      <w:r w:rsidRPr="00D01685">
        <w:rPr>
          <w:rFonts w:ascii="Arial" w:hAnsi="Arial" w:cs="Arial"/>
          <w:bCs/>
          <w:sz w:val="20"/>
          <w:szCs w:val="20"/>
          <w:lang w:eastAsia="pl-PL"/>
        </w:rPr>
        <w:t>2014-2020 z dnia 31 marca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Wytyczne Ministra Infrastruktury i Rozwoju w zakresie kwalifikowalno</w:t>
      </w:r>
      <w:r w:rsidRPr="00D01685">
        <w:rPr>
          <w:rFonts w:ascii="Arial" w:hAnsi="Arial" w:cs="Arial"/>
          <w:sz w:val="20"/>
          <w:szCs w:val="20"/>
          <w:lang w:eastAsia="pl-PL"/>
        </w:rPr>
        <w:t>ś</w:t>
      </w:r>
      <w:r w:rsidRPr="00D01685">
        <w:rPr>
          <w:rFonts w:ascii="Arial" w:hAnsi="Arial" w:cs="Arial"/>
          <w:bCs/>
          <w:sz w:val="20"/>
          <w:szCs w:val="20"/>
          <w:lang w:eastAsia="pl-PL"/>
        </w:rPr>
        <w:t xml:space="preserve">ci wydatków w ramach Europejskiego Funduszu Rozwoju Regionalnego, Europejskiego Funduszu Społecznego </w:t>
      </w:r>
      <w:r w:rsidRPr="00D01685">
        <w:rPr>
          <w:rFonts w:ascii="Arial" w:hAnsi="Arial" w:cs="Arial"/>
          <w:bCs/>
          <w:sz w:val="20"/>
          <w:szCs w:val="20"/>
          <w:lang w:eastAsia="pl-PL"/>
        </w:rPr>
        <w:br/>
        <w:t>oraz</w:t>
      </w:r>
      <w:r w:rsidRPr="00D01685">
        <w:rPr>
          <w:rFonts w:ascii="Arial" w:hAnsi="Arial" w:cs="Arial"/>
          <w:sz w:val="20"/>
          <w:szCs w:val="20"/>
        </w:rPr>
        <w:t xml:space="preserve"> </w:t>
      </w:r>
      <w:r w:rsidRPr="00D01685">
        <w:rPr>
          <w:rFonts w:ascii="Arial" w:hAnsi="Arial" w:cs="Arial"/>
          <w:bCs/>
          <w:sz w:val="20"/>
          <w:szCs w:val="20"/>
          <w:lang w:eastAsia="pl-PL"/>
        </w:rPr>
        <w:t>Funduszu Spójno</w:t>
      </w:r>
      <w:r w:rsidRPr="00D01685">
        <w:rPr>
          <w:rFonts w:ascii="Arial" w:hAnsi="Arial" w:cs="Arial"/>
          <w:sz w:val="20"/>
          <w:szCs w:val="20"/>
          <w:lang w:eastAsia="pl-PL"/>
        </w:rPr>
        <w:t>ś</w:t>
      </w:r>
      <w:r w:rsidRPr="00D01685">
        <w:rPr>
          <w:rFonts w:ascii="Arial" w:hAnsi="Arial" w:cs="Arial"/>
          <w:bCs/>
          <w:sz w:val="20"/>
          <w:szCs w:val="20"/>
          <w:lang w:eastAsia="pl-PL"/>
        </w:rPr>
        <w:t>ci na lata 2014-2020 z dnia 10 kwietnia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w:t>
      </w:r>
      <w:r w:rsidRPr="00D01685">
        <w:rPr>
          <w:rFonts w:ascii="Arial" w:hAnsi="Arial" w:cs="Arial"/>
          <w:bCs/>
          <w:sz w:val="20"/>
          <w:szCs w:val="20"/>
          <w:lang w:eastAsia="pl-PL"/>
        </w:rPr>
        <w:t>Ministra Infrastruktury i Rozwoju</w:t>
      </w:r>
      <w:r w:rsidRPr="00D01685">
        <w:rPr>
          <w:rFonts w:ascii="Arial" w:hAnsi="Arial" w:cs="Arial"/>
          <w:sz w:val="20"/>
          <w:szCs w:val="20"/>
        </w:rPr>
        <w:t xml:space="preserve"> w zakresie monitorowania postępu rzeczowego realizacji programów operacyjnych na lata 2014-2020 z dnia 22 kwietnia 2015 r.;</w:t>
      </w:r>
    </w:p>
    <w:p w:rsidR="00EA4F46" w:rsidRPr="00D01685" w:rsidRDefault="00EA4F46" w:rsidP="00E15CE6">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 xml:space="preserve">w zakresie realizacji zasady równości szans </w:t>
      </w:r>
      <w:r w:rsidR="00E15CE6" w:rsidRPr="00D01685">
        <w:rPr>
          <w:rFonts w:ascii="Arial" w:hAnsi="Arial" w:cs="Arial"/>
          <w:sz w:val="20"/>
          <w:szCs w:val="20"/>
        </w:rPr>
        <w:br/>
      </w:r>
      <w:r w:rsidRPr="00D01685">
        <w:rPr>
          <w:rFonts w:ascii="Arial" w:hAnsi="Arial" w:cs="Arial"/>
          <w:sz w:val="20"/>
          <w:szCs w:val="20"/>
        </w:rPr>
        <w:t>i niedyskryminacji, w tym dostępności dla osób z niepełnosprawnościami oraz zasady równości szans kobiet i mężczyzn w ramach funduszy uni</w:t>
      </w:r>
      <w:r w:rsidR="00E15CE6" w:rsidRPr="00D01685">
        <w:rPr>
          <w:rFonts w:ascii="Arial" w:hAnsi="Arial" w:cs="Arial"/>
          <w:sz w:val="20"/>
          <w:szCs w:val="20"/>
        </w:rPr>
        <w:t xml:space="preserve">jnych na lata 2014-2020 z dnia </w:t>
      </w:r>
      <w:r w:rsidR="00E15CE6" w:rsidRPr="00D01685">
        <w:rPr>
          <w:rFonts w:ascii="Arial" w:hAnsi="Arial" w:cs="Arial"/>
          <w:sz w:val="20"/>
          <w:szCs w:val="20"/>
        </w:rPr>
        <w:br/>
      </w:r>
      <w:r w:rsidRPr="00D01685">
        <w:rPr>
          <w:rFonts w:ascii="Arial" w:hAnsi="Arial" w:cs="Arial"/>
          <w:sz w:val="20"/>
          <w:szCs w:val="20"/>
        </w:rPr>
        <w:t>8 maja 2015 r.;</w:t>
      </w:r>
    </w:p>
    <w:p w:rsidR="00EC3BC2" w:rsidRDefault="00EA4F46">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 xml:space="preserve">Ministra </w:t>
      </w:r>
      <w:r w:rsidR="00034077" w:rsidRPr="00D72934">
        <w:rPr>
          <w:rFonts w:ascii="Arial" w:hAnsi="Arial" w:cs="Arial"/>
          <w:bCs/>
          <w:sz w:val="20"/>
          <w:szCs w:val="20"/>
          <w:lang w:eastAsia="pl-PL"/>
        </w:rPr>
        <w:t>Infrastruktury i Rozwoju</w:t>
      </w:r>
      <w:r w:rsidR="00034077" w:rsidRPr="00D72934">
        <w:rPr>
          <w:rFonts w:ascii="Arial" w:hAnsi="Arial" w:cs="Arial"/>
          <w:sz w:val="20"/>
          <w:szCs w:val="20"/>
        </w:rPr>
        <w:t xml:space="preserve"> </w:t>
      </w:r>
      <w:r w:rsidRPr="00D72934">
        <w:rPr>
          <w:rFonts w:ascii="Arial" w:hAnsi="Arial" w:cs="Arial"/>
          <w:sz w:val="20"/>
          <w:szCs w:val="20"/>
        </w:rPr>
        <w:t>w zakresie informacji i promocji programów operacyjnych polityki spójności na lata 2014-2020 z dnia 30 kwietnia 2015 r.;</w:t>
      </w:r>
    </w:p>
    <w:p w:rsidR="00D72934" w:rsidRPr="00D72934" w:rsidRDefault="00182120">
      <w:pPr>
        <w:numPr>
          <w:ilvl w:val="0"/>
          <w:numId w:val="43"/>
        </w:numPr>
        <w:rPr>
          <w:rFonts w:ascii="Arial" w:hAnsi="Arial" w:cs="Arial"/>
          <w:sz w:val="20"/>
          <w:szCs w:val="20"/>
        </w:rPr>
      </w:pPr>
      <w:r w:rsidRPr="00182120">
        <w:rPr>
          <w:rFonts w:ascii="Arial" w:hAnsi="Arial" w:cs="Arial"/>
          <w:sz w:val="20"/>
          <w:szCs w:val="20"/>
        </w:rPr>
        <w:t>Wytyczne Ministra Infrastruktury i Rozwoju w zakresie kontroli realizacji programów operacyjnych na lata 2014-2010 z dnia 28 maja 2015 r.;</w:t>
      </w:r>
    </w:p>
    <w:p w:rsidR="00EA4F46" w:rsidRPr="00D01685" w:rsidRDefault="00EA4F46" w:rsidP="00E50FCE">
      <w:pPr>
        <w:numPr>
          <w:ilvl w:val="0"/>
          <w:numId w:val="43"/>
        </w:numPr>
        <w:rPr>
          <w:rFonts w:ascii="Arial" w:hAnsi="Arial" w:cs="Arial"/>
          <w:sz w:val="20"/>
          <w:szCs w:val="20"/>
        </w:rPr>
      </w:pPr>
      <w:r w:rsidRPr="00D72934">
        <w:rPr>
          <w:rFonts w:ascii="Arial" w:hAnsi="Arial" w:cs="Arial"/>
          <w:sz w:val="20"/>
          <w:szCs w:val="20"/>
        </w:rPr>
        <w:t xml:space="preserve">Wytyczne </w:t>
      </w:r>
      <w:r w:rsidR="00034077" w:rsidRPr="00D72934">
        <w:rPr>
          <w:rFonts w:ascii="Arial" w:hAnsi="Arial" w:cs="Arial"/>
          <w:bCs/>
          <w:sz w:val="20"/>
          <w:szCs w:val="20"/>
          <w:lang w:eastAsia="pl-PL"/>
        </w:rPr>
        <w:t>Ministra Infrastruktury i Rozwoju</w:t>
      </w:r>
      <w:r w:rsidR="00034077" w:rsidRPr="00D72934">
        <w:rPr>
          <w:rFonts w:ascii="Arial" w:hAnsi="Arial" w:cs="Arial"/>
          <w:sz w:val="20"/>
          <w:szCs w:val="20"/>
        </w:rPr>
        <w:t xml:space="preserve"> </w:t>
      </w:r>
      <w:r w:rsidRPr="00D72934">
        <w:rPr>
          <w:rFonts w:ascii="Arial" w:hAnsi="Arial" w:cs="Arial"/>
          <w:sz w:val="20"/>
          <w:szCs w:val="20"/>
        </w:rPr>
        <w:t>w zakresie sposobu korygowania i odzyskiwania nieprawidłowych wydatków</w:t>
      </w:r>
      <w:r w:rsidR="000851AA" w:rsidRPr="00D72934">
        <w:rPr>
          <w:rFonts w:ascii="Arial" w:hAnsi="Arial" w:cs="Arial"/>
          <w:sz w:val="20"/>
          <w:szCs w:val="20"/>
        </w:rPr>
        <w:t xml:space="preserve"> </w:t>
      </w:r>
      <w:r w:rsidRPr="00D72934">
        <w:rPr>
          <w:rFonts w:ascii="Arial" w:hAnsi="Arial" w:cs="Arial"/>
          <w:sz w:val="20"/>
          <w:szCs w:val="20"/>
        </w:rPr>
        <w:t>oraz raportowania</w:t>
      </w:r>
      <w:r w:rsidRPr="00D01685">
        <w:rPr>
          <w:rFonts w:ascii="Arial" w:hAnsi="Arial" w:cs="Arial"/>
          <w:sz w:val="20"/>
          <w:szCs w:val="20"/>
        </w:rPr>
        <w:t xml:space="preserve"> nieprawidłowości w ramach programów operacyjnych polityki spójności na lata 2014-2020 z dnia 20 lipca 2015 r.;</w:t>
      </w:r>
    </w:p>
    <w:p w:rsidR="00EA4F46" w:rsidRPr="00D01685" w:rsidRDefault="00472D1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w:t>
      </w:r>
      <w:r w:rsidR="00983152" w:rsidRPr="00D01685">
        <w:rPr>
          <w:rFonts w:ascii="Arial" w:hAnsi="Arial" w:cs="Arial"/>
          <w:bCs/>
          <w:sz w:val="20"/>
          <w:szCs w:val="20"/>
          <w:lang w:eastAsia="pl-PL"/>
        </w:rPr>
        <w:t>Ministra Infrastruktury i Rozwoju</w:t>
      </w:r>
      <w:r w:rsidR="00983152" w:rsidRPr="00D01685">
        <w:rPr>
          <w:rFonts w:ascii="Arial" w:hAnsi="Arial" w:cs="Arial"/>
          <w:sz w:val="20"/>
          <w:szCs w:val="20"/>
        </w:rPr>
        <w:t xml:space="preserve"> </w:t>
      </w:r>
      <w:r w:rsidRPr="00D01685">
        <w:rPr>
          <w:rFonts w:ascii="Arial" w:hAnsi="Arial" w:cs="Arial"/>
          <w:sz w:val="20"/>
          <w:szCs w:val="20"/>
        </w:rPr>
        <w:t>w zakresie dokumentowania postępowania w sprawie oceny oddziaływania</w:t>
      </w:r>
      <w:r w:rsidR="00983152" w:rsidRPr="00D01685">
        <w:rPr>
          <w:rFonts w:ascii="Arial" w:hAnsi="Arial" w:cs="Arial"/>
          <w:sz w:val="20"/>
          <w:szCs w:val="20"/>
        </w:rPr>
        <w:t xml:space="preserve"> </w:t>
      </w:r>
      <w:r w:rsidRPr="00D01685">
        <w:rPr>
          <w:rFonts w:ascii="Arial" w:hAnsi="Arial" w:cs="Arial"/>
          <w:sz w:val="20"/>
          <w:szCs w:val="20"/>
        </w:rPr>
        <w:t>na środowisko dla przedsięwzięć współfinansowanych z krajowych lub regionalnych programów operacyjnych z dnia 19 października 2015 r.</w:t>
      </w:r>
      <w:r w:rsidR="00EA4F46" w:rsidRPr="00D01685">
        <w:rPr>
          <w:rFonts w:ascii="Arial" w:hAnsi="Arial" w:cs="Arial"/>
          <w:sz w:val="20"/>
          <w:szCs w:val="20"/>
        </w:rPr>
        <w:t>;</w:t>
      </w:r>
    </w:p>
    <w:p w:rsidR="001C2D5F" w:rsidRPr="00D01685" w:rsidRDefault="001C2D5F"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Ministra Infrastruktury i Rozwoju w zakresie zagadnień związanych </w:t>
      </w:r>
      <w:r w:rsidRPr="00D01685">
        <w:rPr>
          <w:rFonts w:ascii="Arial" w:hAnsi="Arial" w:cs="Arial"/>
          <w:sz w:val="20"/>
          <w:szCs w:val="20"/>
        </w:rPr>
        <w:br/>
        <w:t xml:space="preserve">z przygotowaniem projektów inwestycyjnych, w tym projektów generujących dochód </w:t>
      </w:r>
      <w:r w:rsidRPr="00D01685">
        <w:rPr>
          <w:rFonts w:ascii="Arial" w:hAnsi="Arial" w:cs="Arial"/>
          <w:sz w:val="20"/>
          <w:szCs w:val="20"/>
        </w:rPr>
        <w:br/>
        <w:t>i projektów hybrydowych na lata 2014-2020 z dnia 18 marca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sprawie funkcjonowania procedury odwoławczej</w:t>
      </w:r>
      <w:r w:rsidR="00E15CE6" w:rsidRPr="00D01685">
        <w:rPr>
          <w:rFonts w:ascii="Arial" w:hAnsi="Arial" w:cs="Arial"/>
          <w:sz w:val="20"/>
          <w:szCs w:val="20"/>
        </w:rPr>
        <w:t xml:space="preserve"> </w:t>
      </w:r>
      <w:r w:rsidRPr="00D01685">
        <w:rPr>
          <w:rFonts w:ascii="Arial" w:hAnsi="Arial" w:cs="Arial"/>
          <w:sz w:val="20"/>
          <w:szCs w:val="20"/>
        </w:rPr>
        <w:t xml:space="preserve">RPO WZ </w:t>
      </w:r>
      <w:r w:rsidR="00E15CE6" w:rsidRPr="00D01685">
        <w:rPr>
          <w:rFonts w:ascii="Arial" w:hAnsi="Arial" w:cs="Arial"/>
          <w:sz w:val="20"/>
          <w:szCs w:val="20"/>
        </w:rPr>
        <w:br/>
      </w:r>
      <w:r w:rsidRPr="00D01685">
        <w:rPr>
          <w:rFonts w:ascii="Arial" w:hAnsi="Arial" w:cs="Arial"/>
          <w:sz w:val="20"/>
          <w:szCs w:val="20"/>
        </w:rPr>
        <w:t>2014-2020 z dnia 7 października 2015 r.;</w:t>
      </w:r>
    </w:p>
    <w:p w:rsidR="00EA4F46" w:rsidRPr="00D01685" w:rsidRDefault="003837FA" w:rsidP="00E50FCE">
      <w:pPr>
        <w:numPr>
          <w:ilvl w:val="0"/>
          <w:numId w:val="43"/>
        </w:numPr>
        <w:rPr>
          <w:rFonts w:ascii="Arial" w:hAnsi="Arial" w:cs="Arial"/>
          <w:sz w:val="20"/>
          <w:szCs w:val="20"/>
        </w:rPr>
      </w:pPr>
      <w:r w:rsidRPr="00D01685">
        <w:rPr>
          <w:rFonts w:ascii="Arial" w:hAnsi="Arial" w:cs="Arial"/>
          <w:sz w:val="20"/>
          <w:szCs w:val="20"/>
        </w:rPr>
        <w:t>Wytyczne programowe w zakresie kontroli realizacji RPO WZ 2014-202</w:t>
      </w:r>
      <w:r w:rsidR="006114ED">
        <w:rPr>
          <w:rFonts w:ascii="Arial" w:hAnsi="Arial" w:cs="Arial"/>
          <w:sz w:val="20"/>
          <w:szCs w:val="20"/>
        </w:rPr>
        <w:t>0 z dnia 7 października 2015 r.</w:t>
      </w:r>
      <w:r w:rsidRPr="00D01685">
        <w:rPr>
          <w:rFonts w:ascii="Arial" w:hAnsi="Arial" w:cs="Arial"/>
          <w:sz w:val="20"/>
          <w:szCs w:val="20"/>
        </w:rPr>
        <w:t>;</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zakresie monitoringu i sprawozdawczości w ramach RPO WZ 2014-2020 z dnia 7 października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programowe dotyczące nieprawidłowości i nadużyć finansowych w ramach Europejskiego Funduszu Rozwoju Regionalnego, Europejskiego Funduszu Społecznego oraz Funduszu Spójności 2014-2020 z dnia </w:t>
      </w:r>
      <w:r w:rsidR="00B0496F">
        <w:rPr>
          <w:rFonts w:ascii="Arial" w:hAnsi="Arial" w:cs="Arial"/>
          <w:sz w:val="20"/>
          <w:szCs w:val="20"/>
        </w:rPr>
        <w:t>2</w:t>
      </w:r>
      <w:r w:rsidR="007038B9">
        <w:rPr>
          <w:rFonts w:ascii="Arial" w:hAnsi="Arial" w:cs="Arial"/>
          <w:sz w:val="20"/>
          <w:szCs w:val="20"/>
        </w:rPr>
        <w:t xml:space="preserve"> </w:t>
      </w:r>
      <w:r w:rsidR="00B0496F">
        <w:rPr>
          <w:rFonts w:ascii="Arial" w:hAnsi="Arial" w:cs="Arial"/>
          <w:sz w:val="20"/>
          <w:szCs w:val="20"/>
        </w:rPr>
        <w:t>lut</w:t>
      </w:r>
      <w:r w:rsidR="00E47052">
        <w:rPr>
          <w:rFonts w:ascii="Arial" w:hAnsi="Arial" w:cs="Arial"/>
          <w:sz w:val="20"/>
          <w:szCs w:val="20"/>
        </w:rPr>
        <w:t>ego</w:t>
      </w:r>
      <w:r w:rsidR="007038B9">
        <w:rPr>
          <w:rFonts w:ascii="Arial" w:hAnsi="Arial" w:cs="Arial"/>
          <w:sz w:val="20"/>
          <w:szCs w:val="20"/>
        </w:rPr>
        <w:t xml:space="preserve"> </w:t>
      </w:r>
      <w:r w:rsidRPr="00D01685">
        <w:rPr>
          <w:rFonts w:ascii="Arial" w:hAnsi="Arial" w:cs="Arial"/>
          <w:sz w:val="20"/>
          <w:szCs w:val="20"/>
        </w:rPr>
        <w:t>201</w:t>
      </w:r>
      <w:r w:rsidR="007038B9">
        <w:rPr>
          <w:rFonts w:ascii="Arial" w:hAnsi="Arial" w:cs="Arial"/>
          <w:sz w:val="20"/>
          <w:szCs w:val="20"/>
        </w:rPr>
        <w:t>6</w:t>
      </w:r>
      <w:r w:rsidRPr="00D01685">
        <w:rPr>
          <w:rFonts w:ascii="Arial" w:hAnsi="Arial" w:cs="Arial"/>
          <w:sz w:val="20"/>
          <w:szCs w:val="20"/>
        </w:rPr>
        <w:t xml:space="preserve"> r.;</w:t>
      </w:r>
    </w:p>
    <w:p w:rsidR="0065641E"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programowe w sprawie przechowywania i udostępniania dokumentów </w:t>
      </w:r>
      <w:r w:rsidR="00555F35" w:rsidRPr="00D01685">
        <w:rPr>
          <w:rFonts w:ascii="Arial" w:hAnsi="Arial" w:cs="Arial"/>
          <w:sz w:val="20"/>
          <w:szCs w:val="20"/>
        </w:rPr>
        <w:t>w ramach</w:t>
      </w:r>
      <w:r w:rsidRPr="00D01685">
        <w:rPr>
          <w:rFonts w:ascii="Arial" w:hAnsi="Arial" w:cs="Arial"/>
          <w:sz w:val="20"/>
          <w:szCs w:val="20"/>
        </w:rPr>
        <w:t xml:space="preserve"> RPO WZ 2014-2020 </w:t>
      </w:r>
      <w:r w:rsidR="008050D1" w:rsidRPr="00D01685">
        <w:rPr>
          <w:rFonts w:ascii="Arial" w:hAnsi="Arial" w:cs="Arial"/>
          <w:sz w:val="20"/>
          <w:szCs w:val="20"/>
        </w:rPr>
        <w:t>z dnia 7 października 2015 r.</w:t>
      </w:r>
    </w:p>
    <w:p w:rsidR="001B163F" w:rsidRPr="001B163F" w:rsidRDefault="00182120">
      <w:pPr>
        <w:pStyle w:val="Akapitzlist"/>
        <w:numPr>
          <w:ilvl w:val="0"/>
          <w:numId w:val="43"/>
        </w:numPr>
        <w:tabs>
          <w:tab w:val="left" w:pos="-2127"/>
        </w:tabs>
        <w:rPr>
          <w:rFonts w:ascii="Arial" w:hAnsi="Arial" w:cs="Arial"/>
          <w:sz w:val="20"/>
          <w:szCs w:val="20"/>
        </w:rPr>
      </w:pPr>
      <w:r w:rsidRPr="00182120">
        <w:rPr>
          <w:rFonts w:ascii="Arial" w:hAnsi="Arial" w:cs="Arial"/>
          <w:sz w:val="20"/>
          <w:szCs w:val="20"/>
        </w:rPr>
        <w:t>Wytyczne programowe w sprawie wyboru projektów</w:t>
      </w:r>
      <w:r w:rsidR="00E47052">
        <w:rPr>
          <w:rFonts w:ascii="Arial" w:hAnsi="Arial" w:cs="Arial"/>
          <w:sz w:val="20"/>
          <w:szCs w:val="20"/>
        </w:rPr>
        <w:t xml:space="preserve"> </w:t>
      </w:r>
      <w:r w:rsidRPr="00182120">
        <w:rPr>
          <w:rFonts w:ascii="Arial" w:hAnsi="Arial" w:cs="Arial"/>
          <w:sz w:val="20"/>
          <w:szCs w:val="20"/>
        </w:rPr>
        <w:t>w ramach Regionalnego Programu Operacyjnego Województwa Zachodniopomorskiego</w:t>
      </w:r>
      <w:r w:rsidR="00E47052">
        <w:rPr>
          <w:rFonts w:ascii="Arial" w:hAnsi="Arial" w:cs="Arial"/>
          <w:sz w:val="20"/>
          <w:szCs w:val="20"/>
        </w:rPr>
        <w:t xml:space="preserve"> </w:t>
      </w:r>
      <w:r w:rsidRPr="00182120">
        <w:rPr>
          <w:rFonts w:ascii="Arial" w:hAnsi="Arial" w:cs="Arial"/>
          <w:sz w:val="20"/>
          <w:szCs w:val="20"/>
        </w:rPr>
        <w:t>2014-2020</w:t>
      </w:r>
      <w:r w:rsidR="00E47052">
        <w:rPr>
          <w:rFonts w:ascii="Arial" w:hAnsi="Arial" w:cs="Arial"/>
          <w:sz w:val="20"/>
          <w:szCs w:val="20"/>
        </w:rPr>
        <w:t xml:space="preserve"> z dnia </w:t>
      </w:r>
      <w:r w:rsidR="001B4E95">
        <w:rPr>
          <w:rFonts w:ascii="Arial" w:hAnsi="Arial" w:cs="Arial"/>
          <w:sz w:val="20"/>
          <w:szCs w:val="20"/>
        </w:rPr>
        <w:t>30 marca 2016 r.</w:t>
      </w:r>
    </w:p>
    <w:p w:rsidR="002737B9" w:rsidRPr="00D01685" w:rsidRDefault="002737B9" w:rsidP="003C50C2">
      <w:pPr>
        <w:pStyle w:val="Nagwek1"/>
      </w:pPr>
    </w:p>
    <w:p w:rsidR="0028111E" w:rsidRPr="00D01685" w:rsidRDefault="00EA4F46" w:rsidP="003C50C2">
      <w:pPr>
        <w:pStyle w:val="Nagwek1"/>
      </w:pPr>
      <w:bookmarkStart w:id="22" w:name="_Toc444166828"/>
      <w:r w:rsidRPr="00D01685">
        <w:t>Rozdział 1 Przedmiot konkursu i warunki uczestnictwa</w:t>
      </w:r>
      <w:bookmarkEnd w:id="22"/>
    </w:p>
    <w:p w:rsidR="0028111E" w:rsidRPr="00D01685" w:rsidRDefault="00AC0B10" w:rsidP="00AC0B10">
      <w:pPr>
        <w:pStyle w:val="Nagwek2"/>
        <w:ind w:left="0" w:firstLine="0"/>
      </w:pPr>
      <w:bookmarkStart w:id="23" w:name="_Toc444166829"/>
      <w:r w:rsidRPr="00D01685">
        <w:t xml:space="preserve">1.1 </w:t>
      </w:r>
      <w:r w:rsidR="000C7D11" w:rsidRPr="00D01685">
        <w:t>Przedmiot i forma konkursu oraz instytucja organizująca konkurs</w:t>
      </w:r>
      <w:bookmarkEnd w:id="23"/>
    </w:p>
    <w:p w:rsidR="00B57A50" w:rsidRPr="00D01685" w:rsidRDefault="000C7D11" w:rsidP="00E50FCE">
      <w:pPr>
        <w:pStyle w:val="Nagwek3"/>
        <w:numPr>
          <w:ilvl w:val="0"/>
          <w:numId w:val="82"/>
        </w:numPr>
        <w:ind w:left="709" w:hanging="283"/>
        <w:rPr>
          <w:rFonts w:cs="Arial"/>
          <w:bCs/>
          <w:szCs w:val="20"/>
        </w:rPr>
      </w:pPr>
      <w:r w:rsidRPr="00D01685">
        <w:rPr>
          <w:rFonts w:cs="Arial"/>
          <w:szCs w:val="20"/>
        </w:rPr>
        <w:t>Projekty ubiegające się o dofinansowanie w ramach konkursu muszą być zgodne z zapisami RPO WZ oraz SOOP</w:t>
      </w:r>
      <w:r w:rsidR="001B4FD5" w:rsidRPr="00D01685">
        <w:rPr>
          <w:rFonts w:cs="Arial"/>
          <w:szCs w:val="20"/>
        </w:rPr>
        <w:t xml:space="preserve"> (</w:t>
      </w:r>
      <w:r w:rsidR="00580FDE" w:rsidRPr="00D01685">
        <w:rPr>
          <w:rFonts w:cs="Arial"/>
          <w:szCs w:val="20"/>
        </w:rPr>
        <w:t>wersja 4.0</w:t>
      </w:r>
      <w:r w:rsidR="001B4FD5" w:rsidRPr="00D01685">
        <w:rPr>
          <w:rFonts w:cs="Arial"/>
          <w:szCs w:val="20"/>
        </w:rPr>
        <w:t xml:space="preserve">), </w:t>
      </w:r>
      <w:r w:rsidRPr="00D01685">
        <w:rPr>
          <w:rFonts w:cs="Arial"/>
          <w:szCs w:val="20"/>
        </w:rPr>
        <w:t>dokumentami dostępnymi na stronie internetowej www.rpo.wzp.pl</w:t>
      </w:r>
      <w:r w:rsidR="001B4FD5" w:rsidRPr="00D01685">
        <w:rPr>
          <w:rFonts w:cs="Arial"/>
          <w:szCs w:val="20"/>
        </w:rPr>
        <w:t>,</w:t>
      </w:r>
      <w:r w:rsidRPr="00D01685">
        <w:rPr>
          <w:rFonts w:cs="Arial"/>
          <w:szCs w:val="20"/>
        </w:rPr>
        <w:t xml:space="preserve"> w zakresie </w:t>
      </w:r>
      <w:r w:rsidRPr="00D01685">
        <w:rPr>
          <w:rFonts w:cs="Arial"/>
          <w:bCs/>
          <w:szCs w:val="20"/>
        </w:rPr>
        <w:t xml:space="preserve">Osi Priorytetowej 1 </w:t>
      </w:r>
      <w:r w:rsidRPr="00D01685">
        <w:rPr>
          <w:rFonts w:cs="Arial"/>
          <w:szCs w:val="20"/>
        </w:rPr>
        <w:t xml:space="preserve">Gospodarka, Innowacje, Nowoczesne Technologie, Działanie 1.10 </w:t>
      </w:r>
      <w:r w:rsidRPr="00D01685">
        <w:rPr>
          <w:rFonts w:cs="Arial"/>
          <w:bCs/>
          <w:szCs w:val="20"/>
        </w:rPr>
        <w:t>Tworzenie i rozbudowa infrastruktury na rzecz rozwoju gospodarczego.</w:t>
      </w:r>
    </w:p>
    <w:p w:rsidR="00B57A50" w:rsidRPr="00D01685" w:rsidRDefault="000C7D11" w:rsidP="00E50FCE">
      <w:pPr>
        <w:pStyle w:val="Nagwek3"/>
        <w:numPr>
          <w:ilvl w:val="0"/>
          <w:numId w:val="82"/>
        </w:numPr>
        <w:ind w:left="709" w:hanging="283"/>
        <w:rPr>
          <w:rFonts w:cs="Arial"/>
          <w:bCs/>
          <w:szCs w:val="20"/>
        </w:rPr>
      </w:pPr>
      <w:r w:rsidRPr="00D01685">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B57A50" w:rsidRPr="00D01685" w:rsidRDefault="000C7D11" w:rsidP="00E50FCE">
      <w:pPr>
        <w:pStyle w:val="Nagwek3"/>
        <w:numPr>
          <w:ilvl w:val="0"/>
          <w:numId w:val="82"/>
        </w:numPr>
        <w:ind w:left="709" w:hanging="283"/>
        <w:rPr>
          <w:rFonts w:cs="Arial"/>
          <w:bCs/>
          <w:szCs w:val="20"/>
        </w:rPr>
      </w:pPr>
      <w:r w:rsidRPr="00D01685">
        <w:rPr>
          <w:rFonts w:cs="Arial"/>
          <w:szCs w:val="20"/>
        </w:rPr>
        <w:t>Celem szczegółowym Działania 1.10 jest stworzenie l</w:t>
      </w:r>
      <w:r w:rsidRPr="00D01685">
        <w:rPr>
          <w:rFonts w:eastAsia="Times New Roman" w:cs="Arial"/>
          <w:szCs w:val="20"/>
          <w:lang w:eastAsia="pl-PL"/>
        </w:rPr>
        <w:t xml:space="preserve">epszych warunków do rozwoju MŚP poprzez </w:t>
      </w:r>
      <w:r w:rsidR="00E33155" w:rsidRPr="00D01685">
        <w:rPr>
          <w:rFonts w:eastAsia="MyriadPro-Regular" w:cs="Arial"/>
          <w:szCs w:val="20"/>
        </w:rPr>
        <w:t>zwiększenie atrakcyjności i dostępności stref inwestycyjnych.</w:t>
      </w:r>
    </w:p>
    <w:p w:rsidR="00B57A50" w:rsidRPr="00D01685" w:rsidRDefault="000C7D11" w:rsidP="00E50FCE">
      <w:pPr>
        <w:pStyle w:val="Nagwek3"/>
        <w:numPr>
          <w:ilvl w:val="0"/>
          <w:numId w:val="82"/>
        </w:numPr>
        <w:ind w:left="709" w:hanging="283"/>
        <w:rPr>
          <w:rFonts w:cs="Arial"/>
          <w:szCs w:val="20"/>
        </w:rPr>
      </w:pPr>
      <w:r w:rsidRPr="00D01685">
        <w:rPr>
          <w:rFonts w:cs="Arial"/>
          <w:szCs w:val="20"/>
        </w:rPr>
        <w:t>Przedmiotem konkursu jest wybór do dofinansowania projektów, które w największym stopniu przyczynią się do osiągnięcia celu szczegółowego określonego dla Działania 1.10.</w:t>
      </w:r>
    </w:p>
    <w:p w:rsidR="005D6259" w:rsidRPr="00D01685" w:rsidRDefault="005D6259" w:rsidP="005D6259">
      <w:pPr>
        <w:pStyle w:val="Nagwek3"/>
        <w:numPr>
          <w:ilvl w:val="0"/>
          <w:numId w:val="82"/>
        </w:numPr>
        <w:ind w:left="709" w:hanging="283"/>
        <w:rPr>
          <w:rFonts w:cs="Arial"/>
          <w:b/>
        </w:rPr>
      </w:pPr>
      <w:r w:rsidRPr="00D01685">
        <w:rPr>
          <w:rFonts w:cs="Arial"/>
          <w:b/>
          <w:szCs w:val="20"/>
        </w:rPr>
        <w:t xml:space="preserve">Dofinansowaniu będą podlegały projekty </w:t>
      </w:r>
      <w:r w:rsidRPr="00D01685">
        <w:rPr>
          <w:rFonts w:eastAsia="Times New Roman" w:cs="Arial"/>
          <w:b/>
          <w:szCs w:val="20"/>
          <w:lang w:eastAsia="pl-PL"/>
        </w:rPr>
        <w:t>zapewniające infrastrukturę w postaci stref inwestycyjnych, spełniającą oczekiwania przedsiębiorstw, które chcą rozwijać lub podjąć działalność na terenie województwa zachodniopomorskiego.</w:t>
      </w:r>
    </w:p>
    <w:p w:rsidR="00B57A50" w:rsidRPr="00D01685" w:rsidRDefault="00B700B6" w:rsidP="00E50FCE">
      <w:pPr>
        <w:pStyle w:val="Nagwek3"/>
        <w:numPr>
          <w:ilvl w:val="0"/>
          <w:numId w:val="82"/>
        </w:numPr>
        <w:ind w:left="709" w:hanging="283"/>
        <w:rPr>
          <w:rFonts w:cs="Arial"/>
          <w:szCs w:val="20"/>
        </w:rPr>
      </w:pPr>
      <w:r w:rsidRPr="00D01685">
        <w:rPr>
          <w:rFonts w:cs="Arial"/>
          <w:szCs w:val="20"/>
        </w:rPr>
        <w:t>Wybór projektów do dofinansowania następuje w trybie konkursowym. Konkurs ma charakter zamknięty.</w:t>
      </w:r>
    </w:p>
    <w:p w:rsidR="00EA4F46" w:rsidRPr="00D01685" w:rsidRDefault="00B700B6" w:rsidP="00E50FCE">
      <w:pPr>
        <w:pStyle w:val="Nagwek3"/>
        <w:numPr>
          <w:ilvl w:val="0"/>
          <w:numId w:val="82"/>
        </w:numPr>
        <w:ind w:left="709" w:hanging="283"/>
        <w:rPr>
          <w:rFonts w:cs="Arial"/>
          <w:szCs w:val="20"/>
        </w:rPr>
      </w:pPr>
      <w:r w:rsidRPr="00D01685">
        <w:rPr>
          <w:rFonts w:cs="Arial"/>
          <w:bCs/>
          <w:szCs w:val="20"/>
        </w:rPr>
        <w:t xml:space="preserve">Instytucją organizującą konkurs jest </w:t>
      </w:r>
      <w:r w:rsidRPr="00D01685">
        <w:rPr>
          <w:rFonts w:cs="Arial"/>
          <w:szCs w:val="20"/>
        </w:rPr>
        <w:t>Instytucja Zarządzająca Regionalnym Programem Operacyjnym Województwa Zachodniopomorskiego 2014</w:t>
      </w:r>
      <w:r w:rsidR="00E15CE6" w:rsidRPr="00D01685">
        <w:rPr>
          <w:rFonts w:cs="Arial"/>
          <w:szCs w:val="20"/>
        </w:rPr>
        <w:t xml:space="preserve"> -</w:t>
      </w:r>
      <w:r w:rsidRPr="00D01685">
        <w:rPr>
          <w:rFonts w:cs="Arial"/>
          <w:szCs w:val="20"/>
        </w:rPr>
        <w:t>2020 (IZ RPO WZ)</w:t>
      </w:r>
      <w:r w:rsidRPr="00D01685">
        <w:rPr>
          <w:rFonts w:cs="Arial"/>
          <w:bCs/>
          <w:szCs w:val="20"/>
        </w:rPr>
        <w:t>, której funkcję</w:t>
      </w:r>
      <w:r w:rsidR="000C7D11" w:rsidRPr="00D01685">
        <w:rPr>
          <w:rFonts w:cs="Arial"/>
          <w:b/>
          <w:bCs/>
          <w:szCs w:val="20"/>
        </w:rPr>
        <w:t xml:space="preserve"> </w:t>
      </w:r>
      <w:r w:rsidRPr="00D01685">
        <w:rPr>
          <w:rFonts w:cs="Arial"/>
          <w:szCs w:val="20"/>
        </w:rPr>
        <w:t>pełni Zarząd Województwa Zachodniopomorskiego. Zadania w ww. zakresie wykonuje Urząd</w:t>
      </w:r>
      <w:r w:rsidRPr="00D01685">
        <w:rPr>
          <w:rFonts w:cs="Arial"/>
          <w:color w:val="000000"/>
          <w:szCs w:val="20"/>
        </w:rPr>
        <w:t xml:space="preserve"> Marszałkowski Województwa </w:t>
      </w:r>
      <w:r w:rsidRPr="00D01685">
        <w:rPr>
          <w:rFonts w:cs="Arial"/>
          <w:szCs w:val="20"/>
        </w:rPr>
        <w:t xml:space="preserve">Zachodniopomorskiego (adres: ul. Korsarzy 34, 70-540 Szczecin), </w:t>
      </w:r>
      <w:r w:rsidRPr="00D01685">
        <w:rPr>
          <w:rFonts w:cs="Arial"/>
          <w:color w:val="000000"/>
          <w:szCs w:val="20"/>
        </w:rPr>
        <w:t>poprzez:</w:t>
      </w:r>
    </w:p>
    <w:p w:rsidR="00EA4F46" w:rsidRPr="00D01685" w:rsidRDefault="000C7D11" w:rsidP="00EA4F46">
      <w:pPr>
        <w:autoSpaceDE w:val="0"/>
        <w:autoSpaceDN w:val="0"/>
        <w:adjustRightInd w:val="0"/>
        <w:spacing w:before="120"/>
        <w:jc w:val="center"/>
        <w:rPr>
          <w:rStyle w:val="Pogrubienie"/>
          <w:rFonts w:ascii="Arial" w:hAnsi="Arial" w:cs="Arial"/>
          <w:sz w:val="20"/>
          <w:szCs w:val="20"/>
        </w:rPr>
      </w:pPr>
      <w:r w:rsidRPr="00D01685">
        <w:rPr>
          <w:rStyle w:val="Pogrubienie"/>
          <w:rFonts w:ascii="Arial" w:hAnsi="Arial" w:cs="Arial"/>
          <w:sz w:val="20"/>
          <w:szCs w:val="20"/>
        </w:rPr>
        <w:t>Wydział Wdrażania Regionalnego Programu Operacyjnego</w:t>
      </w:r>
    </w:p>
    <w:p w:rsidR="00EA4F46" w:rsidRPr="00D01685" w:rsidRDefault="000C7D11" w:rsidP="00EA4F46">
      <w:pPr>
        <w:pStyle w:val="Default"/>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720EAA" w:rsidP="00E50FCE">
      <w:pPr>
        <w:pStyle w:val="Akapitzlist"/>
        <w:numPr>
          <w:ilvl w:val="1"/>
          <w:numId w:val="86"/>
        </w:numPr>
        <w:jc w:val="center"/>
        <w:rPr>
          <w:rFonts w:ascii="Arial" w:hAnsi="Arial" w:cs="Arial"/>
          <w:b/>
          <w:sz w:val="20"/>
          <w:szCs w:val="20"/>
          <w:lang w:eastAsia="pl-PL"/>
        </w:rPr>
      </w:pPr>
      <w:r w:rsidRPr="00D01685">
        <w:rPr>
          <w:rFonts w:ascii="Arial" w:hAnsi="Arial" w:cs="Arial"/>
          <w:b/>
          <w:bCs/>
          <w:sz w:val="20"/>
          <w:szCs w:val="20"/>
        </w:rPr>
        <w:t>Sz</w:t>
      </w:r>
      <w:r w:rsidR="000C7D11" w:rsidRPr="00D01685">
        <w:rPr>
          <w:rFonts w:ascii="Arial" w:hAnsi="Arial" w:cs="Arial"/>
          <w:b/>
          <w:bCs/>
          <w:sz w:val="20"/>
          <w:szCs w:val="20"/>
        </w:rPr>
        <w:t>czecin</w:t>
      </w:r>
    </w:p>
    <w:p w:rsidR="0028111E" w:rsidRPr="00D01685" w:rsidRDefault="0028111E" w:rsidP="003C50C2">
      <w:pPr>
        <w:pStyle w:val="Nagwek1"/>
      </w:pPr>
    </w:p>
    <w:p w:rsidR="00F83FF6" w:rsidRPr="00D01685" w:rsidRDefault="00796645" w:rsidP="003C50C2">
      <w:pPr>
        <w:pStyle w:val="Nagwek2"/>
      </w:pPr>
      <w:bookmarkStart w:id="24" w:name="_Toc444166830"/>
      <w:r w:rsidRPr="00D01685">
        <w:t xml:space="preserve">1.2 </w:t>
      </w:r>
      <w:r w:rsidR="00F83FF6" w:rsidRPr="00D01685">
        <w:t>Typy projektów i zasady przyznania dofinansowania</w:t>
      </w:r>
      <w:bookmarkEnd w:id="24"/>
    </w:p>
    <w:p w:rsidR="00F83FF6" w:rsidRPr="00D01685" w:rsidRDefault="00F83FF6" w:rsidP="00AC0B10">
      <w:pPr>
        <w:pStyle w:val="Akapitzlist"/>
        <w:ind w:left="709"/>
        <w:rPr>
          <w:rFonts w:ascii="Arial" w:hAnsi="Arial" w:cs="Arial"/>
        </w:rPr>
      </w:pPr>
      <w:r w:rsidRPr="00D01685">
        <w:rPr>
          <w:rFonts w:ascii="Arial" w:eastAsia="Times New Roman" w:hAnsi="Arial" w:cs="Arial"/>
          <w:b/>
          <w:bCs/>
          <w:sz w:val="20"/>
        </w:rPr>
        <w:t>Typy projektów</w:t>
      </w:r>
    </w:p>
    <w:p w:rsidR="00F83FF6" w:rsidRPr="00D01685" w:rsidRDefault="00F83FF6" w:rsidP="006913A4">
      <w:pPr>
        <w:pStyle w:val="Akapitzlist"/>
        <w:ind w:left="709" w:hanging="283"/>
        <w:outlineLvl w:val="2"/>
        <w:rPr>
          <w:rFonts w:ascii="Arial" w:hAnsi="Arial" w:cs="Arial"/>
          <w:sz w:val="20"/>
          <w:szCs w:val="20"/>
        </w:rPr>
      </w:pPr>
      <w:r w:rsidRPr="00D01685">
        <w:rPr>
          <w:rFonts w:ascii="Arial" w:hAnsi="Arial" w:cs="Arial"/>
          <w:sz w:val="20"/>
          <w:szCs w:val="20"/>
        </w:rPr>
        <w:t>1. W ramach niniejszego konkursu możliwe jest dofinansowanie projektów realizujących działania zwiększające atrakcyjność i dostępność stref inwestycyjnych, polegające na:</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poszerzeniu istniejącej strefy inwestycyjnej, poprzez przyłączenie przylegających do niej działek, np. terenów typu „greenfield”</w:t>
      </w:r>
      <w:r w:rsidRPr="00D01685">
        <w:rPr>
          <w:rStyle w:val="Odwoanieprzypisudolnego"/>
          <w:rFonts w:ascii="Arial" w:eastAsia="Times New Roman" w:hAnsi="Arial" w:cs="Arial"/>
          <w:sz w:val="20"/>
          <w:szCs w:val="20"/>
          <w:lang w:eastAsia="pl-PL"/>
        </w:rPr>
        <w:footnoteReference w:id="1"/>
      </w:r>
      <w:r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u w:val="single"/>
          <w:lang w:eastAsia="pl-PL"/>
        </w:rPr>
        <w:t>z zastrzeżeniem, że w</w:t>
      </w:r>
      <w:r w:rsidRPr="00D01685">
        <w:rPr>
          <w:rFonts w:ascii="Arial" w:hAnsi="Arial" w:cs="Arial"/>
          <w:sz w:val="20"/>
          <w:szCs w:val="20"/>
          <w:u w:val="single"/>
        </w:rPr>
        <w:t xml:space="preserve"> ramach niniejszego konkursu nie przewiduje się tworzenia nowych stref inwestycyjnych typu „greenfield”</w:t>
      </w:r>
      <w:r w:rsidRPr="00D01685">
        <w:rPr>
          <w:rFonts w:ascii="Arial" w:eastAsia="Times New Roman" w:hAnsi="Arial" w:cs="Arial"/>
          <w:sz w:val="20"/>
          <w:szCs w:val="20"/>
          <w:lang w:eastAsia="pl-PL"/>
        </w:rPr>
        <w:t>,</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zwiększeniu atrakcyjności strefy w istniejących granicach,</w:t>
      </w:r>
    </w:p>
    <w:p w:rsidR="00F83FF6" w:rsidRPr="00D01685" w:rsidRDefault="00F83FF6" w:rsidP="00E50FCE">
      <w:pPr>
        <w:pStyle w:val="Akapitzlist"/>
        <w:numPr>
          <w:ilvl w:val="0"/>
          <w:numId w:val="95"/>
        </w:numPr>
        <w:ind w:left="993" w:hanging="284"/>
        <w:outlineLvl w:val="2"/>
        <w:rPr>
          <w:rFonts w:ascii="Arial" w:hAnsi="Arial" w:cs="Arial"/>
          <w:sz w:val="20"/>
          <w:szCs w:val="20"/>
        </w:rPr>
      </w:pPr>
      <w:r w:rsidRPr="00D01685">
        <w:rPr>
          <w:rFonts w:ascii="Arial" w:eastAsia="Times New Roman" w:hAnsi="Arial" w:cs="Arial"/>
          <w:sz w:val="20"/>
          <w:szCs w:val="20"/>
          <w:lang w:eastAsia="pl-PL"/>
        </w:rPr>
        <w:t>tworzeniu nowych stref inwestycyjnych na terenach poprzemysłowych, pokolejowych, powojskowych i popegeerowskich</w:t>
      </w:r>
      <w:r w:rsidR="00DA0F49" w:rsidRPr="00D01685">
        <w:rPr>
          <w:rFonts w:ascii="Arial" w:eastAsia="Times New Roman" w:hAnsi="Arial" w:cs="Arial"/>
          <w:sz w:val="20"/>
          <w:szCs w:val="20"/>
          <w:lang w:eastAsia="pl-PL"/>
        </w:rPr>
        <w:t>, z zastrzeżeniem, że</w:t>
      </w:r>
      <w:r w:rsidR="00C178AA" w:rsidRPr="00D01685">
        <w:rPr>
          <w:rFonts w:ascii="Arial" w:eastAsia="Times New Roman" w:hAnsi="Arial" w:cs="Arial"/>
          <w:sz w:val="20"/>
          <w:szCs w:val="20"/>
          <w:lang w:eastAsia="pl-PL"/>
        </w:rPr>
        <w:t xml:space="preserve"> obszary obejmowane strefą nie są</w:t>
      </w:r>
      <w:r w:rsidR="00E15CE6" w:rsidRPr="00D01685">
        <w:rPr>
          <w:rFonts w:ascii="Arial" w:eastAsia="Times New Roman" w:hAnsi="Arial" w:cs="Arial"/>
          <w:sz w:val="20"/>
          <w:szCs w:val="20"/>
          <w:lang w:eastAsia="pl-PL"/>
        </w:rPr>
        <w:t xml:space="preserve"> </w:t>
      </w:r>
      <w:r w:rsidR="00C178AA" w:rsidRPr="00D01685">
        <w:rPr>
          <w:rFonts w:ascii="Arial" w:eastAsia="Times New Roman" w:hAnsi="Arial" w:cs="Arial"/>
          <w:sz w:val="20"/>
          <w:szCs w:val="20"/>
          <w:lang w:eastAsia="pl-PL"/>
        </w:rPr>
        <w:t>terenami typu „greenfileld</w:t>
      </w:r>
      <w:r w:rsidR="0060187E" w:rsidRPr="0060187E">
        <w:rPr>
          <w:rFonts w:ascii="Arial" w:hAnsi="Arial" w:cs="Arial"/>
          <w:sz w:val="20"/>
          <w:szCs w:val="20"/>
        </w:rPr>
        <w:t>”</w:t>
      </w:r>
      <w:r w:rsidR="00DA0F49" w:rsidRPr="00D01685">
        <w:rPr>
          <w:rFonts w:ascii="Arial" w:eastAsia="Times New Roman" w:hAnsi="Arial" w:cs="Arial"/>
          <w:sz w:val="20"/>
          <w:szCs w:val="20"/>
          <w:lang w:eastAsia="pl-PL"/>
        </w:rPr>
        <w:t>.</w:t>
      </w:r>
      <w:r w:rsidR="007A6807" w:rsidRPr="00D01685">
        <w:rPr>
          <w:rFonts w:ascii="Arial" w:eastAsia="Times New Roman" w:hAnsi="Arial" w:cs="Arial"/>
          <w:sz w:val="20"/>
          <w:szCs w:val="20"/>
          <w:lang w:eastAsia="pl-PL"/>
        </w:rPr>
        <w:t xml:space="preserve"> </w:t>
      </w:r>
    </w:p>
    <w:p w:rsidR="00F83FF6" w:rsidRPr="00D01685" w:rsidRDefault="00DF658E"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Realizowane projekty powinny prowadzić do rozwiązania istotnych problemów dostępności infrastruktury na rzecz rozwoju gospodarczego obszarów, które mają szansę na rozwój społeczny, gospodarczy i tworzenie miejsc pracy.</w:t>
      </w:r>
    </w:p>
    <w:p w:rsidR="00F83FF6" w:rsidRPr="00D01685" w:rsidRDefault="00F83FF6"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Realizowane w ramach działania przedsięwzięcia będą mogły polegać na: </w:t>
      </w:r>
    </w:p>
    <w:p w:rsidR="00E32F59"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prowadzeniu prac studyjno-koncepcyjnych, badań geotechnicznych, </w:t>
      </w:r>
    </w:p>
    <w:p w:rsidR="00F83FF6"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kompleksowym wyposażeniu w media, </w:t>
      </w:r>
    </w:p>
    <w:p w:rsidR="0010267A" w:rsidRPr="004202A9" w:rsidRDefault="00E32F59" w:rsidP="0010267A">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Pr="0010267A">
        <w:rPr>
          <w:rFonts w:ascii="Arial" w:eastAsia="Times New Roman" w:hAnsi="Arial" w:cs="Arial"/>
          <w:sz w:val="20"/>
          <w:szCs w:val="20"/>
          <w:lang w:eastAsia="pl-PL"/>
        </w:rPr>
        <w:t>m</w:t>
      </w:r>
      <w:r w:rsidR="00F83FF6" w:rsidRPr="0010267A">
        <w:rPr>
          <w:rFonts w:ascii="Arial" w:eastAsia="Times New Roman" w:hAnsi="Arial" w:cs="Arial"/>
          <w:sz w:val="20"/>
          <w:szCs w:val="20"/>
          <w:lang w:eastAsia="pl-PL"/>
        </w:rPr>
        <w:t xml:space="preserve">odernizacji i rozbudowie wewnętrznej infrastruktury komunikacyjnej, </w:t>
      </w:r>
      <w:r w:rsidR="00EE1771" w:rsidRPr="00E47BE0">
        <w:rPr>
          <w:rFonts w:ascii="Arial" w:eastAsia="MyriadPro-Regular" w:hAnsi="Arial" w:cs="Arial"/>
          <w:sz w:val="20"/>
          <w:szCs w:val="20"/>
        </w:rPr>
        <w:t>z zastrze</w:t>
      </w:r>
      <w:r w:rsidR="004202A9">
        <w:rPr>
          <w:rFonts w:ascii="Arial" w:eastAsia="MyriadPro-Regular" w:hAnsi="Arial" w:cs="Arial"/>
          <w:sz w:val="20"/>
          <w:szCs w:val="20"/>
        </w:rPr>
        <w:t>żeniem</w:t>
      </w:r>
      <w:r w:rsidR="00EE1771" w:rsidRPr="00E47BE0">
        <w:rPr>
          <w:rFonts w:ascii="Arial" w:eastAsia="MyriadPro-Regular" w:hAnsi="Arial" w:cs="Arial"/>
          <w:sz w:val="20"/>
          <w:szCs w:val="20"/>
        </w:rPr>
        <w:t xml:space="preserve"> i</w:t>
      </w:r>
      <w:r w:rsidR="004202A9">
        <w:rPr>
          <w:rFonts w:ascii="Arial" w:eastAsia="MyriadPro-Regular" w:hAnsi="Arial" w:cs="Arial"/>
          <w:sz w:val="20"/>
          <w:szCs w:val="20"/>
        </w:rPr>
        <w:t xml:space="preserve">ż wewnętrzne </w:t>
      </w:r>
      <w:r w:rsidR="004202A9" w:rsidRPr="004202A9">
        <w:rPr>
          <w:rFonts w:ascii="Arial" w:eastAsia="MyriadPro-Regular" w:hAnsi="Arial" w:cs="Arial"/>
          <w:sz w:val="20"/>
          <w:szCs w:val="20"/>
        </w:rPr>
        <w:t xml:space="preserve">drogi komunikacyjne, to tzw. drogi wewnętrzne, niezaliczone do żadnej z </w:t>
      </w:r>
      <w:r w:rsidR="00B42E9C">
        <w:rPr>
          <w:rFonts w:ascii="Arial" w:eastAsia="MyriadPro-Regular" w:hAnsi="Arial" w:cs="Arial"/>
          <w:sz w:val="20"/>
          <w:szCs w:val="20"/>
        </w:rPr>
        <w:t>kategorii dróg publicznych i niezlokalizowane w pasie drogowym tych dróg (</w:t>
      </w:r>
      <w:r w:rsidR="00EE1771" w:rsidRPr="00E47BE0">
        <w:rPr>
          <w:rFonts w:ascii="Arial" w:hAnsi="Arial" w:cs="Arial"/>
          <w:sz w:val="20"/>
          <w:szCs w:val="20"/>
        </w:rPr>
        <w:t>wewnętrzna infrastruktura komunikacyjna powinna stanowić drogę wewnętrzną na moment aplikowania o środki, przez okres realizacji projektu oraz okres trwałości projektu)</w:t>
      </w:r>
      <w:r w:rsidR="004202A9" w:rsidRPr="004202A9">
        <w:rPr>
          <w:rFonts w:ascii="Arial" w:eastAsia="MyriadPro-Regular" w:hAnsi="Arial" w:cs="Arial"/>
          <w:sz w:val="20"/>
          <w:szCs w:val="20"/>
        </w:rPr>
        <w:t>,</w:t>
      </w:r>
    </w:p>
    <w:p w:rsidR="00F83FF6" w:rsidRPr="004202A9" w:rsidRDefault="00B42E9C" w:rsidP="0010267A">
      <w:pPr>
        <w:pStyle w:val="Akapitzlist"/>
        <w:ind w:left="993"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w:t>
      </w:r>
      <w:r>
        <w:rPr>
          <w:rFonts w:ascii="Arial" w:eastAsia="Times New Roman" w:hAnsi="Arial" w:cs="Arial"/>
          <w:sz w:val="20"/>
          <w:szCs w:val="20"/>
          <w:lang w:eastAsia="pl-PL"/>
        </w:rPr>
        <w:tab/>
        <w:t xml:space="preserve">uzupełnieniu elementów infrastruktury lub modernizacji istniejących (w tym wspólnej infrastruktury przeznaczonej dla wszystkich przedsiębiorców, którzy funkcjonować będą na terenie strefy), </w:t>
      </w:r>
    </w:p>
    <w:p w:rsidR="00F83FF6" w:rsidRPr="00D01685" w:rsidRDefault="00B42E9C" w:rsidP="00151777">
      <w:pPr>
        <w:pStyle w:val="Akapitzlist"/>
        <w:ind w:left="993"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w:t>
      </w:r>
      <w:r>
        <w:rPr>
          <w:rFonts w:ascii="Arial" w:eastAsia="Times New Roman" w:hAnsi="Arial" w:cs="Arial"/>
          <w:sz w:val="20"/>
          <w:szCs w:val="20"/>
          <w:lang w:eastAsia="pl-PL"/>
        </w:rPr>
        <w:tab/>
        <w:t>adaptacji budynków</w:t>
      </w:r>
      <w:r w:rsidR="00F83FF6" w:rsidRPr="00D01685">
        <w:rPr>
          <w:rFonts w:ascii="Arial" w:eastAsia="Times New Roman" w:hAnsi="Arial" w:cs="Arial"/>
          <w:sz w:val="20"/>
          <w:szCs w:val="20"/>
          <w:lang w:eastAsia="pl-PL"/>
        </w:rPr>
        <w:t xml:space="preserve"> na cele planowanej działalności gospodarczej służącej więcej niż jednemu przedsiębiorcy.</w:t>
      </w:r>
    </w:p>
    <w:p w:rsidR="00E15CE6" w:rsidRPr="00D01685" w:rsidRDefault="008130C1" w:rsidP="005D6259">
      <w:pPr>
        <w:numPr>
          <w:ilvl w:val="0"/>
          <w:numId w:val="87"/>
        </w:numPr>
        <w:ind w:hanging="294"/>
        <w:outlineLvl w:val="2"/>
        <w:rPr>
          <w:rFonts w:ascii="Arial" w:eastAsiaTheme="minorHAnsi" w:hAnsi="Arial" w:cs="Arial"/>
          <w:sz w:val="20"/>
          <w:szCs w:val="20"/>
          <w:u w:val="single"/>
        </w:rPr>
      </w:pPr>
      <w:r w:rsidRPr="00D01685">
        <w:rPr>
          <w:rFonts w:ascii="Arial" w:eastAsiaTheme="minorHAnsi" w:hAnsi="Arial" w:cs="Arial"/>
          <w:sz w:val="20"/>
          <w:szCs w:val="20"/>
          <w:u w:val="single"/>
        </w:rPr>
        <w:t xml:space="preserve">Warunkiem realizacji projektu jest posiadanie </w:t>
      </w:r>
      <w:r w:rsidR="008E19CC" w:rsidRPr="00D01685">
        <w:rPr>
          <w:rFonts w:ascii="Arial" w:eastAsiaTheme="minorHAnsi" w:hAnsi="Arial" w:cs="Arial"/>
          <w:sz w:val="20"/>
          <w:szCs w:val="20"/>
          <w:u w:val="single"/>
        </w:rPr>
        <w:t xml:space="preserve">przez wnioskodawcę </w:t>
      </w:r>
      <w:r w:rsidR="00E37A9A" w:rsidRPr="00D01685">
        <w:rPr>
          <w:rFonts w:ascii="Arial" w:eastAsiaTheme="minorHAnsi" w:hAnsi="Arial" w:cs="Arial"/>
          <w:sz w:val="20"/>
          <w:szCs w:val="20"/>
          <w:u w:val="single"/>
        </w:rPr>
        <w:t xml:space="preserve">tytułu prawnego do </w:t>
      </w:r>
      <w:r w:rsidR="00715B02" w:rsidRPr="00D01685">
        <w:rPr>
          <w:rFonts w:ascii="Arial" w:eastAsiaTheme="minorHAnsi" w:hAnsi="Arial" w:cs="Arial"/>
          <w:sz w:val="20"/>
          <w:szCs w:val="20"/>
          <w:u w:val="single"/>
        </w:rPr>
        <w:t>wszystkich działek/</w:t>
      </w:r>
      <w:r w:rsidR="00E37A9A" w:rsidRPr="00D01685">
        <w:rPr>
          <w:rFonts w:ascii="Arial" w:eastAsiaTheme="minorHAnsi" w:hAnsi="Arial" w:cs="Arial"/>
          <w:sz w:val="20"/>
          <w:szCs w:val="20"/>
          <w:u w:val="single"/>
        </w:rPr>
        <w:t>nieruchomości</w:t>
      </w:r>
      <w:r w:rsidR="005B702C" w:rsidRPr="00D01685">
        <w:rPr>
          <w:rFonts w:ascii="Arial" w:eastAsiaTheme="minorHAnsi" w:hAnsi="Arial" w:cs="Arial"/>
          <w:sz w:val="20"/>
          <w:szCs w:val="20"/>
          <w:u w:val="single"/>
        </w:rPr>
        <w:t xml:space="preserve"> </w:t>
      </w:r>
      <w:r w:rsidR="005B702C" w:rsidRPr="00D01685">
        <w:rPr>
          <w:rFonts w:ascii="Arial" w:hAnsi="Arial" w:cs="Arial"/>
          <w:sz w:val="20"/>
          <w:szCs w:val="20"/>
          <w:u w:val="single"/>
        </w:rPr>
        <w:t>należących do strefy inwestycyjnej (albo stanowiących obszar strefy inwestycyjnej)</w:t>
      </w:r>
      <w:r w:rsidR="003346E8" w:rsidRPr="00D01685">
        <w:rPr>
          <w:rFonts w:ascii="Arial" w:hAnsi="Arial" w:cs="Arial"/>
          <w:sz w:val="20"/>
          <w:szCs w:val="20"/>
          <w:u w:val="single"/>
        </w:rPr>
        <w:t xml:space="preserve"> </w:t>
      </w:r>
      <w:r w:rsidR="00E37A9A" w:rsidRPr="00D01685">
        <w:rPr>
          <w:rFonts w:ascii="Arial" w:eastAsiaTheme="minorHAnsi" w:hAnsi="Arial" w:cs="Arial"/>
          <w:sz w:val="20"/>
          <w:szCs w:val="20"/>
          <w:u w:val="single"/>
        </w:rPr>
        <w:t>- prawa własności lub prawa wieczystego użytkowania gruntu</w:t>
      </w:r>
      <w:r w:rsidR="005D6259" w:rsidRPr="00D01685">
        <w:rPr>
          <w:rFonts w:ascii="Arial" w:eastAsiaTheme="minorHAnsi" w:hAnsi="Arial" w:cs="Arial"/>
          <w:sz w:val="20"/>
          <w:szCs w:val="20"/>
          <w:u w:val="single"/>
        </w:rPr>
        <w:t>.</w:t>
      </w:r>
      <w:r w:rsidR="00E37A9A" w:rsidRPr="00D01685">
        <w:rPr>
          <w:rFonts w:ascii="Arial" w:eastAsiaTheme="minorHAnsi" w:hAnsi="Arial" w:cs="Arial"/>
          <w:sz w:val="20"/>
          <w:szCs w:val="20"/>
          <w:u w:val="single"/>
        </w:rPr>
        <w:t xml:space="preserve"> </w:t>
      </w:r>
      <w:r w:rsidR="005A5A2B" w:rsidRPr="00D01685">
        <w:rPr>
          <w:rFonts w:ascii="Arial" w:eastAsiaTheme="minorHAnsi" w:hAnsi="Arial" w:cs="Arial"/>
          <w:sz w:val="20"/>
          <w:szCs w:val="20"/>
          <w:u w:val="single"/>
        </w:rPr>
        <w:t>Powyższy warunek nie dotyczy działek/nieruchomości już zajętych (albo użytkowanyc</w:t>
      </w:r>
      <w:r w:rsidR="001354F6" w:rsidRPr="00D01685">
        <w:rPr>
          <w:rFonts w:ascii="Arial" w:eastAsiaTheme="minorHAnsi" w:hAnsi="Arial" w:cs="Arial"/>
          <w:sz w:val="20"/>
          <w:szCs w:val="20"/>
          <w:u w:val="single"/>
        </w:rPr>
        <w:t>h) przez przedsiębiorców</w:t>
      </w:r>
      <w:r w:rsidR="0069797B" w:rsidRPr="00D01685">
        <w:rPr>
          <w:rFonts w:ascii="Arial" w:eastAsiaTheme="minorHAnsi" w:hAnsi="Arial" w:cs="Arial"/>
          <w:sz w:val="20"/>
          <w:szCs w:val="20"/>
          <w:u w:val="single"/>
        </w:rPr>
        <w:t xml:space="preserve"> w przypadku istniejącej strefy inwestycyjnej</w:t>
      </w:r>
      <w:r w:rsidR="005A5A2B" w:rsidRPr="00D01685">
        <w:rPr>
          <w:rFonts w:ascii="Arial" w:eastAsiaTheme="minorHAnsi" w:hAnsi="Arial" w:cs="Arial"/>
          <w:sz w:val="20"/>
          <w:szCs w:val="20"/>
          <w:u w:val="single"/>
        </w:rPr>
        <w:t xml:space="preserve">. </w:t>
      </w:r>
      <w:r w:rsidR="004C0272" w:rsidRPr="00D01685">
        <w:rPr>
          <w:rFonts w:ascii="Arial" w:eastAsiaTheme="minorHAnsi" w:hAnsi="Arial" w:cs="Arial"/>
          <w:sz w:val="20"/>
          <w:szCs w:val="20"/>
          <w:u w:val="single"/>
        </w:rPr>
        <w:t xml:space="preserve">W przypadku wnioskodawców, którymi będą podmioty zarządzające strefą </w:t>
      </w:r>
      <w:r w:rsidR="00D152D7" w:rsidRPr="00D01685">
        <w:rPr>
          <w:rFonts w:ascii="Arial" w:eastAsiaTheme="minorHAnsi" w:hAnsi="Arial" w:cs="Arial"/>
          <w:sz w:val="20"/>
          <w:szCs w:val="20"/>
          <w:u w:val="single"/>
        </w:rPr>
        <w:t>poza ww. formami własności dopuszcza się również przekazanie do użytkowania lub użyczenie temu podmiotowi nieruchomości</w:t>
      </w:r>
      <w:r w:rsidR="00E011A1" w:rsidRPr="00D01685">
        <w:rPr>
          <w:rFonts w:ascii="Arial" w:eastAsiaTheme="minorHAnsi" w:hAnsi="Arial" w:cs="Arial"/>
          <w:sz w:val="20"/>
          <w:szCs w:val="20"/>
          <w:u w:val="single"/>
        </w:rPr>
        <w:t xml:space="preserve">, </w:t>
      </w:r>
      <w:r w:rsidR="00820849" w:rsidRPr="00D01685">
        <w:rPr>
          <w:rFonts w:ascii="Arial" w:eastAsiaTheme="minorHAnsi" w:hAnsi="Arial" w:cs="Arial"/>
          <w:sz w:val="20"/>
          <w:szCs w:val="20"/>
          <w:u w:val="single"/>
        </w:rPr>
        <w:t>której właścicielem jest jst</w:t>
      </w:r>
      <w:r w:rsidR="00D152D7" w:rsidRPr="00D01685">
        <w:rPr>
          <w:rFonts w:ascii="Arial" w:eastAsiaTheme="minorHAnsi" w:hAnsi="Arial" w:cs="Arial"/>
          <w:sz w:val="20"/>
          <w:szCs w:val="20"/>
          <w:u w:val="single"/>
        </w:rPr>
        <w:t xml:space="preserve"> (na terenie której realizowany będzie projekt</w:t>
      </w:r>
      <w:r w:rsidR="002A7E87" w:rsidRPr="00D01685">
        <w:rPr>
          <w:rFonts w:ascii="Arial" w:eastAsiaTheme="minorHAnsi" w:hAnsi="Arial" w:cs="Arial"/>
          <w:sz w:val="20"/>
          <w:szCs w:val="20"/>
          <w:u w:val="single"/>
        </w:rPr>
        <w:t>)</w:t>
      </w:r>
      <w:r w:rsidR="00D152D7" w:rsidRPr="00D01685">
        <w:rPr>
          <w:rFonts w:ascii="Arial" w:eastAsiaTheme="minorHAnsi" w:hAnsi="Arial" w:cs="Arial"/>
          <w:sz w:val="20"/>
          <w:szCs w:val="20"/>
          <w:u w:val="single"/>
        </w:rPr>
        <w:t>.</w:t>
      </w:r>
      <w:r w:rsidR="002A7E87" w:rsidRPr="00D01685">
        <w:rPr>
          <w:rFonts w:ascii="Arial" w:eastAsiaTheme="minorHAnsi" w:hAnsi="Arial" w:cs="Arial"/>
          <w:sz w:val="20"/>
          <w:szCs w:val="20"/>
          <w:u w:val="single"/>
        </w:rPr>
        <w:t xml:space="preserve"> </w:t>
      </w:r>
    </w:p>
    <w:p w:rsidR="001C60A0" w:rsidRPr="00D01685" w:rsidRDefault="00945312" w:rsidP="00E15CE6">
      <w:pPr>
        <w:ind w:left="720"/>
        <w:outlineLvl w:val="2"/>
        <w:rPr>
          <w:rFonts w:ascii="Arial" w:eastAsiaTheme="minorHAnsi" w:hAnsi="Arial" w:cs="Arial"/>
          <w:sz w:val="20"/>
          <w:szCs w:val="20"/>
          <w:u w:val="single"/>
        </w:rPr>
      </w:pPr>
      <w:r w:rsidRPr="00D01685">
        <w:rPr>
          <w:rFonts w:ascii="Arial" w:eastAsiaTheme="minorHAnsi" w:hAnsi="Arial" w:cs="Arial"/>
          <w:sz w:val="20"/>
          <w:szCs w:val="20"/>
          <w:u w:val="single"/>
        </w:rPr>
        <w:t>Wnioskodawca musi posiadać prawo do dysponowania nieruchomością w celach realizacji projektu najpóźniej w dniu rozpoczęcia prac</w:t>
      </w:r>
      <w:r w:rsidR="00FC7CC4" w:rsidRPr="00D01685">
        <w:rPr>
          <w:rFonts w:ascii="Arial" w:eastAsiaTheme="minorHAnsi" w:hAnsi="Arial" w:cs="Arial"/>
          <w:sz w:val="20"/>
          <w:szCs w:val="20"/>
          <w:u w:val="single"/>
        </w:rPr>
        <w:t xml:space="preserve"> w ramach projektu</w:t>
      </w:r>
      <w:r w:rsidR="006F340D" w:rsidRPr="00D01685">
        <w:rPr>
          <w:rFonts w:ascii="Arial" w:eastAsiaTheme="minorHAnsi" w:hAnsi="Arial" w:cs="Arial"/>
          <w:sz w:val="20"/>
          <w:szCs w:val="20"/>
          <w:u w:val="single"/>
        </w:rPr>
        <w:t xml:space="preserve"> </w:t>
      </w:r>
      <w:r w:rsidR="006F340D" w:rsidRPr="00D01685">
        <w:rPr>
          <w:rFonts w:ascii="Arial" w:hAnsi="Arial" w:cs="Arial"/>
          <w:sz w:val="20"/>
          <w:szCs w:val="20"/>
          <w:u w:val="single"/>
        </w:rPr>
        <w:t xml:space="preserve">i prawo to powinno obejmować okres od rozpoczęcia prac do ostatecznego </w:t>
      </w:r>
      <w:r w:rsidR="00496564" w:rsidRPr="00D01685">
        <w:rPr>
          <w:rFonts w:ascii="Arial" w:hAnsi="Arial" w:cs="Arial"/>
          <w:sz w:val="20"/>
          <w:szCs w:val="20"/>
          <w:u w:val="single"/>
        </w:rPr>
        <w:t>przeniesienia prawa do dysponowania danym terenem na rzecz przedsiębiorców inwestujących w strefie</w:t>
      </w:r>
      <w:r w:rsidR="00192015" w:rsidRPr="00D01685">
        <w:rPr>
          <w:rFonts w:ascii="Arial" w:hAnsi="Arial" w:cs="Arial"/>
          <w:sz w:val="20"/>
          <w:szCs w:val="20"/>
          <w:u w:val="single"/>
        </w:rPr>
        <w:t>.</w:t>
      </w:r>
    </w:p>
    <w:p w:rsidR="00F83FF6" w:rsidRPr="00D01685" w:rsidRDefault="00F83FF6" w:rsidP="00F83FF6">
      <w:pPr>
        <w:ind w:left="720"/>
        <w:outlineLvl w:val="2"/>
        <w:rPr>
          <w:rFonts w:ascii="Arial" w:eastAsiaTheme="minorHAnsi" w:hAnsi="Arial" w:cs="Arial"/>
          <w:b/>
          <w:sz w:val="20"/>
          <w:szCs w:val="20"/>
          <w:u w:val="single"/>
          <w:lang w:eastAsia="pl-PL"/>
        </w:rPr>
      </w:pPr>
    </w:p>
    <w:p w:rsidR="00F83FF6" w:rsidRPr="00D01685" w:rsidRDefault="00F83FF6" w:rsidP="00F83FF6">
      <w:pPr>
        <w:ind w:left="720"/>
        <w:outlineLvl w:val="2"/>
        <w:rPr>
          <w:rFonts w:ascii="Arial" w:eastAsiaTheme="minorHAnsi" w:hAnsi="Arial" w:cs="Arial"/>
          <w:b/>
          <w:sz w:val="20"/>
          <w:szCs w:val="20"/>
          <w:u w:val="single"/>
          <w:lang w:eastAsia="pl-PL"/>
        </w:rPr>
      </w:pPr>
      <w:r w:rsidRPr="00D01685">
        <w:rPr>
          <w:rFonts w:ascii="Arial" w:eastAsiaTheme="minorHAnsi" w:hAnsi="Arial" w:cs="Arial"/>
          <w:b/>
          <w:sz w:val="20"/>
          <w:szCs w:val="20"/>
          <w:u w:val="single"/>
          <w:lang w:eastAsia="pl-PL"/>
        </w:rPr>
        <w:t>Zasady przyznania dofinansowania</w:t>
      </w:r>
    </w:p>
    <w:p w:rsidR="005D3400" w:rsidRDefault="005D3400" w:rsidP="005D6259">
      <w:pPr>
        <w:pStyle w:val="Tekstkomentarza"/>
        <w:numPr>
          <w:ilvl w:val="0"/>
          <w:numId w:val="87"/>
        </w:numPr>
        <w:spacing w:line="276" w:lineRule="auto"/>
        <w:rPr>
          <w:rFonts w:ascii="Arial" w:eastAsiaTheme="minorHAnsi" w:hAnsi="Arial" w:cs="Arial"/>
        </w:rPr>
      </w:pPr>
      <w:r w:rsidRPr="00AA0078">
        <w:rPr>
          <w:rFonts w:ascii="Arial" w:eastAsiaTheme="minorHAnsi" w:hAnsi="Arial" w:cs="Arial"/>
        </w:rPr>
        <w:t>K</w:t>
      </w:r>
      <w:r w:rsidRPr="00845A4D">
        <w:rPr>
          <w:rFonts w:ascii="Arial" w:eastAsiaTheme="minorHAnsi" w:hAnsi="Arial" w:cs="Arial"/>
        </w:rPr>
        <w:t xml:space="preserve">ażdy </w:t>
      </w:r>
      <w:r w:rsidRPr="00845A4D">
        <w:rPr>
          <w:rFonts w:ascii="Arial" w:eastAsia="Times New Roman" w:hAnsi="Arial" w:cs="Arial"/>
        </w:rPr>
        <w:t>projekt powinien przyczyniać się do rozwiązania problemów wskazanych w dokumentach strategicznych, w szczególności dotyczących bezrobocia.</w:t>
      </w:r>
    </w:p>
    <w:p w:rsidR="00A2095C" w:rsidRPr="00D01685" w:rsidRDefault="00A2095C" w:rsidP="005D6259">
      <w:pPr>
        <w:pStyle w:val="Tekstkomentarza"/>
        <w:numPr>
          <w:ilvl w:val="0"/>
          <w:numId w:val="87"/>
        </w:numPr>
        <w:spacing w:line="276" w:lineRule="auto"/>
        <w:rPr>
          <w:rFonts w:ascii="Arial" w:eastAsiaTheme="minorHAnsi" w:hAnsi="Arial" w:cs="Arial"/>
        </w:rPr>
      </w:pPr>
      <w:r w:rsidRPr="00D01685">
        <w:rPr>
          <w:rFonts w:ascii="Arial" w:eastAsiaTheme="minorHAnsi" w:hAnsi="Arial" w:cs="Arial"/>
        </w:rPr>
        <w:t xml:space="preserve">Infrastruktura powstała w wyniku realizacji projektu stanowić musi atrakcyjną strefę inwestycyjną do lokowania nowych inwestycji przedsiębiorstw, nowych pomysłów biznesowych oraz </w:t>
      </w:r>
      <w:r w:rsidR="001F5A18" w:rsidRPr="00D01685">
        <w:rPr>
          <w:rFonts w:ascii="Arial" w:eastAsiaTheme="minorHAnsi" w:hAnsi="Arial" w:cs="Arial"/>
        </w:rPr>
        <w:t xml:space="preserve">musi </w:t>
      </w:r>
      <w:r w:rsidRPr="00D01685">
        <w:rPr>
          <w:rFonts w:ascii="Arial" w:eastAsiaTheme="minorHAnsi" w:hAnsi="Arial" w:cs="Arial"/>
        </w:rPr>
        <w:t xml:space="preserve">sprzyjać </w:t>
      </w:r>
      <w:r w:rsidR="001F5A18" w:rsidRPr="00D01685">
        <w:rPr>
          <w:rFonts w:ascii="Arial" w:eastAsiaTheme="minorHAnsi" w:hAnsi="Arial" w:cs="Arial"/>
        </w:rPr>
        <w:t>tworzeniu nowych miejsc pracy.</w:t>
      </w:r>
      <w:r w:rsidRPr="00D01685">
        <w:rPr>
          <w:rFonts w:ascii="Arial" w:eastAsiaTheme="minorHAnsi" w:hAnsi="Arial" w:cs="Arial"/>
        </w:rPr>
        <w:t xml:space="preserve"> </w:t>
      </w:r>
    </w:p>
    <w:p w:rsidR="00F83FF6" w:rsidRPr="00D01685" w:rsidRDefault="005B13F1" w:rsidP="005D6259">
      <w:pPr>
        <w:numPr>
          <w:ilvl w:val="0"/>
          <w:numId w:val="87"/>
        </w:numPr>
        <w:ind w:hanging="436"/>
        <w:outlineLvl w:val="2"/>
        <w:rPr>
          <w:rFonts w:ascii="Arial" w:eastAsia="Times New Roman" w:hAnsi="Arial" w:cs="Arial"/>
          <w:sz w:val="20"/>
          <w:szCs w:val="20"/>
          <w:lang w:eastAsia="pl-PL"/>
        </w:rPr>
      </w:pPr>
      <w:r w:rsidRPr="00D01685">
        <w:rPr>
          <w:rFonts w:ascii="Arial" w:eastAsiaTheme="minorHAnsi" w:hAnsi="Arial" w:cs="Arial"/>
          <w:sz w:val="20"/>
          <w:szCs w:val="20"/>
          <w:lang w:eastAsia="pl-PL"/>
        </w:rPr>
        <w:t>Ponadto p</w:t>
      </w:r>
      <w:r w:rsidR="00F83FF6" w:rsidRPr="00D01685">
        <w:rPr>
          <w:rFonts w:ascii="Arial" w:eastAsiaTheme="minorHAnsi" w:hAnsi="Arial" w:cs="Arial"/>
          <w:sz w:val="20"/>
          <w:szCs w:val="20"/>
          <w:lang w:eastAsia="pl-PL"/>
        </w:rPr>
        <w:t>rzedsięwzięcia</w:t>
      </w:r>
      <w:r w:rsidRPr="00D01685">
        <w:rPr>
          <w:rFonts w:ascii="Arial" w:eastAsiaTheme="minorHAnsi" w:hAnsi="Arial" w:cs="Arial"/>
          <w:sz w:val="20"/>
          <w:szCs w:val="20"/>
          <w:lang w:eastAsia="pl-PL"/>
        </w:rPr>
        <w:t xml:space="preserve"> podejmowane</w:t>
      </w:r>
      <w:r w:rsidR="00F83FF6" w:rsidRPr="00D01685">
        <w:rPr>
          <w:rFonts w:ascii="Arial" w:eastAsiaTheme="minorHAnsi" w:hAnsi="Arial" w:cs="Arial"/>
          <w:sz w:val="20"/>
          <w:szCs w:val="20"/>
          <w:lang w:eastAsia="pl-PL"/>
        </w:rPr>
        <w:t xml:space="preserve"> w strefach inwestycyjnych powinny być ukierunkowane na </w:t>
      </w:r>
      <w:r w:rsidR="00F83FF6" w:rsidRPr="00D01685">
        <w:rPr>
          <w:rFonts w:ascii="Arial" w:eastAsiaTheme="minorHAnsi" w:hAnsi="Arial" w:cs="Arial"/>
          <w:b/>
          <w:sz w:val="20"/>
          <w:szCs w:val="20"/>
          <w:lang w:eastAsia="pl-PL"/>
        </w:rPr>
        <w:t>zwiększenie liczby nowych inwestycji realizowanych na terenie strefy przez mikro, małe i średnie przedsiębiorstwa</w:t>
      </w:r>
      <w:r w:rsidR="00F83FF6" w:rsidRPr="00D01685">
        <w:rPr>
          <w:rFonts w:ascii="Arial" w:eastAsiaTheme="minorHAnsi" w:hAnsi="Arial" w:cs="Arial"/>
          <w:sz w:val="20"/>
          <w:szCs w:val="20"/>
          <w:lang w:eastAsia="pl-PL"/>
        </w:rPr>
        <w:t xml:space="preserve"> oraz powinny polegać na poprawieniu warunków do prowadzenia i rozwoju działalności MŚP, z</w:t>
      </w:r>
      <w:r w:rsidR="00F83FF6" w:rsidRPr="00D01685">
        <w:rPr>
          <w:rFonts w:ascii="Arial" w:eastAsia="Times New Roman" w:hAnsi="Arial" w:cs="Arial"/>
          <w:sz w:val="20"/>
          <w:szCs w:val="20"/>
          <w:lang w:eastAsia="pl-PL"/>
        </w:rPr>
        <w:t>większać dostępność strefy lub stopień jej skomunikowania.</w:t>
      </w:r>
    </w:p>
    <w:p w:rsidR="00F83FF6" w:rsidRPr="00D01685" w:rsidRDefault="00F83FF6" w:rsidP="00A80A4C">
      <w:pPr>
        <w:numPr>
          <w:ilvl w:val="0"/>
          <w:numId w:val="87"/>
        </w:numPr>
        <w:ind w:hanging="436"/>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Dofinansowanie projektu jest uwarunkowane </w:t>
      </w:r>
      <w:r w:rsidRPr="00D01685">
        <w:rPr>
          <w:rFonts w:ascii="Arial" w:eastAsia="Times New Roman" w:hAnsi="Arial" w:cs="Arial"/>
          <w:b/>
          <w:sz w:val="20"/>
          <w:szCs w:val="20"/>
          <w:lang w:eastAsia="pl-PL"/>
        </w:rPr>
        <w:t>zagwarantowaniem przez wnioskodawcę właściwego dostępu do terenów inwestycyjnych</w:t>
      </w:r>
      <w:r w:rsidRPr="00D01685">
        <w:rPr>
          <w:rFonts w:ascii="Arial" w:eastAsia="Times New Roman" w:hAnsi="Arial" w:cs="Arial"/>
          <w:sz w:val="20"/>
          <w:szCs w:val="20"/>
          <w:lang w:eastAsia="pl-PL"/>
        </w:rPr>
        <w:t xml:space="preserve">, tzn. zapewnieniem, że teren inwestycyjny zostanie połączony </w:t>
      </w:r>
      <w:r w:rsidR="003F3941" w:rsidRPr="00D01685">
        <w:rPr>
          <w:rFonts w:ascii="Arial" w:eastAsia="Times New Roman" w:hAnsi="Arial" w:cs="Arial"/>
          <w:sz w:val="20"/>
          <w:szCs w:val="20"/>
          <w:lang w:eastAsia="pl-PL"/>
        </w:rPr>
        <w:t xml:space="preserve">(skomunikowany) </w:t>
      </w:r>
      <w:r w:rsidRPr="00D01685">
        <w:rPr>
          <w:rFonts w:ascii="Arial" w:eastAsia="Times New Roman" w:hAnsi="Arial" w:cs="Arial"/>
          <w:sz w:val="20"/>
          <w:szCs w:val="20"/>
          <w:lang w:eastAsia="pl-PL"/>
        </w:rPr>
        <w:t xml:space="preserve">z układem </w:t>
      </w:r>
      <w:r w:rsidR="00562564" w:rsidRPr="00D01685">
        <w:rPr>
          <w:rFonts w:ascii="Arial" w:eastAsia="Times New Roman" w:hAnsi="Arial" w:cs="Arial"/>
          <w:sz w:val="20"/>
          <w:szCs w:val="20"/>
          <w:lang w:eastAsia="pl-PL"/>
        </w:rPr>
        <w:t xml:space="preserve">drogowym </w:t>
      </w:r>
      <w:r w:rsidR="003003D0" w:rsidRPr="00D01685">
        <w:rPr>
          <w:rFonts w:ascii="Arial" w:eastAsia="Times New Roman" w:hAnsi="Arial" w:cs="Arial"/>
          <w:sz w:val="20"/>
          <w:szCs w:val="20"/>
          <w:lang w:eastAsia="pl-PL"/>
        </w:rPr>
        <w:t>(</w:t>
      </w:r>
      <w:r w:rsidR="003003D0" w:rsidRPr="00D01685">
        <w:rPr>
          <w:rFonts w:ascii="Arial" w:hAnsi="Arial" w:cs="Arial"/>
          <w:sz w:val="20"/>
          <w:szCs w:val="20"/>
        </w:rPr>
        <w:t>istniejącym lub będącym</w:t>
      </w:r>
      <w:r w:rsidR="00AC354F" w:rsidRPr="00D01685">
        <w:rPr>
          <w:rFonts w:ascii="Arial" w:hAnsi="Arial" w:cs="Arial"/>
          <w:sz w:val="20"/>
          <w:szCs w:val="20"/>
        </w:rPr>
        <w:t xml:space="preserve"> w fazie realizacji albo</w:t>
      </w:r>
      <w:r w:rsidR="003003D0" w:rsidRPr="00D01685">
        <w:rPr>
          <w:rFonts w:ascii="Arial" w:hAnsi="Arial" w:cs="Arial"/>
          <w:sz w:val="20"/>
          <w:szCs w:val="20"/>
        </w:rPr>
        <w:t xml:space="preserve"> na etapie udokumentowanego planowania</w:t>
      </w:r>
      <w:r w:rsidR="00AC354F" w:rsidRPr="00D01685">
        <w:rPr>
          <w:rFonts w:ascii="Arial" w:hAnsi="Arial" w:cs="Arial"/>
          <w:sz w:val="20"/>
          <w:szCs w:val="20"/>
        </w:rPr>
        <w:t>)</w:t>
      </w:r>
      <w:r w:rsidR="005D6259" w:rsidRPr="00D01685">
        <w:rPr>
          <w:rFonts w:ascii="Arial" w:eastAsia="Times New Roman" w:hAnsi="Arial" w:cs="Arial"/>
          <w:sz w:val="20"/>
          <w:szCs w:val="20"/>
          <w:lang w:eastAsia="pl-PL"/>
        </w:rPr>
        <w:t xml:space="preserve"> w </w:t>
      </w:r>
      <w:r w:rsidRPr="00D01685">
        <w:rPr>
          <w:rFonts w:ascii="Arial" w:eastAsia="Times New Roman" w:hAnsi="Arial" w:cs="Arial"/>
          <w:sz w:val="20"/>
          <w:szCs w:val="20"/>
          <w:lang w:eastAsia="pl-PL"/>
        </w:rPr>
        <w:t xml:space="preserve">sposób umożliwiający bez wątpliwości prowadzenie działalności gospodarczej na tym terenie. </w:t>
      </w:r>
      <w:r w:rsidR="00E37A9A" w:rsidRPr="00D01685">
        <w:rPr>
          <w:rFonts w:ascii="Arial" w:eastAsia="Times New Roman" w:hAnsi="Arial" w:cs="Arial"/>
          <w:sz w:val="20"/>
          <w:szCs w:val="20"/>
          <w:lang w:eastAsia="pl-PL"/>
        </w:rPr>
        <w:t>Potwierdzenie z</w:t>
      </w:r>
      <w:r w:rsidRPr="00D01685">
        <w:rPr>
          <w:rFonts w:ascii="Arial" w:eastAsia="Times New Roman" w:hAnsi="Arial" w:cs="Arial"/>
          <w:sz w:val="20"/>
          <w:szCs w:val="20"/>
          <w:lang w:eastAsia="pl-PL"/>
        </w:rPr>
        <w:t>apewnieni</w:t>
      </w:r>
      <w:r w:rsidR="00E37A9A" w:rsidRPr="00D01685">
        <w:rPr>
          <w:rFonts w:ascii="Arial" w:eastAsia="Times New Roman" w:hAnsi="Arial" w:cs="Arial"/>
          <w:sz w:val="20"/>
          <w:szCs w:val="20"/>
          <w:lang w:eastAsia="pl-PL"/>
        </w:rPr>
        <w:t>a</w:t>
      </w:r>
      <w:r w:rsidRPr="00D01685">
        <w:rPr>
          <w:rFonts w:ascii="Arial" w:eastAsia="Times New Roman" w:hAnsi="Arial" w:cs="Arial"/>
          <w:sz w:val="20"/>
          <w:szCs w:val="20"/>
          <w:lang w:eastAsia="pl-PL"/>
        </w:rPr>
        <w:t xml:space="preserve"> właściwego dostępu</w:t>
      </w:r>
      <w:r w:rsidR="00903950" w:rsidRPr="00D01685">
        <w:rPr>
          <w:rFonts w:ascii="Arial" w:eastAsia="Times New Roman" w:hAnsi="Arial" w:cs="Arial"/>
          <w:sz w:val="20"/>
          <w:szCs w:val="20"/>
          <w:lang w:eastAsia="pl-PL"/>
        </w:rPr>
        <w:t xml:space="preserve"> do terenów</w:t>
      </w:r>
      <w:r w:rsidR="00BA24E7" w:rsidRPr="00D01685">
        <w:rPr>
          <w:rFonts w:ascii="Arial" w:eastAsia="Times New Roman" w:hAnsi="Arial" w:cs="Arial"/>
          <w:sz w:val="20"/>
          <w:szCs w:val="20"/>
          <w:lang w:eastAsia="pl-PL"/>
        </w:rPr>
        <w:t xml:space="preserve"> polegać będzie na </w:t>
      </w:r>
      <w:r w:rsidR="005D6259" w:rsidRPr="00D01685">
        <w:rPr>
          <w:rFonts w:ascii="Arial" w:eastAsia="Times New Roman" w:hAnsi="Arial" w:cs="Arial"/>
          <w:sz w:val="20"/>
          <w:szCs w:val="20"/>
          <w:lang w:eastAsia="pl-PL"/>
        </w:rPr>
        <w:t xml:space="preserve">przedstawieniu w </w:t>
      </w:r>
      <w:r w:rsidRPr="00D01685">
        <w:rPr>
          <w:rFonts w:ascii="Arial" w:eastAsia="Times New Roman" w:hAnsi="Arial" w:cs="Arial"/>
          <w:sz w:val="20"/>
          <w:szCs w:val="20"/>
          <w:lang w:eastAsia="pl-PL"/>
        </w:rPr>
        <w:t>dokumentacji aplikacyjnej planu skomunikowania terenu z istniejącymi</w:t>
      </w:r>
      <w:r w:rsidR="007C6650" w:rsidRPr="00D01685">
        <w:rPr>
          <w:rFonts w:ascii="Arial" w:eastAsia="Times New Roman" w:hAnsi="Arial" w:cs="Arial"/>
          <w:sz w:val="20"/>
          <w:szCs w:val="20"/>
          <w:lang w:eastAsia="pl-PL"/>
        </w:rPr>
        <w:t>/planowanymi</w:t>
      </w:r>
      <w:r w:rsidR="005D6259" w:rsidRPr="00D01685">
        <w:rPr>
          <w:rFonts w:ascii="Arial" w:eastAsia="Times New Roman" w:hAnsi="Arial" w:cs="Arial"/>
          <w:sz w:val="20"/>
          <w:szCs w:val="20"/>
          <w:lang w:eastAsia="pl-PL"/>
        </w:rPr>
        <w:t xml:space="preserve"> drogami publicznymi i/lub</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ogólnodostępnymi</w:t>
      </w:r>
      <w:r w:rsidR="00C77D2F" w:rsidRPr="00D01685">
        <w:rPr>
          <w:rFonts w:ascii="Arial" w:eastAsia="Times New Roman" w:hAnsi="Arial" w:cs="Arial"/>
          <w:sz w:val="20"/>
          <w:szCs w:val="20"/>
          <w:lang w:eastAsia="pl-PL"/>
        </w:rPr>
        <w:t xml:space="preserve"> </w:t>
      </w:r>
      <w:r w:rsidR="00FC7CC4" w:rsidRPr="00D01685">
        <w:rPr>
          <w:rFonts w:ascii="Arial" w:eastAsia="Times New Roman" w:hAnsi="Arial" w:cs="Arial"/>
          <w:sz w:val="20"/>
          <w:szCs w:val="20"/>
          <w:lang w:eastAsia="pl-PL"/>
        </w:rPr>
        <w:t xml:space="preserve">drogami wewnętrznymi </w:t>
      </w:r>
      <w:r w:rsidR="00C77D2F" w:rsidRPr="00D01685">
        <w:rPr>
          <w:rFonts w:ascii="Arial" w:eastAsia="Times New Roman" w:hAnsi="Arial" w:cs="Arial"/>
          <w:sz w:val="20"/>
          <w:szCs w:val="20"/>
          <w:lang w:eastAsia="pl-PL"/>
        </w:rPr>
        <w:t>(załącznik nr 5.10 do wniosku o dofinansowanie</w:t>
      </w:r>
      <w:r w:rsidR="00694F34" w:rsidRPr="00D01685">
        <w:rPr>
          <w:rFonts w:ascii="Arial" w:eastAsia="Times New Roman" w:hAnsi="Arial" w:cs="Arial"/>
          <w:sz w:val="20"/>
          <w:szCs w:val="20"/>
          <w:lang w:eastAsia="pl-PL"/>
        </w:rPr>
        <w:t>)</w:t>
      </w:r>
      <w:r w:rsidR="00C0571E"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t>
      </w:r>
      <w:r w:rsidR="00DE054D" w:rsidRPr="00D01685">
        <w:rPr>
          <w:rFonts w:ascii="Arial" w:eastAsia="Times New Roman" w:hAnsi="Arial" w:cs="Arial"/>
          <w:sz w:val="20"/>
          <w:szCs w:val="20"/>
          <w:lang w:eastAsia="pl-PL"/>
        </w:rPr>
        <w:t>Wnioskodawca powinien wskazać w planie skomunikowania źródła, z których sfinans</w:t>
      </w:r>
      <w:r w:rsidR="00163E7E" w:rsidRPr="00D01685">
        <w:rPr>
          <w:rFonts w:ascii="Arial" w:eastAsia="Times New Roman" w:hAnsi="Arial" w:cs="Arial"/>
          <w:sz w:val="20"/>
          <w:szCs w:val="20"/>
          <w:lang w:eastAsia="pl-PL"/>
        </w:rPr>
        <w:t>owany będzie</w:t>
      </w:r>
      <w:r w:rsidR="00DE054D" w:rsidRPr="00D01685">
        <w:rPr>
          <w:rFonts w:ascii="Arial" w:eastAsia="Times New Roman" w:hAnsi="Arial" w:cs="Arial"/>
          <w:sz w:val="20"/>
          <w:szCs w:val="20"/>
          <w:lang w:eastAsia="pl-PL"/>
        </w:rPr>
        <w:t xml:space="preserve"> dostęp do terenów inwestycyjnych. </w:t>
      </w:r>
      <w:r w:rsidR="00D871F8" w:rsidRPr="00D01685">
        <w:rPr>
          <w:rFonts w:ascii="Arial" w:eastAsia="Times New Roman" w:hAnsi="Arial" w:cs="Arial"/>
          <w:sz w:val="20"/>
          <w:szCs w:val="20"/>
          <w:lang w:eastAsia="pl-PL"/>
        </w:rPr>
        <w:t xml:space="preserve">W przypadku, gdy realizacja </w:t>
      </w:r>
      <w:r w:rsidR="002870A0" w:rsidRPr="00D01685">
        <w:rPr>
          <w:rFonts w:ascii="Arial" w:eastAsia="Times New Roman" w:hAnsi="Arial" w:cs="Arial"/>
          <w:sz w:val="20"/>
          <w:szCs w:val="20"/>
          <w:lang w:eastAsia="pl-PL"/>
        </w:rPr>
        <w:t xml:space="preserve">układu </w:t>
      </w:r>
      <w:r w:rsidR="00562564" w:rsidRPr="00D01685">
        <w:rPr>
          <w:rFonts w:ascii="Arial" w:eastAsia="Times New Roman" w:hAnsi="Arial" w:cs="Arial"/>
          <w:sz w:val="20"/>
          <w:szCs w:val="20"/>
          <w:lang w:eastAsia="pl-PL"/>
        </w:rPr>
        <w:t>drogowego</w:t>
      </w:r>
      <w:r w:rsidR="00D871F8" w:rsidRPr="00D01685">
        <w:rPr>
          <w:rFonts w:ascii="Arial" w:eastAsia="Times New Roman" w:hAnsi="Arial" w:cs="Arial"/>
          <w:sz w:val="20"/>
          <w:szCs w:val="20"/>
          <w:lang w:eastAsia="pl-PL"/>
        </w:rPr>
        <w:t xml:space="preserve"> w pobliżu strefy znajduje się na etapie planowania powyższy plan skomunikowania powinien </w:t>
      </w:r>
      <w:r w:rsidR="00DE054D" w:rsidRPr="00D01685">
        <w:rPr>
          <w:rFonts w:ascii="Arial" w:eastAsia="Times New Roman" w:hAnsi="Arial" w:cs="Arial"/>
          <w:sz w:val="20"/>
          <w:szCs w:val="20"/>
          <w:lang w:eastAsia="pl-PL"/>
        </w:rPr>
        <w:t>ponadto</w:t>
      </w:r>
      <w:r w:rsidR="00D871F8" w:rsidRPr="00D01685">
        <w:rPr>
          <w:rFonts w:ascii="Arial" w:eastAsia="Times New Roman" w:hAnsi="Arial" w:cs="Arial"/>
          <w:sz w:val="20"/>
          <w:szCs w:val="20"/>
          <w:lang w:eastAsia="pl-PL"/>
        </w:rPr>
        <w:t xml:space="preserve"> wskazywać</w:t>
      </w:r>
      <w:r w:rsidR="00692F0D" w:rsidRPr="00D01685">
        <w:rPr>
          <w:rFonts w:ascii="Arial" w:eastAsia="Times New Roman" w:hAnsi="Arial" w:cs="Arial"/>
          <w:sz w:val="20"/>
          <w:szCs w:val="20"/>
          <w:lang w:eastAsia="pl-PL"/>
        </w:rPr>
        <w:t xml:space="preserve"> dokument, z którego wynika planowana realizacja układu komunikacyjnego</w:t>
      </w:r>
      <w:r w:rsidR="00B06665" w:rsidRPr="00D01685">
        <w:rPr>
          <w:rFonts w:ascii="Arial" w:eastAsia="Times New Roman" w:hAnsi="Arial" w:cs="Arial"/>
          <w:sz w:val="20"/>
          <w:szCs w:val="20"/>
          <w:lang w:eastAsia="pl-PL"/>
        </w:rPr>
        <w:t xml:space="preserve"> oraz </w:t>
      </w:r>
      <w:r w:rsidR="00692F0D" w:rsidRPr="00D01685">
        <w:rPr>
          <w:rFonts w:ascii="Arial" w:eastAsia="Times New Roman" w:hAnsi="Arial" w:cs="Arial"/>
          <w:sz w:val="20"/>
          <w:szCs w:val="20"/>
          <w:lang w:eastAsia="pl-PL"/>
        </w:rPr>
        <w:t xml:space="preserve">termin </w:t>
      </w:r>
      <w:r w:rsidR="00D3088F" w:rsidRPr="00D01685">
        <w:rPr>
          <w:rFonts w:ascii="Arial" w:eastAsia="Times New Roman" w:hAnsi="Arial" w:cs="Arial"/>
          <w:sz w:val="20"/>
          <w:szCs w:val="20"/>
          <w:lang w:eastAsia="pl-PL"/>
        </w:rPr>
        <w:t xml:space="preserve">jego </w:t>
      </w:r>
      <w:r w:rsidR="00692F0D" w:rsidRPr="00D01685">
        <w:rPr>
          <w:rFonts w:ascii="Arial" w:eastAsia="Times New Roman" w:hAnsi="Arial" w:cs="Arial"/>
          <w:sz w:val="20"/>
          <w:szCs w:val="20"/>
          <w:lang w:eastAsia="pl-PL"/>
        </w:rPr>
        <w:t>realizacji.</w:t>
      </w:r>
    </w:p>
    <w:p w:rsidR="00F83FF6" w:rsidRPr="00D01685" w:rsidRDefault="00B27003" w:rsidP="00802372">
      <w:pPr>
        <w:pStyle w:val="Akapitzlist"/>
        <w:ind w:left="709"/>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Nakłady związane z realizacją powyższego warunku nie podlegają dofinansowaniu w ramach Działania 1.10.</w:t>
      </w:r>
    </w:p>
    <w:p w:rsidR="00F83FF6" w:rsidRPr="00D01685" w:rsidRDefault="00F83FF6" w:rsidP="00E50FCE">
      <w:pPr>
        <w:numPr>
          <w:ilvl w:val="0"/>
          <w:numId w:val="87"/>
        </w:numPr>
        <w:ind w:left="709" w:hanging="283"/>
        <w:outlineLvl w:val="2"/>
        <w:rPr>
          <w:rFonts w:ascii="Arial" w:hAnsi="Arial" w:cs="Arial"/>
          <w:sz w:val="20"/>
          <w:szCs w:val="20"/>
        </w:rPr>
      </w:pPr>
      <w:r w:rsidRPr="00D01685">
        <w:rPr>
          <w:rFonts w:ascii="Arial" w:hAnsi="Arial" w:cs="Arial"/>
          <w:sz w:val="20"/>
          <w:szCs w:val="20"/>
        </w:rPr>
        <w:t>Usytuowanie stref</w:t>
      </w:r>
      <w:r w:rsidR="00BF0EE3" w:rsidRPr="00D01685">
        <w:rPr>
          <w:rFonts w:ascii="Arial" w:hAnsi="Arial" w:cs="Arial"/>
          <w:sz w:val="20"/>
          <w:szCs w:val="20"/>
        </w:rPr>
        <w:t>y</w:t>
      </w:r>
      <w:r w:rsidRPr="00D01685">
        <w:rPr>
          <w:rFonts w:ascii="Arial" w:hAnsi="Arial" w:cs="Arial"/>
          <w:sz w:val="20"/>
          <w:szCs w:val="20"/>
        </w:rPr>
        <w:t xml:space="preserve"> inwestycyjn</w:t>
      </w:r>
      <w:r w:rsidR="00BF0EE3" w:rsidRPr="00D01685">
        <w:rPr>
          <w:rFonts w:ascii="Arial" w:hAnsi="Arial" w:cs="Arial"/>
          <w:sz w:val="20"/>
          <w:szCs w:val="20"/>
        </w:rPr>
        <w:t>ej</w:t>
      </w:r>
      <w:r w:rsidRPr="00D01685">
        <w:rPr>
          <w:rFonts w:ascii="Arial" w:hAnsi="Arial" w:cs="Arial"/>
          <w:sz w:val="20"/>
          <w:szCs w:val="20"/>
        </w:rPr>
        <w:t xml:space="preserve"> </w:t>
      </w:r>
      <w:r w:rsidR="00650969" w:rsidRPr="00D01685">
        <w:rPr>
          <w:rFonts w:ascii="Arial" w:hAnsi="Arial" w:cs="Arial"/>
          <w:sz w:val="20"/>
          <w:szCs w:val="20"/>
        </w:rPr>
        <w:t>będąc</w:t>
      </w:r>
      <w:r w:rsidR="00BF0EE3" w:rsidRPr="00D01685">
        <w:rPr>
          <w:rFonts w:ascii="Arial" w:hAnsi="Arial" w:cs="Arial"/>
          <w:sz w:val="20"/>
          <w:szCs w:val="20"/>
        </w:rPr>
        <w:t>ej</w:t>
      </w:r>
      <w:r w:rsidR="00650969" w:rsidRPr="00D01685">
        <w:rPr>
          <w:rFonts w:ascii="Arial" w:hAnsi="Arial" w:cs="Arial"/>
          <w:sz w:val="20"/>
          <w:szCs w:val="20"/>
        </w:rPr>
        <w:t xml:space="preserve"> przedmiotem projektu </w:t>
      </w:r>
      <w:r w:rsidRPr="00D01685">
        <w:rPr>
          <w:rFonts w:ascii="Arial" w:hAnsi="Arial" w:cs="Arial"/>
          <w:b/>
          <w:sz w:val="20"/>
          <w:szCs w:val="20"/>
        </w:rPr>
        <w:t xml:space="preserve">musi wynikać z miejscowego planu zagospodarowania przestrzennego obowiązującego na danym terenie lub studium uwarunkowań i kierunków </w:t>
      </w:r>
      <w:r w:rsidR="009539C5" w:rsidRPr="00D01685">
        <w:rPr>
          <w:rFonts w:ascii="Arial" w:hAnsi="Arial" w:cs="Arial"/>
          <w:b/>
          <w:sz w:val="20"/>
          <w:szCs w:val="20"/>
        </w:rPr>
        <w:t>zagospodarowania przestrzennego</w:t>
      </w:r>
      <w:r w:rsidRPr="00D01685">
        <w:rPr>
          <w:rFonts w:ascii="Arial" w:hAnsi="Arial" w:cs="Arial"/>
          <w:sz w:val="20"/>
          <w:szCs w:val="20"/>
        </w:rPr>
        <w:t xml:space="preserve">. </w:t>
      </w:r>
      <w:r w:rsidR="00994C61" w:rsidRPr="00D01685">
        <w:rPr>
          <w:rFonts w:ascii="Arial" w:hAnsi="Arial" w:cs="Arial"/>
          <w:sz w:val="20"/>
          <w:szCs w:val="20"/>
        </w:rPr>
        <w:t xml:space="preserve">Powyższy warunek musi zostać spełniony najpóźniej </w:t>
      </w:r>
      <w:r w:rsidR="00270C11" w:rsidRPr="00D01685">
        <w:rPr>
          <w:rFonts w:ascii="Arial" w:hAnsi="Arial" w:cs="Arial"/>
          <w:sz w:val="20"/>
          <w:szCs w:val="20"/>
        </w:rPr>
        <w:t>na dzień</w:t>
      </w:r>
      <w:r w:rsidR="00994C61" w:rsidRPr="00D01685">
        <w:rPr>
          <w:rFonts w:ascii="Arial" w:hAnsi="Arial" w:cs="Arial"/>
          <w:sz w:val="20"/>
          <w:szCs w:val="20"/>
        </w:rPr>
        <w:t xml:space="preserve"> ogłoszenia naboru wniosków o dofinansowanie w ramach niniejszego konkursu.</w:t>
      </w:r>
    </w:p>
    <w:p w:rsidR="00F83FF6" w:rsidRPr="00C95ED3"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Projekty mające na celu przygotowanie strefy inwestycyjnej </w:t>
      </w:r>
      <w:r w:rsidR="00955173" w:rsidRPr="00D01685">
        <w:rPr>
          <w:rFonts w:ascii="Arial" w:hAnsi="Arial" w:cs="Arial"/>
          <w:sz w:val="20"/>
          <w:szCs w:val="20"/>
        </w:rPr>
        <w:t>mogą być</w:t>
      </w:r>
      <w:r w:rsidRPr="00D01685">
        <w:rPr>
          <w:rFonts w:ascii="Arial" w:hAnsi="Arial" w:cs="Arial"/>
          <w:sz w:val="20"/>
          <w:szCs w:val="20"/>
        </w:rPr>
        <w:t xml:space="preserve"> realizowane pod warunkiem niepowielania </w:t>
      </w:r>
      <w:r w:rsidR="00097DDD" w:rsidRPr="00D01685">
        <w:rPr>
          <w:rFonts w:ascii="Arial" w:hAnsi="Arial" w:cs="Arial"/>
          <w:sz w:val="20"/>
          <w:szCs w:val="20"/>
        </w:rPr>
        <w:t xml:space="preserve">infrastruktury tego typu </w:t>
      </w:r>
      <w:r w:rsidRPr="00D01685">
        <w:rPr>
          <w:rFonts w:ascii="Arial" w:hAnsi="Arial" w:cs="Arial"/>
          <w:sz w:val="20"/>
          <w:szCs w:val="20"/>
        </w:rPr>
        <w:t>dostępnej na terenie jednostki samorządu terytorialnego</w:t>
      </w:r>
      <w:r w:rsidR="005F6E6D" w:rsidRPr="00D01685">
        <w:rPr>
          <w:rFonts w:ascii="Arial" w:hAnsi="Arial" w:cs="Arial"/>
          <w:sz w:val="20"/>
          <w:szCs w:val="20"/>
        </w:rPr>
        <w:t>,</w:t>
      </w:r>
      <w:r w:rsidRPr="00D01685">
        <w:rPr>
          <w:rFonts w:ascii="Arial" w:hAnsi="Arial" w:cs="Arial"/>
          <w:sz w:val="20"/>
          <w:szCs w:val="20"/>
        </w:rPr>
        <w:t xml:space="preserve"> </w:t>
      </w:r>
      <w:r w:rsidR="00314D9D" w:rsidRPr="00D01685">
        <w:rPr>
          <w:rFonts w:ascii="Arial" w:hAnsi="Arial" w:cs="Arial"/>
          <w:sz w:val="20"/>
          <w:szCs w:val="20"/>
        </w:rPr>
        <w:t xml:space="preserve">na obszarze której realizowany będzie projekt </w:t>
      </w:r>
      <w:r w:rsidR="00E81AF2" w:rsidRPr="00D01685">
        <w:rPr>
          <w:rFonts w:ascii="Arial" w:hAnsi="Arial" w:cs="Arial"/>
          <w:sz w:val="20"/>
          <w:szCs w:val="20"/>
        </w:rPr>
        <w:t>oraz na terenie gmin ościennych, jeśli tereny te sąsiadują z obszarem projektu</w:t>
      </w:r>
      <w:r w:rsidR="00C045BE" w:rsidRPr="00D01685">
        <w:rPr>
          <w:rFonts w:ascii="Arial" w:hAnsi="Arial" w:cs="Arial"/>
          <w:sz w:val="20"/>
          <w:szCs w:val="20"/>
        </w:rPr>
        <w:t>, z wyjątkiem przypadków gdy limit dostępnej powierzchni</w:t>
      </w:r>
      <w:r w:rsidR="00CF3D49" w:rsidRPr="00D01685">
        <w:rPr>
          <w:rFonts w:ascii="Arial" w:hAnsi="Arial" w:cs="Arial"/>
          <w:sz w:val="20"/>
          <w:szCs w:val="20"/>
        </w:rPr>
        <w:t xml:space="preserve"> stref inwestycyjnych</w:t>
      </w:r>
      <w:r w:rsidR="00C045BE" w:rsidRPr="00D01685">
        <w:rPr>
          <w:rFonts w:ascii="Arial" w:hAnsi="Arial" w:cs="Arial"/>
          <w:sz w:val="20"/>
          <w:szCs w:val="20"/>
        </w:rPr>
        <w:t xml:space="preserve"> został już wyczerpany</w:t>
      </w:r>
      <w:r w:rsidRPr="00D01685">
        <w:rPr>
          <w:rFonts w:ascii="Arial" w:hAnsi="Arial" w:cs="Arial"/>
          <w:sz w:val="20"/>
          <w:szCs w:val="20"/>
        </w:rPr>
        <w:t xml:space="preserve"> lub gdy inwestycja wynika ze specyficznych potrzeb zainteresowanych inwestorów.</w:t>
      </w:r>
      <w:r w:rsidR="00BB35A7" w:rsidRPr="00D01685">
        <w:rPr>
          <w:rFonts w:ascii="Arial" w:hAnsi="Arial" w:cs="Arial"/>
          <w:sz w:val="20"/>
          <w:szCs w:val="20"/>
        </w:rPr>
        <w:t xml:space="preserve"> </w:t>
      </w:r>
      <w:r w:rsidR="003F7ADD" w:rsidRPr="00D01685">
        <w:rPr>
          <w:rFonts w:ascii="Arial" w:hAnsi="Arial" w:cs="Arial"/>
          <w:sz w:val="20"/>
          <w:szCs w:val="20"/>
        </w:rPr>
        <w:t>W takim przypadku w</w:t>
      </w:r>
      <w:r w:rsidR="00BB35A7" w:rsidRPr="00D01685">
        <w:rPr>
          <w:rFonts w:ascii="Arial" w:hAnsi="Arial" w:cs="Arial"/>
          <w:sz w:val="20"/>
          <w:szCs w:val="20"/>
        </w:rPr>
        <w:t xml:space="preserve">nioskodawca </w:t>
      </w:r>
      <w:r w:rsidR="004E7795" w:rsidRPr="00D01685">
        <w:rPr>
          <w:rFonts w:ascii="Arial" w:hAnsi="Arial" w:cs="Arial"/>
          <w:sz w:val="20"/>
          <w:szCs w:val="20"/>
        </w:rPr>
        <w:t>zobowiązany jest</w:t>
      </w:r>
      <w:r w:rsidR="00BB35A7" w:rsidRPr="00D01685">
        <w:rPr>
          <w:rFonts w:ascii="Arial" w:hAnsi="Arial" w:cs="Arial"/>
          <w:sz w:val="20"/>
          <w:szCs w:val="20"/>
        </w:rPr>
        <w:t xml:space="preserve"> do załączenia do wniosku o dofinansowanie oświadczenia </w:t>
      </w:r>
      <w:r w:rsidR="008A3A8D" w:rsidRPr="00D01685">
        <w:rPr>
          <w:rFonts w:ascii="Arial" w:hAnsi="Arial" w:cs="Arial"/>
          <w:sz w:val="20"/>
          <w:szCs w:val="20"/>
        </w:rPr>
        <w:t xml:space="preserve">określającego </w:t>
      </w:r>
      <w:r w:rsidR="00BB35A7" w:rsidRPr="00D01685">
        <w:rPr>
          <w:rFonts w:ascii="Arial" w:hAnsi="Arial" w:cs="Arial"/>
          <w:sz w:val="20"/>
          <w:szCs w:val="20"/>
        </w:rPr>
        <w:t>stopień wykorzystania terenów inwestycyjnych</w:t>
      </w:r>
      <w:r w:rsidR="002B6F55" w:rsidRPr="00D01685">
        <w:rPr>
          <w:rFonts w:ascii="Arial" w:hAnsi="Arial" w:cs="Arial"/>
          <w:sz w:val="20"/>
          <w:szCs w:val="20"/>
        </w:rPr>
        <w:t xml:space="preserve"> lub </w:t>
      </w:r>
      <w:r w:rsidR="008A3A8D" w:rsidRPr="00C95ED3">
        <w:rPr>
          <w:rFonts w:ascii="Arial" w:hAnsi="Arial" w:cs="Arial"/>
          <w:sz w:val="20"/>
          <w:szCs w:val="20"/>
        </w:rPr>
        <w:t xml:space="preserve">uzasadniającego </w:t>
      </w:r>
      <w:r w:rsidR="002B6F55" w:rsidRPr="00C95ED3">
        <w:rPr>
          <w:rFonts w:ascii="Arial" w:hAnsi="Arial" w:cs="Arial"/>
          <w:sz w:val="20"/>
          <w:szCs w:val="20"/>
        </w:rPr>
        <w:t>dlaczego istniejące tereny inwestycyjne nie spełniają specyficznych potrzeb inwestorów</w:t>
      </w:r>
      <w:r w:rsidR="008A3A8D" w:rsidRPr="00C95ED3">
        <w:rPr>
          <w:rFonts w:ascii="Arial" w:hAnsi="Arial" w:cs="Arial"/>
          <w:sz w:val="20"/>
          <w:szCs w:val="20"/>
        </w:rPr>
        <w:t xml:space="preserve"> (załącznik nr 5.11 do wniosku o dofinansowanie)</w:t>
      </w:r>
      <w:r w:rsidR="002B6F55" w:rsidRPr="00C95ED3">
        <w:rPr>
          <w:rFonts w:ascii="Arial" w:hAnsi="Arial" w:cs="Arial"/>
          <w:sz w:val="20"/>
          <w:szCs w:val="20"/>
        </w:rPr>
        <w:t>.</w:t>
      </w:r>
    </w:p>
    <w:p w:rsidR="00F83FF6" w:rsidRPr="00D01685" w:rsidRDefault="000078B0" w:rsidP="00E50FCE">
      <w:pPr>
        <w:pStyle w:val="Akapitzlist"/>
        <w:numPr>
          <w:ilvl w:val="0"/>
          <w:numId w:val="87"/>
        </w:numPr>
        <w:rPr>
          <w:rFonts w:ascii="Arial" w:hAnsi="Arial" w:cs="Arial"/>
          <w:sz w:val="20"/>
          <w:szCs w:val="20"/>
        </w:rPr>
      </w:pPr>
      <w:r w:rsidRPr="00C95ED3">
        <w:rPr>
          <w:rFonts w:ascii="Arial" w:hAnsi="Arial" w:cs="Arial"/>
          <w:sz w:val="20"/>
          <w:szCs w:val="20"/>
        </w:rPr>
        <w:t>D</w:t>
      </w:r>
      <w:r w:rsidR="00F83FF6" w:rsidRPr="00C95ED3">
        <w:rPr>
          <w:rFonts w:ascii="Arial" w:hAnsi="Arial" w:cs="Arial"/>
          <w:sz w:val="20"/>
          <w:szCs w:val="20"/>
        </w:rPr>
        <w:t xml:space="preserve">ziałania </w:t>
      </w:r>
      <w:r w:rsidRPr="00C95ED3">
        <w:rPr>
          <w:rFonts w:ascii="Arial" w:hAnsi="Arial" w:cs="Arial"/>
          <w:sz w:val="20"/>
          <w:szCs w:val="20"/>
        </w:rPr>
        <w:t xml:space="preserve">zaplanowane w ramach projektu </w:t>
      </w:r>
      <w:r w:rsidR="00F83FF6" w:rsidRPr="00C95ED3">
        <w:rPr>
          <w:rFonts w:ascii="Arial" w:hAnsi="Arial" w:cs="Arial"/>
          <w:sz w:val="20"/>
          <w:szCs w:val="20"/>
        </w:rPr>
        <w:t xml:space="preserve">muszą być adekwatne do zdiagnozowanego zapotrzebowania przedsiębiorców na uzbrojenie/dozbrojenie konkretnej strefy. </w:t>
      </w:r>
      <w:r w:rsidR="00F83FF6" w:rsidRPr="00C95ED3">
        <w:rPr>
          <w:rFonts w:ascii="Arial" w:hAnsi="Arial" w:cs="Arial"/>
          <w:b/>
          <w:sz w:val="20"/>
          <w:szCs w:val="20"/>
        </w:rPr>
        <w:t>Wnioskodawca będzie zobowiązany do wykazania</w:t>
      </w:r>
      <w:r w:rsidR="00776674" w:rsidRPr="00C95ED3">
        <w:rPr>
          <w:rFonts w:ascii="Arial" w:hAnsi="Arial" w:cs="Arial"/>
          <w:b/>
          <w:sz w:val="20"/>
          <w:szCs w:val="20"/>
        </w:rPr>
        <w:t xml:space="preserve"> (w</w:t>
      </w:r>
      <w:r w:rsidR="002F7CAF" w:rsidRPr="00C95ED3">
        <w:rPr>
          <w:rFonts w:ascii="Arial" w:hAnsi="Arial" w:cs="Arial"/>
          <w:b/>
          <w:sz w:val="20"/>
          <w:szCs w:val="20"/>
        </w:rPr>
        <w:t xml:space="preserve"> załączniku nr 5.</w:t>
      </w:r>
      <w:r w:rsidR="00ED595D" w:rsidRPr="00C95ED3">
        <w:rPr>
          <w:rFonts w:ascii="Arial" w:hAnsi="Arial" w:cs="Arial"/>
          <w:b/>
          <w:sz w:val="20"/>
          <w:szCs w:val="20"/>
        </w:rPr>
        <w:t>9</w:t>
      </w:r>
      <w:r w:rsidR="002F7CAF" w:rsidRPr="00C95ED3">
        <w:rPr>
          <w:rFonts w:ascii="Arial" w:hAnsi="Arial" w:cs="Arial"/>
          <w:b/>
          <w:sz w:val="20"/>
          <w:szCs w:val="20"/>
        </w:rPr>
        <w:t xml:space="preserve"> do wniosku</w:t>
      </w:r>
      <w:r w:rsidR="002F7CAF" w:rsidRPr="00D01685">
        <w:rPr>
          <w:rFonts w:ascii="Arial" w:hAnsi="Arial" w:cs="Arial"/>
          <w:b/>
          <w:sz w:val="20"/>
          <w:szCs w:val="20"/>
        </w:rPr>
        <w:t xml:space="preserve"> o dofinansowanie</w:t>
      </w:r>
      <w:r w:rsidR="00776674" w:rsidRPr="00D01685">
        <w:rPr>
          <w:rFonts w:ascii="Arial" w:hAnsi="Arial" w:cs="Arial"/>
          <w:b/>
          <w:sz w:val="20"/>
          <w:szCs w:val="20"/>
        </w:rPr>
        <w:t>)</w:t>
      </w:r>
      <w:r w:rsidR="00F83FF6" w:rsidRPr="00D01685">
        <w:rPr>
          <w:rFonts w:ascii="Arial" w:hAnsi="Arial" w:cs="Arial"/>
          <w:b/>
          <w:sz w:val="20"/>
          <w:szCs w:val="20"/>
        </w:rPr>
        <w:t>, iż planowane przedsięwzięcie wynika ze zintensyfikowanego i udokumentowanego zapotrzebowania ze strony przedsiębiorców poszukujących lokalizacji do prowadzenia działalności.</w:t>
      </w:r>
      <w:r w:rsidR="00F83FF6" w:rsidRPr="00D01685">
        <w:rPr>
          <w:rFonts w:ascii="Arial" w:hAnsi="Arial" w:cs="Arial"/>
          <w:sz w:val="20"/>
          <w:szCs w:val="20"/>
        </w:rPr>
        <w:t xml:space="preserve"> Przy czym planowane przedsięwzięcia nie mogą być, co do zasady, nakierowane na potrzeby jednego przedsiębiorstwa. Realizacja inwestycji musi obejmować ogół podmiotów, które będą zlokalizowane na wspieranym terenie (np. zapewnić potencjalny dostęp/korzyść z</w:t>
      </w:r>
      <w:r w:rsidR="00E15CE6" w:rsidRPr="00D01685">
        <w:rPr>
          <w:rFonts w:ascii="Arial" w:hAnsi="Arial" w:cs="Arial"/>
          <w:sz w:val="20"/>
          <w:szCs w:val="20"/>
        </w:rPr>
        <w:t xml:space="preserve"> </w:t>
      </w:r>
      <w:r w:rsidR="00776674" w:rsidRPr="00D01685">
        <w:rPr>
          <w:rFonts w:ascii="Arial" w:hAnsi="Arial" w:cs="Arial"/>
          <w:sz w:val="20"/>
          <w:szCs w:val="20"/>
        </w:rPr>
        <w:t>wytworzonej infrastruktury</w:t>
      </w:r>
      <w:r w:rsidR="00F83FF6" w:rsidRPr="00D01685">
        <w:rPr>
          <w:rFonts w:ascii="Arial" w:hAnsi="Arial" w:cs="Arial"/>
          <w:sz w:val="20"/>
          <w:szCs w:val="20"/>
        </w:rPr>
        <w:t xml:space="preserve"> wszystkim podmiotom), produkty projektu nie mogą być dedykowane </w:t>
      </w:r>
      <w:r w:rsidR="00776674" w:rsidRPr="00D01685">
        <w:rPr>
          <w:rFonts w:ascii="Arial" w:hAnsi="Arial" w:cs="Arial"/>
          <w:sz w:val="20"/>
          <w:szCs w:val="20"/>
        </w:rPr>
        <w:t xml:space="preserve">wyłącznie </w:t>
      </w:r>
      <w:r w:rsidR="00F83FF6" w:rsidRPr="00D01685">
        <w:rPr>
          <w:rFonts w:ascii="Arial" w:hAnsi="Arial" w:cs="Arial"/>
          <w:sz w:val="20"/>
          <w:szCs w:val="20"/>
        </w:rPr>
        <w:t xml:space="preserve">poszczególnym podmiotom funkcjonującym na danym terenie. </w:t>
      </w:r>
    </w:p>
    <w:p w:rsidR="00F83FF6"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Zaplanowane działania w ramach projektu dotyczyć mogą wyłącznie stref o zwartym charakterze obszaru, co oznacza, że strefa taka nie może być rozproszona w podstrefach i musi obejmować przylegające do siebie działki lub działki sąsiadujące (</w:t>
      </w:r>
      <w:r w:rsidR="00D722BB" w:rsidRPr="00D01685">
        <w:rPr>
          <w:rFonts w:ascii="Arial" w:hAnsi="Arial" w:cs="Arial"/>
          <w:sz w:val="20"/>
          <w:szCs w:val="20"/>
        </w:rPr>
        <w:t xml:space="preserve">w tym także </w:t>
      </w:r>
      <w:r w:rsidRPr="00D01685">
        <w:rPr>
          <w:rFonts w:ascii="Arial" w:hAnsi="Arial" w:cs="Arial"/>
          <w:sz w:val="20"/>
          <w:szCs w:val="20"/>
        </w:rPr>
        <w:t>działki przedzielone drogą).</w:t>
      </w:r>
    </w:p>
    <w:p w:rsidR="00E37A9A"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Grupą docelową/ostatecznymi odbiorcami wsparcia udzielonego w Działaniu 1.10 </w:t>
      </w:r>
      <w:r w:rsidRPr="00D01685">
        <w:rPr>
          <w:rFonts w:ascii="Arial" w:hAnsi="Arial" w:cs="Arial"/>
          <w:b/>
          <w:sz w:val="20"/>
          <w:szCs w:val="20"/>
        </w:rPr>
        <w:t>są mikro, małe i średnie przedsiębiorstwa</w:t>
      </w:r>
      <w:r w:rsidR="009663E8" w:rsidRPr="00D01685">
        <w:rPr>
          <w:rFonts w:ascii="Arial" w:hAnsi="Arial" w:cs="Arial"/>
          <w:b/>
          <w:sz w:val="20"/>
          <w:szCs w:val="20"/>
        </w:rPr>
        <w:t>.</w:t>
      </w:r>
      <w:r w:rsidRPr="00D01685">
        <w:rPr>
          <w:rFonts w:ascii="Arial" w:hAnsi="Arial" w:cs="Arial"/>
          <w:sz w:val="20"/>
          <w:szCs w:val="20"/>
        </w:rPr>
        <w:t xml:space="preserve"> </w:t>
      </w:r>
      <w:r w:rsidR="009663E8" w:rsidRPr="00D01685">
        <w:rPr>
          <w:rFonts w:ascii="Arial" w:hAnsi="Arial" w:cs="Arial"/>
          <w:sz w:val="20"/>
          <w:szCs w:val="20"/>
        </w:rPr>
        <w:t>N</w:t>
      </w:r>
      <w:r w:rsidRPr="00D01685">
        <w:rPr>
          <w:rFonts w:ascii="Arial" w:hAnsi="Arial" w:cs="Arial"/>
          <w:sz w:val="20"/>
          <w:szCs w:val="20"/>
        </w:rPr>
        <w:t>ie wyklucza się lokowania na terenie strefy inwestycji dużych przedsiębiorstw</w:t>
      </w:r>
      <w:r w:rsidR="009663E8" w:rsidRPr="00D01685">
        <w:rPr>
          <w:rFonts w:ascii="Arial" w:hAnsi="Arial" w:cs="Arial"/>
          <w:sz w:val="20"/>
          <w:szCs w:val="20"/>
        </w:rPr>
        <w:t>, jednak</w:t>
      </w:r>
      <w:r w:rsidR="009663E8" w:rsidRPr="00D01685">
        <w:rPr>
          <w:rFonts w:ascii="Arial" w:hAnsi="Arial" w:cs="Arial"/>
          <w:b/>
          <w:sz w:val="20"/>
          <w:szCs w:val="20"/>
        </w:rPr>
        <w:t xml:space="preserve"> </w:t>
      </w:r>
      <w:r w:rsidR="009663E8" w:rsidRPr="00D01685">
        <w:rPr>
          <w:rFonts w:ascii="Arial" w:hAnsi="Arial" w:cs="Arial"/>
          <w:sz w:val="20"/>
          <w:szCs w:val="20"/>
        </w:rPr>
        <w:t>w</w:t>
      </w:r>
      <w:r w:rsidRPr="00D01685">
        <w:rPr>
          <w:rFonts w:ascii="Arial" w:hAnsi="Arial" w:cs="Arial"/>
          <w:sz w:val="20"/>
          <w:szCs w:val="20"/>
        </w:rPr>
        <w:t xml:space="preserve"> takim przypadku </w:t>
      </w:r>
      <w:r w:rsidRPr="00D01685">
        <w:rPr>
          <w:rFonts w:ascii="Arial" w:hAnsi="Arial" w:cs="Arial"/>
          <w:b/>
          <w:sz w:val="20"/>
          <w:szCs w:val="20"/>
        </w:rPr>
        <w:t xml:space="preserve">kwota dofinansowania </w:t>
      </w:r>
      <w:r w:rsidR="00ED595D" w:rsidRPr="00D01685">
        <w:rPr>
          <w:rFonts w:ascii="Arial" w:hAnsi="Arial" w:cs="Arial"/>
          <w:b/>
          <w:sz w:val="20"/>
          <w:szCs w:val="20"/>
        </w:rPr>
        <w:t>projektu</w:t>
      </w:r>
      <w:r w:rsidRPr="00D01685">
        <w:rPr>
          <w:rFonts w:ascii="Arial" w:hAnsi="Arial" w:cs="Arial"/>
          <w:b/>
          <w:sz w:val="20"/>
          <w:szCs w:val="20"/>
        </w:rPr>
        <w:t xml:space="preserve"> będzie pomniejszona</w:t>
      </w:r>
      <w:r w:rsidR="00ED595D" w:rsidRPr="00D01685">
        <w:rPr>
          <w:rFonts w:ascii="Arial" w:hAnsi="Arial" w:cs="Arial"/>
          <w:b/>
          <w:sz w:val="20"/>
          <w:szCs w:val="20"/>
        </w:rPr>
        <w:t xml:space="preserve">. </w:t>
      </w:r>
      <w:r w:rsidR="00CA7523" w:rsidRPr="00D01685">
        <w:rPr>
          <w:rFonts w:ascii="Arial" w:hAnsi="Arial" w:cs="Arial"/>
          <w:sz w:val="20"/>
          <w:szCs w:val="20"/>
        </w:rPr>
        <w:t>Korekta wartości dofinansowania, może nastąpić zarówno na etapie aplikowania (wnioskodawca proporcjonalnie obniża kwotę dofinansowania</w:t>
      </w:r>
      <w:r w:rsidR="00A85D48" w:rsidRPr="00D01685">
        <w:rPr>
          <w:rFonts w:ascii="Arial" w:hAnsi="Arial" w:cs="Arial"/>
          <w:sz w:val="20"/>
          <w:szCs w:val="20"/>
        </w:rPr>
        <w:t>), rozliczania, jak i w okresie trwałości projektu</w:t>
      </w:r>
      <w:r w:rsidR="0078289E" w:rsidRPr="00D01685">
        <w:rPr>
          <w:rFonts w:ascii="Arial" w:hAnsi="Arial" w:cs="Arial"/>
          <w:sz w:val="20"/>
          <w:szCs w:val="20"/>
        </w:rPr>
        <w:t>.</w:t>
      </w:r>
      <w:r w:rsidR="00CA7523" w:rsidRPr="00D01685">
        <w:rPr>
          <w:rFonts w:ascii="Arial" w:hAnsi="Arial" w:cs="Arial"/>
          <w:sz w:val="20"/>
          <w:szCs w:val="20"/>
        </w:rPr>
        <w:t xml:space="preserve"> </w:t>
      </w:r>
    </w:p>
    <w:p w:rsidR="00E37A9A" w:rsidRPr="00D01685" w:rsidRDefault="00E37A9A" w:rsidP="00DA1A33">
      <w:pPr>
        <w:pStyle w:val="Akapitzlist"/>
        <w:numPr>
          <w:ilvl w:val="0"/>
          <w:numId w:val="87"/>
        </w:numPr>
        <w:rPr>
          <w:rFonts w:ascii="Arial" w:eastAsia="Times New Roman" w:hAnsi="Arial" w:cs="Arial"/>
          <w:sz w:val="20"/>
          <w:szCs w:val="19"/>
          <w:lang w:eastAsia="pl-PL"/>
        </w:rPr>
      </w:pPr>
      <w:r w:rsidRPr="00D01685">
        <w:rPr>
          <w:rFonts w:ascii="Arial" w:hAnsi="Arial" w:cs="Arial"/>
          <w:b/>
          <w:sz w:val="20"/>
          <w:szCs w:val="20"/>
        </w:rPr>
        <w:t xml:space="preserve">Pełne zagospodarowanie terenów inwestycyjnych na rzecz inwestycji realizowanych przez MŚP musi nastąpić nie później niż do 31 grudnia 2021 r. Wnioskodawca zobowiązany będzie udokumentować stopień wykorzystania terenów inwestycyjnych. </w:t>
      </w:r>
      <w:r w:rsidRPr="00D01685">
        <w:rPr>
          <w:rFonts w:ascii="Arial" w:hAnsi="Arial" w:cs="Arial"/>
          <w:sz w:val="20"/>
          <w:szCs w:val="20"/>
        </w:rPr>
        <w:t>Przez zagospodarowanie terenu strefy inwestycyjnej należy rozumieć przeniesienie prawa do dysponowania danym terenem na rzecz przedsiębiorców inwestujących w strefie (np. sprzedaż gruntu).</w:t>
      </w:r>
      <w:r w:rsidRPr="00D01685">
        <w:rPr>
          <w:rFonts w:ascii="Arial" w:hAnsi="Arial" w:cs="Arial"/>
          <w:b/>
          <w:sz w:val="20"/>
          <w:szCs w:val="20"/>
        </w:rPr>
        <w:t xml:space="preserve"> </w:t>
      </w:r>
      <w:r w:rsidR="00DA1A33" w:rsidRPr="00D01685">
        <w:rPr>
          <w:rFonts w:ascii="Arial" w:eastAsia="Times New Roman" w:hAnsi="Arial" w:cs="Arial"/>
          <w:sz w:val="20"/>
          <w:szCs w:val="19"/>
          <w:lang w:eastAsia="pl-PL"/>
        </w:rPr>
        <w:t xml:space="preserve">Wnioskodawca zobowiązany </w:t>
      </w:r>
      <w:r w:rsidR="001C2E87" w:rsidRPr="00D01685">
        <w:rPr>
          <w:rFonts w:ascii="Arial" w:eastAsia="Times New Roman" w:hAnsi="Arial" w:cs="Arial"/>
          <w:sz w:val="20"/>
          <w:szCs w:val="19"/>
          <w:lang w:eastAsia="pl-PL"/>
        </w:rPr>
        <w:t>bę</w:t>
      </w:r>
      <w:r w:rsidR="00DA1A33" w:rsidRPr="00D01685">
        <w:rPr>
          <w:rFonts w:ascii="Arial" w:eastAsia="Times New Roman" w:hAnsi="Arial" w:cs="Arial"/>
          <w:sz w:val="20"/>
          <w:szCs w:val="19"/>
          <w:lang w:eastAsia="pl-PL"/>
        </w:rPr>
        <w:t xml:space="preserve">dzie do poinformowania IZ RPO WZ w formie pisemnej w terminie 30 dni po dniu 31 grudnia 2021 r. o rzeczywistym poziomie zagospodarowania strefy inwestycyjnej. </w:t>
      </w:r>
      <w:r w:rsidR="001C2E87" w:rsidRPr="00D01685">
        <w:rPr>
          <w:rFonts w:ascii="Arial" w:hAnsi="Arial" w:cs="Arial"/>
          <w:b/>
          <w:sz w:val="20"/>
          <w:szCs w:val="20"/>
        </w:rPr>
        <w:t>Niespełnienie ww. warunku dotyczącego zagospodarowania strefy</w:t>
      </w:r>
      <w:r w:rsidRPr="00D01685">
        <w:rPr>
          <w:rFonts w:ascii="Arial" w:hAnsi="Arial" w:cs="Arial"/>
          <w:b/>
          <w:sz w:val="20"/>
          <w:szCs w:val="20"/>
        </w:rPr>
        <w:t xml:space="preserve"> skutkować będzie pomniejszeniem kwoty dofinansowania zgodnie z z</w:t>
      </w:r>
      <w:r w:rsidR="005D6259" w:rsidRPr="00D01685">
        <w:rPr>
          <w:rFonts w:ascii="Arial" w:hAnsi="Arial" w:cs="Arial"/>
          <w:b/>
          <w:sz w:val="20"/>
          <w:szCs w:val="20"/>
        </w:rPr>
        <w:t xml:space="preserve">asadami opisanymi w pkt. </w:t>
      </w:r>
      <w:r w:rsidRPr="00D01685">
        <w:rPr>
          <w:rFonts w:ascii="Arial" w:hAnsi="Arial" w:cs="Arial"/>
          <w:b/>
          <w:sz w:val="20"/>
          <w:szCs w:val="20"/>
        </w:rPr>
        <w:t>1</w:t>
      </w:r>
      <w:r w:rsidR="00F30E63">
        <w:rPr>
          <w:rFonts w:ascii="Arial" w:hAnsi="Arial" w:cs="Arial"/>
          <w:b/>
          <w:sz w:val="20"/>
          <w:szCs w:val="20"/>
        </w:rPr>
        <w:t>5</w:t>
      </w:r>
      <w:r w:rsidRPr="00D01685">
        <w:rPr>
          <w:rFonts w:ascii="Arial" w:hAnsi="Arial" w:cs="Arial"/>
          <w:b/>
          <w:sz w:val="20"/>
          <w:szCs w:val="20"/>
        </w:rPr>
        <w:t>.</w:t>
      </w:r>
    </w:p>
    <w:p w:rsidR="007A1A19" w:rsidRPr="00D01685" w:rsidRDefault="0078289E" w:rsidP="00E50FCE">
      <w:pPr>
        <w:pStyle w:val="Akapitzlist"/>
        <w:numPr>
          <w:ilvl w:val="0"/>
          <w:numId w:val="87"/>
        </w:numPr>
        <w:rPr>
          <w:rFonts w:ascii="Arial" w:hAnsi="Arial" w:cs="Arial"/>
          <w:sz w:val="20"/>
          <w:szCs w:val="20"/>
        </w:rPr>
      </w:pPr>
      <w:r w:rsidRPr="00D01685">
        <w:rPr>
          <w:rFonts w:ascii="Arial" w:hAnsi="Arial" w:cs="Arial"/>
          <w:sz w:val="20"/>
          <w:szCs w:val="20"/>
        </w:rPr>
        <w:t>Wartość korekty dofinansowania wyznacza wskaźnik korekty stanowiący:</w:t>
      </w:r>
    </w:p>
    <w:p w:rsidR="00F30E63" w:rsidRPr="00B37948" w:rsidRDefault="00F30E63" w:rsidP="00F30E63">
      <w:pPr>
        <w:pStyle w:val="Akapitzlist"/>
        <w:numPr>
          <w:ilvl w:val="0"/>
          <w:numId w:val="135"/>
        </w:numPr>
        <w:rPr>
          <w:rFonts w:ascii="Arial" w:hAnsi="Arial" w:cs="Arial"/>
          <w:sz w:val="20"/>
          <w:szCs w:val="20"/>
        </w:rPr>
      </w:pPr>
      <w:r>
        <w:rPr>
          <w:rFonts w:ascii="Arial" w:hAnsi="Arial" w:cs="Arial"/>
          <w:sz w:val="20"/>
          <w:szCs w:val="20"/>
          <w:u w:val="single"/>
        </w:rPr>
        <w:t>w przypadku ulokowania na terenie strefy dużeg</w:t>
      </w:r>
      <w:r w:rsidRPr="009B50D2">
        <w:rPr>
          <w:rFonts w:ascii="Arial" w:hAnsi="Arial" w:cs="Arial"/>
          <w:sz w:val="20"/>
          <w:szCs w:val="20"/>
          <w:u w:val="single"/>
        </w:rPr>
        <w:t>o przedsiębiorstwa</w:t>
      </w:r>
      <w:r>
        <w:rPr>
          <w:rFonts w:ascii="Arial" w:hAnsi="Arial" w:cs="Arial"/>
          <w:sz w:val="20"/>
          <w:szCs w:val="20"/>
        </w:rPr>
        <w:t xml:space="preserve"> </w:t>
      </w:r>
      <w:r w:rsidRPr="00B37948">
        <w:rPr>
          <w:rFonts w:ascii="Arial" w:hAnsi="Arial" w:cs="Arial"/>
          <w:sz w:val="20"/>
          <w:szCs w:val="20"/>
        </w:rPr>
        <w:t>- udział powierzchni zajętej przez duże przedsiębiorstwo w powierzchni strefy inwestycyjnej będącej przedmiotem projektu,</w:t>
      </w:r>
    </w:p>
    <w:p w:rsidR="00F30E63" w:rsidRDefault="00F30E63" w:rsidP="00F30E63">
      <w:pPr>
        <w:pStyle w:val="Akapitzlist"/>
        <w:numPr>
          <w:ilvl w:val="0"/>
          <w:numId w:val="135"/>
        </w:numPr>
        <w:rPr>
          <w:rFonts w:ascii="Arial" w:hAnsi="Arial" w:cs="Arial"/>
          <w:sz w:val="20"/>
          <w:szCs w:val="20"/>
        </w:rPr>
      </w:pPr>
      <w:r w:rsidRPr="00B37948">
        <w:rPr>
          <w:rFonts w:ascii="Arial" w:hAnsi="Arial" w:cs="Arial"/>
          <w:sz w:val="20"/>
          <w:szCs w:val="20"/>
          <w:u w:val="single"/>
        </w:rPr>
        <w:t>w przypadku niepełnego zagospodarowania wspartych terenów inwestycyjnych do 31 grudnia 2021 r.</w:t>
      </w:r>
      <w:r w:rsidRPr="00B37948">
        <w:rPr>
          <w:rFonts w:ascii="Arial" w:hAnsi="Arial" w:cs="Arial"/>
          <w:sz w:val="20"/>
          <w:szCs w:val="20"/>
        </w:rPr>
        <w:t xml:space="preserve"> - udział powierzchni niezagospodarowanej w powierzchni</w:t>
      </w:r>
      <w:r w:rsidRPr="00D01685">
        <w:rPr>
          <w:rFonts w:ascii="Arial" w:hAnsi="Arial" w:cs="Arial"/>
          <w:sz w:val="20"/>
          <w:szCs w:val="20"/>
        </w:rPr>
        <w:t xml:space="preserve"> strefy inwestycyjnej będącej przedmiotem projektu. </w:t>
      </w:r>
    </w:p>
    <w:p w:rsidR="00F30E63" w:rsidRPr="00F51B03" w:rsidRDefault="00F30E63" w:rsidP="00F30E63">
      <w:pPr>
        <w:ind w:left="720"/>
        <w:rPr>
          <w:rFonts w:ascii="Arial" w:hAnsi="Arial" w:cs="Arial"/>
          <w:sz w:val="20"/>
          <w:szCs w:val="20"/>
        </w:rPr>
      </w:pPr>
      <w:r w:rsidRPr="00F51B03">
        <w:rPr>
          <w:rFonts w:ascii="Arial" w:hAnsi="Arial" w:cs="Arial"/>
          <w:sz w:val="20"/>
          <w:szCs w:val="20"/>
        </w:rPr>
        <w:t xml:space="preserve">Sposób dokonywania korekty </w:t>
      </w:r>
      <w:r>
        <w:rPr>
          <w:rFonts w:ascii="Arial" w:hAnsi="Arial" w:cs="Arial"/>
          <w:sz w:val="20"/>
          <w:szCs w:val="20"/>
        </w:rPr>
        <w:t>kwoty dofinansowania obrazują następujące</w:t>
      </w:r>
      <w:r w:rsidRPr="00F51B03">
        <w:rPr>
          <w:rFonts w:ascii="Arial" w:hAnsi="Arial" w:cs="Arial"/>
          <w:sz w:val="20"/>
          <w:szCs w:val="20"/>
        </w:rPr>
        <w:t xml:space="preserve"> przykłady:</w:t>
      </w:r>
    </w:p>
    <w:p w:rsidR="00F30E63" w:rsidRPr="00923073" w:rsidRDefault="00F30E63" w:rsidP="00F30E63">
      <w:pPr>
        <w:pStyle w:val="Akapitzlist"/>
        <w:ind w:left="709"/>
        <w:rPr>
          <w:rFonts w:ascii="Arial" w:hAnsi="Arial" w:cs="Arial"/>
          <w:sz w:val="20"/>
          <w:szCs w:val="20"/>
          <w:highlight w:val="cyan"/>
        </w:rPr>
      </w:pPr>
    </w:p>
    <w:tbl>
      <w:tblPr>
        <w:tblStyle w:val="Tabela-Siatka"/>
        <w:tblW w:w="0" w:type="auto"/>
        <w:tblInd w:w="817" w:type="dxa"/>
        <w:tblLook w:val="04A0"/>
      </w:tblPr>
      <w:tblGrid>
        <w:gridCol w:w="8395"/>
      </w:tblGrid>
      <w:tr w:rsidR="00F30E63" w:rsidRPr="009419AB" w:rsidTr="00F30E63">
        <w:tc>
          <w:tcPr>
            <w:tcW w:w="8395" w:type="dxa"/>
          </w:tcPr>
          <w:p w:rsidR="00F30E63" w:rsidRPr="009419AB" w:rsidRDefault="00F30E63" w:rsidP="00F30E63">
            <w:pPr>
              <w:rPr>
                <w:rFonts w:ascii="Arial" w:hAnsi="Arial" w:cs="Arial"/>
                <w:b/>
                <w:i/>
                <w:sz w:val="18"/>
                <w:szCs w:val="18"/>
              </w:rPr>
            </w:pPr>
            <w:r w:rsidRPr="009419AB">
              <w:rPr>
                <w:rFonts w:ascii="Arial" w:hAnsi="Arial" w:cs="Arial"/>
                <w:b/>
                <w:i/>
                <w:sz w:val="18"/>
                <w:szCs w:val="18"/>
              </w:rPr>
              <w:t>ZAŁOŻENIA</w:t>
            </w:r>
          </w:p>
          <w:p w:rsidR="00F30E63" w:rsidRPr="009419AB" w:rsidRDefault="00F30E63" w:rsidP="00F30E63">
            <w:pPr>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wydatków kwalifikowalnych: 1 176 470,59 zł</w:t>
            </w:r>
          </w:p>
          <w:p w:rsidR="00F30E63" w:rsidRPr="009419AB" w:rsidRDefault="00F30E63" w:rsidP="00F30E63">
            <w:pPr>
              <w:jc w:val="both"/>
              <w:rPr>
                <w:rFonts w:ascii="Arial" w:hAnsi="Arial" w:cs="Arial"/>
                <w:sz w:val="18"/>
                <w:szCs w:val="18"/>
              </w:rPr>
            </w:pPr>
            <w:r w:rsidRPr="009419AB">
              <w:rPr>
                <w:rFonts w:ascii="Arial" w:hAnsi="Arial" w:cs="Arial"/>
                <w:sz w:val="18"/>
                <w:szCs w:val="18"/>
              </w:rPr>
              <w:t>- maksymalny poziom dofinansowania: 85 %</w:t>
            </w:r>
          </w:p>
          <w:p w:rsidR="00F30E63" w:rsidRPr="009419AB" w:rsidRDefault="00F30E63" w:rsidP="00F30E63">
            <w:pPr>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dofinansowania</w:t>
            </w:r>
            <w:r>
              <w:rPr>
                <w:rFonts w:ascii="Arial" w:hAnsi="Arial" w:cs="Arial"/>
                <w:sz w:val="18"/>
                <w:szCs w:val="18"/>
              </w:rPr>
              <w:t xml:space="preserve"> (</w:t>
            </w:r>
            <w:r>
              <w:rPr>
                <w:rFonts w:ascii="Arial" w:eastAsiaTheme="minorEastAsia" w:hAnsi="Arial" w:cs="Arial"/>
                <w:sz w:val="18"/>
                <w:szCs w:val="18"/>
              </w:rPr>
              <w:t>D</w:t>
            </w:r>
            <w:r>
              <w:rPr>
                <w:rFonts w:ascii="Arial" w:eastAsiaTheme="minorEastAsia" w:hAnsi="Arial" w:cs="Arial"/>
                <w:sz w:val="18"/>
                <w:szCs w:val="18"/>
                <w:vertAlign w:val="subscript"/>
              </w:rPr>
              <w:t>0</w:t>
            </w:r>
            <w:r>
              <w:rPr>
                <w:rFonts w:ascii="Arial" w:hAnsi="Arial" w:cs="Arial"/>
                <w:sz w:val="18"/>
                <w:szCs w:val="18"/>
              </w:rPr>
              <w:t>)</w:t>
            </w:r>
            <w:r w:rsidRPr="009419AB">
              <w:rPr>
                <w:rFonts w:ascii="Arial" w:hAnsi="Arial" w:cs="Arial"/>
                <w:sz w:val="18"/>
                <w:szCs w:val="18"/>
              </w:rPr>
              <w:t>: 1 000 000 zł</w:t>
            </w:r>
          </w:p>
          <w:p w:rsidR="00F30E63" w:rsidRPr="009419AB" w:rsidRDefault="00F30E63" w:rsidP="00F30E63">
            <w:pPr>
              <w:jc w:val="both"/>
              <w:rPr>
                <w:rFonts w:ascii="Arial" w:hAnsi="Arial" w:cs="Arial"/>
                <w:sz w:val="18"/>
                <w:szCs w:val="18"/>
              </w:rPr>
            </w:pPr>
            <w:r w:rsidRPr="009419AB">
              <w:rPr>
                <w:rFonts w:ascii="Arial" w:hAnsi="Arial" w:cs="Arial"/>
                <w:sz w:val="18"/>
                <w:szCs w:val="18"/>
              </w:rPr>
              <w:t>- powierzchnia strefy inwestycyjnej: 10 ha</w:t>
            </w:r>
          </w:p>
          <w:p w:rsidR="00F30E63" w:rsidRPr="009419AB" w:rsidRDefault="00F30E63" w:rsidP="00F30E63">
            <w:pPr>
              <w:jc w:val="both"/>
              <w:rPr>
                <w:rFonts w:ascii="Arial" w:hAnsi="Arial" w:cs="Arial"/>
                <w:sz w:val="18"/>
                <w:szCs w:val="18"/>
              </w:rPr>
            </w:pPr>
          </w:p>
        </w:tc>
      </w:tr>
      <w:tr w:rsidR="00F30E63" w:rsidRPr="009419AB" w:rsidTr="00F30E63">
        <w:tc>
          <w:tcPr>
            <w:tcW w:w="8395" w:type="dxa"/>
          </w:tcPr>
          <w:p w:rsidR="00F30E63" w:rsidRPr="009419AB" w:rsidRDefault="00F30E63" w:rsidP="00F30E63">
            <w:pPr>
              <w:rPr>
                <w:rFonts w:ascii="Arial" w:hAnsi="Arial" w:cs="Arial"/>
                <w:b/>
                <w:sz w:val="18"/>
                <w:szCs w:val="18"/>
              </w:rPr>
            </w:pPr>
          </w:p>
          <w:p w:rsidR="00F30E63" w:rsidRDefault="00F30E63" w:rsidP="00F30E63">
            <w:pPr>
              <w:jc w:val="both"/>
              <w:rPr>
                <w:rFonts w:ascii="Arial" w:hAnsi="Arial" w:cs="Arial"/>
                <w:sz w:val="18"/>
                <w:szCs w:val="18"/>
              </w:rPr>
            </w:pPr>
            <w:r w:rsidRPr="001E3138">
              <w:rPr>
                <w:rFonts w:ascii="Arial" w:hAnsi="Arial" w:cs="Arial"/>
                <w:sz w:val="18"/>
                <w:szCs w:val="18"/>
              </w:rPr>
              <w:t>a) Na</w:t>
            </w:r>
            <w:r w:rsidRPr="009419AB">
              <w:rPr>
                <w:rFonts w:ascii="Arial" w:hAnsi="Arial" w:cs="Arial"/>
                <w:sz w:val="18"/>
                <w:szCs w:val="18"/>
              </w:rPr>
              <w:t xml:space="preserve"> etapie aplikowania wnioskodawca musi uwzględnić powierzchnię strefy inwestycyjnej, która zostanie zagospodarowana przez duże przedsiębiorstwo. </w:t>
            </w:r>
          </w:p>
          <w:p w:rsidR="00F30E63" w:rsidRPr="009419AB" w:rsidRDefault="00F30E63" w:rsidP="00F30E63">
            <w:pPr>
              <w:jc w:val="both"/>
              <w:rPr>
                <w:rFonts w:ascii="Arial" w:hAnsi="Arial" w:cs="Arial"/>
                <w:sz w:val="18"/>
                <w:szCs w:val="18"/>
              </w:rPr>
            </w:pPr>
            <w:r>
              <w:rPr>
                <w:rFonts w:ascii="Arial" w:hAnsi="Arial" w:cs="Arial"/>
                <w:sz w:val="18"/>
                <w:szCs w:val="18"/>
              </w:rPr>
              <w:t xml:space="preserve">W przypadku, gdy </w:t>
            </w:r>
            <w:r w:rsidRPr="009419AB">
              <w:rPr>
                <w:rFonts w:ascii="Arial" w:hAnsi="Arial" w:cs="Arial"/>
                <w:sz w:val="18"/>
                <w:szCs w:val="18"/>
              </w:rPr>
              <w:t xml:space="preserve">powierzchnia strefy inwestycyjnej </w:t>
            </w:r>
            <w:r>
              <w:rPr>
                <w:rFonts w:ascii="Arial" w:hAnsi="Arial" w:cs="Arial"/>
                <w:sz w:val="18"/>
                <w:szCs w:val="18"/>
              </w:rPr>
              <w:t xml:space="preserve">planowana do </w:t>
            </w:r>
            <w:r w:rsidRPr="009419AB">
              <w:rPr>
                <w:rFonts w:ascii="Arial" w:hAnsi="Arial" w:cs="Arial"/>
                <w:sz w:val="18"/>
                <w:szCs w:val="18"/>
              </w:rPr>
              <w:t>z</w:t>
            </w:r>
            <w:r>
              <w:rPr>
                <w:rFonts w:ascii="Arial" w:hAnsi="Arial" w:cs="Arial"/>
                <w:sz w:val="18"/>
                <w:szCs w:val="18"/>
              </w:rPr>
              <w:t>agospodarowania</w:t>
            </w:r>
            <w:r w:rsidRPr="009419AB">
              <w:rPr>
                <w:rFonts w:ascii="Arial" w:hAnsi="Arial" w:cs="Arial"/>
                <w:sz w:val="18"/>
                <w:szCs w:val="18"/>
              </w:rPr>
              <w:t xml:space="preserve"> przez duże przedsiębiorstwo</w:t>
            </w:r>
            <w:r>
              <w:rPr>
                <w:rFonts w:ascii="Arial" w:hAnsi="Arial" w:cs="Arial"/>
                <w:sz w:val="18"/>
                <w:szCs w:val="18"/>
              </w:rPr>
              <w:t xml:space="preserve"> wynosi </w:t>
            </w:r>
            <w:r w:rsidRPr="009419AB">
              <w:rPr>
                <w:rFonts w:ascii="Arial" w:hAnsi="Arial" w:cs="Arial"/>
                <w:sz w:val="18"/>
                <w:szCs w:val="18"/>
              </w:rPr>
              <w:t>1 ha</w:t>
            </w:r>
            <w:r>
              <w:rPr>
                <w:rFonts w:ascii="Arial" w:hAnsi="Arial" w:cs="Arial"/>
                <w:sz w:val="18"/>
                <w:szCs w:val="18"/>
              </w:rPr>
              <w:t>, kwotę korekty dofinansowania wylicza się następująco:</w:t>
            </w:r>
          </w:p>
          <w:p w:rsidR="00F30E63" w:rsidRPr="009419AB" w:rsidRDefault="00F30E63" w:rsidP="00F30E63">
            <w:pPr>
              <w:jc w:val="both"/>
              <w:rPr>
                <w:rFonts w:ascii="Arial" w:hAnsi="Arial" w:cs="Arial"/>
                <w:sz w:val="18"/>
                <w:szCs w:val="18"/>
              </w:rPr>
            </w:pPr>
          </w:p>
          <w:p w:rsidR="00F30E63" w:rsidRPr="009419AB" w:rsidRDefault="00F30E63" w:rsidP="00F30E63">
            <w:pPr>
              <w:jc w:val="both"/>
              <w:rPr>
                <w:rFonts w:ascii="Arial" w:eastAsiaTheme="minorEastAsia" w:hAnsi="Arial" w:cs="Arial"/>
                <w:sz w:val="18"/>
                <w:szCs w:val="18"/>
              </w:rPr>
            </w:pPr>
            <w:r w:rsidRPr="009419AB">
              <w:rPr>
                <w:rFonts w:ascii="Arial" w:eastAsiaTheme="minorEastAsia" w:hAnsi="Arial" w:cs="Arial"/>
                <w:b/>
                <w:sz w:val="18"/>
                <w:szCs w:val="18"/>
              </w:rPr>
              <w:t xml:space="preserve">KKD =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Pr="009419AB">
              <w:rPr>
                <w:rFonts w:ascii="Arial" w:eastAsiaTheme="minorEastAsia" w:hAnsi="Arial" w:cs="Arial"/>
                <w:b/>
                <w:sz w:val="18"/>
                <w:szCs w:val="18"/>
              </w:rPr>
              <w:t xml:space="preserve"> x </w:t>
            </w:r>
            <w:r>
              <w:rPr>
                <w:rFonts w:ascii="Arial" w:eastAsiaTheme="minorEastAsia" w:hAnsi="Arial" w:cs="Arial"/>
                <w:b/>
                <w:sz w:val="18"/>
                <w:szCs w:val="18"/>
              </w:rPr>
              <w:t>(bazowa k</w:t>
            </w:r>
            <w:r w:rsidRPr="009419AB">
              <w:rPr>
                <w:rFonts w:ascii="Arial" w:eastAsiaTheme="minorEastAsia" w:hAnsi="Arial" w:cs="Arial"/>
                <w:b/>
                <w:sz w:val="18"/>
                <w:szCs w:val="18"/>
              </w:rPr>
              <w:t>wota wydatków kwalifikowalnych x 85 %)</w:t>
            </w:r>
            <w:r w:rsidDel="00A2459A">
              <w:rPr>
                <w:rFonts w:ascii="Arial" w:eastAsiaTheme="minorEastAsia" w:hAnsi="Arial" w:cs="Arial"/>
                <w:b/>
                <w:sz w:val="18"/>
                <w:szCs w:val="18"/>
              </w:rPr>
              <w:t xml:space="preserve"> </w:t>
            </w:r>
          </w:p>
          <w:p w:rsidR="00F30E63" w:rsidRDefault="00F30E63" w:rsidP="00F30E63">
            <w:pPr>
              <w:jc w:val="both"/>
              <w:rPr>
                <w:rFonts w:ascii="Arial" w:eastAsiaTheme="minorEastAsia" w:hAnsi="Arial" w:cs="Arial"/>
                <w:sz w:val="18"/>
                <w:szCs w:val="18"/>
              </w:rPr>
            </w:pPr>
            <w:r w:rsidRPr="009419AB">
              <w:rPr>
                <w:rFonts w:ascii="Arial" w:eastAsiaTheme="minorEastAsia" w:hAnsi="Arial" w:cs="Arial"/>
                <w:sz w:val="18"/>
                <w:szCs w:val="18"/>
              </w:rPr>
              <w:t>KKD</w:t>
            </w:r>
            <w:r>
              <w:rPr>
                <w:rFonts w:ascii="Arial" w:eastAsiaTheme="minorEastAsia" w:hAnsi="Arial" w:cs="Arial"/>
                <w:sz w:val="18"/>
                <w:szCs w:val="18"/>
                <w:vertAlign w:val="subscript"/>
              </w:rPr>
              <w:t>0</w:t>
            </w:r>
            <w:r w:rsidRPr="009419A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9419AB">
              <w:rPr>
                <w:rFonts w:ascii="Arial" w:eastAsiaTheme="minorEastAsia" w:hAnsi="Arial" w:cs="Arial"/>
                <w:sz w:val="18"/>
                <w:szCs w:val="18"/>
              </w:rPr>
              <w:t xml:space="preserve"> x 1 000 000 = 100 000 zł</w:t>
            </w:r>
          </w:p>
          <w:p w:rsidR="00F30E63" w:rsidRDefault="00F30E63" w:rsidP="00F30E63">
            <w:pPr>
              <w:jc w:val="both"/>
              <w:rPr>
                <w:rFonts w:ascii="Arial" w:eastAsiaTheme="minorEastAsia" w:hAnsi="Arial" w:cs="Arial"/>
                <w:sz w:val="18"/>
                <w:szCs w:val="18"/>
              </w:rPr>
            </w:pP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Pr="009419AB" w:rsidRDefault="00F30E63" w:rsidP="00F30E63">
            <w:pPr>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1</w:t>
            </w:r>
            <w:r>
              <w:rPr>
                <w:rFonts w:ascii="Arial" w:eastAsiaTheme="minorEastAsia" w:hAnsi="Arial" w:cs="Arial"/>
                <w:sz w:val="18"/>
                <w:szCs w:val="18"/>
              </w:rPr>
              <w:t xml:space="preserve"> = 1 000 000 – 100 000 = 900 000 zł </w:t>
            </w:r>
          </w:p>
        </w:tc>
      </w:tr>
      <w:tr w:rsidR="00F30E63" w:rsidRPr="009419AB" w:rsidTr="00F30E63">
        <w:trPr>
          <w:trHeight w:val="1991"/>
        </w:trPr>
        <w:tc>
          <w:tcPr>
            <w:tcW w:w="8395" w:type="dxa"/>
          </w:tcPr>
          <w:p w:rsidR="00F30E63" w:rsidRDefault="00F30E63" w:rsidP="00F30E63">
            <w:pPr>
              <w:rPr>
                <w:rFonts w:ascii="Arial" w:hAnsi="Arial" w:cs="Arial"/>
                <w:sz w:val="18"/>
                <w:szCs w:val="18"/>
              </w:rPr>
            </w:pPr>
          </w:p>
          <w:p w:rsidR="00F30E63" w:rsidRDefault="00F30E63" w:rsidP="00F30E63">
            <w:pPr>
              <w:jc w:val="both"/>
              <w:rPr>
                <w:rFonts w:ascii="Arial" w:hAnsi="Arial" w:cs="Arial"/>
                <w:sz w:val="18"/>
                <w:szCs w:val="18"/>
              </w:rPr>
            </w:pPr>
            <w:r w:rsidRPr="001E3138">
              <w:rPr>
                <w:rFonts w:ascii="Arial" w:hAnsi="Arial" w:cs="Arial"/>
                <w:sz w:val="18"/>
                <w:szCs w:val="18"/>
              </w:rPr>
              <w:t xml:space="preserve">b)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na etapie rozliczania stwierdzone zostanie, że:</w:t>
            </w:r>
          </w:p>
          <w:p w:rsidR="00F30E63" w:rsidRPr="009419AB" w:rsidRDefault="00F30E63" w:rsidP="00F30E63">
            <w:pPr>
              <w:jc w:val="both"/>
              <w:rPr>
                <w:rFonts w:ascii="Arial" w:hAnsi="Arial" w:cs="Arial"/>
                <w:sz w:val="18"/>
                <w:szCs w:val="18"/>
              </w:rPr>
            </w:pPr>
            <w:r>
              <w:rPr>
                <w:rFonts w:ascii="Arial" w:hAnsi="Arial" w:cs="Arial"/>
                <w:sz w:val="18"/>
                <w:szCs w:val="18"/>
              </w:rPr>
              <w:t>- w okresie realizacji część strefy została zagospodarowana przez kolejne (inne niż w pkt. a) duże przedsiębiorstwo (zajęta powierzchnia 3 ha) kwotę korekty dofinansowania wylicza się następująco</w:t>
            </w:r>
            <w:r w:rsidRPr="009419AB">
              <w:rPr>
                <w:rFonts w:ascii="Arial" w:hAnsi="Arial" w:cs="Arial"/>
                <w:sz w:val="18"/>
                <w:szCs w:val="18"/>
              </w:rPr>
              <w:t xml:space="preserve">. </w:t>
            </w:r>
          </w:p>
          <w:p w:rsidR="00F30E63" w:rsidRPr="009419AB" w:rsidRDefault="00F30E63" w:rsidP="00F30E63">
            <w:pPr>
              <w:jc w:val="both"/>
              <w:rPr>
                <w:rFonts w:ascii="Arial" w:hAnsi="Arial" w:cs="Arial"/>
                <w:sz w:val="18"/>
                <w:szCs w:val="18"/>
              </w:rPr>
            </w:pPr>
          </w:p>
          <w:p w:rsidR="00F30E63" w:rsidRPr="009419AB" w:rsidRDefault="00F30E63" w:rsidP="00F30E63">
            <w:pPr>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zajęta przez duże przedsiębiorstwo</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Pr="009419AB" w:rsidRDefault="00F30E63" w:rsidP="00F30E63">
            <w:pPr>
              <w:jc w:val="both"/>
              <w:rPr>
                <w:rFonts w:ascii="Arial" w:hAnsi="Arial" w:cs="Arial"/>
                <w:b/>
                <w:sz w:val="18"/>
                <w:szCs w:val="18"/>
              </w:rPr>
            </w:pPr>
          </w:p>
          <w:p w:rsidR="00F30E63" w:rsidRDefault="00F30E63" w:rsidP="00F30E63">
            <w:pPr>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1</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3</m:t>
                  </m:r>
                </m:num>
                <m:den>
                  <m:r>
                    <w:rPr>
                      <w:rFonts w:ascii="Cambria Math" w:hAnsi="Cambria Math" w:cs="Arial"/>
                      <w:sz w:val="18"/>
                      <w:szCs w:val="18"/>
                    </w:rPr>
                    <m:t>9</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9</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30</w:t>
            </w:r>
            <w:r w:rsidRPr="009419AB">
              <w:rPr>
                <w:rFonts w:ascii="Arial" w:hAnsi="Arial" w:cs="Arial"/>
                <w:sz w:val="18"/>
                <w:szCs w:val="18"/>
              </w:rPr>
              <w:t>0</w:t>
            </w:r>
            <w:r w:rsidRPr="009419AB">
              <w:rPr>
                <w:rFonts w:ascii="Arial" w:eastAsiaTheme="minorEastAsia" w:hAnsi="Arial" w:cs="Arial"/>
                <w:sz w:val="18"/>
                <w:szCs w:val="18"/>
              </w:rPr>
              <w:t> 000 zł</w:t>
            </w:r>
          </w:p>
          <w:p w:rsidR="00F30E63" w:rsidRDefault="00F30E63" w:rsidP="00F30E63">
            <w:pPr>
              <w:jc w:val="both"/>
              <w:rPr>
                <w:rFonts w:ascii="Arial" w:eastAsiaTheme="minorEastAsia" w:hAnsi="Arial" w:cs="Arial"/>
                <w:sz w:val="18"/>
                <w:szCs w:val="18"/>
              </w:rPr>
            </w:pP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2</w:t>
            </w:r>
            <w:r>
              <w:rPr>
                <w:rFonts w:ascii="Arial" w:eastAsiaTheme="minorEastAsia" w:hAnsi="Arial" w:cs="Arial"/>
                <w:sz w:val="18"/>
                <w:szCs w:val="18"/>
              </w:rPr>
              <w:t xml:space="preserve"> = 900 000 – 300 000 = 600 000 zł </w:t>
            </w:r>
          </w:p>
          <w:p w:rsidR="00F30E63" w:rsidRPr="00583AF2" w:rsidRDefault="00F30E63" w:rsidP="00F30E63">
            <w:pPr>
              <w:jc w:val="both"/>
              <w:rPr>
                <w:rFonts w:asciiTheme="minorEastAsia" w:hAnsiTheme="minorEastAsia" w:cs="Arial"/>
                <w:sz w:val="18"/>
                <w:szCs w:val="18"/>
              </w:rPr>
            </w:pPr>
          </w:p>
        </w:tc>
      </w:tr>
      <w:tr w:rsidR="00F30E63" w:rsidRPr="009419AB" w:rsidTr="00725458">
        <w:trPr>
          <w:trHeight w:val="1144"/>
        </w:trPr>
        <w:tc>
          <w:tcPr>
            <w:tcW w:w="8395" w:type="dxa"/>
          </w:tcPr>
          <w:p w:rsidR="00F30E63" w:rsidRDefault="00F30E63" w:rsidP="00F30E63">
            <w:pPr>
              <w:jc w:val="both"/>
              <w:rPr>
                <w:rFonts w:ascii="Arial" w:hAnsi="Arial" w:cs="Arial"/>
                <w:sz w:val="18"/>
                <w:szCs w:val="18"/>
              </w:rPr>
            </w:pPr>
          </w:p>
          <w:p w:rsidR="00F30E63" w:rsidRDefault="00F30E63" w:rsidP="00F30E63">
            <w:pPr>
              <w:jc w:val="both"/>
              <w:rPr>
                <w:rFonts w:ascii="Arial" w:hAnsi="Arial" w:cs="Arial"/>
                <w:sz w:val="18"/>
                <w:szCs w:val="18"/>
              </w:rPr>
            </w:pPr>
            <w:r>
              <w:rPr>
                <w:rFonts w:ascii="Arial" w:hAnsi="Arial" w:cs="Arial"/>
                <w:sz w:val="18"/>
                <w:szCs w:val="18"/>
              </w:rPr>
              <w:t>c</w:t>
            </w:r>
            <w:r w:rsidRPr="001E3138">
              <w:rPr>
                <w:rFonts w:ascii="Arial" w:hAnsi="Arial" w:cs="Arial"/>
                <w:sz w:val="18"/>
                <w:szCs w:val="18"/>
              </w:rPr>
              <w:t xml:space="preserve">)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stwierdzone zostanie, że:</w:t>
            </w:r>
          </w:p>
          <w:p w:rsidR="00F30E63" w:rsidRPr="003D6E45" w:rsidRDefault="00F30E63" w:rsidP="00F30E63">
            <w:pPr>
              <w:jc w:val="both"/>
              <w:rPr>
                <w:rFonts w:ascii="Arial" w:hAnsi="Arial" w:cs="Arial"/>
                <w:sz w:val="18"/>
                <w:szCs w:val="18"/>
              </w:rPr>
            </w:pPr>
            <w:r w:rsidRPr="003D6E45">
              <w:rPr>
                <w:rFonts w:ascii="Arial" w:hAnsi="Arial" w:cs="Arial"/>
                <w:sz w:val="18"/>
                <w:szCs w:val="18"/>
              </w:rPr>
              <w:t>- do 31 grudnia 2021 r. powierzchnia strefy inwestycyjnej nie została w pełni zagospodarowana (powierzchnia niezagospodarowana wynosi 2 h</w:t>
            </w:r>
            <w:r>
              <w:rPr>
                <w:rFonts w:ascii="Arial" w:hAnsi="Arial" w:cs="Arial"/>
                <w:sz w:val="18"/>
                <w:szCs w:val="18"/>
              </w:rPr>
              <w:t>a</w:t>
            </w:r>
            <w:r w:rsidRPr="003D6E45">
              <w:rPr>
                <w:rFonts w:ascii="Arial" w:hAnsi="Arial" w:cs="Arial"/>
                <w:sz w:val="18"/>
                <w:szCs w:val="18"/>
              </w:rPr>
              <w:t xml:space="preserve">) </w:t>
            </w:r>
            <w:r>
              <w:rPr>
                <w:rFonts w:ascii="Arial" w:hAnsi="Arial" w:cs="Arial"/>
                <w:sz w:val="18"/>
                <w:szCs w:val="18"/>
              </w:rPr>
              <w:t>kwotę korekty dofinansowania wylicza się następująco:</w:t>
            </w:r>
          </w:p>
          <w:p w:rsidR="00F30E63" w:rsidRDefault="00F30E63" w:rsidP="00F30E63">
            <w:pPr>
              <w:jc w:val="both"/>
              <w:rPr>
                <w:rFonts w:ascii="Arial" w:hAnsi="Arial" w:cs="Arial"/>
                <w:sz w:val="18"/>
                <w:szCs w:val="18"/>
              </w:rPr>
            </w:pPr>
          </w:p>
          <w:p w:rsidR="00F30E63" w:rsidRPr="009419AB" w:rsidRDefault="00F30E63" w:rsidP="00F30E63">
            <w:pPr>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niezagospodarowana</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Default="00F30E63" w:rsidP="00F30E63">
            <w:pPr>
              <w:jc w:val="both"/>
              <w:rPr>
                <w:rFonts w:ascii="Arial" w:hAnsi="Arial" w:cs="Arial"/>
                <w:sz w:val="18"/>
                <w:szCs w:val="18"/>
              </w:rPr>
            </w:pPr>
          </w:p>
          <w:p w:rsidR="00F30E63" w:rsidRDefault="00F30E63" w:rsidP="00F30E63">
            <w:pPr>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2</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6</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6</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200 000 </w:t>
            </w:r>
            <w:r w:rsidRPr="009419AB">
              <w:rPr>
                <w:rFonts w:ascii="Arial" w:eastAsiaTheme="minorEastAsia" w:hAnsi="Arial" w:cs="Arial"/>
                <w:sz w:val="18"/>
                <w:szCs w:val="18"/>
              </w:rPr>
              <w:t xml:space="preserve"> zł</w:t>
            </w:r>
          </w:p>
          <w:p w:rsidR="00F30E63" w:rsidRDefault="00F30E63" w:rsidP="00F30E63">
            <w:pPr>
              <w:jc w:val="both"/>
              <w:rPr>
                <w:rFonts w:ascii="Arial" w:eastAsiaTheme="minorEastAsia" w:hAnsi="Arial" w:cs="Arial"/>
                <w:sz w:val="18"/>
                <w:szCs w:val="18"/>
              </w:rPr>
            </w:pP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Pr="003D6E45" w:rsidDel="001E3138" w:rsidRDefault="00F30E63" w:rsidP="00F30E63">
            <w:pPr>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3</w:t>
            </w:r>
            <w:r>
              <w:rPr>
                <w:rFonts w:ascii="Arial" w:eastAsiaTheme="minorEastAsia" w:hAnsi="Arial" w:cs="Arial"/>
                <w:sz w:val="18"/>
                <w:szCs w:val="18"/>
              </w:rPr>
              <w:t xml:space="preserve"> = 600 000 – 200 000 = 400 000 zł </w:t>
            </w:r>
          </w:p>
        </w:tc>
      </w:tr>
    </w:tbl>
    <w:p w:rsidR="00F30E63" w:rsidRDefault="00F30E63" w:rsidP="00F30E63">
      <w:pPr>
        <w:rPr>
          <w:rFonts w:ascii="Arial" w:hAnsi="Arial" w:cs="Arial"/>
          <w:b/>
          <w:sz w:val="20"/>
          <w:szCs w:val="20"/>
        </w:rPr>
      </w:pPr>
    </w:p>
    <w:p w:rsidR="00EC3BC2" w:rsidRDefault="00F30E63">
      <w:pPr>
        <w:ind w:left="709"/>
        <w:rPr>
          <w:rFonts w:ascii="Arial" w:hAnsi="Arial" w:cs="Arial"/>
          <w:sz w:val="20"/>
          <w:szCs w:val="20"/>
        </w:rPr>
      </w:pPr>
      <w:r w:rsidRPr="009419AB">
        <w:rPr>
          <w:rFonts w:ascii="Arial" w:hAnsi="Arial" w:cs="Arial"/>
          <w:b/>
          <w:sz w:val="20"/>
          <w:szCs w:val="20"/>
        </w:rPr>
        <w:t>Uwaga:</w:t>
      </w:r>
      <w:r w:rsidRPr="009419AB">
        <w:rPr>
          <w:rFonts w:ascii="Arial" w:hAnsi="Arial" w:cs="Arial"/>
          <w:sz w:val="20"/>
          <w:szCs w:val="20"/>
        </w:rPr>
        <w:t xml:space="preserve"> Nałożenie korekty określonej </w:t>
      </w:r>
      <w:r>
        <w:rPr>
          <w:rFonts w:ascii="Arial" w:hAnsi="Arial" w:cs="Arial"/>
          <w:sz w:val="20"/>
          <w:szCs w:val="20"/>
        </w:rPr>
        <w:t xml:space="preserve">w pkt. b) i c) </w:t>
      </w:r>
      <w:r w:rsidRPr="009419AB">
        <w:rPr>
          <w:rFonts w:ascii="Arial" w:hAnsi="Arial" w:cs="Arial"/>
          <w:sz w:val="20"/>
          <w:szCs w:val="20"/>
        </w:rPr>
        <w:t xml:space="preserve">, w przypadku kiedy w ramach rozliczenia projektu nastąpiła wypłata środków </w:t>
      </w:r>
      <w:r>
        <w:rPr>
          <w:rFonts w:ascii="Arial" w:hAnsi="Arial" w:cs="Arial"/>
          <w:sz w:val="20"/>
          <w:szCs w:val="20"/>
        </w:rPr>
        <w:t xml:space="preserve">oznacza, że </w:t>
      </w:r>
      <w:r w:rsidRPr="009419AB">
        <w:rPr>
          <w:rFonts w:ascii="Arial" w:hAnsi="Arial" w:cs="Arial"/>
          <w:sz w:val="20"/>
          <w:szCs w:val="20"/>
        </w:rPr>
        <w:t>IZ RPO WZ może naliczyć odsetki jak dla zaległości podatkowych.</w:t>
      </w:r>
    </w:p>
    <w:p w:rsidR="00901693" w:rsidRPr="00D01685" w:rsidRDefault="00444E92" w:rsidP="00E50FCE">
      <w:pPr>
        <w:pStyle w:val="Akapitzlist"/>
        <w:numPr>
          <w:ilvl w:val="0"/>
          <w:numId w:val="87"/>
        </w:numPr>
        <w:rPr>
          <w:rFonts w:ascii="Arial" w:hAnsi="Arial" w:cs="Arial"/>
          <w:sz w:val="20"/>
          <w:szCs w:val="20"/>
        </w:rPr>
      </w:pPr>
      <w:r w:rsidRPr="00D01685">
        <w:rPr>
          <w:rFonts w:ascii="Arial" w:hAnsi="Arial" w:cs="Arial"/>
          <w:b/>
          <w:sz w:val="20"/>
          <w:szCs w:val="20"/>
        </w:rPr>
        <w:t xml:space="preserve">Wnioskodawca </w:t>
      </w:r>
      <w:r w:rsidR="000034A6" w:rsidRPr="00D01685">
        <w:rPr>
          <w:rFonts w:ascii="Arial" w:hAnsi="Arial" w:cs="Arial"/>
          <w:b/>
          <w:sz w:val="20"/>
          <w:szCs w:val="20"/>
        </w:rPr>
        <w:t xml:space="preserve">w celu zapewnienia, że strefa inwestycyjna wykorzystywana </w:t>
      </w:r>
      <w:r w:rsidR="00FC6C7F" w:rsidRPr="003C6319">
        <w:rPr>
          <w:rFonts w:ascii="Arial" w:hAnsi="Arial" w:cs="Arial"/>
          <w:b/>
          <w:sz w:val="20"/>
          <w:szCs w:val="20"/>
        </w:rPr>
        <w:t>będzie</w:t>
      </w:r>
      <w:r w:rsidR="00FC6C7F" w:rsidRPr="00D01685">
        <w:rPr>
          <w:rFonts w:ascii="Arial" w:hAnsi="Arial" w:cs="Arial"/>
          <w:b/>
          <w:sz w:val="20"/>
          <w:szCs w:val="20"/>
        </w:rPr>
        <w:t xml:space="preserve"> </w:t>
      </w:r>
      <w:r w:rsidR="000034A6" w:rsidRPr="00D01685">
        <w:rPr>
          <w:rFonts w:ascii="Arial" w:hAnsi="Arial" w:cs="Arial"/>
          <w:b/>
          <w:sz w:val="20"/>
          <w:szCs w:val="20"/>
        </w:rPr>
        <w:t xml:space="preserve">przez MŚP zgodnie z celem działania </w:t>
      </w:r>
      <w:r w:rsidRPr="00D01685">
        <w:rPr>
          <w:rFonts w:ascii="Arial" w:hAnsi="Arial" w:cs="Arial"/>
          <w:b/>
          <w:sz w:val="20"/>
          <w:szCs w:val="20"/>
        </w:rPr>
        <w:t>zobowiązany jest dokon</w:t>
      </w:r>
      <w:r w:rsidR="00F07B45" w:rsidRPr="00D01685">
        <w:rPr>
          <w:rFonts w:ascii="Arial" w:hAnsi="Arial" w:cs="Arial"/>
          <w:b/>
          <w:sz w:val="20"/>
          <w:szCs w:val="20"/>
        </w:rPr>
        <w:t>ać weryfikacji pod kątem spełnia</w:t>
      </w:r>
      <w:r w:rsidRPr="00D01685">
        <w:rPr>
          <w:rFonts w:ascii="Arial" w:hAnsi="Arial" w:cs="Arial"/>
          <w:b/>
          <w:sz w:val="20"/>
          <w:szCs w:val="20"/>
        </w:rPr>
        <w:t>nia statusu MŚP przez przedsiębiorców zainteresowanych i</w:t>
      </w:r>
      <w:r w:rsidR="00E57508" w:rsidRPr="00D01685">
        <w:rPr>
          <w:rFonts w:ascii="Arial" w:hAnsi="Arial" w:cs="Arial"/>
          <w:b/>
          <w:sz w:val="20"/>
          <w:szCs w:val="20"/>
        </w:rPr>
        <w:t>nwestycjami</w:t>
      </w:r>
      <w:r w:rsidRPr="00D01685">
        <w:rPr>
          <w:rFonts w:ascii="Arial" w:hAnsi="Arial" w:cs="Arial"/>
          <w:b/>
          <w:sz w:val="20"/>
          <w:szCs w:val="20"/>
        </w:rPr>
        <w:t xml:space="preserve"> w strefie</w:t>
      </w:r>
      <w:r w:rsidR="00AB243B" w:rsidRPr="00D01685">
        <w:rPr>
          <w:rFonts w:ascii="Arial" w:hAnsi="Arial" w:cs="Arial"/>
          <w:b/>
          <w:sz w:val="20"/>
          <w:szCs w:val="20"/>
        </w:rPr>
        <w:t>.</w:t>
      </w:r>
      <w:r w:rsidR="00E67EED" w:rsidRPr="00D01685">
        <w:rPr>
          <w:rFonts w:ascii="Arial" w:hAnsi="Arial" w:cs="Arial"/>
          <w:b/>
          <w:sz w:val="20"/>
          <w:szCs w:val="20"/>
        </w:rPr>
        <w:t xml:space="preserve"> </w:t>
      </w:r>
      <w:r w:rsidR="00E67EED" w:rsidRPr="00D01685">
        <w:rPr>
          <w:rFonts w:ascii="Arial" w:hAnsi="Arial" w:cs="Arial"/>
          <w:sz w:val="20"/>
          <w:szCs w:val="20"/>
        </w:rPr>
        <w:t>Weryfikacja statusu MŚP powinna dotyczyć zarówno przedsiębiorców, którzy dopiero rozpoczną działalność w strefie inwestycyjnej, jak i przedsiębiorców którzy prowadzą już działalność na terenie istniejącej strefy i będą korzystać bezpośrednio lub pośrednio z infrastruktury powstałej w wyniku realizacji projektu</w:t>
      </w:r>
      <w:r w:rsidR="007968E6" w:rsidRPr="00D01685">
        <w:rPr>
          <w:rFonts w:ascii="Arial" w:hAnsi="Arial" w:cs="Arial"/>
          <w:sz w:val="20"/>
          <w:szCs w:val="20"/>
        </w:rPr>
        <w:t>:</w:t>
      </w:r>
    </w:p>
    <w:p w:rsidR="00901693" w:rsidRPr="00D01685" w:rsidRDefault="00901693" w:rsidP="00901693">
      <w:pPr>
        <w:pStyle w:val="Akapitzlist"/>
        <w:rPr>
          <w:rFonts w:ascii="Arial" w:hAnsi="Arial" w:cs="Arial"/>
          <w:sz w:val="20"/>
          <w:szCs w:val="20"/>
        </w:rPr>
      </w:pPr>
      <w:r w:rsidRPr="00D01685">
        <w:rPr>
          <w:rFonts w:ascii="Arial" w:hAnsi="Arial" w:cs="Arial"/>
          <w:sz w:val="20"/>
          <w:szCs w:val="20"/>
        </w:rPr>
        <w:t>a</w:t>
      </w:r>
      <w:r w:rsidR="00BD7375" w:rsidRPr="00D01685">
        <w:rPr>
          <w:rFonts w:ascii="Arial" w:hAnsi="Arial" w:cs="Arial"/>
          <w:sz w:val="20"/>
          <w:szCs w:val="20"/>
        </w:rPr>
        <w:t xml:space="preserve">) </w:t>
      </w:r>
      <w:r w:rsidRPr="00D01685">
        <w:rPr>
          <w:rFonts w:ascii="Arial" w:hAnsi="Arial" w:cs="Arial"/>
          <w:sz w:val="20"/>
          <w:szCs w:val="20"/>
        </w:rPr>
        <w:t>p</w:t>
      </w:r>
      <w:r w:rsidR="001B404C" w:rsidRPr="00D01685">
        <w:rPr>
          <w:rFonts w:ascii="Arial" w:hAnsi="Arial" w:cs="Arial"/>
          <w:sz w:val="20"/>
          <w:szCs w:val="20"/>
        </w:rPr>
        <w:t>rzedsiębiorstwo</w:t>
      </w:r>
      <w:r w:rsidR="00320A5E" w:rsidRPr="00D01685">
        <w:rPr>
          <w:rFonts w:ascii="Arial" w:hAnsi="Arial" w:cs="Arial"/>
          <w:sz w:val="20"/>
          <w:szCs w:val="20"/>
        </w:rPr>
        <w:t xml:space="preserve"> musi posiadać status MŚP </w:t>
      </w:r>
      <w:r w:rsidR="008B2CD6" w:rsidRPr="00D01685">
        <w:rPr>
          <w:rFonts w:ascii="Arial" w:hAnsi="Arial" w:cs="Arial"/>
          <w:sz w:val="20"/>
          <w:szCs w:val="20"/>
        </w:rPr>
        <w:t>w momencie</w:t>
      </w:r>
      <w:r w:rsidR="006617D2" w:rsidRPr="00D01685">
        <w:rPr>
          <w:rFonts w:ascii="Arial" w:hAnsi="Arial" w:cs="Arial"/>
          <w:sz w:val="20"/>
          <w:szCs w:val="20"/>
        </w:rPr>
        <w:t xml:space="preserve"> </w:t>
      </w:r>
      <w:r w:rsidR="002C6941" w:rsidRPr="00D01685">
        <w:rPr>
          <w:rFonts w:ascii="Arial" w:hAnsi="Arial" w:cs="Arial"/>
          <w:sz w:val="20"/>
          <w:szCs w:val="20"/>
        </w:rPr>
        <w:t xml:space="preserve">zagospodarowania </w:t>
      </w:r>
      <w:r w:rsidR="001B404C" w:rsidRPr="00D01685">
        <w:rPr>
          <w:rFonts w:ascii="Arial" w:hAnsi="Arial" w:cs="Arial"/>
          <w:sz w:val="20"/>
          <w:szCs w:val="20"/>
        </w:rPr>
        <w:t>przez nie</w:t>
      </w:r>
      <w:r w:rsidR="008B2CD6" w:rsidRPr="00D01685">
        <w:rPr>
          <w:rFonts w:ascii="Arial" w:hAnsi="Arial" w:cs="Arial"/>
          <w:sz w:val="20"/>
          <w:szCs w:val="20"/>
        </w:rPr>
        <w:t xml:space="preserve"> </w:t>
      </w:r>
      <w:r w:rsidR="002C6941" w:rsidRPr="00D01685">
        <w:rPr>
          <w:rFonts w:ascii="Arial" w:hAnsi="Arial" w:cs="Arial"/>
          <w:sz w:val="20"/>
          <w:szCs w:val="20"/>
        </w:rPr>
        <w:t>terenu inwestycyjnego (</w:t>
      </w:r>
      <w:r w:rsidR="000034A6" w:rsidRPr="00D01685">
        <w:rPr>
          <w:rFonts w:ascii="Arial" w:hAnsi="Arial" w:cs="Arial"/>
          <w:sz w:val="20"/>
          <w:szCs w:val="20"/>
        </w:rPr>
        <w:t>którym może być</w:t>
      </w:r>
      <w:r w:rsidR="007C6AED" w:rsidRPr="00D01685">
        <w:rPr>
          <w:rFonts w:ascii="Arial" w:hAnsi="Arial" w:cs="Arial"/>
          <w:sz w:val="20"/>
          <w:szCs w:val="20"/>
        </w:rPr>
        <w:t xml:space="preserve"> </w:t>
      </w:r>
      <w:r w:rsidR="000034A6" w:rsidRPr="00D01685">
        <w:rPr>
          <w:rFonts w:ascii="Arial" w:hAnsi="Arial" w:cs="Arial"/>
          <w:sz w:val="20"/>
          <w:szCs w:val="20"/>
        </w:rPr>
        <w:t xml:space="preserve">np. </w:t>
      </w:r>
      <w:r w:rsidR="0085223E" w:rsidRPr="00D01685">
        <w:rPr>
          <w:rFonts w:ascii="Arial" w:hAnsi="Arial" w:cs="Arial"/>
          <w:sz w:val="20"/>
          <w:szCs w:val="20"/>
        </w:rPr>
        <w:t>sprzedaż</w:t>
      </w:r>
      <w:r w:rsidR="002C6941" w:rsidRPr="00D01685">
        <w:rPr>
          <w:rFonts w:ascii="Arial" w:hAnsi="Arial" w:cs="Arial"/>
          <w:sz w:val="20"/>
          <w:szCs w:val="20"/>
        </w:rPr>
        <w:t xml:space="preserve"> gruntu)</w:t>
      </w:r>
      <w:r w:rsidRPr="00D01685">
        <w:rPr>
          <w:rFonts w:ascii="Arial" w:hAnsi="Arial" w:cs="Arial"/>
          <w:sz w:val="20"/>
          <w:szCs w:val="20"/>
        </w:rPr>
        <w:t>,</w:t>
      </w:r>
    </w:p>
    <w:p w:rsidR="00320B7B" w:rsidRPr="00D01685" w:rsidRDefault="00901693" w:rsidP="00320B7B">
      <w:pPr>
        <w:pStyle w:val="Akapitzlist"/>
        <w:rPr>
          <w:rFonts w:ascii="Arial" w:hAnsi="Arial" w:cs="Arial"/>
          <w:sz w:val="20"/>
          <w:szCs w:val="20"/>
        </w:rPr>
      </w:pPr>
      <w:r w:rsidRPr="00D01685">
        <w:rPr>
          <w:rFonts w:ascii="Arial" w:hAnsi="Arial" w:cs="Arial"/>
          <w:sz w:val="20"/>
          <w:szCs w:val="20"/>
        </w:rPr>
        <w:t xml:space="preserve">b) </w:t>
      </w:r>
      <w:r w:rsidR="00320B7B" w:rsidRPr="00D01685">
        <w:rPr>
          <w:rFonts w:ascii="Arial" w:hAnsi="Arial" w:cs="Arial"/>
          <w:sz w:val="20"/>
          <w:szCs w:val="20"/>
        </w:rPr>
        <w:t xml:space="preserve">w przypadku istniejących stref inwestycyjnych dla projektów nierozpoczętych przedsiębiorstwo prowadzące działalność w strefie musi posiadać status MŚP w roku poprzedzającym rok złożenia wniosku o dofinansowanie, a także w roku poprzedzającym rok w którym rozpocznie się realizacja projektu. </w:t>
      </w:r>
    </w:p>
    <w:p w:rsidR="00444E92" w:rsidRPr="00D01685" w:rsidRDefault="00320B7B" w:rsidP="00320B7B">
      <w:pPr>
        <w:pStyle w:val="Akapitzlist"/>
        <w:rPr>
          <w:rFonts w:ascii="Arial" w:hAnsi="Arial" w:cs="Arial"/>
          <w:sz w:val="20"/>
          <w:szCs w:val="20"/>
          <w:highlight w:val="green"/>
        </w:rPr>
      </w:pPr>
      <w:r w:rsidRPr="00D01685">
        <w:rPr>
          <w:rFonts w:ascii="Arial" w:hAnsi="Arial" w:cs="Arial"/>
          <w:sz w:val="20"/>
          <w:szCs w:val="20"/>
        </w:rPr>
        <w:t>Spełnienie powyższych warunków będzie przedmiotem kontroli przeprowadzonej przez IZ RPO WZ.</w:t>
      </w:r>
    </w:p>
    <w:p w:rsidR="00F95F75" w:rsidRPr="00D01685" w:rsidRDefault="00CF66E4" w:rsidP="00444E92">
      <w:pPr>
        <w:pStyle w:val="Akapitzlist"/>
        <w:rPr>
          <w:rFonts w:ascii="Arial" w:hAnsi="Arial" w:cs="Arial"/>
          <w:sz w:val="20"/>
          <w:szCs w:val="20"/>
        </w:rPr>
      </w:pPr>
      <w:r w:rsidRPr="00D01685">
        <w:rPr>
          <w:rFonts w:ascii="Arial" w:hAnsi="Arial" w:cs="Arial"/>
          <w:sz w:val="20"/>
          <w:szCs w:val="20"/>
        </w:rPr>
        <w:t xml:space="preserve">Zgodnie z Załącznikiem I do Rozporządzenia Komisji (UE) nr 651/2014 z dnia 17 czerwca 2014 r. uznającego niektóre rodzaje pomocy za zgodne z rynkiem wewnętrznym w zastosowaniu art. 107 i 108 Traktatu, do kategorii mikroprzedsiębiorstw oraz małych i średnich przedsiębiorstw (MŚP) należą przedsiębiorstwa, które zatrudniają mniej niż 250 pracowników i których roczny obrót nie przekracza 50 milionów </w:t>
      </w:r>
      <w:r w:rsidR="00823AF7" w:rsidRPr="00D01685">
        <w:rPr>
          <w:rFonts w:ascii="Arial" w:hAnsi="Arial" w:cs="Arial"/>
          <w:sz w:val="20"/>
          <w:szCs w:val="20"/>
        </w:rPr>
        <w:t>euro</w:t>
      </w:r>
      <w:r w:rsidRPr="00D01685">
        <w:rPr>
          <w:rFonts w:ascii="Arial" w:hAnsi="Arial" w:cs="Arial"/>
          <w:sz w:val="20"/>
          <w:szCs w:val="20"/>
        </w:rPr>
        <w:t xml:space="preserve"> lub całkowity bilans roczny nie przekracza 43 milionów </w:t>
      </w:r>
      <w:r w:rsidR="00823AF7" w:rsidRPr="00D01685">
        <w:rPr>
          <w:rFonts w:ascii="Arial" w:hAnsi="Arial" w:cs="Arial"/>
          <w:sz w:val="20"/>
          <w:szCs w:val="20"/>
        </w:rPr>
        <w:t>euro</w:t>
      </w:r>
      <w:r w:rsidRPr="00D01685">
        <w:rPr>
          <w:rFonts w:ascii="Arial" w:hAnsi="Arial" w:cs="Arial"/>
          <w:sz w:val="20"/>
          <w:szCs w:val="20"/>
        </w:rPr>
        <w:t>.</w:t>
      </w:r>
    </w:p>
    <w:tbl>
      <w:tblPr>
        <w:tblpPr w:leftFromText="141" w:rightFromText="141" w:bottomFromText="200" w:vertAnchor="text" w:horzAnchor="margin" w:tblpXSpec="right" w:tblpY="63"/>
        <w:tblW w:w="8435" w:type="dxa"/>
        <w:tblLayout w:type="fixed"/>
        <w:tblCellMar>
          <w:left w:w="70" w:type="dxa"/>
          <w:right w:w="70" w:type="dxa"/>
        </w:tblCellMar>
        <w:tblLook w:val="04A0"/>
      </w:tblPr>
      <w:tblGrid>
        <w:gridCol w:w="2056"/>
        <w:gridCol w:w="1985"/>
        <w:gridCol w:w="1701"/>
        <w:gridCol w:w="567"/>
        <w:gridCol w:w="2126"/>
      </w:tblGrid>
      <w:tr w:rsidR="00F95F75" w:rsidRPr="00D01685" w:rsidTr="007C435F">
        <w:trPr>
          <w:trHeight w:val="810"/>
        </w:trPr>
        <w:tc>
          <w:tcPr>
            <w:tcW w:w="8435"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KRYTERIA POZWALAJĄCE NA ZAKWALIFIKOWANIE PRZEDSIĘBIORCÓW DO POSZCZEGÓLNYCH KATEGORII</w:t>
            </w:r>
          </w:p>
        </w:tc>
      </w:tr>
      <w:tr w:rsidR="00F95F75" w:rsidRPr="00D01685" w:rsidTr="007C435F">
        <w:trPr>
          <w:trHeight w:val="780"/>
        </w:trPr>
        <w:tc>
          <w:tcPr>
            <w:tcW w:w="2056" w:type="dxa"/>
            <w:tcBorders>
              <w:top w:val="nil"/>
              <w:left w:val="single" w:sz="4" w:space="0" w:color="auto"/>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TYP PRZEDSIĘBIORSTWA</w:t>
            </w:r>
          </w:p>
        </w:tc>
        <w:tc>
          <w:tcPr>
            <w:tcW w:w="1985"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LICZBA ZATRUDNIONYCH OSÓB (z)</w:t>
            </w:r>
          </w:p>
        </w:tc>
        <w:tc>
          <w:tcPr>
            <w:tcW w:w="1701"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CAŁKOWITY BILANS ROCZNY (b)</w:t>
            </w:r>
          </w:p>
        </w:tc>
      </w:tr>
      <w:tr w:rsidR="00F95F75" w:rsidRPr="00D01685" w:rsidTr="007C435F">
        <w:trPr>
          <w:trHeight w:val="60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MIKRO-PRZEDSIĘBIORSTWO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10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2 mln EUR</w:t>
            </w:r>
          </w:p>
        </w:tc>
      </w:tr>
      <w:tr w:rsidR="00F95F75" w:rsidRPr="00D01685" w:rsidTr="007C435F">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 xml:space="preserve">MAŁE </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10 mln EUR</w:t>
            </w:r>
          </w:p>
        </w:tc>
      </w:tr>
      <w:tr w:rsidR="00F95F75" w:rsidRPr="00D01685" w:rsidTr="007C435F">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ŚREDNIE 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250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43 mln EUR</w:t>
            </w:r>
          </w:p>
        </w:tc>
      </w:tr>
      <w:tr w:rsidR="00F95F75" w:rsidRPr="00D01685" w:rsidTr="007C435F">
        <w:trPr>
          <w:trHeight w:val="642"/>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DUŻE</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 250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&gt; 43 mln EUR</w:t>
            </w:r>
          </w:p>
        </w:tc>
      </w:tr>
    </w:tbl>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83FF6" w:rsidRPr="00D01685" w:rsidRDefault="00C805F8" w:rsidP="0088154F">
      <w:pPr>
        <w:pStyle w:val="Akapitzlist"/>
        <w:rPr>
          <w:rFonts w:ascii="Arial" w:hAnsi="Arial" w:cs="Arial"/>
          <w:sz w:val="20"/>
          <w:szCs w:val="20"/>
        </w:rPr>
      </w:pPr>
      <w:r w:rsidRPr="00D01685">
        <w:rPr>
          <w:rFonts w:ascii="Arial" w:hAnsi="Arial" w:cs="Arial"/>
          <w:sz w:val="20"/>
          <w:szCs w:val="20"/>
        </w:rPr>
        <w:t xml:space="preserve">Ponadto w celu określenia statusu przedsiębiorstwa ustalenia wymaga również </w:t>
      </w:r>
      <w:r w:rsidR="000034A6" w:rsidRPr="00D01685">
        <w:rPr>
          <w:rFonts w:ascii="Arial" w:hAnsi="Arial" w:cs="Arial"/>
          <w:sz w:val="20"/>
          <w:szCs w:val="20"/>
        </w:rPr>
        <w:t>to,</w:t>
      </w:r>
      <w:r w:rsidRPr="00D01685">
        <w:rPr>
          <w:rFonts w:ascii="Arial" w:hAnsi="Arial" w:cs="Arial"/>
          <w:sz w:val="20"/>
          <w:szCs w:val="20"/>
        </w:rPr>
        <w:t xml:space="preserve"> czy jest ono przedsiębiorstwem samodzielnym albo partnerskim lub powiązanym. Wówczas do danych przedsiębiorstwa </w:t>
      </w:r>
      <w:r w:rsidR="00F81871" w:rsidRPr="00D01685">
        <w:rPr>
          <w:rFonts w:ascii="Arial" w:hAnsi="Arial" w:cs="Arial"/>
          <w:sz w:val="20"/>
          <w:szCs w:val="20"/>
        </w:rPr>
        <w:t xml:space="preserve">dotyczących zatrudnienia oraz wielkości przychodów i majątku </w:t>
      </w:r>
      <w:r w:rsidRPr="00D01685">
        <w:rPr>
          <w:rFonts w:ascii="Arial" w:hAnsi="Arial" w:cs="Arial"/>
          <w:sz w:val="20"/>
          <w:szCs w:val="20"/>
        </w:rPr>
        <w:t>należy dodać odpowiednie dane przedsiębiorstw partnerskich lub powiązanych (zgodnie z Załącznikiem I do Rozporządzenia Komisji (UE) nr 651/2014)</w:t>
      </w:r>
      <w:r w:rsidR="00F81871" w:rsidRPr="00D01685">
        <w:rPr>
          <w:rFonts w:ascii="Arial" w:hAnsi="Arial" w:cs="Arial"/>
          <w:sz w:val="20"/>
          <w:szCs w:val="20"/>
        </w:rPr>
        <w:t>.</w:t>
      </w:r>
    </w:p>
    <w:p w:rsidR="008970BC" w:rsidRPr="00D01685" w:rsidRDefault="008970BC" w:rsidP="0088154F">
      <w:pPr>
        <w:numPr>
          <w:ilvl w:val="0"/>
          <w:numId w:val="87"/>
        </w:numPr>
        <w:tabs>
          <w:tab w:val="left" w:pos="426"/>
        </w:tabs>
        <w:contextualSpacing/>
        <w:rPr>
          <w:rFonts w:ascii="Arial" w:hAnsi="Arial" w:cs="Arial"/>
          <w:sz w:val="20"/>
          <w:szCs w:val="20"/>
          <w:u w:val="single"/>
        </w:rPr>
      </w:pPr>
      <w:r w:rsidRPr="00D01685">
        <w:rPr>
          <w:rFonts w:ascii="Arial" w:hAnsi="Arial" w:cs="Arial"/>
          <w:sz w:val="20"/>
          <w:szCs w:val="20"/>
        </w:rPr>
        <w:t>Premiowane będą przedsięwzięcia wpływające na rozwój gospodarczy regionu, w szczególności koncentrujące się na dziedzinach, branżach gospodarki o wysokim potencjalne rozwojowym mogących stać się lub będących inteligentną specjalizacją regionu. Wnioskodawca wskazując koncentrację na danej branży zobowiązany będzie wykazać, że jej wybór wynika z wstępnego zainteresowania potencjalnych inwestorów oraz że jest to branż</w:t>
      </w:r>
      <w:r w:rsidR="008E7AC1">
        <w:rPr>
          <w:rFonts w:ascii="Arial" w:hAnsi="Arial" w:cs="Arial"/>
          <w:sz w:val="20"/>
          <w:szCs w:val="20"/>
        </w:rPr>
        <w:t>a o wysokim potencjale badawczo</w:t>
      </w:r>
      <w:r w:rsidR="00E15CE6" w:rsidRPr="00D01685">
        <w:rPr>
          <w:rFonts w:ascii="Arial" w:hAnsi="Arial" w:cs="Arial"/>
          <w:sz w:val="20"/>
          <w:szCs w:val="20"/>
        </w:rPr>
        <w:t xml:space="preserve"> -</w:t>
      </w:r>
      <w:r w:rsidRPr="00D01685">
        <w:rPr>
          <w:rFonts w:ascii="Arial" w:hAnsi="Arial" w:cs="Arial"/>
          <w:sz w:val="20"/>
          <w:szCs w:val="20"/>
        </w:rPr>
        <w:t xml:space="preserve"> rozwojowym (np. firmy już działające w tej branży w istniejącej strefie realizują projektu B+R bądź potencjalni inwestorzy zamierzają otwierać w strefie centra badawczo </w:t>
      </w:r>
      <w:r w:rsidR="00E15CE6" w:rsidRPr="00D01685">
        <w:rPr>
          <w:rFonts w:ascii="Arial" w:hAnsi="Arial" w:cs="Arial"/>
          <w:sz w:val="20"/>
          <w:szCs w:val="20"/>
        </w:rPr>
        <w:t>-</w:t>
      </w:r>
      <w:r w:rsidRPr="00D01685">
        <w:rPr>
          <w:rFonts w:ascii="Arial" w:hAnsi="Arial" w:cs="Arial"/>
          <w:sz w:val="20"/>
          <w:szCs w:val="20"/>
        </w:rPr>
        <w:t xml:space="preserve"> rozwojowe lub d</w:t>
      </w:r>
      <w:r w:rsidR="001212B5" w:rsidRPr="00D01685">
        <w:rPr>
          <w:rFonts w:ascii="Arial" w:hAnsi="Arial" w:cs="Arial"/>
          <w:sz w:val="20"/>
          <w:szCs w:val="20"/>
        </w:rPr>
        <w:t>eklarują zaawansowaną współpracę</w:t>
      </w:r>
      <w:r w:rsidRPr="00D01685">
        <w:rPr>
          <w:rFonts w:ascii="Arial" w:hAnsi="Arial" w:cs="Arial"/>
          <w:sz w:val="20"/>
          <w:szCs w:val="20"/>
        </w:rPr>
        <w:t xml:space="preserve"> B+R z innymi firmami w strefie lub regionie bądź z zachodniopomorskimi jednostkami naukowymi). </w:t>
      </w:r>
    </w:p>
    <w:p w:rsidR="00F83FF6" w:rsidRPr="00D01685" w:rsidRDefault="001044EE" w:rsidP="0088154F">
      <w:pPr>
        <w:pStyle w:val="Akapitzlist"/>
        <w:numPr>
          <w:ilvl w:val="0"/>
          <w:numId w:val="87"/>
        </w:numPr>
        <w:rPr>
          <w:rFonts w:ascii="Arial" w:hAnsi="Arial" w:cs="Arial"/>
          <w:sz w:val="20"/>
          <w:szCs w:val="20"/>
        </w:rPr>
      </w:pPr>
      <w:r w:rsidRPr="00D01685">
        <w:rPr>
          <w:rFonts w:ascii="Arial" w:hAnsi="Arial" w:cs="Arial"/>
          <w:sz w:val="20"/>
          <w:szCs w:val="20"/>
        </w:rPr>
        <w:t xml:space="preserve">Preferencyjnie traktowane będą również projekty realizowane na nieużytkach, terenach zdegradowanych, wymagających rewitalizacji oraz na terenach zlokalizowanych w pobliżu inwestycji transportowych </w:t>
      </w:r>
      <w:r w:rsidR="00E15CE6" w:rsidRPr="00D01685">
        <w:rPr>
          <w:rFonts w:ascii="Arial" w:hAnsi="Arial" w:cs="Arial"/>
          <w:sz w:val="20"/>
          <w:szCs w:val="20"/>
        </w:rPr>
        <w:t>-</w:t>
      </w:r>
      <w:r w:rsidRPr="00D01685">
        <w:rPr>
          <w:rFonts w:ascii="Arial" w:hAnsi="Arial" w:cs="Arial"/>
          <w:sz w:val="20"/>
          <w:szCs w:val="20"/>
        </w:rPr>
        <w:t xml:space="preserve"> zarówno tych istniejących, jak i będących w fazie realizacji lub na etapie udokumentowanego planowania</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takich jak: autostrady, drogi szybkiego ruchu, drogi krajowe, linie kolejowe.</w:t>
      </w:r>
    </w:p>
    <w:p w:rsidR="00D25457" w:rsidRPr="00D01685" w:rsidRDefault="00D25457" w:rsidP="0088154F">
      <w:pPr>
        <w:pStyle w:val="Akapitzlist"/>
        <w:numPr>
          <w:ilvl w:val="0"/>
          <w:numId w:val="87"/>
        </w:numPr>
        <w:rPr>
          <w:rFonts w:ascii="Arial" w:hAnsi="Arial" w:cs="Arial"/>
          <w:sz w:val="20"/>
          <w:szCs w:val="20"/>
        </w:rPr>
      </w:pPr>
      <w:r w:rsidRPr="00D01685">
        <w:rPr>
          <w:rFonts w:ascii="Arial" w:hAnsi="Arial" w:cs="Arial"/>
          <w:sz w:val="20"/>
          <w:szCs w:val="20"/>
        </w:rPr>
        <w:t>Informacje dotyczące pozostałych aspektów premiowanych w ramach Działania zostały ujęte w definicjach i opisach</w:t>
      </w:r>
      <w:r w:rsidR="00E15CE6" w:rsidRPr="00D01685">
        <w:rPr>
          <w:rFonts w:ascii="Arial" w:hAnsi="Arial" w:cs="Arial"/>
          <w:sz w:val="20"/>
          <w:szCs w:val="20"/>
        </w:rPr>
        <w:t xml:space="preserve"> </w:t>
      </w:r>
      <w:r w:rsidRPr="00D01685">
        <w:rPr>
          <w:rFonts w:ascii="Arial" w:hAnsi="Arial" w:cs="Arial"/>
          <w:sz w:val="20"/>
          <w:szCs w:val="20"/>
        </w:rPr>
        <w:t>kryteriów punktowanych, które zostały szczegółowo opisane w załączniku nr 2 do niniejszego regulaminu.</w:t>
      </w:r>
    </w:p>
    <w:p w:rsidR="00CD0A71" w:rsidRPr="00C95ED3" w:rsidRDefault="001044EE" w:rsidP="0088154F">
      <w:pPr>
        <w:pStyle w:val="Tekstkomentarza"/>
        <w:numPr>
          <w:ilvl w:val="0"/>
          <w:numId w:val="87"/>
        </w:numPr>
        <w:spacing w:line="276" w:lineRule="auto"/>
        <w:rPr>
          <w:rFonts w:ascii="Arial" w:hAnsi="Arial" w:cs="Arial"/>
        </w:rPr>
      </w:pPr>
      <w:r w:rsidRPr="00C95ED3">
        <w:rPr>
          <w:rFonts w:ascii="Arial" w:hAnsi="Arial" w:cs="Arial"/>
        </w:rPr>
        <w:t>P</w:t>
      </w:r>
      <w:r w:rsidR="00D25457" w:rsidRPr="00C95ED3">
        <w:rPr>
          <w:rFonts w:ascii="Arial" w:hAnsi="Arial" w:cs="Arial"/>
        </w:rPr>
        <w:t>onadto p</w:t>
      </w:r>
      <w:r w:rsidRPr="00C95ED3">
        <w:rPr>
          <w:rFonts w:ascii="Arial" w:hAnsi="Arial" w:cs="Arial"/>
        </w:rPr>
        <w:t>remiowane będą projekty o najkorzystniejszej wartości wskaźnik</w:t>
      </w:r>
      <w:r w:rsidR="00BE0050" w:rsidRPr="00C95ED3">
        <w:rPr>
          <w:rFonts w:ascii="Arial" w:hAnsi="Arial" w:cs="Arial"/>
        </w:rPr>
        <w:t>a</w:t>
      </w:r>
      <w:r w:rsidRPr="00C95ED3">
        <w:rPr>
          <w:rFonts w:ascii="Arial" w:hAnsi="Arial" w:cs="Arial"/>
        </w:rPr>
        <w:t xml:space="preserve"> rezultatu</w:t>
      </w:r>
      <w:r w:rsidR="00BE0050" w:rsidRPr="00C95ED3">
        <w:rPr>
          <w:rFonts w:ascii="Arial" w:hAnsi="Arial" w:cs="Arial"/>
        </w:rPr>
        <w:t xml:space="preserve"> </w:t>
      </w:r>
      <w:r w:rsidR="00D25457" w:rsidRPr="00C95ED3">
        <w:rPr>
          <w:rFonts w:ascii="Arial" w:hAnsi="Arial" w:cs="Arial"/>
        </w:rPr>
        <w:t>„</w:t>
      </w:r>
      <w:r w:rsidR="00D25457" w:rsidRPr="00C95ED3">
        <w:rPr>
          <w:rFonts w:ascii="Arial" w:eastAsia="MyriadPro-Regular" w:hAnsi="Arial" w:cs="Arial"/>
          <w:lang w:eastAsia="pl-PL"/>
        </w:rPr>
        <w:t>Liczba inwestycji zlokalizowanych na przygotowanych terenach inwestycyjnych”</w:t>
      </w:r>
      <w:r w:rsidRPr="00C95ED3">
        <w:rPr>
          <w:rFonts w:ascii="Arial" w:hAnsi="Arial" w:cs="Arial"/>
        </w:rPr>
        <w:t xml:space="preserve"> przy jednoczesnym jak najniższym poziomie dofinansowania.</w:t>
      </w:r>
      <w:r w:rsidR="00C64941">
        <w:rPr>
          <w:rFonts w:ascii="Arial" w:hAnsi="Arial" w:cs="Arial"/>
        </w:rPr>
        <w:t xml:space="preserve"> </w:t>
      </w:r>
    </w:p>
    <w:p w:rsidR="00F83FF6" w:rsidRPr="00C95ED3" w:rsidRDefault="00F83FF6" w:rsidP="00F83FF6">
      <w:pPr>
        <w:pStyle w:val="Akapitzlist"/>
        <w:rPr>
          <w:rFonts w:ascii="Arial" w:hAnsi="Arial" w:cs="Arial"/>
          <w:sz w:val="20"/>
          <w:szCs w:val="20"/>
        </w:rPr>
      </w:pPr>
    </w:p>
    <w:p w:rsidR="00F83FF6" w:rsidRPr="00C95ED3" w:rsidRDefault="00C64941" w:rsidP="00F83FF6">
      <w:pPr>
        <w:ind w:left="360"/>
        <w:rPr>
          <w:rFonts w:ascii="Arial" w:hAnsi="Arial" w:cs="Arial"/>
          <w:b/>
          <w:sz w:val="20"/>
          <w:szCs w:val="20"/>
        </w:rPr>
      </w:pPr>
      <w:r>
        <w:rPr>
          <w:rFonts w:ascii="Arial" w:hAnsi="Arial" w:cs="Arial"/>
          <w:b/>
          <w:sz w:val="20"/>
          <w:szCs w:val="20"/>
        </w:rPr>
        <w:t xml:space="preserve"> </w:t>
      </w:r>
      <w:r w:rsidR="00F83FF6" w:rsidRPr="00C95ED3">
        <w:rPr>
          <w:rFonts w:ascii="Arial" w:hAnsi="Arial" w:cs="Arial"/>
          <w:b/>
          <w:sz w:val="20"/>
          <w:szCs w:val="20"/>
        </w:rPr>
        <w:t xml:space="preserve">Wyłączenia z możliwości dofinansowania </w:t>
      </w:r>
    </w:p>
    <w:p w:rsidR="00F83FF6"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niniejszego konkursu wyklucza się możliwość przeznaczania wspartych w ramach działania terenów do pełnienia funkcji mieszkaniowych i handlowych oraz funkcji kompleksów turystycznych, rekreacyjnych, hotelowych, gastronomicznych i konferencyjnych. </w:t>
      </w:r>
    </w:p>
    <w:p w:rsidR="005D39A4"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Wyklucza się także możliwość wspierania infrastruktury bezpośrednio wykorzystywanej do prowadzenia inkubatorów przedsiębiorczości i inkubatorów technologicznych</w:t>
      </w:r>
      <w:r w:rsidR="0048575E" w:rsidRPr="00C95ED3">
        <w:rPr>
          <w:rFonts w:ascii="Arial" w:hAnsi="Arial" w:cs="Arial"/>
          <w:sz w:val="20"/>
          <w:szCs w:val="20"/>
        </w:rPr>
        <w:t>.</w:t>
      </w:r>
    </w:p>
    <w:p w:rsidR="00F731D8" w:rsidRPr="00C95ED3" w:rsidRDefault="003C6F75"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w:t>
      </w:r>
      <w:r w:rsidR="00BE0050" w:rsidRPr="00C95ED3">
        <w:rPr>
          <w:rFonts w:ascii="Arial" w:hAnsi="Arial" w:cs="Arial"/>
          <w:sz w:val="20"/>
          <w:szCs w:val="20"/>
        </w:rPr>
        <w:t>D</w:t>
      </w:r>
      <w:r w:rsidRPr="00C95ED3">
        <w:rPr>
          <w:rFonts w:ascii="Arial" w:hAnsi="Arial" w:cs="Arial"/>
          <w:sz w:val="20"/>
          <w:szCs w:val="20"/>
        </w:rPr>
        <w:t>ziałania nie ma możliwości realizacji projektów polegających na budowie nowych budynków z uwagi na ograniczenia zapisane w umowie Partnerstwa i RPO WZ 2014-2020 dotyczące infrastruktury Instytucji Otoczenia Biznesu oraz ze względu na uwarunkowania prawne w zakresie pomocy publicznej.</w:t>
      </w:r>
    </w:p>
    <w:p w:rsidR="00C513DE" w:rsidRPr="00D01685" w:rsidRDefault="00F83FF6" w:rsidP="0088154F">
      <w:pPr>
        <w:numPr>
          <w:ilvl w:val="0"/>
          <w:numId w:val="87"/>
        </w:numPr>
        <w:outlineLvl w:val="2"/>
        <w:rPr>
          <w:rFonts w:ascii="Arial" w:hAnsi="Arial" w:cs="Arial"/>
          <w:sz w:val="20"/>
          <w:szCs w:val="20"/>
        </w:rPr>
      </w:pPr>
      <w:r w:rsidRPr="00C95ED3">
        <w:rPr>
          <w:rFonts w:ascii="Arial" w:hAnsi="Arial" w:cs="Arial"/>
          <w:sz w:val="20"/>
          <w:szCs w:val="20"/>
        </w:rPr>
        <w:t>W zakresie ZIT przewiduje się realizację projektów</w:t>
      </w:r>
      <w:r w:rsidR="00E15CE6" w:rsidRPr="00C95ED3">
        <w:rPr>
          <w:rFonts w:ascii="Arial" w:hAnsi="Arial" w:cs="Arial"/>
          <w:sz w:val="20"/>
          <w:szCs w:val="20"/>
        </w:rPr>
        <w:t xml:space="preserve"> </w:t>
      </w:r>
      <w:r w:rsidR="006F0586" w:rsidRPr="00C95ED3">
        <w:rPr>
          <w:rFonts w:ascii="Arial" w:hAnsi="Arial" w:cs="Arial"/>
          <w:sz w:val="20"/>
          <w:szCs w:val="20"/>
        </w:rPr>
        <w:t>o podobnym charakterze jak w Działaniu 1.10</w:t>
      </w:r>
      <w:r w:rsidR="00E15CE6" w:rsidRPr="00C95ED3">
        <w:rPr>
          <w:rFonts w:ascii="Arial" w:hAnsi="Arial" w:cs="Arial"/>
          <w:sz w:val="20"/>
          <w:szCs w:val="20"/>
        </w:rPr>
        <w:t xml:space="preserve"> </w:t>
      </w:r>
      <w:r w:rsidRPr="00C95ED3">
        <w:rPr>
          <w:rFonts w:ascii="Arial" w:hAnsi="Arial" w:cs="Arial"/>
          <w:sz w:val="20"/>
          <w:szCs w:val="20"/>
        </w:rPr>
        <w:t>wynikających ze Strategii ZIT dla Szczecińskiego Obszaru Metropolitalnego oraz Strategii ZIT dla Koszalińsko-Kołobrzesko-Białogardzkiego</w:t>
      </w:r>
      <w:r w:rsidRPr="00D01685">
        <w:rPr>
          <w:rFonts w:ascii="Arial" w:hAnsi="Arial" w:cs="Arial"/>
          <w:sz w:val="20"/>
          <w:szCs w:val="20"/>
        </w:rPr>
        <w:t xml:space="preserve"> Obszaru Funkcjonalnego wyłanianych w trybie pozakonkursowym - w ramach Działań 1.11 i 1.12, natomiast w zakresie projektów </w:t>
      </w:r>
      <w:r w:rsidR="009F252D" w:rsidRPr="00D01685">
        <w:rPr>
          <w:rFonts w:ascii="Arial" w:hAnsi="Arial" w:cs="Arial"/>
          <w:sz w:val="20"/>
          <w:szCs w:val="20"/>
        </w:rPr>
        <w:t xml:space="preserve">o podobnym charakterze </w:t>
      </w:r>
      <w:r w:rsidRPr="00D01685">
        <w:rPr>
          <w:rFonts w:ascii="Arial" w:hAnsi="Arial" w:cs="Arial"/>
          <w:sz w:val="20"/>
          <w:szCs w:val="20"/>
        </w:rPr>
        <w:t xml:space="preserve">zaplanowanych </w:t>
      </w:r>
      <w:r w:rsidR="00413CFF" w:rsidRPr="00D01685">
        <w:rPr>
          <w:rFonts w:ascii="Arial" w:hAnsi="Arial" w:cs="Arial"/>
          <w:sz w:val="20"/>
          <w:szCs w:val="20"/>
        </w:rPr>
        <w:t xml:space="preserve">w </w:t>
      </w:r>
      <w:r w:rsidR="00BA0906" w:rsidRPr="00D01685">
        <w:rPr>
          <w:rFonts w:ascii="Arial" w:hAnsi="Arial" w:cs="Arial"/>
          <w:sz w:val="20"/>
          <w:szCs w:val="20"/>
        </w:rPr>
        <w:t>ramach</w:t>
      </w:r>
      <w:r w:rsidR="00413CFF" w:rsidRPr="00D01685">
        <w:rPr>
          <w:rFonts w:ascii="Arial" w:hAnsi="Arial" w:cs="Arial"/>
          <w:sz w:val="20"/>
          <w:szCs w:val="20"/>
        </w:rPr>
        <w:t xml:space="preserve"> </w:t>
      </w:r>
      <w:r w:rsidRPr="00D01685">
        <w:rPr>
          <w:rFonts w:ascii="Arial" w:hAnsi="Arial" w:cs="Arial"/>
          <w:sz w:val="20"/>
          <w:szCs w:val="20"/>
        </w:rPr>
        <w:t xml:space="preserve">KKS </w:t>
      </w:r>
      <w:r w:rsidR="00BA0906" w:rsidRPr="00D01685">
        <w:rPr>
          <w:rFonts w:ascii="Arial" w:hAnsi="Arial" w:cs="Arial"/>
          <w:sz w:val="20"/>
          <w:szCs w:val="20"/>
        </w:rPr>
        <w:t xml:space="preserve">ich realizacja odbywać się będzie </w:t>
      </w:r>
      <w:r w:rsidRPr="00D01685">
        <w:rPr>
          <w:rFonts w:ascii="Arial" w:hAnsi="Arial" w:cs="Arial"/>
          <w:sz w:val="20"/>
          <w:szCs w:val="20"/>
        </w:rPr>
        <w:t>w ramach Działania 1.13.</w:t>
      </w:r>
      <w:r w:rsidR="002741B4" w:rsidRPr="00D01685">
        <w:rPr>
          <w:rFonts w:ascii="Arial" w:hAnsi="Arial" w:cs="Arial"/>
          <w:sz w:val="20"/>
          <w:szCs w:val="20"/>
        </w:rPr>
        <w:t xml:space="preserve"> </w:t>
      </w:r>
    </w:p>
    <w:p w:rsidR="005A1EDE" w:rsidRPr="00D01685" w:rsidRDefault="002741B4" w:rsidP="0088154F">
      <w:pPr>
        <w:pStyle w:val="Tekstkomentarza"/>
        <w:spacing w:line="276" w:lineRule="auto"/>
        <w:ind w:left="708"/>
        <w:rPr>
          <w:rFonts w:ascii="Arial" w:hAnsi="Arial" w:cs="Arial"/>
        </w:rPr>
      </w:pPr>
      <w:r w:rsidRPr="00D01685">
        <w:rPr>
          <w:rFonts w:ascii="Arial" w:hAnsi="Arial" w:cs="Arial"/>
        </w:rPr>
        <w:t xml:space="preserve">W ramach </w:t>
      </w:r>
      <w:r w:rsidR="00CB6AE7" w:rsidRPr="00D01685">
        <w:rPr>
          <w:rFonts w:ascii="Arial" w:hAnsi="Arial" w:cs="Arial"/>
        </w:rPr>
        <w:t>D</w:t>
      </w:r>
      <w:r w:rsidRPr="00D01685">
        <w:rPr>
          <w:rFonts w:ascii="Arial" w:hAnsi="Arial" w:cs="Arial"/>
        </w:rPr>
        <w:t xml:space="preserve">ziałania 1.10 mogą być </w:t>
      </w:r>
      <w:r w:rsidR="00CB6AE7" w:rsidRPr="00D01685">
        <w:rPr>
          <w:rFonts w:ascii="Arial" w:hAnsi="Arial" w:cs="Arial"/>
        </w:rPr>
        <w:t>realizowane</w:t>
      </w:r>
      <w:r w:rsidRPr="00D01685">
        <w:rPr>
          <w:rFonts w:ascii="Arial" w:hAnsi="Arial" w:cs="Arial"/>
        </w:rPr>
        <w:t xml:space="preserve"> projekty zlokalizowane na terenie</w:t>
      </w:r>
      <w:r w:rsidR="000872F8" w:rsidRPr="00D01685">
        <w:rPr>
          <w:rFonts w:ascii="Arial" w:hAnsi="Arial" w:cs="Arial"/>
        </w:rPr>
        <w:t xml:space="preserve"> objętym ZIT, z zastrzeżeniem, </w:t>
      </w:r>
      <w:r w:rsidRPr="00D01685">
        <w:rPr>
          <w:rFonts w:ascii="Arial" w:hAnsi="Arial" w:cs="Arial"/>
        </w:rPr>
        <w:t>ż</w:t>
      </w:r>
      <w:r w:rsidR="000872F8" w:rsidRPr="00D01685">
        <w:rPr>
          <w:rFonts w:ascii="Arial" w:hAnsi="Arial" w:cs="Arial"/>
        </w:rPr>
        <w:t>e</w:t>
      </w:r>
      <w:r w:rsidRPr="00D01685">
        <w:rPr>
          <w:rFonts w:ascii="Arial" w:hAnsi="Arial" w:cs="Arial"/>
        </w:rPr>
        <w:t xml:space="preserve"> w momencie </w:t>
      </w:r>
      <w:r w:rsidR="00C60335" w:rsidRPr="00D01685">
        <w:rPr>
          <w:rFonts w:ascii="Arial" w:hAnsi="Arial" w:cs="Arial"/>
        </w:rPr>
        <w:t>ostatecznego przyjęcia</w:t>
      </w:r>
      <w:r w:rsidRPr="00D01685">
        <w:rPr>
          <w:rFonts w:ascii="Arial" w:hAnsi="Arial" w:cs="Arial"/>
        </w:rPr>
        <w:t xml:space="preserve"> strategii ZIT, </w:t>
      </w:r>
      <w:r w:rsidR="00996497" w:rsidRPr="00D01685">
        <w:rPr>
          <w:rFonts w:ascii="Arial" w:hAnsi="Arial" w:cs="Arial"/>
        </w:rPr>
        <w:t>tj. jej zatwierdzenia przez IZ RPO WZ oraz Ministerstwo Rozwoju</w:t>
      </w:r>
      <w:r w:rsidRPr="00D01685">
        <w:rPr>
          <w:rFonts w:ascii="Arial" w:hAnsi="Arial" w:cs="Arial"/>
        </w:rPr>
        <w:t xml:space="preserve">, projekty, które zostały złożone w ramach </w:t>
      </w:r>
      <w:r w:rsidR="00CB6AE7" w:rsidRPr="00D01685">
        <w:rPr>
          <w:rFonts w:ascii="Arial" w:hAnsi="Arial" w:cs="Arial"/>
        </w:rPr>
        <w:t>D</w:t>
      </w:r>
      <w:r w:rsidRPr="00D01685">
        <w:rPr>
          <w:rFonts w:ascii="Arial" w:hAnsi="Arial" w:cs="Arial"/>
        </w:rPr>
        <w:t xml:space="preserve">ziałania 1.10, a jednocześnie będą wskazane w strategii ZIT jako pozakonkursowe, </w:t>
      </w:r>
      <w:r w:rsidR="00CE3A0A" w:rsidRPr="00D01685">
        <w:rPr>
          <w:rFonts w:ascii="Arial" w:hAnsi="Arial" w:cs="Arial"/>
        </w:rPr>
        <w:t>nie będą kwalifikowały się do dofinansowania</w:t>
      </w:r>
      <w:r w:rsidR="00DE2EAE" w:rsidRPr="00D01685">
        <w:rPr>
          <w:rFonts w:ascii="Arial" w:hAnsi="Arial" w:cs="Arial"/>
        </w:rPr>
        <w:t xml:space="preserve"> w ramach </w:t>
      </w:r>
      <w:r w:rsidR="00E9659C" w:rsidRPr="00D01685">
        <w:rPr>
          <w:rFonts w:ascii="Arial" w:hAnsi="Arial" w:cs="Arial"/>
        </w:rPr>
        <w:t>D</w:t>
      </w:r>
      <w:r w:rsidR="00DE2EAE" w:rsidRPr="00D01685">
        <w:rPr>
          <w:rFonts w:ascii="Arial" w:hAnsi="Arial" w:cs="Arial"/>
        </w:rPr>
        <w:t>ziałania 1.10</w:t>
      </w:r>
      <w:r w:rsidR="00CE3A0A" w:rsidRPr="00D01685">
        <w:rPr>
          <w:rFonts w:ascii="Arial" w:hAnsi="Arial" w:cs="Arial"/>
        </w:rPr>
        <w:t>.</w:t>
      </w:r>
      <w:r w:rsidRPr="00D01685">
        <w:rPr>
          <w:rFonts w:ascii="Arial" w:hAnsi="Arial" w:cs="Arial"/>
        </w:rPr>
        <w:t xml:space="preserve"> </w:t>
      </w:r>
    </w:p>
    <w:p w:rsidR="0028111E" w:rsidRPr="00D01685" w:rsidRDefault="000872F8" w:rsidP="0088154F">
      <w:pPr>
        <w:ind w:left="708"/>
        <w:rPr>
          <w:rFonts w:ascii="Arial" w:hAnsi="Arial" w:cs="Arial"/>
          <w:sz w:val="20"/>
        </w:rPr>
      </w:pPr>
      <w:r w:rsidRPr="00D01685">
        <w:rPr>
          <w:rFonts w:ascii="Arial" w:hAnsi="Arial" w:cs="Arial"/>
          <w:sz w:val="20"/>
        </w:rPr>
        <w:t xml:space="preserve">W ramach </w:t>
      </w:r>
      <w:r w:rsidR="00CB6AE7" w:rsidRPr="00D01685">
        <w:rPr>
          <w:rFonts w:ascii="Arial" w:hAnsi="Arial" w:cs="Arial"/>
          <w:sz w:val="20"/>
        </w:rPr>
        <w:t>D</w:t>
      </w:r>
      <w:r w:rsidRPr="00D01685">
        <w:rPr>
          <w:rFonts w:ascii="Arial" w:hAnsi="Arial" w:cs="Arial"/>
          <w:sz w:val="20"/>
        </w:rPr>
        <w:t xml:space="preserve">ziałania 1.10 mogą być składane projekty zlokalizowane na terenie objętym KS, z zastrzeżeniem, że </w:t>
      </w:r>
      <w:r w:rsidR="00FB5007" w:rsidRPr="00D01685">
        <w:rPr>
          <w:rFonts w:ascii="Arial" w:hAnsi="Arial" w:cs="Arial"/>
          <w:sz w:val="20"/>
        </w:rPr>
        <w:t xml:space="preserve">w przypadku, gdy na dany projekt zostanie podpisana umowa o dofinansowanie w ramach </w:t>
      </w:r>
      <w:r w:rsidR="00CB6AE7" w:rsidRPr="00D01685">
        <w:rPr>
          <w:rFonts w:ascii="Arial" w:hAnsi="Arial" w:cs="Arial"/>
          <w:sz w:val="20"/>
        </w:rPr>
        <w:t>D</w:t>
      </w:r>
      <w:r w:rsidR="00FB5007" w:rsidRPr="00D01685">
        <w:rPr>
          <w:rFonts w:ascii="Arial" w:hAnsi="Arial" w:cs="Arial"/>
          <w:sz w:val="20"/>
        </w:rPr>
        <w:t xml:space="preserve">ziałania 1.13, to wówczas taki projekt nie będzie kwalifikował się do dofinansowania w ramach </w:t>
      </w:r>
      <w:r w:rsidR="00CB6AE7" w:rsidRPr="00D01685">
        <w:rPr>
          <w:rFonts w:ascii="Arial" w:hAnsi="Arial" w:cs="Arial"/>
          <w:sz w:val="20"/>
        </w:rPr>
        <w:t>D</w:t>
      </w:r>
      <w:r w:rsidR="00FB5007" w:rsidRPr="00D01685">
        <w:rPr>
          <w:rFonts w:ascii="Arial" w:hAnsi="Arial" w:cs="Arial"/>
          <w:sz w:val="20"/>
        </w:rPr>
        <w:t>ziałania 1.10.</w:t>
      </w:r>
    </w:p>
    <w:p w:rsidR="00EE12CF" w:rsidRPr="00D01685" w:rsidRDefault="00EE12CF" w:rsidP="0088154F">
      <w:pPr>
        <w:ind w:left="709" w:hanging="1"/>
        <w:outlineLvl w:val="2"/>
        <w:rPr>
          <w:rFonts w:ascii="Arial" w:hAnsi="Arial" w:cs="Arial"/>
          <w:b/>
          <w:sz w:val="18"/>
          <w:szCs w:val="20"/>
        </w:rPr>
      </w:pPr>
      <w:r w:rsidRPr="00D01685">
        <w:rPr>
          <w:rFonts w:ascii="Arial" w:hAnsi="Arial" w:cs="Arial"/>
          <w:b/>
          <w:sz w:val="20"/>
        </w:rPr>
        <w:t>Spełnienie powyższych warunków będzie podlegać weryfikacji zarówno na moment złożenia wniosku o dofinansowanie, jak i podpisania umowy o dofinansowanie.</w:t>
      </w:r>
    </w:p>
    <w:p w:rsidR="00F83FF6" w:rsidRPr="00D01685" w:rsidRDefault="00F83FF6" w:rsidP="0088154F">
      <w:pPr>
        <w:rPr>
          <w:rFonts w:ascii="Arial" w:hAnsi="Arial" w:cs="Arial"/>
        </w:rPr>
      </w:pPr>
    </w:p>
    <w:p w:rsidR="0028111E" w:rsidRPr="00D01685" w:rsidRDefault="00B700B6" w:rsidP="0088154F">
      <w:pPr>
        <w:pStyle w:val="Nagwek2"/>
      </w:pPr>
      <w:bookmarkStart w:id="25" w:name="_Toc444166831"/>
      <w:r w:rsidRPr="00D01685">
        <w:t>1.3 Podmioty uprawnione do ubiegania się o dofinansowanie</w:t>
      </w:r>
      <w:bookmarkEnd w:id="25"/>
      <w:r w:rsidRPr="00D01685">
        <w:t xml:space="preserve"> </w:t>
      </w:r>
    </w:p>
    <w:p w:rsidR="00EA4F46" w:rsidRPr="00D01685" w:rsidRDefault="00B700B6" w:rsidP="0088154F">
      <w:pPr>
        <w:pStyle w:val="Nagwek3"/>
        <w:numPr>
          <w:ilvl w:val="0"/>
          <w:numId w:val="25"/>
        </w:numPr>
        <w:ind w:left="567" w:hanging="218"/>
        <w:rPr>
          <w:rFonts w:cs="Arial"/>
          <w:szCs w:val="20"/>
        </w:rPr>
      </w:pPr>
      <w:r w:rsidRPr="00D01685">
        <w:rPr>
          <w:rFonts w:cs="Arial"/>
          <w:szCs w:val="20"/>
        </w:rPr>
        <w:t xml:space="preserve">W ramach Działania 1.10 dofinansowanie na inwestycje udzielane będzie: </w:t>
      </w:r>
    </w:p>
    <w:p w:rsidR="00A03267" w:rsidRPr="00D01685" w:rsidRDefault="00B700B6" w:rsidP="0088154F">
      <w:pPr>
        <w:pStyle w:val="Nagwek5"/>
        <w:numPr>
          <w:ilvl w:val="0"/>
          <w:numId w:val="35"/>
        </w:numPr>
        <w:ind w:left="851" w:hanging="284"/>
        <w:rPr>
          <w:rFonts w:cs="Arial"/>
        </w:rPr>
      </w:pPr>
      <w:r w:rsidRPr="00D01685">
        <w:rPr>
          <w:rFonts w:cs="Arial"/>
        </w:rPr>
        <w:t>jednostkom samorządu terytorialnego</w:t>
      </w:r>
      <w:r w:rsidR="00930FDA" w:rsidRPr="00D01685">
        <w:rPr>
          <w:rFonts w:cs="Arial"/>
        </w:rPr>
        <w:t xml:space="preserve"> (jst)</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jednostkom organizacyjnym jst</w:t>
      </w:r>
      <w:r w:rsidR="001212B5" w:rsidRPr="00D01685">
        <w:rPr>
          <w:rFonts w:cs="Arial"/>
        </w:rPr>
        <w:t xml:space="preserve"> posiadającym</w:t>
      </w:r>
      <w:r w:rsidR="00DD4815" w:rsidRPr="00D01685">
        <w:rPr>
          <w:rFonts w:cs="Arial"/>
        </w:rPr>
        <w:t xml:space="preserve"> osobowość prawną</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 xml:space="preserve">związkom jst, </w:t>
      </w:r>
    </w:p>
    <w:p w:rsidR="00A03267" w:rsidRPr="00D01685" w:rsidRDefault="001E5139" w:rsidP="0088154F">
      <w:pPr>
        <w:pStyle w:val="Nagwek5"/>
        <w:numPr>
          <w:ilvl w:val="0"/>
          <w:numId w:val="35"/>
        </w:numPr>
        <w:ind w:left="851" w:hanging="284"/>
        <w:rPr>
          <w:rFonts w:cs="Arial"/>
        </w:rPr>
      </w:pPr>
      <w:r w:rsidRPr="00D01685">
        <w:rPr>
          <w:rFonts w:cs="Arial"/>
        </w:rPr>
        <w:t>podmiotom zarządzającym terenami inwestycyjnymi.</w:t>
      </w:r>
    </w:p>
    <w:p w:rsidR="004C0BCB" w:rsidRPr="00D01685" w:rsidRDefault="004C0BCB" w:rsidP="0088154F">
      <w:pPr>
        <w:pStyle w:val="Nagwek3"/>
        <w:numPr>
          <w:ilvl w:val="0"/>
          <w:numId w:val="25"/>
        </w:numPr>
        <w:ind w:left="567" w:hanging="218"/>
        <w:rPr>
          <w:rFonts w:eastAsiaTheme="minorHAnsi" w:cs="Arial"/>
          <w:szCs w:val="20"/>
        </w:rPr>
      </w:pPr>
      <w:r w:rsidRPr="00D01685">
        <w:rPr>
          <w:rFonts w:eastAsiaTheme="minorHAnsi" w:cs="Arial"/>
          <w:szCs w:val="20"/>
        </w:rPr>
        <w:t>Dofinansowani</w:t>
      </w:r>
      <w:r w:rsidR="00A316AD" w:rsidRPr="00D01685">
        <w:rPr>
          <w:rFonts w:eastAsiaTheme="minorHAnsi" w:cs="Arial"/>
          <w:szCs w:val="20"/>
        </w:rPr>
        <w:t>e</w:t>
      </w:r>
      <w:r w:rsidRPr="00D01685">
        <w:rPr>
          <w:rFonts w:eastAsiaTheme="minorHAnsi" w:cs="Arial"/>
          <w:szCs w:val="20"/>
        </w:rPr>
        <w:t xml:space="preserve"> nie </w:t>
      </w:r>
      <w:r w:rsidR="005B717A" w:rsidRPr="00D01685">
        <w:rPr>
          <w:rFonts w:eastAsiaTheme="minorHAnsi" w:cs="Arial"/>
          <w:szCs w:val="20"/>
        </w:rPr>
        <w:t>będzie udzielane wnioskodawcom</w:t>
      </w:r>
      <w:r w:rsidRPr="00D01685">
        <w:rPr>
          <w:rFonts w:eastAsiaTheme="minorHAnsi" w:cs="Arial"/>
          <w:szCs w:val="20"/>
        </w:rPr>
        <w:t>:</w:t>
      </w:r>
    </w:p>
    <w:p w:rsidR="004C0BCB" w:rsidRPr="00D01685" w:rsidRDefault="004C0BCB"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eastAsiaTheme="minorHAnsi" w:hAnsi="Arial" w:cs="Arial"/>
          <w:sz w:val="20"/>
          <w:szCs w:val="20"/>
        </w:rPr>
        <w:t>działając</w:t>
      </w:r>
      <w:r w:rsidR="00930FDA" w:rsidRPr="00D01685">
        <w:rPr>
          <w:rFonts w:ascii="Arial" w:eastAsiaTheme="minorHAnsi" w:hAnsi="Arial" w:cs="Arial"/>
          <w:sz w:val="20"/>
          <w:szCs w:val="20"/>
        </w:rPr>
        <w:t>ym</w:t>
      </w:r>
      <w:r w:rsidR="00B700B6" w:rsidRPr="00D01685">
        <w:rPr>
          <w:rFonts w:ascii="Arial" w:eastAsiaTheme="minorHAnsi" w:hAnsi="Arial" w:cs="Arial"/>
          <w:sz w:val="20"/>
          <w:szCs w:val="20"/>
        </w:rPr>
        <w:t xml:space="preserve"> pod zarządem komisarycznym,</w:t>
      </w:r>
    </w:p>
    <w:p w:rsidR="00D76B5E" w:rsidRPr="00D01685" w:rsidRDefault="00D76B5E"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hAnsi="Arial" w:cs="Arial"/>
          <w:sz w:val="20"/>
          <w:szCs w:val="20"/>
        </w:rPr>
        <w:t>podlegającym wykluczeniu z możliwości otrzymania dofinansowania na podstawie:</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207 ust. 4 ustawy z dnia 27 sierpnia 2009 r. o finansach publicznych,</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 xml:space="preserve">art. 12 ust. 1 pkt 1 ustawy z dnia 15 czerwca 2012 r. o skutkach powierzania wykonywania pracy cudzoziemcom przebywającym wbrew przepisom na terytorium Rzeczypospolitej Polskiej, </w:t>
      </w:r>
    </w:p>
    <w:p w:rsidR="00896EB3" w:rsidRPr="00D01685" w:rsidRDefault="003606CF" w:rsidP="0088154F">
      <w:pPr>
        <w:widowControl w:val="0"/>
        <w:suppressAutoHyphens/>
        <w:ind w:left="851"/>
        <w:rPr>
          <w:rFonts w:ascii="Arial" w:eastAsia="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9 ust. 1 pkt 2a ustawy z dnia 28 października 2002 r. o odpowiedzialności podmiotów zbiorowych za czyny zabronione pod groźbą kary</w:t>
      </w:r>
      <w:r w:rsidR="00896EB3" w:rsidRPr="00D01685">
        <w:rPr>
          <w:rFonts w:ascii="Arial" w:eastAsia="Arial" w:hAnsi="Arial" w:cs="Arial"/>
          <w:sz w:val="20"/>
          <w:szCs w:val="20"/>
        </w:rPr>
        <w:t>,</w:t>
      </w:r>
    </w:p>
    <w:p w:rsidR="00651CD5" w:rsidRPr="00D01685" w:rsidRDefault="00283EE7" w:rsidP="0088154F">
      <w:pPr>
        <w:pStyle w:val="Akapitzlist"/>
        <w:numPr>
          <w:ilvl w:val="0"/>
          <w:numId w:val="69"/>
        </w:numPr>
        <w:suppressAutoHyphens/>
        <w:autoSpaceDE w:val="0"/>
        <w:autoSpaceDN w:val="0"/>
        <w:adjustRightInd w:val="0"/>
        <w:ind w:left="851" w:hanging="284"/>
        <w:rPr>
          <w:rFonts w:ascii="Arial" w:eastAsiaTheme="minorHAnsi" w:hAnsi="Arial" w:cs="Arial"/>
          <w:sz w:val="20"/>
          <w:szCs w:val="20"/>
        </w:rPr>
      </w:pPr>
      <w:r w:rsidRPr="00D01685">
        <w:rPr>
          <w:rFonts w:ascii="Arial" w:eastAsia="Arial" w:hAnsi="Arial" w:cs="Arial"/>
          <w:sz w:val="20"/>
          <w:szCs w:val="20"/>
        </w:rPr>
        <w:t xml:space="preserve">jeżeli </w:t>
      </w:r>
      <w:r w:rsidR="00896EB3" w:rsidRPr="00D01685">
        <w:rPr>
          <w:rFonts w:ascii="Arial" w:hAnsi="Arial" w:cs="Arial"/>
          <w:sz w:val="20"/>
          <w:szCs w:val="20"/>
        </w:rPr>
        <w:t>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651CD5" w:rsidRPr="00D01685" w:rsidRDefault="00A853E5" w:rsidP="0088154F">
      <w:pPr>
        <w:pStyle w:val="Nagwek3"/>
        <w:numPr>
          <w:ilvl w:val="0"/>
          <w:numId w:val="25"/>
        </w:numPr>
        <w:ind w:left="567" w:hanging="218"/>
        <w:rPr>
          <w:rFonts w:eastAsiaTheme="minorHAnsi" w:cs="Arial"/>
          <w:szCs w:val="20"/>
        </w:rPr>
      </w:pPr>
      <w:r w:rsidRPr="00D01685">
        <w:rPr>
          <w:rFonts w:cs="Arial"/>
          <w:szCs w:val="20"/>
        </w:rPr>
        <w:t>Wnioskodawca kwalifikuje się do otrzymania wsparcia wyłącznie w sytuacji, gdy jest podmiotem uprawnionym do dofinansowania zarówno na etapie aplikowania, jak również w dniu podpisywania umowy o dofinansowanie.</w:t>
      </w:r>
    </w:p>
    <w:p w:rsidR="00A03267" w:rsidRPr="00D01685" w:rsidRDefault="002B5F91" w:rsidP="0088154F">
      <w:pPr>
        <w:pStyle w:val="Nagwek3"/>
        <w:numPr>
          <w:ilvl w:val="0"/>
          <w:numId w:val="25"/>
        </w:numPr>
        <w:ind w:left="567" w:hanging="218"/>
        <w:rPr>
          <w:rFonts w:eastAsiaTheme="minorHAnsi" w:cs="Arial"/>
          <w:szCs w:val="20"/>
        </w:rPr>
      </w:pPr>
      <w:r w:rsidRPr="00D01685">
        <w:rPr>
          <w:rFonts w:eastAsiaTheme="minorHAnsi" w:cs="Arial"/>
          <w:szCs w:val="20"/>
        </w:rPr>
        <w:t>W</w:t>
      </w:r>
      <w:r w:rsidR="00BF4291" w:rsidRPr="00D01685">
        <w:rPr>
          <w:rFonts w:eastAsiaTheme="minorHAnsi" w:cs="Arial"/>
          <w:szCs w:val="20"/>
        </w:rPr>
        <w:t xml:space="preserve"> ramach D</w:t>
      </w:r>
      <w:r w:rsidR="005B717A" w:rsidRPr="00D01685">
        <w:rPr>
          <w:rFonts w:eastAsiaTheme="minorHAnsi" w:cs="Arial"/>
          <w:szCs w:val="20"/>
        </w:rPr>
        <w:t>ziałania 1.10</w:t>
      </w:r>
      <w:r w:rsidR="00B700B6" w:rsidRPr="00D01685">
        <w:rPr>
          <w:rFonts w:eastAsiaTheme="minorHAnsi" w:cs="Arial"/>
          <w:szCs w:val="20"/>
        </w:rPr>
        <w:t xml:space="preserve"> nie przewiduje się </w:t>
      </w:r>
      <w:r w:rsidR="00FA6D30" w:rsidRPr="00D01685">
        <w:rPr>
          <w:rFonts w:eastAsiaTheme="minorHAnsi" w:cs="Arial"/>
          <w:szCs w:val="20"/>
        </w:rPr>
        <w:t>możliwości realizacji projektów w ramach</w:t>
      </w:r>
      <w:r w:rsidR="00B700B6" w:rsidRPr="00D01685">
        <w:rPr>
          <w:rFonts w:eastAsiaTheme="minorHAnsi" w:cs="Arial"/>
          <w:szCs w:val="20"/>
        </w:rPr>
        <w:t xml:space="preserve"> partnerstw</w:t>
      </w:r>
      <w:r w:rsidR="00FA6D30" w:rsidRPr="00D01685">
        <w:rPr>
          <w:rFonts w:eastAsiaTheme="minorHAnsi" w:cs="Arial"/>
          <w:szCs w:val="20"/>
        </w:rPr>
        <w:t>a</w:t>
      </w:r>
      <w:r w:rsidR="00B700B6" w:rsidRPr="00D01685">
        <w:rPr>
          <w:rFonts w:eastAsiaTheme="minorHAnsi" w:cs="Arial"/>
          <w:szCs w:val="20"/>
        </w:rPr>
        <w:t>.</w:t>
      </w:r>
    </w:p>
    <w:p w:rsidR="00F54FF4" w:rsidRPr="00D01685" w:rsidRDefault="00F54FF4" w:rsidP="00F54FF4">
      <w:pPr>
        <w:rPr>
          <w:rFonts w:ascii="Arial" w:hAnsi="Arial" w:cs="Arial"/>
        </w:rPr>
      </w:pPr>
    </w:p>
    <w:p w:rsidR="00F54FF4" w:rsidRPr="00D01685" w:rsidRDefault="00F54FF4" w:rsidP="00E9659C">
      <w:pPr>
        <w:pStyle w:val="Nagwek2"/>
        <w:rPr>
          <w:b w:val="0"/>
          <w:szCs w:val="20"/>
        </w:rPr>
      </w:pPr>
      <w:bookmarkStart w:id="26" w:name="_Toc444166832"/>
      <w:r w:rsidRPr="00D01685">
        <w:t xml:space="preserve">1.4 Realizacja projektu w </w:t>
      </w:r>
      <w:r w:rsidR="006F0586" w:rsidRPr="00D01685">
        <w:t xml:space="preserve">formule </w:t>
      </w:r>
      <w:r w:rsidR="006F0586" w:rsidRPr="00D01685">
        <w:rPr>
          <w:color w:val="000000"/>
          <w:szCs w:val="20"/>
        </w:rPr>
        <w:t>„zaprojektuj i wybuduj”</w:t>
      </w:r>
      <w:bookmarkEnd w:id="26"/>
    </w:p>
    <w:p w:rsidR="00046C1F" w:rsidRPr="00D01685" w:rsidRDefault="00046C1F" w:rsidP="0088154F">
      <w:pPr>
        <w:pStyle w:val="Nagwek3"/>
        <w:numPr>
          <w:ilvl w:val="0"/>
          <w:numId w:val="124"/>
        </w:numPr>
        <w:rPr>
          <w:rFonts w:eastAsia="Tahoma,Bold" w:cs="Arial"/>
          <w:color w:val="000033"/>
          <w:szCs w:val="20"/>
        </w:rPr>
      </w:pPr>
      <w:r w:rsidRPr="00D01685">
        <w:rPr>
          <w:rFonts w:cs="Arial"/>
          <w:color w:val="000000"/>
          <w:szCs w:val="20"/>
        </w:rPr>
        <w:t xml:space="preserve">W ramach Działania 1.10 IZ RPO WZ przewiduje </w:t>
      </w:r>
      <w:r w:rsidR="000F5E0C" w:rsidRPr="00D01685">
        <w:rPr>
          <w:rFonts w:cs="Arial"/>
          <w:color w:val="000000"/>
          <w:szCs w:val="20"/>
        </w:rPr>
        <w:t xml:space="preserve">się </w:t>
      </w:r>
      <w:r w:rsidRPr="00D01685">
        <w:rPr>
          <w:rFonts w:cs="Arial"/>
          <w:color w:val="000000"/>
          <w:szCs w:val="20"/>
        </w:rPr>
        <w:t xml:space="preserve">możliwość realizacji projektu w </w:t>
      </w:r>
      <w:r w:rsidR="00E9659C" w:rsidRPr="00D01685">
        <w:rPr>
          <w:rFonts w:cs="Arial"/>
          <w:color w:val="000000"/>
          <w:szCs w:val="20"/>
        </w:rPr>
        <w:t>formule</w:t>
      </w:r>
      <w:r w:rsidRPr="00D01685">
        <w:rPr>
          <w:rFonts w:cs="Arial"/>
          <w:color w:val="000000"/>
          <w:szCs w:val="20"/>
        </w:rPr>
        <w:t xml:space="preserve"> „zaprojektuj i wybuduj”</w:t>
      </w:r>
      <w:r w:rsidR="000F5E0C" w:rsidRPr="00D01685">
        <w:rPr>
          <w:rFonts w:cs="Arial"/>
          <w:color w:val="000000"/>
          <w:szCs w:val="20"/>
        </w:rPr>
        <w:t>.</w:t>
      </w:r>
      <w:r w:rsidRPr="00D01685">
        <w:rPr>
          <w:rFonts w:eastAsia="Tahoma,Bold" w:cs="Arial"/>
          <w:color w:val="000033"/>
          <w:szCs w:val="20"/>
        </w:rPr>
        <w:t xml:space="preserve"> </w:t>
      </w:r>
    </w:p>
    <w:p w:rsidR="00046C1F" w:rsidRPr="00D01685" w:rsidRDefault="00046C1F" w:rsidP="0088154F">
      <w:pPr>
        <w:pStyle w:val="Nagwek3"/>
        <w:numPr>
          <w:ilvl w:val="0"/>
          <w:numId w:val="124"/>
        </w:numPr>
        <w:rPr>
          <w:rFonts w:eastAsia="Tahoma,Bold" w:cs="Arial"/>
          <w:color w:val="000033"/>
          <w:szCs w:val="20"/>
        </w:rPr>
      </w:pPr>
      <w:r w:rsidRPr="00D01685">
        <w:rPr>
          <w:rFonts w:eastAsia="Tahoma,Bold" w:cs="Arial"/>
          <w:color w:val="000033"/>
          <w:szCs w:val="20"/>
        </w:rPr>
        <w:t>Dla takich projektów</w:t>
      </w:r>
      <w:r w:rsidR="00312481" w:rsidRPr="00D01685">
        <w:rPr>
          <w:rFonts w:eastAsia="Tahoma,Bold" w:cs="Arial"/>
          <w:color w:val="000033"/>
          <w:szCs w:val="20"/>
        </w:rPr>
        <w:t xml:space="preserve"> nie jest wymagany </w:t>
      </w:r>
      <w:r w:rsidR="00312481" w:rsidRPr="00D01685">
        <w:rPr>
          <w:rFonts w:cs="Arial"/>
          <w:bCs/>
          <w:szCs w:val="20"/>
          <w:lang w:eastAsia="pl-PL"/>
        </w:rPr>
        <w:t>w</w:t>
      </w:r>
      <w:r w:rsidRPr="00D01685">
        <w:rPr>
          <w:rFonts w:cs="Arial"/>
          <w:bCs/>
          <w:szCs w:val="20"/>
          <w:lang w:eastAsia="pl-PL"/>
        </w:rPr>
        <w:t>yciąg z dokumentacji technicznej</w:t>
      </w:r>
      <w:r w:rsidR="00312481" w:rsidRPr="00D01685">
        <w:rPr>
          <w:rFonts w:cs="Arial"/>
          <w:bCs/>
          <w:szCs w:val="20"/>
          <w:lang w:eastAsia="pl-PL"/>
        </w:rPr>
        <w:t xml:space="preserve"> (wskazany jako załącznik nr 5.1 do wniosku o dofinansowanie)</w:t>
      </w:r>
      <w:r w:rsidRPr="00D01685">
        <w:rPr>
          <w:rFonts w:cs="Arial"/>
          <w:bCs/>
          <w:szCs w:val="20"/>
          <w:lang w:eastAsia="pl-PL"/>
        </w:rPr>
        <w:t>. Należy jednak</w:t>
      </w:r>
      <w:r w:rsidR="00E15CE6" w:rsidRPr="00D01685">
        <w:rPr>
          <w:rFonts w:cs="Arial"/>
          <w:bCs/>
          <w:szCs w:val="20"/>
          <w:lang w:eastAsia="pl-PL"/>
        </w:rPr>
        <w:t xml:space="preserve"> </w:t>
      </w:r>
      <w:r w:rsidRPr="00D01685">
        <w:rPr>
          <w:rFonts w:eastAsia="Tahoma,Bold" w:cs="Arial"/>
          <w:color w:val="000033"/>
          <w:szCs w:val="20"/>
        </w:rPr>
        <w:t xml:space="preserve">pamiętać, że zgodnie z art. 31 pkt 2 Ustawy z dnia 29 stycznia </w:t>
      </w:r>
      <w:r w:rsidR="00FF6195" w:rsidRPr="00D01685">
        <w:rPr>
          <w:rFonts w:eastAsia="Tahoma,Bold" w:cs="Arial"/>
          <w:color w:val="000033"/>
          <w:szCs w:val="20"/>
        </w:rPr>
        <w:t>2004</w:t>
      </w:r>
      <w:r w:rsidR="00E9659C" w:rsidRPr="00D01685">
        <w:rPr>
          <w:rFonts w:eastAsia="Tahoma,Bold" w:cs="Arial"/>
          <w:color w:val="000033"/>
          <w:szCs w:val="20"/>
        </w:rPr>
        <w:t xml:space="preserve"> </w:t>
      </w:r>
      <w:r w:rsidR="00FF6195" w:rsidRPr="00D01685">
        <w:rPr>
          <w:rFonts w:eastAsia="Tahoma,Bold" w:cs="Arial"/>
          <w:color w:val="000033"/>
          <w:szCs w:val="20"/>
        </w:rPr>
        <w:t>r. Prawo zamówień p</w:t>
      </w:r>
      <w:r w:rsidRPr="00D01685">
        <w:rPr>
          <w:rFonts w:eastAsia="Tahoma,Bold" w:cs="Arial"/>
          <w:color w:val="000033"/>
          <w:szCs w:val="20"/>
        </w:rPr>
        <w:t>ublicznych, "jeżeli</w:t>
      </w:r>
      <w:r w:rsidR="00FF6195" w:rsidRPr="00D01685">
        <w:rPr>
          <w:rFonts w:eastAsia="Tahoma,Bold" w:cs="Arial"/>
          <w:color w:val="000033"/>
          <w:szCs w:val="20"/>
        </w:rPr>
        <w:t xml:space="preserve"> przedmiotem zamó</w:t>
      </w:r>
      <w:r w:rsidRPr="00D01685">
        <w:rPr>
          <w:rFonts w:eastAsia="Tahoma,Bold" w:cs="Arial"/>
          <w:color w:val="000033"/>
          <w:szCs w:val="20"/>
        </w:rPr>
        <w:t>wienia jest zaprojektowanie</w:t>
      </w:r>
      <w:r w:rsidR="00312481" w:rsidRPr="00D01685">
        <w:rPr>
          <w:rFonts w:eastAsia="Tahoma,Bold" w:cs="Arial"/>
          <w:color w:val="000033"/>
          <w:szCs w:val="20"/>
        </w:rPr>
        <w:t xml:space="preserve"> i wykonanie robó</w:t>
      </w:r>
      <w:r w:rsidRPr="00D01685">
        <w:rPr>
          <w:rFonts w:eastAsia="Tahoma,Bold" w:cs="Arial"/>
          <w:color w:val="000033"/>
          <w:szCs w:val="20"/>
        </w:rPr>
        <w:t>t budowlanych w rozumieniu ustawy z dnia 7 lipca 1994 r. Prawo budowlane,</w:t>
      </w:r>
      <w:r w:rsidR="00312481" w:rsidRPr="00D01685">
        <w:rPr>
          <w:rFonts w:eastAsia="Tahoma,Bold" w:cs="Arial"/>
          <w:color w:val="000033"/>
          <w:szCs w:val="20"/>
        </w:rPr>
        <w:t xml:space="preserve"> </w:t>
      </w:r>
      <w:r w:rsidRPr="00D01685">
        <w:rPr>
          <w:rFonts w:eastAsia="Tahoma,Bold" w:cs="Arial"/>
          <w:color w:val="000033"/>
          <w:szCs w:val="20"/>
        </w:rPr>
        <w:t>zamawiający opisuje przedmiot zamówienia za pomocą programu funkcjonalno-użytkowego”. Program</w:t>
      </w:r>
      <w:r w:rsidR="00FF6195" w:rsidRPr="00D01685">
        <w:rPr>
          <w:rFonts w:eastAsia="Tahoma,Bold" w:cs="Arial"/>
          <w:color w:val="000033"/>
          <w:szCs w:val="20"/>
        </w:rPr>
        <w:t xml:space="preserve"> </w:t>
      </w:r>
      <w:r w:rsidRPr="00D01685">
        <w:rPr>
          <w:rFonts w:eastAsia="Tahoma,Bold" w:cs="Arial"/>
          <w:color w:val="000033"/>
          <w:szCs w:val="20"/>
        </w:rPr>
        <w:t xml:space="preserve">funkcjonalno-użytkowy </w:t>
      </w:r>
      <w:r w:rsidR="00312481" w:rsidRPr="00D01685">
        <w:rPr>
          <w:rFonts w:eastAsia="Tahoma,Bold" w:cs="Arial"/>
          <w:color w:val="000033"/>
          <w:szCs w:val="20"/>
        </w:rPr>
        <w:t>(</w:t>
      </w:r>
      <w:r w:rsidR="00FF6195" w:rsidRPr="00D01685">
        <w:rPr>
          <w:rFonts w:eastAsia="Tahoma,Bold" w:cs="Arial"/>
          <w:color w:val="000033"/>
          <w:szCs w:val="20"/>
        </w:rPr>
        <w:t>stanowiący załącznik nr 5.3 do wniosku o dofinansowanie</w:t>
      </w:r>
      <w:r w:rsidR="00312481" w:rsidRPr="00D01685">
        <w:rPr>
          <w:rFonts w:eastAsia="Tahoma,Bold" w:cs="Arial"/>
          <w:color w:val="000033"/>
          <w:szCs w:val="20"/>
        </w:rPr>
        <w:t>)</w:t>
      </w:r>
      <w:r w:rsidR="00FF6195" w:rsidRPr="00D01685">
        <w:rPr>
          <w:rFonts w:eastAsia="Tahoma,Bold" w:cs="Arial"/>
          <w:color w:val="000033"/>
          <w:szCs w:val="20"/>
        </w:rPr>
        <w:t xml:space="preserve"> </w:t>
      </w:r>
      <w:r w:rsidRPr="00D01685">
        <w:rPr>
          <w:rFonts w:eastAsia="Tahoma,Bold" w:cs="Arial"/>
          <w:color w:val="000033"/>
          <w:szCs w:val="20"/>
        </w:rPr>
        <w:t>obejmuje opis zadania budowlanego, w którym podaje się przeznaczenie</w:t>
      </w:r>
      <w:r w:rsidR="00FF6195" w:rsidRPr="00D01685">
        <w:rPr>
          <w:rFonts w:eastAsia="Tahoma,Bold" w:cs="Arial"/>
          <w:color w:val="000033"/>
          <w:szCs w:val="20"/>
        </w:rPr>
        <w:t xml:space="preserve"> </w:t>
      </w:r>
      <w:r w:rsidRPr="00D01685">
        <w:rPr>
          <w:rFonts w:eastAsia="Tahoma,Bold" w:cs="Arial"/>
          <w:color w:val="000033"/>
          <w:szCs w:val="20"/>
        </w:rPr>
        <w:t>ukończo</w:t>
      </w:r>
      <w:r w:rsidR="00312481" w:rsidRPr="00D01685">
        <w:rPr>
          <w:rFonts w:eastAsia="Tahoma,Bold" w:cs="Arial"/>
          <w:color w:val="000033"/>
          <w:szCs w:val="20"/>
        </w:rPr>
        <w:t>nych robó</w:t>
      </w:r>
      <w:r w:rsidRPr="00D01685">
        <w:rPr>
          <w:rFonts w:eastAsia="Tahoma,Bold" w:cs="Arial"/>
          <w:color w:val="000033"/>
          <w:szCs w:val="20"/>
        </w:rPr>
        <w:t>t budowlanych oraz stawiane im wymagania techniczne, ekonomiczne,</w:t>
      </w:r>
      <w:r w:rsidR="00FF6195" w:rsidRPr="00D01685">
        <w:rPr>
          <w:rFonts w:eastAsia="Tahoma,Bold" w:cs="Arial"/>
          <w:color w:val="000033"/>
          <w:szCs w:val="20"/>
        </w:rPr>
        <w:t xml:space="preserve"> </w:t>
      </w:r>
      <w:r w:rsidRPr="00D01685">
        <w:rPr>
          <w:rFonts w:eastAsia="Tahoma,Bold" w:cs="Arial"/>
          <w:color w:val="000033"/>
          <w:szCs w:val="20"/>
        </w:rPr>
        <w:t>architektoniczne, materiałowe i funkcjonalne. Szczegółowy zakres i formę programu funkcjonalno-użytkowego określa Rozporządzenie Ministra Infrastruktury z dnia 2 września 2004</w:t>
      </w:r>
      <w:r w:rsidR="001212B5" w:rsidRPr="00D01685">
        <w:rPr>
          <w:rFonts w:eastAsia="Tahoma,Bold" w:cs="Arial"/>
          <w:color w:val="000033"/>
          <w:szCs w:val="20"/>
        </w:rPr>
        <w:t xml:space="preserve"> </w:t>
      </w:r>
      <w:r w:rsidRPr="00D01685">
        <w:rPr>
          <w:rFonts w:eastAsia="Tahoma,Bold" w:cs="Arial"/>
          <w:color w:val="000033"/>
          <w:szCs w:val="20"/>
        </w:rPr>
        <w:t>r. w sprawie</w:t>
      </w:r>
      <w:r w:rsidR="00FF6195" w:rsidRPr="00D01685">
        <w:rPr>
          <w:rFonts w:eastAsia="Tahoma,Bold" w:cs="Arial"/>
          <w:color w:val="000033"/>
          <w:szCs w:val="20"/>
        </w:rPr>
        <w:t xml:space="preserve"> </w:t>
      </w:r>
      <w:r w:rsidRPr="00D01685">
        <w:rPr>
          <w:rFonts w:eastAsia="Tahoma,Bold" w:cs="Arial"/>
          <w:color w:val="000033"/>
          <w:szCs w:val="20"/>
        </w:rPr>
        <w:t>szczegółowego zakresu i formy dokumentacji projektowej, specyfikacji technicznej wykonania</w:t>
      </w:r>
      <w:r w:rsidR="00FF6195" w:rsidRPr="00D01685">
        <w:rPr>
          <w:rFonts w:eastAsia="Tahoma,Bold" w:cs="Arial"/>
          <w:color w:val="000033"/>
          <w:szCs w:val="20"/>
        </w:rPr>
        <w:t xml:space="preserve"> </w:t>
      </w:r>
      <w:r w:rsidR="00312481" w:rsidRPr="00D01685">
        <w:rPr>
          <w:rFonts w:eastAsia="Tahoma,Bold" w:cs="Arial"/>
          <w:color w:val="000033"/>
          <w:szCs w:val="20"/>
        </w:rPr>
        <w:t>i odbioru robó</w:t>
      </w:r>
      <w:r w:rsidRPr="00D01685">
        <w:rPr>
          <w:rFonts w:eastAsia="Tahoma,Bold" w:cs="Arial"/>
          <w:color w:val="000033"/>
          <w:szCs w:val="20"/>
        </w:rPr>
        <w:t>t budowlanych oraz programu funkcjonalno-użytkowego (</w:t>
      </w:r>
      <w:r w:rsidR="0056658A" w:rsidRPr="00C95ED3">
        <w:rPr>
          <w:rFonts w:eastAsia="Times New Roman" w:cs="Arial"/>
          <w:szCs w:val="20"/>
          <w:lang w:eastAsia="pl-PL"/>
        </w:rPr>
        <w:t>tekst jedn. Dz. U. z 201</w:t>
      </w:r>
      <w:r w:rsidR="0056658A">
        <w:rPr>
          <w:rFonts w:eastAsia="Times New Roman" w:cs="Arial"/>
          <w:szCs w:val="20"/>
          <w:lang w:eastAsia="pl-PL"/>
        </w:rPr>
        <w:t>3</w:t>
      </w:r>
      <w:r w:rsidR="0056658A" w:rsidRPr="00C95ED3">
        <w:rPr>
          <w:rFonts w:eastAsia="Times New Roman" w:cs="Arial"/>
          <w:szCs w:val="20"/>
          <w:lang w:eastAsia="pl-PL"/>
        </w:rPr>
        <w:t xml:space="preserve"> r., poz. </w:t>
      </w:r>
      <w:r w:rsidR="0056658A">
        <w:rPr>
          <w:rFonts w:eastAsia="Times New Roman" w:cs="Arial"/>
          <w:szCs w:val="20"/>
          <w:lang w:eastAsia="pl-PL"/>
        </w:rPr>
        <w:t>1129</w:t>
      </w:r>
      <w:r w:rsidRPr="00D01685">
        <w:rPr>
          <w:rFonts w:eastAsia="Tahoma,Bold" w:cs="Arial"/>
          <w:color w:val="000033"/>
          <w:szCs w:val="20"/>
        </w:rPr>
        <w:t xml:space="preserve">). </w:t>
      </w:r>
      <w:r w:rsidRPr="00D01685">
        <w:rPr>
          <w:rFonts w:eastAsia="Tahoma,Bold" w:cs="Arial"/>
          <w:color w:val="000033"/>
          <w:szCs w:val="20"/>
          <w:u w:val="single"/>
        </w:rPr>
        <w:t xml:space="preserve">Program </w:t>
      </w:r>
      <w:r w:rsidR="000F5E0C" w:rsidRPr="00D01685">
        <w:rPr>
          <w:rFonts w:eastAsia="Tahoma,Bold" w:cs="Arial"/>
          <w:color w:val="000033"/>
          <w:szCs w:val="20"/>
          <w:u w:val="single"/>
        </w:rPr>
        <w:t>funkcjonalno-użytkowy</w:t>
      </w:r>
      <w:r w:rsidR="00FF6195" w:rsidRPr="00D01685">
        <w:rPr>
          <w:rFonts w:eastAsia="Tahoma,Bold" w:cs="Arial"/>
          <w:color w:val="000033"/>
          <w:szCs w:val="20"/>
          <w:u w:val="single"/>
        </w:rPr>
        <w:t xml:space="preserve"> </w:t>
      </w:r>
      <w:r w:rsidRPr="00D01685">
        <w:rPr>
          <w:rFonts w:eastAsia="Tahoma,Bold" w:cs="Arial"/>
          <w:color w:val="000033"/>
          <w:szCs w:val="20"/>
          <w:u w:val="single"/>
        </w:rPr>
        <w:t xml:space="preserve">jest obligatoryjnym załącznikiem dla </w:t>
      </w:r>
      <w:r w:rsidR="00FF6195" w:rsidRPr="00D01685">
        <w:rPr>
          <w:rFonts w:eastAsia="Tahoma,Bold" w:cs="Arial"/>
          <w:color w:val="000033"/>
          <w:szCs w:val="20"/>
          <w:u w:val="single"/>
        </w:rPr>
        <w:t xml:space="preserve">projektów </w:t>
      </w:r>
      <w:r w:rsidR="00E9659C" w:rsidRPr="00D01685">
        <w:rPr>
          <w:rFonts w:eastAsia="Tahoma,Bold" w:cs="Arial"/>
          <w:color w:val="000033"/>
          <w:szCs w:val="20"/>
          <w:u w:val="single"/>
        </w:rPr>
        <w:t>zaplanowanych do realizacji w formule</w:t>
      </w:r>
      <w:r w:rsidR="00FF6195" w:rsidRPr="00D01685">
        <w:rPr>
          <w:rFonts w:eastAsia="Tahoma,Bold" w:cs="Arial"/>
          <w:color w:val="000033"/>
          <w:szCs w:val="20"/>
          <w:u w:val="single"/>
        </w:rPr>
        <w:t xml:space="preserve"> "zaprojektuj i w</w:t>
      </w:r>
      <w:r w:rsidRPr="00D01685">
        <w:rPr>
          <w:rFonts w:eastAsia="Tahoma,Bold" w:cs="Arial"/>
          <w:color w:val="000033"/>
          <w:szCs w:val="20"/>
          <w:u w:val="single"/>
        </w:rPr>
        <w:t>ybuduj"</w:t>
      </w:r>
      <w:r w:rsidRPr="00D01685">
        <w:rPr>
          <w:rFonts w:eastAsia="Tahoma,Bold" w:cs="Arial"/>
          <w:color w:val="000033"/>
          <w:szCs w:val="20"/>
        </w:rPr>
        <w:t>.</w:t>
      </w:r>
    </w:p>
    <w:p w:rsidR="00F54FF4" w:rsidRPr="00D01685" w:rsidRDefault="00F54FF4" w:rsidP="0088154F">
      <w:pPr>
        <w:pStyle w:val="Nagwek3"/>
        <w:numPr>
          <w:ilvl w:val="0"/>
          <w:numId w:val="124"/>
        </w:numPr>
        <w:ind w:hanging="357"/>
        <w:rPr>
          <w:rFonts w:cs="Arial"/>
          <w:szCs w:val="20"/>
        </w:rPr>
      </w:pPr>
      <w:r w:rsidRPr="00D01685">
        <w:rPr>
          <w:rFonts w:cs="Arial"/>
          <w:color w:val="000000"/>
          <w:szCs w:val="20"/>
        </w:rPr>
        <w:t>Przekaza</w:t>
      </w:r>
      <w:r w:rsidR="00F02416" w:rsidRPr="00D01685">
        <w:rPr>
          <w:rFonts w:cs="Arial"/>
          <w:color w:val="000000"/>
          <w:szCs w:val="20"/>
        </w:rPr>
        <w:t>nie dofinansowania w przypadku p</w:t>
      </w:r>
      <w:r w:rsidRPr="00D01685">
        <w:rPr>
          <w:rFonts w:cs="Arial"/>
          <w:color w:val="000000"/>
          <w:szCs w:val="20"/>
        </w:rPr>
        <w:t xml:space="preserve">rojektu </w:t>
      </w:r>
      <w:r w:rsidRPr="00D01685">
        <w:rPr>
          <w:rFonts w:cs="Arial"/>
          <w:color w:val="000000"/>
        </w:rPr>
        <w:t xml:space="preserve">realizowanego </w:t>
      </w:r>
      <w:r w:rsidR="00F02416" w:rsidRPr="00D01685">
        <w:rPr>
          <w:rFonts w:cs="Arial"/>
          <w:color w:val="000000"/>
          <w:szCs w:val="20"/>
        </w:rPr>
        <w:t>w</w:t>
      </w:r>
      <w:r w:rsidR="00E9659C" w:rsidRPr="00D01685">
        <w:rPr>
          <w:rFonts w:cs="Arial"/>
          <w:color w:val="000000"/>
          <w:szCs w:val="20"/>
        </w:rPr>
        <w:t xml:space="preserve"> ww.</w:t>
      </w:r>
      <w:r w:rsidR="00F02416" w:rsidRPr="00D01685">
        <w:rPr>
          <w:rFonts w:cs="Arial"/>
          <w:color w:val="000000"/>
          <w:szCs w:val="20"/>
        </w:rPr>
        <w:t xml:space="preserve"> formule</w:t>
      </w:r>
      <w:r w:rsidR="00046C1F" w:rsidRPr="00D01685">
        <w:rPr>
          <w:rFonts w:cs="Arial"/>
          <w:color w:val="000000"/>
          <w:szCs w:val="20"/>
        </w:rPr>
        <w:t>,</w:t>
      </w:r>
      <w:r w:rsidRPr="00D01685">
        <w:rPr>
          <w:rFonts w:cs="Arial"/>
          <w:color w:val="000000"/>
          <w:szCs w:val="20"/>
        </w:rPr>
        <w:t xml:space="preserve"> możliwe jest po stwierdzeniu przez </w:t>
      </w:r>
      <w:r w:rsidR="00F02416" w:rsidRPr="00D01685">
        <w:rPr>
          <w:rFonts w:cs="Arial"/>
          <w:color w:val="000000"/>
          <w:szCs w:val="20"/>
        </w:rPr>
        <w:t xml:space="preserve">IZ </w:t>
      </w:r>
      <w:r w:rsidRPr="00D01685">
        <w:rPr>
          <w:rFonts w:cs="Arial"/>
          <w:color w:val="000000"/>
          <w:szCs w:val="20"/>
        </w:rPr>
        <w:t>RPO WZ</w:t>
      </w:r>
      <w:r w:rsidR="00F02416" w:rsidRPr="00D01685">
        <w:rPr>
          <w:rFonts w:cs="Arial"/>
          <w:szCs w:val="20"/>
        </w:rPr>
        <w:t>, że p</w:t>
      </w:r>
      <w:r w:rsidRPr="00D01685">
        <w:rPr>
          <w:rFonts w:cs="Arial"/>
          <w:szCs w:val="20"/>
        </w:rPr>
        <w:t>rojekt spełnia wymogi zgodności z:</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 xml:space="preserve">dyrektywą Parlamentu Europejskiego i Rady 2011/92/UE z dnia 13 grudnia 2011 r. </w:t>
      </w:r>
      <w:r w:rsidRPr="00D01685">
        <w:rPr>
          <w:rFonts w:ascii="Arial" w:hAnsi="Arial" w:cs="Arial"/>
          <w:iCs/>
          <w:sz w:val="20"/>
          <w:szCs w:val="20"/>
        </w:rPr>
        <w:t xml:space="preserve">w sprawie oceny skutków wywieranych przez niektóre przedsięwzięcia publiczne i prywatne na środowisko </w:t>
      </w:r>
      <w:r w:rsidRPr="00D01685">
        <w:rPr>
          <w:rFonts w:ascii="Arial" w:hAnsi="Arial" w:cs="Arial"/>
          <w:sz w:val="20"/>
          <w:szCs w:val="20"/>
        </w:rPr>
        <w:t>(Dz. Urz.</w:t>
      </w:r>
      <w:r w:rsidR="0056658A">
        <w:rPr>
          <w:rFonts w:ascii="Arial" w:hAnsi="Arial" w:cs="Arial"/>
          <w:sz w:val="20"/>
          <w:szCs w:val="20"/>
        </w:rPr>
        <w:t xml:space="preserve"> </w:t>
      </w:r>
      <w:r w:rsidRPr="00D01685">
        <w:rPr>
          <w:rFonts w:ascii="Arial" w:hAnsi="Arial" w:cs="Arial"/>
          <w:sz w:val="20"/>
          <w:szCs w:val="20"/>
        </w:rPr>
        <w:t>UE</w:t>
      </w:r>
      <w:r w:rsidR="0056658A">
        <w:rPr>
          <w:rFonts w:ascii="Arial" w:hAnsi="Arial" w:cs="Arial"/>
          <w:sz w:val="20"/>
          <w:szCs w:val="20"/>
        </w:rPr>
        <w:t>.</w:t>
      </w:r>
      <w:r w:rsidRPr="00D01685">
        <w:rPr>
          <w:rFonts w:ascii="Arial" w:hAnsi="Arial" w:cs="Arial"/>
          <w:sz w:val="20"/>
          <w:szCs w:val="20"/>
        </w:rPr>
        <w:t>L</w:t>
      </w:r>
      <w:r w:rsidR="0056658A">
        <w:rPr>
          <w:rFonts w:ascii="Arial" w:hAnsi="Arial" w:cs="Arial"/>
          <w:sz w:val="20"/>
          <w:szCs w:val="20"/>
        </w:rPr>
        <w:t>.2012.</w:t>
      </w:r>
      <w:r w:rsidRPr="00D01685">
        <w:rPr>
          <w:rFonts w:ascii="Arial" w:hAnsi="Arial" w:cs="Arial"/>
          <w:sz w:val="20"/>
          <w:szCs w:val="20"/>
        </w:rPr>
        <w:t>26</w:t>
      </w:r>
      <w:r w:rsidR="0056658A">
        <w:rPr>
          <w:rFonts w:ascii="Arial" w:hAnsi="Arial" w:cs="Arial"/>
          <w:sz w:val="20"/>
          <w:szCs w:val="20"/>
        </w:rPr>
        <w:t xml:space="preserve">.1 z dnia </w:t>
      </w:r>
      <w:r w:rsidRPr="00D01685">
        <w:rPr>
          <w:rFonts w:ascii="Arial" w:hAnsi="Arial" w:cs="Arial"/>
          <w:sz w:val="20"/>
          <w:szCs w:val="20"/>
        </w:rPr>
        <w:t>28.</w:t>
      </w:r>
      <w:r w:rsidR="0056658A">
        <w:rPr>
          <w:rFonts w:ascii="Arial" w:hAnsi="Arial" w:cs="Arial"/>
          <w:sz w:val="20"/>
          <w:szCs w:val="20"/>
        </w:rPr>
        <w:t>0</w:t>
      </w:r>
      <w:r w:rsidRPr="00D01685">
        <w:rPr>
          <w:rFonts w:ascii="Arial" w:hAnsi="Arial" w:cs="Arial"/>
          <w:sz w:val="20"/>
          <w:szCs w:val="20"/>
        </w:rPr>
        <w:t xml:space="preserve">1.2012, str. 1 ze zm.), </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3 października 2008 r. o udostępnianiu informacji o środowisku i jego ochronie, udziale społeczeństwa w ochronie środowiska oraz o ocenach oddziaływania na środowisko (Dz. U z 2013 r. poz. 1235 ze</w:t>
      </w:r>
      <w:r w:rsidR="00E15CE6" w:rsidRPr="00D01685">
        <w:rPr>
          <w:rFonts w:ascii="Arial" w:hAnsi="Arial" w:cs="Arial"/>
          <w:sz w:val="20"/>
          <w:szCs w:val="20"/>
        </w:rPr>
        <w:t xml:space="preserve"> </w:t>
      </w:r>
      <w:r w:rsidRPr="00D01685">
        <w:rPr>
          <w:rFonts w:ascii="Arial" w:hAnsi="Arial" w:cs="Arial"/>
          <w:sz w:val="20"/>
          <w:szCs w:val="20"/>
        </w:rPr>
        <w:t>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 xml:space="preserve">rozporządzeniem Rady Ministrów z dnia 9 listopada 2010 r. w sprawie przedsięwzięć mogących znacząco oddziaływać na środowisko </w:t>
      </w:r>
      <w:r w:rsidR="009F252D" w:rsidRPr="00D01685">
        <w:rPr>
          <w:rFonts w:ascii="Arial" w:hAnsi="Arial" w:cs="Arial"/>
          <w:sz w:val="20"/>
          <w:szCs w:val="20"/>
        </w:rPr>
        <w:t>(tekst jedn. Dz</w:t>
      </w:r>
      <w:r w:rsidR="00E03B7E">
        <w:rPr>
          <w:rFonts w:ascii="Arial" w:hAnsi="Arial" w:cs="Arial"/>
          <w:sz w:val="20"/>
          <w:szCs w:val="20"/>
        </w:rPr>
        <w:t>. U. z 2016 r., poz. 71 ze 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7 lipca 1994 r. Prawo budowlane (Dz.U. z 2013 r., poz. 1409 ze zm.).</w:t>
      </w:r>
    </w:p>
    <w:p w:rsidR="00651C3E" w:rsidRPr="00C95ED3" w:rsidRDefault="00F54FF4" w:rsidP="0088154F">
      <w:pPr>
        <w:pStyle w:val="Nagwek3"/>
        <w:numPr>
          <w:ilvl w:val="0"/>
          <w:numId w:val="124"/>
        </w:numPr>
        <w:rPr>
          <w:rFonts w:cs="Arial"/>
          <w:szCs w:val="20"/>
        </w:rPr>
      </w:pPr>
      <w:r w:rsidRPr="00D01685">
        <w:rPr>
          <w:rFonts w:cs="Arial"/>
          <w:szCs w:val="20"/>
        </w:rPr>
        <w:t xml:space="preserve">W przypadku, gdy wszystkie wymagane przez </w:t>
      </w:r>
      <w:r w:rsidR="00F02416" w:rsidRPr="00D01685">
        <w:rPr>
          <w:rFonts w:cs="Arial"/>
          <w:color w:val="000000"/>
          <w:szCs w:val="20"/>
        </w:rPr>
        <w:t>IZ RPO WZ</w:t>
      </w:r>
      <w:r w:rsidR="00F02416" w:rsidRPr="00D01685">
        <w:rPr>
          <w:rFonts w:cs="Arial"/>
          <w:szCs w:val="20"/>
        </w:rPr>
        <w:t xml:space="preserve"> </w:t>
      </w:r>
      <w:r w:rsidRPr="00D01685">
        <w:rPr>
          <w:rFonts w:cs="Arial"/>
          <w:szCs w:val="20"/>
        </w:rPr>
        <w:t xml:space="preserve">dokumenty niezbędne do stwierdzenia spełnienia przez </w:t>
      </w:r>
      <w:r w:rsidR="00F02416" w:rsidRPr="00D01685">
        <w:rPr>
          <w:rFonts w:cs="Arial"/>
          <w:szCs w:val="20"/>
        </w:rPr>
        <w:t>p</w:t>
      </w:r>
      <w:r w:rsidRPr="00D01685">
        <w:rPr>
          <w:rFonts w:cs="Arial"/>
          <w:szCs w:val="20"/>
        </w:rPr>
        <w:t xml:space="preserve">rojekt wymogów określonych w </w:t>
      </w:r>
      <w:r w:rsidR="00312481" w:rsidRPr="00D01685">
        <w:rPr>
          <w:rFonts w:cs="Arial"/>
          <w:szCs w:val="20"/>
        </w:rPr>
        <w:t>pkt</w:t>
      </w:r>
      <w:r w:rsidR="00E844A6" w:rsidRPr="00D01685">
        <w:rPr>
          <w:rFonts w:cs="Arial"/>
          <w:szCs w:val="20"/>
        </w:rPr>
        <w:t>.</w:t>
      </w:r>
      <w:r w:rsidR="00312481" w:rsidRPr="00D01685">
        <w:rPr>
          <w:rFonts w:cs="Arial"/>
          <w:szCs w:val="20"/>
        </w:rPr>
        <w:t xml:space="preserve"> 3</w:t>
      </w:r>
      <w:r w:rsidR="00E15CE6" w:rsidRPr="00D01685">
        <w:rPr>
          <w:rFonts w:cs="Arial"/>
          <w:szCs w:val="20"/>
        </w:rPr>
        <w:t xml:space="preserve"> </w:t>
      </w:r>
      <w:r w:rsidRPr="00D01685">
        <w:rPr>
          <w:rFonts w:cs="Arial"/>
          <w:szCs w:val="20"/>
        </w:rPr>
        <w:t xml:space="preserve">nie zostały przedłożone przed podpisaniem </w:t>
      </w:r>
      <w:r w:rsidR="00F02416" w:rsidRPr="00D01685">
        <w:rPr>
          <w:rFonts w:cs="Arial"/>
          <w:szCs w:val="20"/>
        </w:rPr>
        <w:t xml:space="preserve">umowy, wnioskodawca </w:t>
      </w:r>
      <w:r w:rsidR="00312481" w:rsidRPr="00D01685">
        <w:rPr>
          <w:rFonts w:cs="Arial"/>
          <w:szCs w:val="20"/>
        </w:rPr>
        <w:t xml:space="preserve">w umowie o dofinansowanie </w:t>
      </w:r>
      <w:r w:rsidR="00E9659C" w:rsidRPr="00D01685">
        <w:rPr>
          <w:rFonts w:cs="Arial"/>
          <w:szCs w:val="20"/>
        </w:rPr>
        <w:t xml:space="preserve">zobowiązany zostanie </w:t>
      </w:r>
      <w:r w:rsidR="00312481" w:rsidRPr="00D01685">
        <w:rPr>
          <w:rFonts w:cs="Arial"/>
          <w:szCs w:val="20"/>
        </w:rPr>
        <w:t xml:space="preserve">do </w:t>
      </w:r>
      <w:r w:rsidRPr="00D01685">
        <w:rPr>
          <w:rFonts w:cs="Arial"/>
          <w:szCs w:val="20"/>
        </w:rPr>
        <w:t>przekaz</w:t>
      </w:r>
      <w:r w:rsidR="00312481" w:rsidRPr="00D01685">
        <w:rPr>
          <w:rFonts w:cs="Arial"/>
          <w:szCs w:val="20"/>
        </w:rPr>
        <w:t>ania</w:t>
      </w:r>
      <w:r w:rsidRPr="00D01685">
        <w:rPr>
          <w:rFonts w:cs="Arial"/>
          <w:szCs w:val="20"/>
        </w:rPr>
        <w:t xml:space="preserve"> kompletn</w:t>
      </w:r>
      <w:r w:rsidR="00312481" w:rsidRPr="00D01685">
        <w:rPr>
          <w:rFonts w:cs="Arial"/>
          <w:szCs w:val="20"/>
        </w:rPr>
        <w:t>ej</w:t>
      </w:r>
      <w:r w:rsidRPr="00D01685">
        <w:rPr>
          <w:rFonts w:cs="Arial"/>
          <w:szCs w:val="20"/>
        </w:rPr>
        <w:t xml:space="preserve"> dokumentacj</w:t>
      </w:r>
      <w:r w:rsidR="00312481" w:rsidRPr="00D01685">
        <w:rPr>
          <w:rFonts w:cs="Arial"/>
          <w:szCs w:val="20"/>
        </w:rPr>
        <w:t>i</w:t>
      </w:r>
      <w:r w:rsidRPr="00D01685">
        <w:rPr>
          <w:rFonts w:cs="Arial"/>
          <w:szCs w:val="20"/>
        </w:rPr>
        <w:t xml:space="preserve"> </w:t>
      </w:r>
      <w:r w:rsidR="00F02416" w:rsidRPr="00D01685">
        <w:rPr>
          <w:rFonts w:cs="Arial"/>
          <w:szCs w:val="20"/>
        </w:rPr>
        <w:t>p</w:t>
      </w:r>
      <w:r w:rsidRPr="00D01685">
        <w:rPr>
          <w:rFonts w:cs="Arial"/>
          <w:szCs w:val="20"/>
        </w:rPr>
        <w:t>rojektu oraz wszelki</w:t>
      </w:r>
      <w:r w:rsidR="00312481" w:rsidRPr="00D01685">
        <w:rPr>
          <w:rFonts w:cs="Arial"/>
          <w:szCs w:val="20"/>
        </w:rPr>
        <w:t>ch</w:t>
      </w:r>
      <w:r w:rsidRPr="00D01685">
        <w:rPr>
          <w:rFonts w:cs="Arial"/>
          <w:szCs w:val="20"/>
        </w:rPr>
        <w:t xml:space="preserve"> wymagan</w:t>
      </w:r>
      <w:r w:rsidR="00312481" w:rsidRPr="00D01685">
        <w:rPr>
          <w:rFonts w:cs="Arial"/>
          <w:szCs w:val="20"/>
        </w:rPr>
        <w:t>ych</w:t>
      </w:r>
      <w:r w:rsidRPr="00D01685">
        <w:rPr>
          <w:rFonts w:cs="Arial"/>
          <w:szCs w:val="20"/>
        </w:rPr>
        <w:t xml:space="preserve"> prawem pozwole</w:t>
      </w:r>
      <w:r w:rsidR="00312481" w:rsidRPr="00D01685">
        <w:rPr>
          <w:rFonts w:cs="Arial"/>
          <w:szCs w:val="20"/>
        </w:rPr>
        <w:t>ń</w:t>
      </w:r>
      <w:r w:rsidRPr="00D01685">
        <w:rPr>
          <w:rFonts w:cs="Arial"/>
          <w:szCs w:val="20"/>
        </w:rPr>
        <w:t xml:space="preserve"> na </w:t>
      </w:r>
      <w:r w:rsidR="00F02416" w:rsidRPr="00D01685">
        <w:rPr>
          <w:rFonts w:cs="Arial"/>
          <w:szCs w:val="20"/>
        </w:rPr>
        <w:t xml:space="preserve">jego </w:t>
      </w:r>
      <w:r w:rsidRPr="00D01685">
        <w:rPr>
          <w:rFonts w:cs="Arial"/>
          <w:szCs w:val="20"/>
        </w:rPr>
        <w:t>realizację, przygotowan</w:t>
      </w:r>
      <w:r w:rsidR="00312481" w:rsidRPr="00D01685">
        <w:rPr>
          <w:rFonts w:cs="Arial"/>
          <w:szCs w:val="20"/>
        </w:rPr>
        <w:t>ych</w:t>
      </w:r>
      <w:r w:rsidRPr="00D01685">
        <w:rPr>
          <w:rFonts w:cs="Arial"/>
          <w:szCs w:val="20"/>
        </w:rPr>
        <w:t xml:space="preserve"> w zgodności z przepisami wynikającymi z dokumentów wskazanych w </w:t>
      </w:r>
      <w:r w:rsidR="00CE466F" w:rsidRPr="00D01685">
        <w:rPr>
          <w:rFonts w:cs="Arial"/>
          <w:szCs w:val="20"/>
        </w:rPr>
        <w:t>pkt</w:t>
      </w:r>
      <w:r w:rsidR="00E844A6" w:rsidRPr="00D01685">
        <w:rPr>
          <w:rFonts w:cs="Arial"/>
          <w:szCs w:val="20"/>
        </w:rPr>
        <w:t xml:space="preserve">. </w:t>
      </w:r>
      <w:r w:rsidR="00312481" w:rsidRPr="00D01685">
        <w:rPr>
          <w:rFonts w:cs="Arial"/>
          <w:szCs w:val="20"/>
        </w:rPr>
        <w:t>3</w:t>
      </w:r>
      <w:r w:rsidR="00E9659C" w:rsidRPr="00D01685">
        <w:rPr>
          <w:rFonts w:cs="Arial"/>
          <w:szCs w:val="20"/>
        </w:rPr>
        <w:t xml:space="preserve">, w celu dokonania </w:t>
      </w:r>
      <w:r w:rsidR="00A3179A" w:rsidRPr="00D01685">
        <w:rPr>
          <w:rFonts w:cs="Arial"/>
          <w:szCs w:val="20"/>
        </w:rPr>
        <w:t xml:space="preserve">ich </w:t>
      </w:r>
      <w:r w:rsidRPr="00D01685">
        <w:rPr>
          <w:rFonts w:cs="Arial"/>
          <w:szCs w:val="20"/>
        </w:rPr>
        <w:t>oceny</w:t>
      </w:r>
      <w:r w:rsidR="00E31AF4" w:rsidRPr="00D01685">
        <w:rPr>
          <w:rFonts w:cs="Arial"/>
          <w:szCs w:val="20"/>
        </w:rPr>
        <w:t xml:space="preserve">. Wszystkie dokumenty, o których mowa powyżej wnioskodawca będzie musiał złożyć </w:t>
      </w:r>
      <w:r w:rsidRPr="00D01685">
        <w:rPr>
          <w:rFonts w:cs="Arial"/>
          <w:szCs w:val="20"/>
        </w:rPr>
        <w:t xml:space="preserve">nie później niż </w:t>
      </w:r>
      <w:r w:rsidRPr="00C95ED3">
        <w:rPr>
          <w:rFonts w:cs="Arial"/>
          <w:szCs w:val="20"/>
        </w:rPr>
        <w:t xml:space="preserve">w ciągu </w:t>
      </w:r>
      <w:r w:rsidR="001E0D0A" w:rsidRPr="00C95ED3">
        <w:rPr>
          <w:rFonts w:cs="Arial"/>
          <w:szCs w:val="20"/>
        </w:rPr>
        <w:t>12</w:t>
      </w:r>
      <w:r w:rsidR="00F02416" w:rsidRPr="00C95ED3">
        <w:rPr>
          <w:rFonts w:cs="Arial"/>
          <w:szCs w:val="20"/>
        </w:rPr>
        <w:t xml:space="preserve"> miesięcy od podpisania u</w:t>
      </w:r>
      <w:r w:rsidRPr="00C95ED3">
        <w:rPr>
          <w:rFonts w:cs="Arial"/>
          <w:szCs w:val="20"/>
        </w:rPr>
        <w:t>mowy</w:t>
      </w:r>
      <w:r w:rsidR="000F5E0C" w:rsidRPr="00C95ED3">
        <w:rPr>
          <w:rFonts w:cs="Arial"/>
          <w:szCs w:val="20"/>
        </w:rPr>
        <w:t xml:space="preserve"> o dofinansowanie</w:t>
      </w:r>
      <w:r w:rsidRPr="00C95ED3">
        <w:rPr>
          <w:rFonts w:cs="Arial"/>
          <w:szCs w:val="20"/>
        </w:rPr>
        <w:t>.</w:t>
      </w:r>
    </w:p>
    <w:p w:rsidR="00E844A6" w:rsidRPr="00C95ED3" w:rsidRDefault="00E844A6" w:rsidP="008130C1">
      <w:pPr>
        <w:pStyle w:val="Nagwek3"/>
        <w:numPr>
          <w:ilvl w:val="0"/>
          <w:numId w:val="124"/>
        </w:numPr>
        <w:rPr>
          <w:rFonts w:cs="Arial"/>
          <w:szCs w:val="20"/>
        </w:rPr>
      </w:pPr>
      <w:r w:rsidRPr="00C95ED3">
        <w:rPr>
          <w:rFonts w:cs="Arial"/>
          <w:szCs w:val="20"/>
        </w:rPr>
        <w:t xml:space="preserve">Za termin rozpoczęcia realizacji projektu </w:t>
      </w:r>
      <w:r w:rsidR="00FD2648" w:rsidRPr="00C95ED3">
        <w:rPr>
          <w:rFonts w:cs="Arial"/>
          <w:szCs w:val="20"/>
        </w:rPr>
        <w:t xml:space="preserve">w formule </w:t>
      </w:r>
      <w:r w:rsidR="00A3179A" w:rsidRPr="00C95ED3">
        <w:rPr>
          <w:rFonts w:cs="Arial"/>
          <w:color w:val="000000"/>
          <w:szCs w:val="20"/>
        </w:rPr>
        <w:t>„</w:t>
      </w:r>
      <w:r w:rsidR="00FD2648" w:rsidRPr="00C95ED3">
        <w:rPr>
          <w:rFonts w:cs="Arial"/>
          <w:color w:val="000000"/>
          <w:szCs w:val="20"/>
        </w:rPr>
        <w:t xml:space="preserve"> </w:t>
      </w:r>
      <w:r w:rsidR="00A3179A" w:rsidRPr="00C95ED3">
        <w:rPr>
          <w:rFonts w:cs="Arial"/>
          <w:color w:val="000000"/>
          <w:szCs w:val="20"/>
        </w:rPr>
        <w:t xml:space="preserve">zaprojektuj i wybuduj” </w:t>
      </w:r>
      <w:r w:rsidRPr="00C95ED3">
        <w:rPr>
          <w:rFonts w:cs="Arial"/>
          <w:szCs w:val="20"/>
        </w:rPr>
        <w:t>należy przyjąć we wniosku o dofinansowanie przewidywaną datę podpisania umowy pomiędzy beneficjentem, a wykonawcą takiego projektu.</w:t>
      </w:r>
    </w:p>
    <w:p w:rsidR="00FD2648" w:rsidRPr="00C95ED3" w:rsidRDefault="00FD2648" w:rsidP="009F252D">
      <w:pPr>
        <w:pStyle w:val="Nagwek3"/>
        <w:numPr>
          <w:ilvl w:val="0"/>
          <w:numId w:val="124"/>
        </w:numPr>
        <w:rPr>
          <w:rFonts w:cs="Arial"/>
        </w:rPr>
      </w:pPr>
      <w:r w:rsidRPr="00C95ED3">
        <w:rPr>
          <w:rFonts w:cs="Arial"/>
        </w:rPr>
        <w:t xml:space="preserve">W przypadku, gdy tylko część projektu </w:t>
      </w:r>
      <w:r w:rsidR="009F252D" w:rsidRPr="00C95ED3">
        <w:rPr>
          <w:rFonts w:cs="Arial"/>
        </w:rPr>
        <w:t>realizowana</w:t>
      </w:r>
      <w:r w:rsidRPr="00C95ED3">
        <w:rPr>
          <w:rFonts w:cs="Arial"/>
        </w:rPr>
        <w:t xml:space="preserve"> jest w formule </w:t>
      </w:r>
      <w:r w:rsidR="00CF5354" w:rsidRPr="00C95ED3">
        <w:rPr>
          <w:rFonts w:cs="Arial"/>
          <w:color w:val="000000"/>
          <w:szCs w:val="20"/>
        </w:rPr>
        <w:t>„</w:t>
      </w:r>
      <w:r w:rsidRPr="00C95ED3">
        <w:rPr>
          <w:rFonts w:cs="Arial"/>
          <w:color w:val="000000"/>
          <w:szCs w:val="20"/>
        </w:rPr>
        <w:t>zaprojektuj i wybuduj”</w:t>
      </w:r>
      <w:r w:rsidRPr="00C95ED3">
        <w:rPr>
          <w:rFonts w:cs="Arial"/>
        </w:rPr>
        <w:t xml:space="preserve">, zapisy pkt. 1-4 stosuje się tylko do tej </w:t>
      </w:r>
      <w:r w:rsidR="009F252D" w:rsidRPr="00C95ED3">
        <w:rPr>
          <w:rFonts w:cs="Arial"/>
        </w:rPr>
        <w:t>części</w:t>
      </w:r>
      <w:r w:rsidRPr="00C95ED3">
        <w:rPr>
          <w:rFonts w:cs="Arial"/>
        </w:rPr>
        <w:t>.</w:t>
      </w:r>
    </w:p>
    <w:p w:rsidR="00622413" w:rsidRPr="00D01685" w:rsidRDefault="00622413" w:rsidP="00622413">
      <w:pPr>
        <w:rPr>
          <w:rFonts w:ascii="Arial" w:hAnsi="Arial" w:cs="Arial"/>
        </w:rPr>
      </w:pPr>
    </w:p>
    <w:p w:rsidR="00A03267" w:rsidRPr="00D01685" w:rsidRDefault="00A03267">
      <w:pPr>
        <w:ind w:left="1276"/>
        <w:rPr>
          <w:rFonts w:ascii="Arial" w:hAnsi="Arial" w:cs="Arial"/>
          <w:sz w:val="20"/>
          <w:szCs w:val="20"/>
        </w:rPr>
      </w:pPr>
    </w:p>
    <w:p w:rsidR="0028111E" w:rsidRPr="00D01685" w:rsidRDefault="00EA4F46" w:rsidP="003C50C2">
      <w:pPr>
        <w:pStyle w:val="Nagwek1"/>
      </w:pPr>
      <w:bookmarkStart w:id="27" w:name="_Toc444166833"/>
      <w:r w:rsidRPr="00D01685">
        <w:t>Rozdział 2 Zasady finansowania</w:t>
      </w:r>
      <w:bookmarkEnd w:id="27"/>
    </w:p>
    <w:p w:rsidR="0028111E" w:rsidRPr="00D01685" w:rsidRDefault="00B700B6" w:rsidP="003C50C2">
      <w:pPr>
        <w:pStyle w:val="Nagwek2"/>
      </w:pPr>
      <w:bookmarkStart w:id="28" w:name="_Toc444166834"/>
      <w:r w:rsidRPr="00D01685">
        <w:t xml:space="preserve">2.1 </w:t>
      </w:r>
      <w:r w:rsidR="006B36EB" w:rsidRPr="00D01685">
        <w:rPr>
          <w:rStyle w:val="Nagwek1Znak"/>
          <w:b/>
          <w:szCs w:val="20"/>
        </w:rPr>
        <w:t>Kwota przeznaczona na dofinansowanie projektów w konkursie</w:t>
      </w:r>
      <w:bookmarkEnd w:id="28"/>
    </w:p>
    <w:p w:rsidR="00EA4F46" w:rsidRPr="00D01685" w:rsidRDefault="00B700B6" w:rsidP="00E50FCE">
      <w:pPr>
        <w:numPr>
          <w:ilvl w:val="0"/>
          <w:numId w:val="44"/>
        </w:numPr>
        <w:ind w:left="709"/>
        <w:rPr>
          <w:rFonts w:ascii="Arial" w:hAnsi="Arial" w:cs="Arial"/>
          <w:sz w:val="20"/>
          <w:szCs w:val="20"/>
        </w:rPr>
      </w:pPr>
      <w:r w:rsidRPr="00D01685">
        <w:rPr>
          <w:rFonts w:ascii="Arial" w:hAnsi="Arial" w:cs="Arial"/>
          <w:sz w:val="20"/>
          <w:szCs w:val="20"/>
          <w:lang w:eastAsia="pl-PL"/>
        </w:rPr>
        <w:t>Kwota środków przeznaczonych na dofinansowanie projektów w niniejszym konkursie wynosi łącznie</w:t>
      </w:r>
      <w:r w:rsidR="00E15CE6" w:rsidRPr="00D01685">
        <w:rPr>
          <w:rFonts w:ascii="Arial" w:hAnsi="Arial" w:cs="Arial"/>
          <w:sz w:val="20"/>
          <w:szCs w:val="20"/>
          <w:lang w:eastAsia="pl-PL"/>
        </w:rPr>
        <w:t xml:space="preserve"> </w:t>
      </w:r>
      <w:r w:rsidRPr="00D01685">
        <w:rPr>
          <w:rFonts w:ascii="Arial" w:hAnsi="Arial" w:cs="Arial"/>
          <w:b/>
          <w:sz w:val="20"/>
          <w:szCs w:val="20"/>
          <w:lang w:eastAsia="pl-PL"/>
        </w:rPr>
        <w:t>109 660 400,00 zł</w:t>
      </w:r>
      <w:r w:rsidRPr="00D01685">
        <w:rPr>
          <w:rFonts w:ascii="Arial" w:hAnsi="Arial" w:cs="Arial"/>
          <w:sz w:val="20"/>
          <w:szCs w:val="20"/>
          <w:lang w:eastAsia="pl-PL"/>
        </w:rPr>
        <w:t xml:space="preserve"> (słownie: sto dziewięć milionów sześćset sześćdziesiąt tysięcy czterysta złotych). </w:t>
      </w:r>
    </w:p>
    <w:p w:rsidR="00EA4F46" w:rsidRPr="00D01685" w:rsidRDefault="00B700B6" w:rsidP="00E50FCE">
      <w:pPr>
        <w:numPr>
          <w:ilvl w:val="0"/>
          <w:numId w:val="44"/>
        </w:numPr>
        <w:rPr>
          <w:rFonts w:ascii="Arial" w:hAnsi="Arial" w:cs="Arial"/>
          <w:sz w:val="20"/>
          <w:szCs w:val="20"/>
        </w:rPr>
      </w:pPr>
      <w:r w:rsidRPr="00D01685">
        <w:rPr>
          <w:rFonts w:ascii="Arial" w:hAnsi="Arial" w:cs="Arial"/>
          <w:sz w:val="20"/>
          <w:szCs w:val="20"/>
          <w:lang w:eastAsia="pl-PL"/>
        </w:rPr>
        <w:t xml:space="preserve">IZ RPO WZ zastrzega sobie możliwość zwiększenia kwoty środków przeznaczonych </w:t>
      </w:r>
      <w:r w:rsidRPr="00D01685">
        <w:rPr>
          <w:rFonts w:ascii="Arial" w:hAnsi="Arial" w:cs="Arial"/>
          <w:sz w:val="20"/>
          <w:szCs w:val="20"/>
          <w:lang w:eastAsia="pl-PL"/>
        </w:rPr>
        <w:br/>
        <w:t xml:space="preserve">na dofinansowanie projektów w niniejszym konkursie, o czym poinformuje na stronie internetowej </w:t>
      </w:r>
      <w:hyperlink r:id="rId10" w:history="1">
        <w:r w:rsidR="000C7D11" w:rsidRPr="00D01685">
          <w:rPr>
            <w:rStyle w:val="Hipercze"/>
            <w:rFonts w:ascii="Arial" w:hAnsi="Arial" w:cs="Arial"/>
            <w:sz w:val="20"/>
            <w:szCs w:val="20"/>
            <w:lang w:eastAsia="pl-PL"/>
          </w:rPr>
          <w:t>www.rpo.wzp.pl</w:t>
        </w:r>
      </w:hyperlink>
      <w:r w:rsidRPr="00D01685">
        <w:rPr>
          <w:rFonts w:ascii="Arial" w:hAnsi="Arial" w:cs="Arial"/>
          <w:sz w:val="20"/>
          <w:szCs w:val="20"/>
          <w:lang w:eastAsia="pl-PL"/>
        </w:rPr>
        <w:t>.</w:t>
      </w:r>
    </w:p>
    <w:p w:rsidR="00EA4F46" w:rsidRPr="00D01685" w:rsidRDefault="00EA4F46" w:rsidP="00EA4F46">
      <w:pPr>
        <w:ind w:left="720"/>
        <w:rPr>
          <w:rFonts w:ascii="Arial" w:hAnsi="Arial" w:cs="Arial"/>
          <w:sz w:val="20"/>
          <w:szCs w:val="20"/>
        </w:rPr>
      </w:pPr>
    </w:p>
    <w:p w:rsidR="0028111E" w:rsidRPr="00D01685" w:rsidRDefault="000C7D11" w:rsidP="003C50C2">
      <w:pPr>
        <w:pStyle w:val="Nagwek2"/>
      </w:pPr>
      <w:bookmarkStart w:id="29" w:name="_Toc444166835"/>
      <w:r w:rsidRPr="00D01685">
        <w:rPr>
          <w:rStyle w:val="Nagwek2Znak"/>
          <w:rFonts w:cs="Arial"/>
          <w:b/>
          <w:szCs w:val="20"/>
        </w:rPr>
        <w:t>2.2 Maksymalny poziom dofinansowania oraz maksymalna kwota dofinansowania</w:t>
      </w:r>
      <w:r w:rsidRPr="00D01685">
        <w:rPr>
          <w:rStyle w:val="Nagwek1Znak"/>
          <w:b/>
          <w:szCs w:val="20"/>
        </w:rPr>
        <w:t xml:space="preserve"> </w:t>
      </w:r>
      <w:r w:rsidR="006B36EB" w:rsidRPr="00D01685">
        <w:rPr>
          <w:rStyle w:val="Nagwek1Znak"/>
          <w:b/>
          <w:szCs w:val="20"/>
        </w:rPr>
        <w:t>projektu</w:t>
      </w:r>
      <w:bookmarkEnd w:id="29"/>
      <w:r w:rsidRPr="00D01685">
        <w:rPr>
          <w:rStyle w:val="Nagwek1Znak"/>
          <w:szCs w:val="20"/>
        </w:rPr>
        <w:t xml:space="preserve"> </w:t>
      </w:r>
    </w:p>
    <w:p w:rsidR="00A03267" w:rsidRPr="00D01685" w:rsidRDefault="00B700B6" w:rsidP="003606CF">
      <w:pPr>
        <w:pStyle w:val="Nagwek3"/>
        <w:ind w:left="708" w:hanging="282"/>
        <w:rPr>
          <w:rFonts w:cs="Arial"/>
          <w:szCs w:val="20"/>
        </w:rPr>
      </w:pPr>
      <w:r w:rsidRPr="00D01685">
        <w:rPr>
          <w:rFonts w:cs="Arial"/>
          <w:szCs w:val="20"/>
        </w:rPr>
        <w:t>1.</w:t>
      </w:r>
      <w:r w:rsidRPr="00D01685">
        <w:rPr>
          <w:rFonts w:cs="Arial"/>
          <w:szCs w:val="20"/>
        </w:rPr>
        <w:tab/>
      </w:r>
      <w:r w:rsidRPr="00D01685">
        <w:rPr>
          <w:rFonts w:cs="Arial"/>
          <w:b/>
          <w:szCs w:val="20"/>
        </w:rPr>
        <w:t>Maksymalny poziom dofinansowania projektu</w:t>
      </w:r>
      <w:r w:rsidRPr="00D01685">
        <w:rPr>
          <w:rFonts w:cs="Arial"/>
          <w:szCs w:val="20"/>
        </w:rPr>
        <w:t xml:space="preserve"> ze środków EFRR wynosi </w:t>
      </w:r>
      <w:r w:rsidRPr="00D01685">
        <w:rPr>
          <w:rFonts w:cs="Arial"/>
          <w:b/>
          <w:szCs w:val="20"/>
        </w:rPr>
        <w:t>85% całkowitych wydatków kwalifikowalnych</w:t>
      </w:r>
      <w:r w:rsidR="003639EA" w:rsidRPr="00D01685">
        <w:rPr>
          <w:rFonts w:cs="Arial"/>
          <w:szCs w:val="20"/>
        </w:rPr>
        <w:t>.</w:t>
      </w:r>
    </w:p>
    <w:p w:rsidR="00A03267" w:rsidRPr="00D01685" w:rsidRDefault="00B700B6" w:rsidP="003606CF">
      <w:pPr>
        <w:pStyle w:val="Nagwek3"/>
        <w:ind w:left="708" w:hanging="282"/>
        <w:rPr>
          <w:rFonts w:cs="Arial"/>
          <w:szCs w:val="20"/>
          <w:lang w:eastAsia="pl-PL"/>
        </w:rPr>
      </w:pPr>
      <w:r w:rsidRPr="00D01685">
        <w:rPr>
          <w:rFonts w:cs="Arial"/>
          <w:szCs w:val="20"/>
        </w:rPr>
        <w:t>2.</w:t>
      </w:r>
      <w:r w:rsidRPr="00D01685">
        <w:rPr>
          <w:rFonts w:cs="Arial"/>
          <w:szCs w:val="20"/>
        </w:rPr>
        <w:tab/>
      </w:r>
      <w:r w:rsidRPr="00D01685">
        <w:rPr>
          <w:rFonts w:cs="Arial"/>
          <w:b/>
          <w:szCs w:val="20"/>
        </w:rPr>
        <w:t>Minimalny wkład własny</w:t>
      </w:r>
      <w:r w:rsidRPr="00D01685">
        <w:rPr>
          <w:rFonts w:cs="Arial"/>
          <w:szCs w:val="20"/>
        </w:rPr>
        <w:t xml:space="preserve"> wnioskodawcy wynosi </w:t>
      </w:r>
      <w:r w:rsidRPr="00D01685">
        <w:rPr>
          <w:rFonts w:cs="Arial"/>
          <w:b/>
          <w:szCs w:val="20"/>
          <w:lang w:eastAsia="pl-PL"/>
        </w:rPr>
        <w:t>15%</w:t>
      </w:r>
      <w:r w:rsidRPr="00D01685">
        <w:rPr>
          <w:rFonts w:cs="Arial"/>
          <w:szCs w:val="20"/>
          <w:lang w:eastAsia="pl-PL"/>
        </w:rPr>
        <w:t xml:space="preserve"> </w:t>
      </w:r>
      <w:r w:rsidRPr="000305B7">
        <w:rPr>
          <w:rFonts w:cs="Arial"/>
          <w:b/>
          <w:szCs w:val="20"/>
          <w:lang w:eastAsia="pl-PL"/>
        </w:rPr>
        <w:t>całkowitych wydatków kwalifikowalnych</w:t>
      </w:r>
      <w:r w:rsidR="00AF2C2B" w:rsidRPr="00D01685">
        <w:rPr>
          <w:rFonts w:cs="Arial"/>
          <w:szCs w:val="20"/>
          <w:lang w:eastAsia="pl-PL"/>
        </w:rPr>
        <w:t>.</w:t>
      </w:r>
    </w:p>
    <w:p w:rsidR="0028111E" w:rsidRPr="00D01685" w:rsidRDefault="0028111E" w:rsidP="003C50C2">
      <w:pPr>
        <w:pStyle w:val="Nagwek2"/>
      </w:pPr>
    </w:p>
    <w:p w:rsidR="0028111E" w:rsidRPr="00D01685" w:rsidRDefault="00B700B6" w:rsidP="003C50C2">
      <w:pPr>
        <w:pStyle w:val="Nagwek2"/>
      </w:pPr>
      <w:bookmarkStart w:id="30" w:name="_Toc444166836"/>
      <w:r w:rsidRPr="00D01685">
        <w:t xml:space="preserve">2.3 </w:t>
      </w:r>
      <w:r w:rsidR="00F20D11" w:rsidRPr="00D01685">
        <w:t>Ź</w:t>
      </w:r>
      <w:r w:rsidRPr="00D01685">
        <w:t>ródła finansowania projektu</w:t>
      </w:r>
      <w:bookmarkEnd w:id="30"/>
    </w:p>
    <w:p w:rsidR="00F731D8" w:rsidRPr="00D01685" w:rsidRDefault="001E5139" w:rsidP="00E50FCE">
      <w:pPr>
        <w:numPr>
          <w:ilvl w:val="0"/>
          <w:numId w:val="45"/>
        </w:numPr>
        <w:ind w:left="709" w:hanging="349"/>
        <w:rPr>
          <w:rFonts w:ascii="Arial" w:hAnsi="Arial" w:cs="Arial"/>
          <w:b/>
          <w:color w:val="000000"/>
          <w:sz w:val="20"/>
          <w:szCs w:val="20"/>
          <w:lang w:eastAsia="pl-PL"/>
        </w:rPr>
      </w:pPr>
      <w:r w:rsidRPr="00D01685">
        <w:rPr>
          <w:rFonts w:ascii="Arial" w:hAnsi="Arial" w:cs="Arial"/>
          <w:color w:val="000000"/>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w:t>
      </w:r>
      <w:r w:rsidR="00F731D8" w:rsidRPr="00D01685">
        <w:rPr>
          <w:rFonts w:ascii="Arial" w:hAnsi="Arial" w:cs="Arial"/>
          <w:color w:val="000000"/>
          <w:sz w:val="20"/>
          <w:szCs w:val="20"/>
          <w:lang w:eastAsia="pl-PL"/>
        </w:rPr>
        <w:t>Jeśli wnioskodawca będzie finansował projekt zarówno z funduszy własnych, jak i z zewnętrznych źródeł należy wskazać w jakiej wysokości oraz z jakich źródeł projekt będzie sfinansowany (subwencje, dotacje</w:t>
      </w:r>
      <w:r w:rsidR="00E32F59" w:rsidRPr="00D01685">
        <w:rPr>
          <w:rFonts w:ascii="Arial" w:hAnsi="Arial" w:cs="Arial"/>
          <w:color w:val="000000"/>
          <w:sz w:val="20"/>
          <w:szCs w:val="20"/>
          <w:lang w:eastAsia="pl-PL"/>
        </w:rPr>
        <w:t xml:space="preserve"> celowe</w:t>
      </w:r>
      <w:r w:rsidR="00F731D8" w:rsidRPr="00D01685">
        <w:rPr>
          <w:rFonts w:ascii="Arial" w:hAnsi="Arial" w:cs="Arial"/>
          <w:color w:val="000000"/>
          <w:sz w:val="20"/>
          <w:szCs w:val="20"/>
          <w:lang w:eastAsia="pl-PL"/>
        </w:rPr>
        <w:t xml:space="preserve">, kredyty, pożyczki). </w:t>
      </w:r>
    </w:p>
    <w:p w:rsidR="004A69A7" w:rsidRPr="00D01685" w:rsidRDefault="001E5139" w:rsidP="00E50FCE">
      <w:pPr>
        <w:numPr>
          <w:ilvl w:val="0"/>
          <w:numId w:val="45"/>
        </w:numPr>
        <w:rPr>
          <w:rFonts w:ascii="Arial" w:hAnsi="Arial" w:cs="Arial"/>
          <w:b/>
          <w:color w:val="000000"/>
          <w:sz w:val="20"/>
          <w:szCs w:val="20"/>
          <w:lang w:eastAsia="pl-PL"/>
        </w:rPr>
      </w:pPr>
      <w:r w:rsidRPr="00D01685">
        <w:rPr>
          <w:rFonts w:ascii="Arial" w:hAnsi="Arial" w:cs="Arial"/>
          <w:b/>
          <w:color w:val="000000"/>
          <w:sz w:val="20"/>
          <w:szCs w:val="20"/>
          <w:lang w:eastAsia="pl-PL"/>
        </w:rPr>
        <w:t>Dokumenty potwierdzające zewnętrzne</w:t>
      </w:r>
      <w:r w:rsidR="00E32F59" w:rsidRPr="00D01685">
        <w:rPr>
          <w:rFonts w:ascii="Arial" w:hAnsi="Arial" w:cs="Arial"/>
          <w:b/>
          <w:color w:val="000000"/>
          <w:sz w:val="20"/>
          <w:szCs w:val="20"/>
          <w:lang w:eastAsia="pl-PL"/>
        </w:rPr>
        <w:t xml:space="preserve"> źródła</w:t>
      </w:r>
      <w:r w:rsidRPr="00D01685">
        <w:rPr>
          <w:rFonts w:ascii="Arial" w:hAnsi="Arial" w:cs="Arial"/>
          <w:b/>
          <w:color w:val="000000"/>
          <w:sz w:val="20"/>
          <w:szCs w:val="20"/>
          <w:lang w:eastAsia="pl-PL"/>
        </w:rPr>
        <w:t xml:space="preserve"> finansowania projektu wnioskodawca będzie zobowiązany przedstawić przed podpisaniem umowy o dofinansowanie, </w:t>
      </w:r>
      <w:r w:rsidRPr="00D01685">
        <w:rPr>
          <w:rFonts w:ascii="Arial" w:hAnsi="Arial" w:cs="Arial"/>
          <w:color w:val="000000"/>
          <w:sz w:val="20"/>
          <w:szCs w:val="20"/>
          <w:lang w:eastAsia="pl-PL"/>
        </w:rPr>
        <w:t>przy czym dołączenie ww. dokumentów do dokumentacji aplikacyjnej może wpłynąć na ocenę projektu oraz ułatwić KOP ocenę sytuacji</w:t>
      </w:r>
      <w:r w:rsidR="007E29A3" w:rsidRPr="00D01685">
        <w:rPr>
          <w:rFonts w:ascii="Arial" w:hAnsi="Arial" w:cs="Arial"/>
          <w:b/>
          <w:color w:val="000000"/>
          <w:sz w:val="20"/>
          <w:szCs w:val="20"/>
          <w:lang w:eastAsia="pl-PL"/>
        </w:rPr>
        <w:t xml:space="preserve"> </w:t>
      </w:r>
      <w:r w:rsidR="0028219C" w:rsidRPr="00D01685">
        <w:rPr>
          <w:rFonts w:ascii="Arial" w:hAnsi="Arial" w:cs="Arial"/>
          <w:color w:val="000000"/>
          <w:sz w:val="20"/>
          <w:szCs w:val="20"/>
          <w:lang w:eastAsia="pl-PL"/>
        </w:rPr>
        <w:t xml:space="preserve">finansowej wnioskodawcy. </w:t>
      </w:r>
    </w:p>
    <w:p w:rsidR="0028111E" w:rsidRPr="00D01685" w:rsidRDefault="0028111E" w:rsidP="003C50C2">
      <w:pPr>
        <w:pStyle w:val="Nagwek1"/>
        <w:rPr>
          <w:sz w:val="20"/>
          <w:szCs w:val="20"/>
          <w:lang w:eastAsia="pl-PL"/>
        </w:rPr>
      </w:pPr>
    </w:p>
    <w:p w:rsidR="00A03267" w:rsidRPr="00D01685" w:rsidRDefault="0028219C" w:rsidP="005B717A">
      <w:pPr>
        <w:pStyle w:val="Nagwek2"/>
        <w:rPr>
          <w:szCs w:val="20"/>
          <w:lang w:eastAsia="pl-PL"/>
        </w:rPr>
      </w:pPr>
      <w:bookmarkStart w:id="31" w:name="_Toc439141377"/>
      <w:bookmarkStart w:id="32" w:name="_Toc444166837"/>
      <w:r w:rsidRPr="00D01685">
        <w:rPr>
          <w:szCs w:val="20"/>
          <w:lang w:eastAsia="pl-PL"/>
        </w:rPr>
        <w:t>2.4 Pomoc publiczna</w:t>
      </w:r>
      <w:bookmarkEnd w:id="31"/>
      <w:bookmarkEnd w:id="32"/>
      <w:r w:rsidRPr="00D01685">
        <w:rPr>
          <w:szCs w:val="20"/>
          <w:lang w:eastAsia="pl-PL"/>
        </w:rPr>
        <w:t xml:space="preserve"> </w:t>
      </w:r>
    </w:p>
    <w:p w:rsidR="00F731D8" w:rsidRPr="00D01685" w:rsidRDefault="0028219C">
      <w:pPr>
        <w:ind w:left="708"/>
        <w:rPr>
          <w:rFonts w:ascii="Arial" w:hAnsi="Arial" w:cs="Arial"/>
          <w:b/>
          <w:color w:val="000000"/>
          <w:sz w:val="20"/>
          <w:szCs w:val="20"/>
          <w:lang w:eastAsia="pl-PL"/>
        </w:rPr>
      </w:pPr>
      <w:r w:rsidRPr="00D01685">
        <w:rPr>
          <w:rFonts w:ascii="Arial" w:hAnsi="Arial" w:cs="Arial"/>
          <w:color w:val="000000"/>
          <w:sz w:val="20"/>
          <w:szCs w:val="20"/>
          <w:lang w:eastAsia="pl-PL"/>
        </w:rPr>
        <w:t xml:space="preserve">W ramach niniejszego konkursu dofinansowaniu podlegają wyłącznie projekty </w:t>
      </w:r>
      <w:r w:rsidRPr="00D01685">
        <w:rPr>
          <w:rFonts w:ascii="Arial" w:hAnsi="Arial" w:cs="Arial"/>
          <w:b/>
          <w:color w:val="000000"/>
          <w:sz w:val="20"/>
          <w:szCs w:val="20"/>
          <w:lang w:eastAsia="pl-PL"/>
        </w:rPr>
        <w:t>nieobjęte pomocą publiczną</w:t>
      </w:r>
      <w:r w:rsidRPr="00D01685">
        <w:rPr>
          <w:rFonts w:ascii="Arial" w:hAnsi="Arial" w:cs="Arial"/>
          <w:color w:val="000000"/>
          <w:sz w:val="20"/>
          <w:szCs w:val="20"/>
          <w:lang w:eastAsia="pl-PL"/>
        </w:rPr>
        <w:t xml:space="preserve"> (dla których wsparcie nie </w:t>
      </w:r>
      <w:r w:rsidRPr="00D01685">
        <w:rPr>
          <w:rFonts w:ascii="Arial" w:hAnsi="Arial" w:cs="Arial"/>
          <w:b/>
          <w:color w:val="000000"/>
          <w:sz w:val="20"/>
          <w:szCs w:val="20"/>
          <w:lang w:eastAsia="pl-PL"/>
        </w:rPr>
        <w:t>stanowi pomocy publicznej zdefiniowanej na podstawie przesłanek, o których mowa w art. 107 ust. 1 Traktatu o funkcjonowaniu Unii Europejskiej).</w:t>
      </w:r>
      <w:r w:rsidR="00F731D8" w:rsidRPr="00D01685">
        <w:rPr>
          <w:rFonts w:ascii="Arial" w:hAnsi="Arial" w:cs="Arial"/>
          <w:b/>
          <w:color w:val="000000"/>
          <w:sz w:val="20"/>
          <w:szCs w:val="20"/>
          <w:lang w:eastAsia="pl-PL"/>
        </w:rPr>
        <w:t xml:space="preserve"> </w:t>
      </w:r>
    </w:p>
    <w:p w:rsidR="00A03267"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Pomocą publiczną jest wszelka pomoc, która łącznie spełnia poniższe przesłanki: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a) występuje transfer zasobów publicznych,</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b) transfer zaso</w:t>
      </w:r>
      <w:r w:rsidR="00165EC9">
        <w:rPr>
          <w:rFonts w:ascii="Arial" w:hAnsi="Arial" w:cs="Arial"/>
          <w:color w:val="000000"/>
          <w:sz w:val="20"/>
          <w:szCs w:val="20"/>
          <w:lang w:eastAsia="pl-PL"/>
        </w:rPr>
        <w:t>bów publicznych jest selektywny</w:t>
      </w:r>
      <w:r w:rsidR="00E15CE6" w:rsidRPr="00D01685">
        <w:rPr>
          <w:rFonts w:ascii="Arial" w:hAnsi="Arial" w:cs="Arial"/>
          <w:color w:val="000000"/>
          <w:sz w:val="20"/>
          <w:szCs w:val="20"/>
          <w:lang w:eastAsia="pl-PL"/>
        </w:rPr>
        <w:t xml:space="preserve"> -</w:t>
      </w:r>
      <w:r w:rsidRPr="00D01685">
        <w:rPr>
          <w:rFonts w:ascii="Arial" w:hAnsi="Arial" w:cs="Arial"/>
          <w:color w:val="000000"/>
          <w:sz w:val="20"/>
          <w:szCs w:val="20"/>
          <w:lang w:eastAsia="pl-PL"/>
        </w:rPr>
        <w:t xml:space="preserve"> uprzywilejowuje określony podmiot lub wytwarzanie określonych dóbr,</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c) transfer zasobów publicznych skutkuje przysporzeniem (korzyścią ekonomiczną) na rzecz określonego podmiotu, na warunkach korzystniejszych niż rynkowe,</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d) w efekcie transferu zasobów publicznych występuje lub może wystąpić zakłócenie konkurencji,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e) wpływa na wymianę handlową między państwami członkowskimi UE.</w:t>
      </w:r>
    </w:p>
    <w:p w:rsidR="0028111E" w:rsidRPr="00D01685" w:rsidRDefault="0028111E" w:rsidP="003C50C2">
      <w:pPr>
        <w:pStyle w:val="Nagwek1"/>
        <w:rPr>
          <w:lang w:eastAsia="pl-PL"/>
        </w:rPr>
      </w:pPr>
    </w:p>
    <w:p w:rsidR="0028111E" w:rsidRPr="00D01685" w:rsidRDefault="0028219C" w:rsidP="003C50C2">
      <w:pPr>
        <w:pStyle w:val="Nagwek1"/>
        <w:rPr>
          <w:lang w:eastAsia="pl-PL"/>
        </w:rPr>
      </w:pPr>
      <w:bookmarkStart w:id="33" w:name="_Toc444166838"/>
      <w:r w:rsidRPr="00D01685">
        <w:rPr>
          <w:lang w:eastAsia="pl-PL"/>
        </w:rPr>
        <w:t>Rozdział 3 Kwalifikowalność wydatków</w:t>
      </w:r>
      <w:bookmarkEnd w:id="33"/>
    </w:p>
    <w:p w:rsidR="0028111E" w:rsidRPr="00D01685" w:rsidRDefault="0028219C" w:rsidP="003C50C2">
      <w:pPr>
        <w:pStyle w:val="Nagwek2"/>
        <w:rPr>
          <w:lang w:eastAsia="pl-PL"/>
        </w:rPr>
      </w:pPr>
      <w:bookmarkStart w:id="34" w:name="_Toc444166839"/>
      <w:r w:rsidRPr="00D01685">
        <w:rPr>
          <w:lang w:eastAsia="pl-PL"/>
        </w:rPr>
        <w:t>3.1 Ramy czasowe kwalifikowalności</w:t>
      </w:r>
      <w:bookmarkEnd w:id="34"/>
    </w:p>
    <w:p w:rsidR="00930FDA" w:rsidRPr="00D01685" w:rsidRDefault="0028219C" w:rsidP="00B57A50">
      <w:pPr>
        <w:pStyle w:val="Nagwek3"/>
        <w:numPr>
          <w:ilvl w:val="6"/>
          <w:numId w:val="27"/>
        </w:numPr>
        <w:ind w:left="709"/>
        <w:rPr>
          <w:rFonts w:cs="Arial"/>
          <w:szCs w:val="20"/>
        </w:rPr>
      </w:pPr>
      <w:r w:rsidRPr="00D01685">
        <w:rPr>
          <w:rFonts w:cs="Arial"/>
          <w:szCs w:val="20"/>
          <w:lang w:eastAsia="pl-PL"/>
        </w:rPr>
        <w:t>Początkiem okresu kwal</w:t>
      </w:r>
      <w:r w:rsidRPr="00D01685">
        <w:rPr>
          <w:rFonts w:cs="Arial"/>
          <w:b/>
          <w:color w:val="000000"/>
          <w:szCs w:val="20"/>
          <w:lang w:eastAsia="pl-PL"/>
        </w:rPr>
        <w:t>i</w:t>
      </w:r>
      <w:r w:rsidR="00B700B6" w:rsidRPr="00D01685">
        <w:rPr>
          <w:rFonts w:cs="Arial"/>
          <w:szCs w:val="20"/>
        </w:rPr>
        <w:t xml:space="preserve">fikowalności wydatków jest </w:t>
      </w:r>
      <w:r w:rsidR="00B700B6" w:rsidRPr="00D01685">
        <w:rPr>
          <w:rFonts w:cs="Arial"/>
          <w:b/>
          <w:szCs w:val="20"/>
        </w:rPr>
        <w:t>1 stycznia 2014 r.</w:t>
      </w:r>
      <w:r w:rsidR="00B700B6" w:rsidRPr="00D01685">
        <w:rPr>
          <w:rFonts w:cs="Arial"/>
          <w:szCs w:val="20"/>
        </w:rPr>
        <w:t xml:space="preserve"> W przypadku projektów rozpoczętych przed </w:t>
      </w:r>
      <w:r w:rsidR="00AF2C2B" w:rsidRPr="00D01685">
        <w:rPr>
          <w:rFonts w:cs="Arial"/>
          <w:szCs w:val="20"/>
        </w:rPr>
        <w:t xml:space="preserve">ww. datą do współfinansowania kwalifikują się jedynie wydatki faktycznie poniesione od tej daty. </w:t>
      </w:r>
    </w:p>
    <w:p w:rsidR="00930FDA" w:rsidRPr="00D01685" w:rsidRDefault="00F20D11" w:rsidP="00B57A50">
      <w:pPr>
        <w:pStyle w:val="Nagwek3"/>
        <w:numPr>
          <w:ilvl w:val="6"/>
          <w:numId w:val="27"/>
        </w:numPr>
        <w:ind w:left="709"/>
        <w:rPr>
          <w:rFonts w:cs="Arial"/>
          <w:szCs w:val="20"/>
        </w:rPr>
      </w:pPr>
      <w:r w:rsidRPr="005804F6">
        <w:rPr>
          <w:rFonts w:cs="Arial"/>
          <w:szCs w:val="20"/>
        </w:rPr>
        <w:t>Zgodnie z</w:t>
      </w:r>
      <w:r w:rsidRPr="00D01685">
        <w:rPr>
          <w:rFonts w:cs="Arial"/>
          <w:b/>
          <w:szCs w:val="20"/>
        </w:rPr>
        <w:t xml:space="preserve"> </w:t>
      </w:r>
      <w:r w:rsidRPr="00D01685">
        <w:rPr>
          <w:rFonts w:cs="Arial"/>
          <w:szCs w:val="20"/>
        </w:rPr>
        <w:t>Rozporządzeniem Parlamentu Europejskiego i Rady (UE) nr 1303/2013 z dnia 17 grudnia 2013 r.</w:t>
      </w:r>
      <w:r w:rsidRPr="00D01685">
        <w:rPr>
          <w:rFonts w:cs="Arial"/>
          <w:b/>
          <w:szCs w:val="20"/>
        </w:rPr>
        <w:t xml:space="preserve"> d</w:t>
      </w:r>
      <w:r w:rsidR="00930FDA" w:rsidRPr="00D01685">
        <w:rPr>
          <w:rFonts w:cs="Arial"/>
          <w:b/>
          <w:szCs w:val="20"/>
        </w:rPr>
        <w:t>ofinansowaniem nie mogą być objęte projekty, które zostały fizycznie ukończone</w:t>
      </w:r>
      <w:r w:rsidR="00930FDA" w:rsidRPr="00D01685">
        <w:rPr>
          <w:rFonts w:cs="Arial"/>
          <w:szCs w:val="20"/>
        </w:rPr>
        <w:t xml:space="preserve"> (w przypadku robót budowlanych) </w:t>
      </w:r>
      <w:r w:rsidR="00930FDA" w:rsidRPr="005804F6">
        <w:rPr>
          <w:rFonts w:cs="Arial"/>
          <w:b/>
          <w:szCs w:val="20"/>
        </w:rPr>
        <w:t>lub w pełni zrealizowane</w:t>
      </w:r>
      <w:r w:rsidR="00930FDA" w:rsidRPr="00D01685">
        <w:rPr>
          <w:rFonts w:cs="Arial"/>
          <w:szCs w:val="20"/>
        </w:rPr>
        <w:t xml:space="preserve"> (w przypadku dostaw lub usług) przed złożeniem do IZ RPO WZ wniosku o dofinansowanie w ramach niniejszego </w:t>
      </w:r>
      <w:r w:rsidR="00C64BC9" w:rsidRPr="00D01685">
        <w:rPr>
          <w:rFonts w:cs="Arial"/>
          <w:szCs w:val="20"/>
        </w:rPr>
        <w:t>konkursu. Jako</w:t>
      </w:r>
      <w:r w:rsidR="00930FDA" w:rsidRPr="00D01685">
        <w:rPr>
          <w:rFonts w:cs="Arial"/>
          <w:szCs w:val="20"/>
        </w:rPr>
        <w:t xml:space="preserve"> ukończony będzie traktowany projekt, w którym przed dniem złożenia wniosku o dofinansowanie nastąpił odbiór ostatnich robót, dostaw lub usług</w:t>
      </w:r>
      <w:r w:rsidR="00C64BC9" w:rsidRPr="00D01685">
        <w:rPr>
          <w:rFonts w:cs="Arial"/>
          <w:szCs w:val="20"/>
        </w:rPr>
        <w:t>,</w:t>
      </w:r>
      <w:r w:rsidR="00930FDA" w:rsidRPr="00D01685">
        <w:rPr>
          <w:rFonts w:cs="Arial"/>
          <w:szCs w:val="20"/>
        </w:rPr>
        <w:t xml:space="preserve"> bez względu na to czy wszystkie płatności z nim związane zostały </w:t>
      </w:r>
      <w:r w:rsidR="00A316AD" w:rsidRPr="00D01685">
        <w:rPr>
          <w:rFonts w:cs="Arial"/>
          <w:szCs w:val="20"/>
        </w:rPr>
        <w:t>dokonane</w:t>
      </w:r>
      <w:r w:rsidR="00930FDA" w:rsidRPr="00D01685">
        <w:rPr>
          <w:rFonts w:cs="Arial"/>
          <w:szCs w:val="20"/>
        </w:rPr>
        <w:t>.</w:t>
      </w:r>
      <w:r w:rsidR="00AF2C2B" w:rsidRPr="00D01685" w:rsidDel="00AF2C2B">
        <w:rPr>
          <w:rFonts w:cs="Arial"/>
          <w:szCs w:val="20"/>
        </w:rPr>
        <w:t xml:space="preserve"> </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realizacji projektu</w:t>
      </w:r>
      <w:r w:rsidRPr="00D01685">
        <w:rPr>
          <w:rFonts w:cs="Arial"/>
          <w:szCs w:val="20"/>
        </w:rPr>
        <w:t xml:space="preserve"> należy rozumieć podjęcie jakichkolwiek działań </w:t>
      </w:r>
      <w:r w:rsidRPr="00D01685">
        <w:rPr>
          <w:rFonts w:cs="Arial"/>
          <w:szCs w:val="20"/>
        </w:rPr>
        <w:br/>
        <w:t>w ramach projektu, niebędących rozpoczęciem prac, w tym zakup gruntu</w:t>
      </w:r>
      <w:r w:rsidR="00EB6382">
        <w:rPr>
          <w:rFonts w:cs="Arial"/>
          <w:szCs w:val="20"/>
        </w:rPr>
        <w:t>,</w:t>
      </w:r>
      <w:r w:rsidRPr="00D01685">
        <w:rPr>
          <w:rFonts w:cs="Arial"/>
          <w:szCs w:val="20"/>
        </w:rPr>
        <w:t xml:space="preserve"> lub rozpoczęcie prac w ramach projektu, w zależności od tego co nastąpi najpierw. Podjęcie prac przygotowawczych nie stanowi rozpoczęcia realizacji projektu.</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prac</w:t>
      </w:r>
      <w:r w:rsidRPr="00D01685">
        <w:rPr>
          <w:rFonts w:cs="Arial"/>
          <w:szCs w:val="20"/>
        </w:rPr>
        <w:t xml:space="preserve"> należy rozumieć rozpoczęcie robót budowl</w:t>
      </w:r>
      <w:r w:rsidR="009A429C" w:rsidRPr="00D01685">
        <w:rPr>
          <w:rFonts w:cs="Arial"/>
          <w:szCs w:val="20"/>
        </w:rPr>
        <w:t>a</w:t>
      </w:r>
      <w:r w:rsidRPr="00D01685">
        <w:rPr>
          <w:rFonts w:cs="Arial"/>
          <w:szCs w:val="20"/>
        </w:rPr>
        <w:t xml:space="preserve">nych związanych </w:t>
      </w:r>
      <w:r w:rsidRPr="00D01685">
        <w:rPr>
          <w:rFonts w:cs="Arial"/>
          <w:szCs w:val="20"/>
        </w:rPr>
        <w:br/>
        <w:t xml:space="preserve">z inwestycją objętą projektem lub pierwsze prawnie wiążące zobowiązanie do zamówienia urządzeń lub inne zobowiązanie, które powoduje, że inwestycja staje się nieodwracalna, </w:t>
      </w:r>
      <w:r w:rsidRPr="00D01685">
        <w:rPr>
          <w:rFonts w:cs="Arial"/>
          <w:szCs w:val="20"/>
        </w:rPr>
        <w:br/>
        <w:t>w zależności od tego co nastąpi najpierw. Zakupu gruntów ani prac przygotowawczych nie uznaje się za rozpoczęcie prac.</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prace przygotowawcze</w:t>
      </w:r>
      <w:r w:rsidRPr="00D01685">
        <w:rPr>
          <w:rFonts w:cs="Arial"/>
          <w:szCs w:val="20"/>
        </w:rPr>
        <w:t xml:space="preserve"> należy rozumieć m.in. uzyskanie zezwoleń i przeprowadzenie studiów wykonalności. </w:t>
      </w:r>
    </w:p>
    <w:p w:rsidR="00EA4F46" w:rsidRPr="00D01685" w:rsidRDefault="00AF2C2B" w:rsidP="00B57A50">
      <w:pPr>
        <w:pStyle w:val="Nagwek3"/>
        <w:numPr>
          <w:ilvl w:val="6"/>
          <w:numId w:val="27"/>
        </w:numPr>
        <w:ind w:left="709"/>
        <w:rPr>
          <w:rFonts w:cs="Arial"/>
          <w:b/>
          <w:szCs w:val="20"/>
        </w:rPr>
      </w:pPr>
      <w:r w:rsidRPr="00D01685">
        <w:rPr>
          <w:rFonts w:cs="Arial"/>
          <w:szCs w:val="20"/>
        </w:rPr>
        <w:t xml:space="preserve">Wnioskodawca </w:t>
      </w:r>
      <w:r w:rsidR="00B700B6" w:rsidRPr="00D01685">
        <w:rPr>
          <w:rFonts w:cs="Arial"/>
          <w:szCs w:val="20"/>
        </w:rPr>
        <w:t>rozpoczynający realizację projektu przed przyznaniem dofinansowania, musi liczyć się z ryzykiem sfinansowania projektu jedynie ze środków własnych w przypadku, gdy projekt nie otrzyma dofinansowania.</w:t>
      </w:r>
    </w:p>
    <w:p w:rsidR="00EA4F46" w:rsidRPr="00D01685" w:rsidRDefault="00A85D48"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zakończenie realizacji projektu</w:t>
      </w:r>
      <w:r w:rsidRPr="00D01685">
        <w:rPr>
          <w:rFonts w:cs="Arial"/>
          <w:szCs w:val="20"/>
        </w:rPr>
        <w:t xml:space="preserve"> należy rozumieć datę podpisania ostatniego protokołu potwierdzającego odbiór </w:t>
      </w:r>
      <w:r w:rsidR="00F17E89" w:rsidRPr="00D01685">
        <w:rPr>
          <w:rFonts w:cs="Arial"/>
          <w:szCs w:val="20"/>
        </w:rPr>
        <w:t xml:space="preserve">lub </w:t>
      </w:r>
      <w:r w:rsidRPr="00D01685">
        <w:rPr>
          <w:rFonts w:cs="Arial"/>
          <w:szCs w:val="20"/>
        </w:rPr>
        <w:t>datę poniesienia ostatniego wydatku w ramach projektu, w zależności od tego co nastąpiło później.</w:t>
      </w:r>
    </w:p>
    <w:p w:rsidR="00EA4F46" w:rsidRPr="00D01685" w:rsidRDefault="00EA4F46" w:rsidP="00EA4F46">
      <w:pPr>
        <w:autoSpaceDE w:val="0"/>
        <w:autoSpaceDN w:val="0"/>
        <w:adjustRightInd w:val="0"/>
        <w:ind w:firstLine="426"/>
        <w:rPr>
          <w:rFonts w:ascii="Arial" w:hAnsi="Arial" w:cs="Arial"/>
          <w:sz w:val="20"/>
          <w:szCs w:val="20"/>
        </w:rPr>
      </w:pPr>
    </w:p>
    <w:p w:rsidR="0028111E" w:rsidRPr="00D01685" w:rsidRDefault="00151777" w:rsidP="003C50C2">
      <w:pPr>
        <w:pStyle w:val="Nagwek2"/>
      </w:pPr>
      <w:bookmarkStart w:id="35" w:name="_Toc426088555"/>
      <w:bookmarkStart w:id="36" w:name="bookmark23"/>
      <w:bookmarkStart w:id="37" w:name="_Toc444166840"/>
      <w:r w:rsidRPr="00D01685">
        <w:t xml:space="preserve">3.2 </w:t>
      </w:r>
      <w:r w:rsidR="00B700B6" w:rsidRPr="00D01685">
        <w:t>Ocena kwalifikowalności wydatku</w:t>
      </w:r>
      <w:bookmarkEnd w:id="35"/>
      <w:bookmarkEnd w:id="36"/>
      <w:bookmarkEnd w:id="37"/>
    </w:p>
    <w:p w:rsidR="00EA4F46" w:rsidRPr="00D01685" w:rsidRDefault="00B700B6" w:rsidP="00EA4F46">
      <w:pPr>
        <w:pStyle w:val="Nagwek3"/>
        <w:numPr>
          <w:ilvl w:val="0"/>
          <w:numId w:val="6"/>
        </w:numPr>
        <w:tabs>
          <w:tab w:val="left" w:pos="426"/>
        </w:tabs>
        <w:ind w:left="709" w:hanging="357"/>
        <w:rPr>
          <w:rFonts w:cs="Arial"/>
          <w:szCs w:val="20"/>
        </w:rPr>
      </w:pPr>
      <w:r w:rsidRPr="00D01685">
        <w:rPr>
          <w:rFonts w:cs="Arial"/>
          <w:szCs w:val="20"/>
        </w:rPr>
        <w:t xml:space="preserve">Ocena kwalifikowalności wydatku polega na analizie zgodności jego poniesienia </w:t>
      </w:r>
      <w:r w:rsidRPr="00D01685">
        <w:rPr>
          <w:rFonts w:cs="Arial"/>
          <w:szCs w:val="20"/>
        </w:rPr>
        <w:br/>
        <w:t xml:space="preserve">z obowiązującymi przepisami prawa unijnego i prawa krajowego, umową o dofinansowanie oraz innymi dokumentami, do których stosowania beneficjent zobowiązał się w umowie </w:t>
      </w:r>
      <w:r w:rsidRPr="00D01685">
        <w:rPr>
          <w:rFonts w:cs="Arial"/>
          <w:szCs w:val="20"/>
        </w:rPr>
        <w:br/>
        <w:t>o dofinansowanie.</w:t>
      </w:r>
    </w:p>
    <w:p w:rsidR="004A69A7" w:rsidRPr="00D01685" w:rsidRDefault="001E5139">
      <w:pPr>
        <w:pStyle w:val="Default"/>
        <w:widowControl w:val="0"/>
        <w:numPr>
          <w:ilvl w:val="0"/>
          <w:numId w:val="6"/>
        </w:numPr>
        <w:suppressAutoHyphens/>
        <w:autoSpaceDN/>
        <w:adjustRightInd/>
        <w:jc w:val="both"/>
        <w:rPr>
          <w:rFonts w:ascii="Arial" w:hAnsi="Arial" w:cs="Arial"/>
          <w:color w:val="auto"/>
          <w:sz w:val="20"/>
          <w:szCs w:val="20"/>
        </w:rPr>
      </w:pPr>
      <w:r w:rsidRPr="00D01685">
        <w:rPr>
          <w:rFonts w:ascii="Arial" w:hAnsi="Arial" w:cs="Arial"/>
          <w:color w:val="auto"/>
          <w:sz w:val="20"/>
          <w:szCs w:val="20"/>
        </w:rPr>
        <w:t xml:space="preserve">Ocena kwalifikowalności </w:t>
      </w:r>
      <w:r w:rsidRPr="00D01685">
        <w:rPr>
          <w:rFonts w:ascii="Arial" w:hAnsi="Arial" w:cs="Arial"/>
          <w:sz w:val="20"/>
          <w:szCs w:val="20"/>
        </w:rPr>
        <w:t>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Skierowanie projektu do dofinansowania oraz podpisanie z beneficjentem umowy nie oznacza, że wszystkie wydatki ujęte we wniosku o dofinansowanie oraz przedstawione do poświadczenia we wnioskach o płatność zostaną uznane za kwalifikowalne</w:t>
      </w:r>
      <w:r w:rsidRPr="00D01685">
        <w:rPr>
          <w:rFonts w:ascii="Arial" w:hAnsi="Arial" w:cs="Arial"/>
          <w:color w:val="auto"/>
          <w:sz w:val="20"/>
          <w:szCs w:val="20"/>
        </w:rPr>
        <w:t xml:space="preserve">. </w:t>
      </w:r>
    </w:p>
    <w:p w:rsidR="0028111E" w:rsidRPr="00D01685" w:rsidRDefault="0028111E" w:rsidP="003C50C2">
      <w:pPr>
        <w:pStyle w:val="Nagwek2"/>
      </w:pPr>
      <w:bookmarkStart w:id="38" w:name="_Toc426088556"/>
    </w:p>
    <w:p w:rsidR="0028111E" w:rsidRPr="00D01685" w:rsidRDefault="00B700B6" w:rsidP="003C50C2">
      <w:pPr>
        <w:pStyle w:val="Nagwek2"/>
      </w:pPr>
      <w:bookmarkStart w:id="39" w:name="_Toc444166841"/>
      <w:r w:rsidRPr="00D01685">
        <w:t>3.3 Warunki kwalifikowalności wydatku</w:t>
      </w:r>
      <w:bookmarkEnd w:id="38"/>
      <w:bookmarkEnd w:id="39"/>
    </w:p>
    <w:p w:rsidR="00EA4F46" w:rsidRPr="00D01685" w:rsidRDefault="00B700B6" w:rsidP="00EA4F46">
      <w:pPr>
        <w:pStyle w:val="Teksttreci0"/>
        <w:numPr>
          <w:ilvl w:val="0"/>
          <w:numId w:val="7"/>
        </w:numPr>
        <w:shd w:val="clear" w:color="auto" w:fill="auto"/>
        <w:spacing w:before="0" w:line="276" w:lineRule="auto"/>
        <w:ind w:left="709" w:hanging="357"/>
        <w:rPr>
          <w:sz w:val="20"/>
          <w:szCs w:val="20"/>
        </w:rPr>
      </w:pPr>
      <w:r w:rsidRPr="00D01685">
        <w:rPr>
          <w:sz w:val="20"/>
          <w:szCs w:val="20"/>
        </w:rPr>
        <w:t>Wydatkiem kwalifikowalnym jest wydatek spełniający łącznie następujące warunki:</w:t>
      </w:r>
    </w:p>
    <w:p w:rsidR="00EA4F46" w:rsidRPr="00D01685" w:rsidRDefault="00B700B6" w:rsidP="00E50FCE">
      <w:pPr>
        <w:pStyle w:val="Nagwek5"/>
        <w:numPr>
          <w:ilvl w:val="0"/>
          <w:numId w:val="65"/>
        </w:numPr>
        <w:rPr>
          <w:rFonts w:cs="Arial"/>
        </w:rPr>
      </w:pPr>
      <w:r w:rsidRPr="00D01685">
        <w:rPr>
          <w:rFonts w:cs="Arial"/>
        </w:rPr>
        <w:t xml:space="preserve">został faktycznie poniesiony w okresie kwalifikowalności wydatków wskazanym </w:t>
      </w:r>
      <w:r w:rsidRPr="00D01685">
        <w:rPr>
          <w:rFonts w:cs="Arial"/>
        </w:rPr>
        <w:br/>
        <w:t>we wniosku o dofinansowanie,</w:t>
      </w:r>
    </w:p>
    <w:p w:rsidR="00EA4F46" w:rsidRPr="00D01685" w:rsidRDefault="00B700B6" w:rsidP="00E50FCE">
      <w:pPr>
        <w:pStyle w:val="Nagwek5"/>
        <w:numPr>
          <w:ilvl w:val="0"/>
          <w:numId w:val="65"/>
        </w:numPr>
        <w:rPr>
          <w:rFonts w:cs="Arial"/>
        </w:rPr>
      </w:pPr>
      <w:r w:rsidRPr="00D01685">
        <w:rPr>
          <w:rFonts w:cs="Arial"/>
        </w:rPr>
        <w:t xml:space="preserve">jest zgodny z obowiązującymi przepisami prawa unijnego oraz prawa krajowego, </w:t>
      </w:r>
      <w:r w:rsidRPr="00D01685">
        <w:rPr>
          <w:rFonts w:cs="Arial"/>
        </w:rPr>
        <w:br/>
        <w:t xml:space="preserve">w tym przepisami regulującymi udzielanie pomocy publicznej, </w:t>
      </w:r>
    </w:p>
    <w:p w:rsidR="00EA4F46" w:rsidRPr="00D01685" w:rsidRDefault="00B700B6" w:rsidP="00E50FCE">
      <w:pPr>
        <w:pStyle w:val="Nagwek5"/>
        <w:numPr>
          <w:ilvl w:val="0"/>
          <w:numId w:val="65"/>
        </w:numPr>
        <w:rPr>
          <w:rFonts w:cs="Arial"/>
        </w:rPr>
      </w:pPr>
      <w:r w:rsidRPr="00D01685">
        <w:rPr>
          <w:rFonts w:cs="Arial"/>
        </w:rPr>
        <w:t>jest zgodny z RPO WZ, SOOP oraz niniejszym regulaminem,</w:t>
      </w:r>
    </w:p>
    <w:p w:rsidR="00EA4F46" w:rsidRPr="00D01685" w:rsidRDefault="00B700B6" w:rsidP="00E50FCE">
      <w:pPr>
        <w:pStyle w:val="Nagwek5"/>
        <w:numPr>
          <w:ilvl w:val="0"/>
          <w:numId w:val="65"/>
        </w:numPr>
        <w:rPr>
          <w:rFonts w:cs="Arial"/>
        </w:rPr>
      </w:pPr>
      <w:r w:rsidRPr="00D01685">
        <w:rPr>
          <w:rFonts w:cs="Arial"/>
        </w:rPr>
        <w:t>został uwzględniony w budżecie projektu zawartym we wniosku o dofinansowanie,</w:t>
      </w:r>
    </w:p>
    <w:p w:rsidR="00EA4F46" w:rsidRPr="00D01685" w:rsidRDefault="00B700B6" w:rsidP="00E50FCE">
      <w:pPr>
        <w:pStyle w:val="Nagwek5"/>
        <w:numPr>
          <w:ilvl w:val="0"/>
          <w:numId w:val="65"/>
        </w:numPr>
        <w:rPr>
          <w:rFonts w:cs="Arial"/>
        </w:rPr>
      </w:pPr>
      <w:r w:rsidRPr="00D01685">
        <w:rPr>
          <w:rFonts w:cs="Arial"/>
        </w:rPr>
        <w:t>został poniesiony zgodnie z postanowieniami umowy o dofinansowanie,</w:t>
      </w:r>
    </w:p>
    <w:p w:rsidR="00EA4F46" w:rsidRPr="00D01685" w:rsidRDefault="00B700B6" w:rsidP="00E50FCE">
      <w:pPr>
        <w:pStyle w:val="Nagwek5"/>
        <w:numPr>
          <w:ilvl w:val="0"/>
          <w:numId w:val="65"/>
        </w:numPr>
        <w:rPr>
          <w:rFonts w:cs="Arial"/>
        </w:rPr>
      </w:pPr>
      <w:r w:rsidRPr="00D01685">
        <w:rPr>
          <w:rFonts w:cs="Arial"/>
        </w:rPr>
        <w:t>jest niezbędny do realizacji celów projektu i został poniesiony w związku z realizacją projektu,</w:t>
      </w:r>
    </w:p>
    <w:p w:rsidR="00EA4F46" w:rsidRPr="00D01685" w:rsidRDefault="00B700B6" w:rsidP="00E50FCE">
      <w:pPr>
        <w:pStyle w:val="Nagwek5"/>
        <w:numPr>
          <w:ilvl w:val="0"/>
          <w:numId w:val="65"/>
        </w:numPr>
        <w:rPr>
          <w:rFonts w:cs="Arial"/>
        </w:rPr>
      </w:pPr>
      <w:r w:rsidRPr="00D01685">
        <w:rPr>
          <w:rFonts w:cs="Arial"/>
        </w:rPr>
        <w:t>został dokonany w sposób przejrzysty, racjonalny, efektywny i oszczędny, z zachowaniem zasad uzyskiwania najlepszych efektów z danych nakładów,</w:t>
      </w:r>
    </w:p>
    <w:p w:rsidR="00EA4F46" w:rsidRPr="00D01685" w:rsidRDefault="00B700B6" w:rsidP="00E50FCE">
      <w:pPr>
        <w:pStyle w:val="Nagwek5"/>
        <w:numPr>
          <w:ilvl w:val="0"/>
          <w:numId w:val="65"/>
        </w:numPr>
        <w:rPr>
          <w:rFonts w:cs="Arial"/>
        </w:rPr>
      </w:pPr>
      <w:r w:rsidRPr="00D01685">
        <w:rPr>
          <w:rFonts w:cs="Arial"/>
        </w:rPr>
        <w:t>został należycie udokumentowany, tj. zgodnie z wymogami IZ RPO WZ,</w:t>
      </w:r>
    </w:p>
    <w:p w:rsidR="00EA4F46" w:rsidRPr="00D01685" w:rsidRDefault="00B700B6" w:rsidP="00E50FCE">
      <w:pPr>
        <w:pStyle w:val="Nagwek5"/>
        <w:numPr>
          <w:ilvl w:val="0"/>
          <w:numId w:val="65"/>
        </w:numPr>
        <w:rPr>
          <w:rFonts w:cs="Arial"/>
        </w:rPr>
      </w:pPr>
      <w:r w:rsidRPr="00D01685">
        <w:rPr>
          <w:rFonts w:cs="Arial"/>
        </w:rPr>
        <w:t>został wykazany we wniosku o płatność,</w:t>
      </w:r>
    </w:p>
    <w:p w:rsidR="00EE6B04" w:rsidRDefault="00B700B6" w:rsidP="00E50FCE">
      <w:pPr>
        <w:pStyle w:val="Nagwek5"/>
        <w:numPr>
          <w:ilvl w:val="0"/>
          <w:numId w:val="65"/>
        </w:numPr>
        <w:rPr>
          <w:rFonts w:cs="Arial"/>
        </w:rPr>
      </w:pPr>
      <w:r w:rsidRPr="00D01685">
        <w:rPr>
          <w:rFonts w:cs="Arial"/>
        </w:rPr>
        <w:t xml:space="preserve">dotyczy towarów dostarczonych lub usług wykonanych bądź robót zrealizowanych </w:t>
      </w:r>
      <w:r w:rsidRPr="00D01685">
        <w:rPr>
          <w:rFonts w:cs="Arial"/>
        </w:rPr>
        <w:br/>
        <w:t xml:space="preserve">oraz zaliczek zapłaconych na rzecz </w:t>
      </w:r>
      <w:r w:rsidRPr="00D72934">
        <w:rPr>
          <w:rFonts w:cs="Arial"/>
        </w:rPr>
        <w:t>wykonawców</w:t>
      </w:r>
      <w:r w:rsidR="000C7D11" w:rsidRPr="00D72934">
        <w:rPr>
          <w:rStyle w:val="Odwoanieprzypisudolnego"/>
          <w:rFonts w:cs="Arial"/>
        </w:rPr>
        <w:footnoteReference w:id="2"/>
      </w:r>
      <w:r w:rsidR="00D72934">
        <w:rPr>
          <w:rFonts w:cs="Arial"/>
        </w:rPr>
        <w:t>,</w:t>
      </w:r>
      <w:r w:rsidR="00D72934" w:rsidRPr="00D72934">
        <w:rPr>
          <w:rFonts w:cs="Arial"/>
        </w:rPr>
        <w:t xml:space="preserve"> </w:t>
      </w:r>
      <w:r w:rsidR="00182120" w:rsidRPr="00182120">
        <w:rPr>
          <w:rFonts w:cs="Arial"/>
        </w:rPr>
        <w:t>przy czym jeżeli umowa została zawarta na podstawie umowy PZP, zastosowanie ma art. 151 a tej ustawy</w:t>
      </w:r>
      <w:r w:rsidR="00182120" w:rsidRPr="00182120">
        <w:rPr>
          <w:rStyle w:val="Odwoanieprzypisudolnego"/>
          <w:rFonts w:cs="Arial"/>
        </w:rPr>
        <w:footnoteReference w:id="3"/>
      </w:r>
      <w:r w:rsidR="00EE6B04" w:rsidRPr="00D72934">
        <w:rPr>
          <w:rFonts w:cs="Arial"/>
        </w:rPr>
        <w:t>,</w:t>
      </w:r>
    </w:p>
    <w:p w:rsidR="00471D1B" w:rsidRPr="00E47BE0" w:rsidRDefault="00EE6B04" w:rsidP="00E47BE0">
      <w:pPr>
        <w:widowControl w:val="0"/>
        <w:numPr>
          <w:ilvl w:val="0"/>
          <w:numId w:val="65"/>
        </w:numPr>
        <w:tabs>
          <w:tab w:val="left" w:pos="1134"/>
        </w:tabs>
        <w:suppressAutoHyphens/>
        <w:autoSpaceDE w:val="0"/>
        <w:rPr>
          <w:rFonts w:eastAsia="Arial" w:cs="Arial"/>
          <w:lang w:eastAsia="ar-SA"/>
        </w:rPr>
      </w:pPr>
      <w:r w:rsidRPr="00BA2266">
        <w:rPr>
          <w:rFonts w:ascii="Arial" w:eastAsia="Arial" w:hAnsi="Arial" w:cs="Arial"/>
          <w:sz w:val="20"/>
          <w:szCs w:val="20"/>
          <w:lang w:eastAsia="ar-SA"/>
        </w:rPr>
        <w:t xml:space="preserve">jest zgodny z innymi warunkami uznania go za wydatek kwalifikowalny określonymi </w:t>
      </w:r>
      <w:r w:rsidRPr="00BA2266">
        <w:rPr>
          <w:rFonts w:ascii="Arial" w:eastAsia="Arial" w:hAnsi="Arial" w:cs="Arial"/>
          <w:sz w:val="20"/>
          <w:szCs w:val="20"/>
          <w:lang w:eastAsia="ar-SA"/>
        </w:rPr>
        <w:br/>
        <w:t>w Wytycznych</w:t>
      </w:r>
      <w:r w:rsidR="00D72934">
        <w:rPr>
          <w:rFonts w:ascii="Arial" w:eastAsia="Arial" w:hAnsi="Arial" w:cs="Arial"/>
          <w:sz w:val="20"/>
          <w:szCs w:val="20"/>
          <w:lang w:eastAsia="ar-SA"/>
        </w:rPr>
        <w:t xml:space="preserve"> Ministra Infrastruktury i Rozwoju</w:t>
      </w:r>
      <w:r w:rsidRPr="00BA2266">
        <w:rPr>
          <w:rFonts w:ascii="Arial" w:eastAsia="Arial" w:hAnsi="Arial" w:cs="Arial"/>
          <w:sz w:val="20"/>
          <w:szCs w:val="20"/>
          <w:lang w:eastAsia="ar-SA"/>
        </w:rPr>
        <w:t xml:space="preserve"> w zakresie kwalifikowalności wydatków w ramach Europejskiego Funduszu Rozwoju Regionalnego, Europejskiego Funduszu Społecznego oraz Funduszu Spójności na lata 2014-2020</w:t>
      </w:r>
      <w:r w:rsidR="00D72934">
        <w:rPr>
          <w:rFonts w:ascii="Arial" w:eastAsia="Arial" w:hAnsi="Arial" w:cs="Arial"/>
          <w:sz w:val="20"/>
          <w:szCs w:val="20"/>
          <w:lang w:eastAsia="ar-SA"/>
        </w:rPr>
        <w:t xml:space="preserve"> z dnia 10 kwietnia 2015 r</w:t>
      </w:r>
      <w:r w:rsidRPr="00BA2266">
        <w:rPr>
          <w:rFonts w:ascii="Arial" w:eastAsia="Arial" w:hAnsi="Arial" w:cs="Arial"/>
          <w:sz w:val="20"/>
          <w:szCs w:val="20"/>
          <w:lang w:eastAsia="ar-SA"/>
        </w:rPr>
        <w:t>.</w:t>
      </w:r>
    </w:p>
    <w:p w:rsidR="00EA4F46" w:rsidRPr="00D01685" w:rsidRDefault="00EA4F46" w:rsidP="00EA4F46">
      <w:pPr>
        <w:rPr>
          <w:rFonts w:ascii="Arial" w:hAnsi="Arial" w:cs="Arial"/>
          <w:sz w:val="20"/>
          <w:szCs w:val="20"/>
        </w:rPr>
      </w:pPr>
    </w:p>
    <w:p w:rsidR="0028111E" w:rsidRPr="00D01685" w:rsidRDefault="00B700B6" w:rsidP="003C50C2">
      <w:pPr>
        <w:pStyle w:val="Nagwek2"/>
      </w:pPr>
      <w:bookmarkStart w:id="40" w:name="_Toc426088557"/>
      <w:bookmarkStart w:id="41" w:name="_Toc444166842"/>
      <w:r w:rsidRPr="00D01685">
        <w:t>3.4 Zasada faktycznego poniesienia wydatku</w:t>
      </w:r>
      <w:bookmarkEnd w:id="40"/>
      <w:bookmarkEnd w:id="41"/>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Do współfinansowania kwalifikuje się wydatek, który został </w:t>
      </w:r>
      <w:r w:rsidRPr="00D01685">
        <w:rPr>
          <w:b/>
          <w:sz w:val="20"/>
          <w:szCs w:val="20"/>
        </w:rPr>
        <w:t>faktycznie poniesiony przez beneficjenta</w:t>
      </w:r>
      <w:r w:rsidRPr="00D01685">
        <w:rPr>
          <w:sz w:val="20"/>
          <w:szCs w:val="20"/>
        </w:rPr>
        <w:t>. Pod pojęciem wydatku faktycznie poniesionego należy rozumieć wydatek poniesiony w znaczeniu kasowym, tj. jako rozchód środków pieniężnych z kasy lub rachunku bankowego beneficjenta.</w:t>
      </w:r>
    </w:p>
    <w:p w:rsidR="00EA4F46" w:rsidRPr="00D01685" w:rsidRDefault="00B700B6" w:rsidP="00EA4F46">
      <w:pPr>
        <w:pStyle w:val="Akapitzlist"/>
        <w:numPr>
          <w:ilvl w:val="0"/>
          <w:numId w:val="8"/>
        </w:numPr>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Dowodem poniesienia wydatku jest zapłacona faktu</w:t>
      </w:r>
      <w:r w:rsidR="00677A31" w:rsidRPr="00D01685">
        <w:rPr>
          <w:rFonts w:ascii="Arial" w:eastAsia="Times New Roman" w:hAnsi="Arial" w:cs="Arial"/>
          <w:sz w:val="20"/>
          <w:szCs w:val="20"/>
        </w:rPr>
        <w:t xml:space="preserve">ra, inny dokument księgowy </w:t>
      </w:r>
      <w:r w:rsidR="00677A31" w:rsidRPr="00D01685">
        <w:rPr>
          <w:rFonts w:ascii="Arial" w:eastAsia="Times New Roman" w:hAnsi="Arial" w:cs="Arial"/>
          <w:sz w:val="20"/>
          <w:szCs w:val="20"/>
        </w:rPr>
        <w:br/>
        <w:t xml:space="preserve">o </w:t>
      </w:r>
      <w:r w:rsidRPr="00D01685">
        <w:rPr>
          <w:rFonts w:ascii="Arial" w:eastAsia="Times New Roman" w:hAnsi="Arial" w:cs="Arial"/>
          <w:sz w:val="20"/>
          <w:szCs w:val="20"/>
        </w:rPr>
        <w:t xml:space="preserve">równoważnej wartości dowodowej wraz z odpowiednim dokumentem potwierdzającym dokonanie płatności. </w:t>
      </w:r>
    </w:p>
    <w:p w:rsidR="00EA4F46" w:rsidRPr="00D01685" w:rsidRDefault="00B700B6" w:rsidP="00EA4F46">
      <w:pPr>
        <w:pStyle w:val="Akapitzlist"/>
        <w:numPr>
          <w:ilvl w:val="0"/>
          <w:numId w:val="8"/>
        </w:numPr>
        <w:tabs>
          <w:tab w:val="left" w:pos="403"/>
        </w:tabs>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Za datę poniesienia wydatku przyjmuje się:</w:t>
      </w:r>
    </w:p>
    <w:p w:rsidR="00EA4F46" w:rsidRPr="00D01685" w:rsidRDefault="00B700B6" w:rsidP="00E50FCE">
      <w:pPr>
        <w:pStyle w:val="Nagwek5"/>
        <w:numPr>
          <w:ilvl w:val="0"/>
          <w:numId w:val="103"/>
        </w:numPr>
        <w:ind w:left="993" w:hanging="284"/>
        <w:rPr>
          <w:rFonts w:cs="Arial"/>
        </w:rPr>
      </w:pPr>
      <w:r w:rsidRPr="00D01685">
        <w:rPr>
          <w:rFonts w:cs="Arial"/>
        </w:rPr>
        <w:t>w przypadku wydatków pieniężnych:</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przelewem lub obciążeniową kartą płatniczą - datę obciążenia rachunku bankowego beneficjenta, tj. datę księgowania operacji, </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kartą kredytową lub podobnym instrumentem płatniczym o odroczonej płatności - datę transakcji skutkującej obciążeniem rachunku karty kredytowej </w:t>
      </w:r>
      <w:r w:rsidRPr="00D01685">
        <w:rPr>
          <w:rFonts w:cs="Arial"/>
          <w:szCs w:val="20"/>
        </w:rPr>
        <w:br/>
        <w:t>lub podobnego instrumentu,</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dokonanych gotówką - datę faktycznego dokonania płatności,</w:t>
      </w:r>
    </w:p>
    <w:p w:rsidR="00EA4F46" w:rsidRPr="00D01685" w:rsidRDefault="00B700B6" w:rsidP="00E50FCE">
      <w:pPr>
        <w:pStyle w:val="Nagwek5"/>
        <w:numPr>
          <w:ilvl w:val="0"/>
          <w:numId w:val="103"/>
        </w:numPr>
        <w:ind w:left="993" w:hanging="284"/>
        <w:rPr>
          <w:rFonts w:cs="Arial"/>
        </w:rPr>
      </w:pPr>
      <w:r w:rsidRPr="00D01685">
        <w:rPr>
          <w:rFonts w:cs="Arial"/>
        </w:rPr>
        <w:t>w przypadku potrącenia - datę o której mowa w art. 499 Kodeksu cywilnego,</w:t>
      </w:r>
    </w:p>
    <w:p w:rsidR="00A16EAD" w:rsidRPr="00D01685" w:rsidRDefault="00B700B6" w:rsidP="00E50FCE">
      <w:pPr>
        <w:pStyle w:val="Nagwek5"/>
        <w:numPr>
          <w:ilvl w:val="0"/>
          <w:numId w:val="103"/>
        </w:numPr>
        <w:ind w:left="993" w:hanging="284"/>
        <w:rPr>
          <w:rFonts w:cs="Arial"/>
        </w:rPr>
      </w:pPr>
      <w:r w:rsidRPr="00D01685">
        <w:rPr>
          <w:rFonts w:cs="Arial"/>
        </w:rPr>
        <w:t xml:space="preserve">w przypadku depozytu sądowego - datę faktycznego wniesienia depozytu do sądu, </w:t>
      </w:r>
    </w:p>
    <w:p w:rsidR="00EA4F46" w:rsidRPr="00D01685" w:rsidRDefault="00B700B6" w:rsidP="00E50FCE">
      <w:pPr>
        <w:pStyle w:val="Nagwek5"/>
        <w:numPr>
          <w:ilvl w:val="0"/>
          <w:numId w:val="103"/>
        </w:numPr>
        <w:ind w:left="993" w:hanging="284"/>
        <w:rPr>
          <w:rFonts w:cs="Arial"/>
        </w:rPr>
      </w:pPr>
      <w:r w:rsidRPr="00D01685">
        <w:rPr>
          <w:rFonts w:cs="Arial"/>
        </w:rPr>
        <w:t>w przypadku rozliczeń na podstawie wewnętrznej noty obciążeniowej - datę zaksięgowania noty.</w:t>
      </w:r>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W przypadku, gdy umowa między beneficjentem, a podmiotem wykonującym na jego rzecz roboty budowlane/dostawy/usługi przewiduje ustanowienie zabezpieczenia w formie </w:t>
      </w:r>
      <w:r w:rsidRPr="00D01685">
        <w:rPr>
          <w:sz w:val="20"/>
          <w:szCs w:val="20"/>
        </w:rPr>
        <w:br/>
        <w:t>tzw. kwoty zatrzymanej</w:t>
      </w:r>
      <w:r w:rsidRPr="00D01685">
        <w:rPr>
          <w:rStyle w:val="Odwoanieprzypisudolnego"/>
          <w:rFonts w:eastAsia="Calibri"/>
          <w:sz w:val="20"/>
          <w:szCs w:val="20"/>
        </w:rPr>
        <w:footnoteReference w:id="4"/>
      </w:r>
      <w:r w:rsidRPr="00D01685">
        <w:rPr>
          <w:sz w:val="20"/>
          <w:szCs w:val="20"/>
        </w:rPr>
        <w:t>, może zdarzyć się, że termin wypłaty kwoty zatrzymanej przekroczy termin końcowej daty ponoszenia wydatków kwalifikowalnych, określonej w</w:t>
      </w:r>
      <w:r w:rsidR="004866E6">
        <w:rPr>
          <w:sz w:val="20"/>
          <w:szCs w:val="20"/>
        </w:rPr>
        <w:t xml:space="preserve">e wniosku </w:t>
      </w:r>
      <w:r w:rsidRPr="00D01685">
        <w:rPr>
          <w:sz w:val="20"/>
          <w:szCs w:val="20"/>
        </w:rPr>
        <w:t xml:space="preserve"> </w:t>
      </w:r>
      <w:r w:rsidRPr="00D01685">
        <w:rPr>
          <w:sz w:val="20"/>
          <w:szCs w:val="20"/>
        </w:rPr>
        <w:br/>
        <w:t xml:space="preserve">o dofinansowanie. W takiej sytuacji, aby wydatek stanowiący wypłatę kwoty zatrzymanej </w:t>
      </w:r>
      <w:r w:rsidRPr="00D01685">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w:t>
      </w:r>
      <w:r w:rsidR="005B031E">
        <w:rPr>
          <w:sz w:val="20"/>
          <w:szCs w:val="20"/>
        </w:rPr>
        <w:t>e</w:t>
      </w:r>
      <w:r w:rsidRPr="00D01685">
        <w:rPr>
          <w:sz w:val="20"/>
          <w:szCs w:val="20"/>
        </w:rPr>
        <w:t xml:space="preserve"> </w:t>
      </w:r>
      <w:r w:rsidR="005B031E">
        <w:rPr>
          <w:sz w:val="20"/>
          <w:szCs w:val="20"/>
        </w:rPr>
        <w:t>wniosku</w:t>
      </w:r>
      <w:r w:rsidRPr="00D01685">
        <w:rPr>
          <w:sz w:val="20"/>
          <w:szCs w:val="20"/>
        </w:rPr>
        <w:t xml:space="preserv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D01685" w:rsidRDefault="00B700B6" w:rsidP="00EA4F46">
      <w:pPr>
        <w:autoSpaceDE w:val="0"/>
        <w:autoSpaceDN w:val="0"/>
        <w:adjustRightInd w:val="0"/>
        <w:rPr>
          <w:rFonts w:ascii="Arial" w:hAnsi="Arial" w:cs="Arial"/>
          <w:sz w:val="20"/>
          <w:szCs w:val="20"/>
        </w:rPr>
      </w:pPr>
      <w:r w:rsidRPr="00D01685">
        <w:rPr>
          <w:rFonts w:ascii="Arial" w:hAnsi="Arial" w:cs="Arial"/>
          <w:sz w:val="20"/>
          <w:szCs w:val="20"/>
        </w:rPr>
        <w:tab/>
      </w:r>
    </w:p>
    <w:p w:rsidR="0028111E" w:rsidRPr="00D01685" w:rsidRDefault="00B700B6" w:rsidP="003C50C2">
      <w:pPr>
        <w:pStyle w:val="Nagwek2"/>
      </w:pPr>
      <w:bookmarkStart w:id="42" w:name="_Toc426088558"/>
      <w:bookmarkStart w:id="43" w:name="_Toc444166843"/>
      <w:r w:rsidRPr="00D01685">
        <w:t>3.5 Zakaz podwójnego finansowania</w:t>
      </w:r>
      <w:bookmarkEnd w:id="42"/>
      <w:bookmarkEnd w:id="43"/>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 xml:space="preserve">Niedozwolone jest podwójne finansowanie wydatków. </w:t>
      </w:r>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Podwójne finansowanie oznacza w szczególności:</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poświadczenie, zrefundowanie lub rozliczenie tego samego wydatku w ramach różnych projektów współfinansowanych ze środków funduszy strukturalnych lub FS lub/oraz dotacji z krajowych środków publicznych,</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r w:rsidRPr="00D01685">
        <w:rPr>
          <w:sz w:val="18"/>
          <w:szCs w:val="18"/>
          <w:lang w:eastAsia="pl-PL"/>
        </w:rPr>
        <w:t xml:space="preserve"> </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 xml:space="preserve">poświadczenie, zrefundowanie lub rozliczenie kosztów podatku VAT ze środków funduszy strukturalnych lub FS, a następnie odzyskanie tego podatku ze środków budżetu państwa na podstawie ustawy z dnia 11 marca 2004 r. o podatku od towarów i usług, </w:t>
      </w:r>
    </w:p>
    <w:p w:rsidR="00A03267" w:rsidRPr="00D01685" w:rsidRDefault="00B700B6">
      <w:pPr>
        <w:pStyle w:val="Teksttreci0"/>
        <w:numPr>
          <w:ilvl w:val="0"/>
          <w:numId w:val="10"/>
        </w:numPr>
        <w:shd w:val="clear" w:color="auto" w:fill="auto"/>
        <w:tabs>
          <w:tab w:val="left" w:pos="818"/>
        </w:tabs>
        <w:spacing w:before="0" w:line="276" w:lineRule="auto"/>
        <w:ind w:left="992" w:hanging="284"/>
        <w:rPr>
          <w:sz w:val="20"/>
          <w:szCs w:val="20"/>
        </w:rPr>
      </w:pPr>
      <w:r w:rsidRPr="00D01685">
        <w:rPr>
          <w:sz w:val="20"/>
          <w:szCs w:val="20"/>
        </w:rPr>
        <w:t xml:space="preserve">zakupienie środka trwałego z udziałem środków unijnych lub/oraz dotacji z krajowych środków publicznych, a następnie rozliczenie kosztów amortyzacji tego środka trwałego </w:t>
      </w:r>
      <w:r w:rsidRPr="00D01685">
        <w:rPr>
          <w:sz w:val="20"/>
          <w:szCs w:val="20"/>
        </w:rPr>
        <w:br/>
        <w:t>w ramach tego samego projektu lub innych współfinansowanych ze środków UE,</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sytuacja, w której środki na prefinansowanie wkładu unijnego zostały pozyskane w formie kredytu lub pożyczki, które następnie zostały umorzone</w:t>
      </w:r>
      <w:r w:rsidRPr="00D01685">
        <w:rPr>
          <w:rStyle w:val="Odwoanieprzypisudolnego"/>
          <w:rFonts w:eastAsia="Calibri"/>
          <w:sz w:val="20"/>
          <w:szCs w:val="20"/>
        </w:rPr>
        <w:footnoteReference w:id="5"/>
      </w:r>
      <w:r w:rsidRPr="00D01685">
        <w:rPr>
          <w:sz w:val="20"/>
          <w:szCs w:val="20"/>
        </w:rPr>
        <w:t>,</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 xml:space="preserve">zakup używanego środka trwałego, który w ciągu 7 poprzednich lat (10 lat dla nieruchomości) był współfinansowany ze środków UE lub/oraz dotacji </w:t>
      </w:r>
      <w:r w:rsidR="005B717A" w:rsidRPr="00D01685">
        <w:rPr>
          <w:sz w:val="20"/>
          <w:szCs w:val="20"/>
        </w:rPr>
        <w:t>z krajowych środków publicznych,</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lang w:eastAsia="pl-PL"/>
        </w:rPr>
        <w:t xml:space="preserve">rozliczenie tego samego wydatku w kosztach pośrednich oraz kosztach bezpośrednich projektu. </w:t>
      </w:r>
    </w:p>
    <w:p w:rsidR="00A03267" w:rsidRPr="00D01685" w:rsidRDefault="00A03267">
      <w:pPr>
        <w:pStyle w:val="Teksttreci0"/>
        <w:shd w:val="clear" w:color="auto" w:fill="auto"/>
        <w:tabs>
          <w:tab w:val="left" w:pos="818"/>
        </w:tabs>
        <w:spacing w:before="0" w:line="276" w:lineRule="auto"/>
        <w:ind w:left="993" w:firstLine="0"/>
        <w:rPr>
          <w:b/>
          <w:sz w:val="20"/>
          <w:szCs w:val="20"/>
        </w:rPr>
      </w:pPr>
    </w:p>
    <w:p w:rsidR="00A16507" w:rsidRPr="00D01685" w:rsidRDefault="00A16507" w:rsidP="00081984">
      <w:pPr>
        <w:pStyle w:val="Nagwek2"/>
      </w:pPr>
      <w:bookmarkStart w:id="44" w:name="_Toc444166844"/>
      <w:r w:rsidRPr="00D01685">
        <w:t>3.6 Projekty generujące dochód</w:t>
      </w:r>
      <w:bookmarkEnd w:id="44"/>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Beneficjent ma obowiązek ujawniania wszelkich dochodów, które powstaną w związku z realizacją projektu. Dochody podzielone są na dwie grupy:</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podczas realizacji projektu</w:t>
      </w:r>
      <w:r w:rsidR="00E15CE6" w:rsidRPr="00D01685">
        <w:rPr>
          <w:rFonts w:ascii="Arial" w:hAnsi="Arial" w:cs="Arial"/>
          <w:sz w:val="20"/>
          <w:szCs w:val="20"/>
        </w:rPr>
        <w:t xml:space="preserve"> -</w:t>
      </w:r>
      <w:r w:rsidRPr="00D01685">
        <w:rPr>
          <w:rFonts w:ascii="Arial" w:hAnsi="Arial" w:cs="Arial"/>
          <w:sz w:val="20"/>
          <w:szCs w:val="20"/>
        </w:rPr>
        <w:t xml:space="preserve"> to dochody o charakterze jednostkowym, incydentalnym, niebędące wynikiem działalności operacyjnej projektu i z zasady niemożliwe do przewidzenia przez wnioskodawcę na etapie składania wniosku o dofinansowanie, powstałe w fazie inwestycyjnej</w:t>
      </w:r>
      <w:r w:rsidRPr="00D01685">
        <w:rPr>
          <w:rStyle w:val="Odwoanieprzypisudolnego"/>
          <w:rFonts w:ascii="Arial" w:hAnsi="Arial" w:cs="Arial"/>
          <w:sz w:val="20"/>
          <w:szCs w:val="20"/>
        </w:rPr>
        <w:footnoteReference w:id="6"/>
      </w:r>
      <w:r w:rsidRPr="00D01685">
        <w:rPr>
          <w:rFonts w:ascii="Arial" w:hAnsi="Arial" w:cs="Arial"/>
          <w:sz w:val="20"/>
          <w:szCs w:val="20"/>
        </w:rPr>
        <w:t>, tj. do czasu ukończenia projektu,</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 ukończeniu realizacji projektu</w:t>
      </w:r>
      <w:r w:rsidRPr="00D01685">
        <w:rPr>
          <w:rFonts w:ascii="Arial" w:hAnsi="Arial" w:cs="Arial"/>
          <w:sz w:val="20"/>
          <w:szCs w:val="20"/>
        </w:rPr>
        <w:t xml:space="preserve"> - to dochody operacyjne projektu, czyli uzyskiwane w okresie eksploatacji inwestycji (fazie operacyjnej)</w:t>
      </w:r>
      <w:r w:rsidRPr="00D01685">
        <w:rPr>
          <w:rStyle w:val="Odwoanieprzypisudolnego"/>
          <w:rFonts w:ascii="Arial" w:hAnsi="Arial" w:cs="Arial"/>
          <w:sz w:val="20"/>
          <w:szCs w:val="20"/>
        </w:rPr>
        <w:footnoteReference w:id="7"/>
      </w:r>
      <w:r w:rsidRPr="00D01685">
        <w:rPr>
          <w:rFonts w:ascii="Arial" w:hAnsi="Arial" w:cs="Arial"/>
          <w:sz w:val="20"/>
          <w:szCs w:val="20"/>
        </w:rPr>
        <w:t xml:space="preserve">. </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 xml:space="preserve">W przypadku projektów </w:t>
      </w:r>
      <w:r w:rsidRPr="00D01685">
        <w:rPr>
          <w:rFonts w:ascii="Arial" w:hAnsi="Arial" w:cs="Arial"/>
          <w:b/>
          <w:sz w:val="20"/>
          <w:szCs w:val="20"/>
        </w:rPr>
        <w:t>generujących dochód podczas ich realizacji</w:t>
      </w:r>
      <w:r w:rsidRPr="00D01685">
        <w:rPr>
          <w:rFonts w:ascii="Arial" w:hAnsi="Arial" w:cs="Arial"/>
          <w:sz w:val="20"/>
          <w:szCs w:val="20"/>
        </w:rPr>
        <w:t>, powstałe dochody pomniejszają wydatki kwalifikowalne projektu. Konieczne jest wówczas wykazywanie ich we wnioskach o płatność, nie później niż we wniosku o płatność końcową.</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w:t>
      </w:r>
      <w:r w:rsidRPr="00D01685">
        <w:rPr>
          <w:rFonts w:ascii="Arial" w:hAnsi="Arial" w:cs="Arial"/>
          <w:b/>
          <w:sz w:val="20"/>
          <w:szCs w:val="20"/>
        </w:rPr>
        <w:t xml:space="preserve"> generujących dochód po jego ukończeniu</w:t>
      </w:r>
      <w:r w:rsidRPr="00D01685">
        <w:rPr>
          <w:rFonts w:ascii="Arial" w:hAnsi="Arial" w:cs="Arial"/>
          <w:sz w:val="20"/>
          <w:szCs w:val="20"/>
        </w:rPr>
        <w:t xml:space="preserve">, dochód definiowany jest jako wpływy środków pieniężnych z bezpośrednich wpłat dokonywanych przez użytkowników za towary lub usługi zapewniane przez daną operację, jak np. opłaty ponoszone bezpośrednio przez użytkowników za użytkowanie infrastruktury, </w:t>
      </w:r>
      <w:r w:rsidRPr="00D01685">
        <w:rPr>
          <w:rFonts w:ascii="Arial" w:hAnsi="Arial" w:cs="Arial"/>
          <w:sz w:val="20"/>
          <w:szCs w:val="20"/>
          <w:u w:val="single"/>
        </w:rPr>
        <w:t>sprzedaż lub dzierżawę gruntu lub budynków</w:t>
      </w:r>
      <w:r w:rsidRPr="00D01685">
        <w:rPr>
          <w:rFonts w:ascii="Arial" w:hAnsi="Arial" w:cs="Arial"/>
          <w:sz w:val="20"/>
          <w:szCs w:val="20"/>
        </w:rPr>
        <w:t xml:space="preserve"> lub opłaty za usługi, pomniejszone o wszelkie koszty operacyjne i koszty odtworzenia wyposażenia krótkotrwałego poniesione w okresie odniesienia (tj. w okresie uwzględniającym zarówno okres realizacji projektu, jak i okres po jego ukończeniu). Zalicza się do niego także oszczędności kosztów działalności (operacy</w:t>
      </w:r>
      <w:r w:rsidR="00E35DFB" w:rsidRPr="00D01685">
        <w:rPr>
          <w:rFonts w:ascii="Arial" w:hAnsi="Arial" w:cs="Arial"/>
          <w:sz w:val="20"/>
          <w:szCs w:val="20"/>
        </w:rPr>
        <w:t>jnych) osiągnięte przez operację</w:t>
      </w:r>
      <w:r w:rsidRPr="00D01685">
        <w:rPr>
          <w:rFonts w:ascii="Arial" w:hAnsi="Arial" w:cs="Arial"/>
          <w:sz w:val="20"/>
          <w:szCs w:val="20"/>
        </w:rPr>
        <w:t>, chyba że są skompensowane równoważnym zmniejszeniem dotacji na działalność.</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Ponadto</w:t>
      </w:r>
      <w:r w:rsidRPr="00D01685">
        <w:rPr>
          <w:rFonts w:ascii="Arial" w:hAnsi="Arial" w:cs="Arial"/>
          <w:b/>
          <w:sz w:val="20"/>
          <w:szCs w:val="20"/>
        </w:rPr>
        <w:t xml:space="preserve"> projekt generujący dochód po ukończeniu realizacji</w:t>
      </w:r>
      <w:r w:rsidRPr="00D01685">
        <w:rPr>
          <w:rFonts w:ascii="Arial" w:hAnsi="Arial" w:cs="Arial"/>
          <w:sz w:val="20"/>
          <w:szCs w:val="20"/>
        </w:rPr>
        <w:t xml:space="preserve"> jest to projekt, którego całkowite koszty kwalifikowalne przekraczają 1 000 000 euro. W celu ustalenia, czy całkowity koszt kwalifikowa</w:t>
      </w:r>
      <w:r w:rsidR="00651CD5" w:rsidRPr="00D01685">
        <w:rPr>
          <w:rFonts w:ascii="Arial" w:hAnsi="Arial" w:cs="Arial"/>
          <w:sz w:val="20"/>
          <w:szCs w:val="20"/>
        </w:rPr>
        <w:t>l</w:t>
      </w:r>
      <w:r w:rsidRPr="00D01685">
        <w:rPr>
          <w:rFonts w:ascii="Arial" w:hAnsi="Arial" w:cs="Arial"/>
          <w:sz w:val="20"/>
          <w:szCs w:val="20"/>
        </w:rPr>
        <w:t>ny danego projektu przekracza powyższy próg, należy zastosować kurs wymiany euro/zł, stanowiący średnią arytmetyczną kursów średnich miesięcznych Narodowego Banku Polskiego z ostatnich sześciu miesięcy poprzedzających miesiąc złożenia wniosku o dofinansowanie</w:t>
      </w:r>
      <w:r w:rsidRPr="00D01685">
        <w:rPr>
          <w:rStyle w:val="Odwoanieprzypisudolnego"/>
          <w:rFonts w:ascii="Arial" w:hAnsi="Arial" w:cs="Arial"/>
          <w:sz w:val="20"/>
          <w:szCs w:val="20"/>
        </w:rPr>
        <w:footnoteReference w:id="8"/>
      </w:r>
      <w:r w:rsidRPr="00D01685">
        <w:rPr>
          <w:rFonts w:ascii="Arial" w:hAnsi="Arial" w:cs="Arial"/>
          <w:sz w:val="20"/>
          <w:szCs w:val="20"/>
        </w:rPr>
        <w:t>.</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projektach generujących dochód po jego ukończeniu w niniejszym Działaniu maksymalny poziom dofinansowania ustala się w oparciu o metodę luki w finansowaniu. W przypadku zastosowania tej metody poziom wsparcia określa się w oparciu o zasady opisane w art. 15-19 rozporządzenia delegowanego Komisji (UE) nr 480/2014 z dnia 3 marca 2014 r. Rozporządzenie odnosi się do następujących kwestii:</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xml:space="preserve">- metody obliczania zdyskontowanego dochodu (w tym kalkulacji przychodów i kosztów), </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wartości rezydualnej,</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dyskontowania przepływów pieniężnych (w tym poziomu stopy dyskontowej).</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Metoda wyliczania wskaźnika luki w finansowaniu została opisana w instrukcji przygotowania studium wykonalności.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 dla których poziom dofinansowania został określony w oparciu o metodę luki finansowej, procedury monitorowania dochodu stosowane są jedynie w fazie inwestycyjnej projektu (w trakcie realizacji projektu).</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Kalkulacja luki w finansowaniu będzie monitorowana przez cały okres realizacji projektu, a także w trwałości projektu. W przypadku stwierdzenia, że planowane dochody w projekcie zostały zaniżone i na tej podstawie</w:t>
      </w:r>
      <w:r w:rsidR="00E15CE6" w:rsidRPr="00D01685">
        <w:rPr>
          <w:rFonts w:ascii="Arial" w:hAnsi="Arial" w:cs="Arial"/>
          <w:sz w:val="20"/>
          <w:szCs w:val="20"/>
        </w:rPr>
        <w:t xml:space="preserve"> </w:t>
      </w:r>
      <w:r w:rsidRPr="00D01685">
        <w:rPr>
          <w:rFonts w:ascii="Arial" w:hAnsi="Arial" w:cs="Arial"/>
          <w:sz w:val="20"/>
          <w:szCs w:val="20"/>
        </w:rPr>
        <w:t xml:space="preserve">wnioskodawca otrzymał wyższy poziom dofinansowania, IZ RPO lub KE </w:t>
      </w:r>
      <w:r w:rsidR="00FD2648" w:rsidRPr="00D01685">
        <w:rPr>
          <w:rFonts w:ascii="Arial" w:hAnsi="Arial" w:cs="Arial"/>
          <w:sz w:val="20"/>
          <w:szCs w:val="20"/>
        </w:rPr>
        <w:t xml:space="preserve">może </w:t>
      </w:r>
      <w:r w:rsidR="00F20D11" w:rsidRPr="00D01685">
        <w:rPr>
          <w:rFonts w:ascii="Arial" w:hAnsi="Arial" w:cs="Arial"/>
          <w:sz w:val="20"/>
          <w:szCs w:val="20"/>
        </w:rPr>
        <w:t>zażądać</w:t>
      </w:r>
      <w:r w:rsidRPr="00D01685">
        <w:rPr>
          <w:rFonts w:ascii="Arial" w:hAnsi="Arial" w:cs="Arial"/>
          <w:sz w:val="20"/>
          <w:szCs w:val="20"/>
        </w:rPr>
        <w:t xml:space="preserve"> zwrotu dofinansowania wraz z odsetkami.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Dla projektów niegenerujących dochodu, obowiązuje poziom dofinansowania wskazany w rozdziale 2.2.</w:t>
      </w:r>
    </w:p>
    <w:p w:rsidR="00A03267" w:rsidRPr="00C95ED3" w:rsidRDefault="00A16507" w:rsidP="00A16507">
      <w:pPr>
        <w:pStyle w:val="Akapitzlist"/>
        <w:numPr>
          <w:ilvl w:val="0"/>
          <w:numId w:val="107"/>
        </w:numPr>
        <w:rPr>
          <w:rFonts w:ascii="Arial" w:hAnsi="Arial" w:cs="Arial"/>
          <w:sz w:val="20"/>
          <w:szCs w:val="20"/>
          <w:lang w:eastAsia="pl-PL"/>
        </w:rPr>
      </w:pPr>
      <w:r w:rsidRPr="00C95ED3">
        <w:rPr>
          <w:rFonts w:ascii="Arial" w:hAnsi="Arial" w:cs="Arial"/>
          <w:sz w:val="20"/>
          <w:szCs w:val="20"/>
        </w:rPr>
        <w:t>Dodatkowe informacje na temat zasad rozliczania dochodu wygenerowane w trakcie i po zakończe</w:t>
      </w:r>
      <w:r w:rsidR="00F20D11" w:rsidRPr="00C95ED3">
        <w:rPr>
          <w:rFonts w:ascii="Arial" w:hAnsi="Arial" w:cs="Arial"/>
          <w:sz w:val="20"/>
          <w:szCs w:val="20"/>
        </w:rPr>
        <w:t>niu realizacji projektu znajdują</w:t>
      </w:r>
      <w:r w:rsidRPr="00C95ED3">
        <w:rPr>
          <w:rFonts w:ascii="Arial" w:hAnsi="Arial" w:cs="Arial"/>
          <w:sz w:val="20"/>
          <w:szCs w:val="20"/>
        </w:rPr>
        <w:t xml:space="preserve"> się w Wytycznych Ministra Infrastruktury i Rozwoju w zakresie zagadnień związanych z przygotowaniem projektów inwestycyjnych, w tym projektów generujących dochód i projektów hybrydowych na lata 2014</w:t>
      </w:r>
      <w:r w:rsidR="009E2F21" w:rsidRPr="00C95ED3">
        <w:rPr>
          <w:rFonts w:ascii="Arial" w:hAnsi="Arial" w:cs="Arial"/>
          <w:sz w:val="20"/>
          <w:szCs w:val="20"/>
        </w:rPr>
        <w:t xml:space="preserve"> </w:t>
      </w:r>
      <w:r w:rsidRPr="00C95ED3">
        <w:rPr>
          <w:rFonts w:ascii="Arial" w:hAnsi="Arial" w:cs="Arial"/>
          <w:sz w:val="20"/>
          <w:szCs w:val="20"/>
        </w:rPr>
        <w:t>- 2020</w:t>
      </w:r>
      <w:r w:rsidR="00FD2648" w:rsidRPr="00C95ED3">
        <w:rPr>
          <w:rFonts w:ascii="Arial" w:hAnsi="Arial" w:cs="Arial"/>
          <w:sz w:val="20"/>
          <w:szCs w:val="20"/>
        </w:rPr>
        <w:t xml:space="preserve"> z dnia 18 marca 2015 r</w:t>
      </w:r>
      <w:r w:rsidRPr="00C95ED3">
        <w:rPr>
          <w:rFonts w:ascii="Arial" w:hAnsi="Arial" w:cs="Arial"/>
          <w:sz w:val="20"/>
          <w:szCs w:val="20"/>
        </w:rPr>
        <w:t>.</w:t>
      </w:r>
    </w:p>
    <w:p w:rsidR="00A03267" w:rsidRPr="00D01685" w:rsidRDefault="00A03267">
      <w:pPr>
        <w:pStyle w:val="Teksttreci0"/>
        <w:shd w:val="clear" w:color="auto" w:fill="auto"/>
        <w:tabs>
          <w:tab w:val="left" w:pos="818"/>
        </w:tabs>
        <w:spacing w:before="0" w:line="276" w:lineRule="auto"/>
        <w:ind w:firstLine="0"/>
        <w:rPr>
          <w:b/>
          <w:sz w:val="20"/>
          <w:szCs w:val="20"/>
        </w:rPr>
      </w:pPr>
    </w:p>
    <w:p w:rsidR="000D1987" w:rsidRPr="00D01685" w:rsidRDefault="000D1987" w:rsidP="003C50C2">
      <w:pPr>
        <w:pStyle w:val="Nagwek2"/>
      </w:pPr>
      <w:bookmarkStart w:id="45" w:name="_Toc444166845"/>
      <w:r w:rsidRPr="00D01685">
        <w:t>3.</w:t>
      </w:r>
      <w:r w:rsidR="00151777" w:rsidRPr="00D01685">
        <w:t>7</w:t>
      </w:r>
      <w:r w:rsidRPr="00D01685">
        <w:t xml:space="preserve"> Wydatki kwalifikowalne w działaniu 1.10</w:t>
      </w:r>
      <w:bookmarkEnd w:id="45"/>
      <w:r w:rsidRPr="00D01685">
        <w:t xml:space="preserve"> </w:t>
      </w:r>
    </w:p>
    <w:p w:rsidR="00266060" w:rsidRPr="00D01685" w:rsidRDefault="000D1987" w:rsidP="00266060">
      <w:pPr>
        <w:ind w:left="284"/>
        <w:rPr>
          <w:rFonts w:ascii="Arial" w:hAnsi="Arial" w:cs="Arial"/>
          <w:sz w:val="20"/>
          <w:szCs w:val="20"/>
        </w:rPr>
      </w:pPr>
      <w:r w:rsidRPr="00D01685">
        <w:rPr>
          <w:rFonts w:ascii="Arial" w:hAnsi="Arial" w:cs="Arial"/>
          <w:sz w:val="20"/>
          <w:szCs w:val="20"/>
        </w:rPr>
        <w:t>Katalog wydatków kwalifikowalnych w ramach niniejszego konkursu obejmuje:</w:t>
      </w:r>
    </w:p>
    <w:p w:rsidR="00E35DFB" w:rsidRPr="00D01685" w:rsidRDefault="00E35DFB" w:rsidP="00266060">
      <w:pPr>
        <w:ind w:left="284"/>
        <w:rPr>
          <w:rFonts w:ascii="Arial" w:hAnsi="Arial" w:cs="Arial"/>
          <w:sz w:val="20"/>
          <w:szCs w:val="20"/>
        </w:rPr>
      </w:pPr>
    </w:p>
    <w:p w:rsidR="00266060" w:rsidRPr="00D01685" w:rsidRDefault="00E35DFB" w:rsidP="00E35DFB">
      <w:pPr>
        <w:ind w:left="284"/>
        <w:rPr>
          <w:rFonts w:ascii="Arial" w:hAnsi="Arial" w:cs="Arial"/>
          <w:i/>
          <w:sz w:val="20"/>
          <w:szCs w:val="20"/>
          <w:u w:val="single"/>
        </w:rPr>
      </w:pPr>
      <w:bookmarkStart w:id="46" w:name="_Toc436724746"/>
      <w:bookmarkStart w:id="47" w:name="_Toc439249863"/>
      <w:r w:rsidRPr="00D01685">
        <w:rPr>
          <w:rFonts w:ascii="Arial" w:hAnsi="Arial" w:cs="Arial"/>
          <w:i/>
          <w:sz w:val="20"/>
          <w:szCs w:val="20"/>
          <w:u w:val="single"/>
        </w:rPr>
        <w:t xml:space="preserve">I </w:t>
      </w:r>
      <w:r w:rsidR="00DA70C0" w:rsidRPr="00D01685">
        <w:rPr>
          <w:rFonts w:ascii="Arial" w:hAnsi="Arial" w:cs="Arial"/>
          <w:i/>
          <w:sz w:val="20"/>
          <w:szCs w:val="20"/>
          <w:u w:val="single"/>
        </w:rPr>
        <w:t xml:space="preserve">Wydatki </w:t>
      </w:r>
      <w:bookmarkEnd w:id="46"/>
      <w:r w:rsidR="00DA70C0" w:rsidRPr="00D01685">
        <w:rPr>
          <w:rFonts w:ascii="Arial" w:hAnsi="Arial" w:cs="Arial"/>
          <w:i/>
          <w:sz w:val="20"/>
          <w:szCs w:val="20"/>
          <w:u w:val="single"/>
        </w:rPr>
        <w:t>bezpośrednio związane z realizacją projektu</w:t>
      </w:r>
      <w:bookmarkEnd w:id="47"/>
      <w:r w:rsidR="00DA70C0" w:rsidRPr="00D01685">
        <w:rPr>
          <w:rFonts w:ascii="Arial" w:hAnsi="Arial" w:cs="Arial"/>
          <w:i/>
          <w:sz w:val="20"/>
          <w:szCs w:val="20"/>
          <w:u w:val="single"/>
        </w:rPr>
        <w:t xml:space="preserve"> rozli</w:t>
      </w:r>
      <w:r w:rsidR="00266060" w:rsidRPr="00D01685">
        <w:rPr>
          <w:rFonts w:ascii="Arial" w:hAnsi="Arial" w:cs="Arial"/>
          <w:i/>
          <w:sz w:val="20"/>
          <w:szCs w:val="20"/>
          <w:u w:val="single"/>
        </w:rPr>
        <w:t>czane na podstawie rzeczywiście</w:t>
      </w:r>
    </w:p>
    <w:p w:rsidR="00DA70C0" w:rsidRPr="00D01685" w:rsidRDefault="00DA70C0" w:rsidP="00E35DFB">
      <w:pPr>
        <w:ind w:left="284"/>
        <w:rPr>
          <w:rFonts w:ascii="Arial" w:hAnsi="Arial" w:cs="Arial"/>
          <w:sz w:val="20"/>
          <w:szCs w:val="20"/>
          <w:u w:val="single"/>
        </w:rPr>
      </w:pPr>
      <w:r w:rsidRPr="00D01685">
        <w:rPr>
          <w:rFonts w:ascii="Arial" w:hAnsi="Arial" w:cs="Arial"/>
          <w:i/>
          <w:sz w:val="20"/>
          <w:szCs w:val="20"/>
          <w:u w:val="single"/>
        </w:rPr>
        <w:t>poniesionych kosztów</w:t>
      </w:r>
      <w:r w:rsidR="007951FA" w:rsidRPr="00D01685">
        <w:rPr>
          <w:rFonts w:ascii="Arial" w:hAnsi="Arial" w:cs="Arial"/>
          <w:i/>
          <w:sz w:val="20"/>
          <w:szCs w:val="20"/>
          <w:u w:val="single"/>
        </w:rPr>
        <w:t xml:space="preserve"> (koszty bezpośrednie)</w:t>
      </w:r>
      <w:r w:rsidR="00266060" w:rsidRPr="00D01685">
        <w:rPr>
          <w:rFonts w:ascii="Arial" w:hAnsi="Arial" w:cs="Arial"/>
          <w:i/>
          <w:sz w:val="20"/>
          <w:szCs w:val="20"/>
          <w:u w:val="single"/>
        </w:rPr>
        <w:t>:</w:t>
      </w: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z przy</w:t>
      </w:r>
      <w:r w:rsidR="00E35DFB" w:rsidRPr="00D01685">
        <w:rPr>
          <w:rFonts w:ascii="Arial" w:hAnsi="Arial" w:cs="Arial"/>
          <w:b/>
          <w:sz w:val="20"/>
          <w:szCs w:val="20"/>
        </w:rPr>
        <w:t>gotowaniem</w:t>
      </w:r>
      <w:r w:rsidR="00D72934">
        <w:rPr>
          <w:rFonts w:ascii="Arial" w:hAnsi="Arial" w:cs="Arial"/>
          <w:b/>
          <w:sz w:val="20"/>
          <w:szCs w:val="20"/>
        </w:rPr>
        <w:t>/aktualizacją</w:t>
      </w:r>
      <w:r w:rsidR="00E35DFB" w:rsidRPr="00D01685">
        <w:rPr>
          <w:rFonts w:ascii="Arial" w:hAnsi="Arial" w:cs="Arial"/>
          <w:b/>
          <w:sz w:val="20"/>
          <w:szCs w:val="20"/>
        </w:rPr>
        <w:t xml:space="preserve"> dokumentacji projektu</w:t>
      </w:r>
      <w:r w:rsidRPr="00D01685">
        <w:rPr>
          <w:rFonts w:ascii="Arial" w:hAnsi="Arial" w:cs="Arial"/>
          <w:sz w:val="20"/>
          <w:szCs w:val="20"/>
        </w:rPr>
        <w:t xml:space="preserve">, pod warunkiem, że stanowią </w:t>
      </w:r>
      <w:r w:rsidRPr="00D01685">
        <w:rPr>
          <w:rFonts w:ascii="Arial" w:hAnsi="Arial" w:cs="Arial"/>
          <w:b/>
          <w:sz w:val="20"/>
          <w:szCs w:val="20"/>
        </w:rPr>
        <w:t xml:space="preserve">nie więcej niż </w:t>
      </w:r>
      <w:r w:rsidR="00846663" w:rsidRPr="00D01685">
        <w:rPr>
          <w:rFonts w:ascii="Arial" w:hAnsi="Arial" w:cs="Arial"/>
          <w:b/>
          <w:sz w:val="20"/>
          <w:szCs w:val="20"/>
        </w:rPr>
        <w:t>3</w:t>
      </w:r>
      <w:r w:rsidRPr="00D01685">
        <w:rPr>
          <w:rFonts w:ascii="Arial" w:hAnsi="Arial" w:cs="Arial"/>
          <w:b/>
          <w:sz w:val="20"/>
          <w:szCs w:val="20"/>
        </w:rPr>
        <w:t>% całkowitych wydatków kwalifikowalnych</w:t>
      </w:r>
      <w:r w:rsidRPr="00D01685">
        <w:rPr>
          <w:rFonts w:ascii="Arial" w:hAnsi="Arial" w:cs="Arial"/>
          <w:sz w:val="20"/>
          <w:szCs w:val="20"/>
        </w:rPr>
        <w:t>, m. in.:</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studium wykonalności</w:t>
      </w:r>
    </w:p>
    <w:p w:rsidR="0079090C" w:rsidRPr="00D01685" w:rsidRDefault="00CF5354" w:rsidP="0079090C">
      <w:pPr>
        <w:pStyle w:val="Akapitzlist"/>
        <w:autoSpaceDE w:val="0"/>
        <w:autoSpaceDN w:val="0"/>
        <w:adjustRightInd w:val="0"/>
        <w:ind w:left="709"/>
        <w:rPr>
          <w:rFonts w:ascii="Arial" w:eastAsiaTheme="minorHAnsi" w:hAnsi="Arial" w:cs="Arial"/>
          <w:sz w:val="20"/>
          <w:szCs w:val="20"/>
        </w:rPr>
      </w:pPr>
      <w:r w:rsidRPr="00CF5354">
        <w:rPr>
          <w:rFonts w:ascii="Arial" w:eastAsiaTheme="minorHAnsi" w:hAnsi="Arial" w:cs="Arial"/>
          <w:b/>
          <w:sz w:val="20"/>
          <w:szCs w:val="20"/>
        </w:rPr>
        <w:t>Uwaga:</w:t>
      </w:r>
      <w:r>
        <w:rPr>
          <w:rFonts w:ascii="Arial" w:eastAsiaTheme="minorHAnsi" w:hAnsi="Arial" w:cs="Arial"/>
          <w:sz w:val="20"/>
          <w:szCs w:val="20"/>
        </w:rPr>
        <w:t xml:space="preserve"> </w:t>
      </w:r>
      <w:r w:rsidR="0079090C" w:rsidRPr="00D01685">
        <w:rPr>
          <w:rFonts w:ascii="Arial" w:eastAsiaTheme="minorHAnsi" w:hAnsi="Arial" w:cs="Arial"/>
          <w:sz w:val="20"/>
          <w:szCs w:val="20"/>
        </w:rPr>
        <w:t xml:space="preserve">Studium wykonalności może być uznane za wydatek kwalifikowalny </w:t>
      </w:r>
      <w:r w:rsidR="00D72934">
        <w:rPr>
          <w:rFonts w:ascii="Arial" w:eastAsiaTheme="minorHAnsi" w:hAnsi="Arial" w:cs="Arial"/>
          <w:sz w:val="20"/>
          <w:szCs w:val="20"/>
        </w:rPr>
        <w:t>w projekcie</w:t>
      </w:r>
      <w:r w:rsidR="00297E8D">
        <w:rPr>
          <w:rFonts w:ascii="Arial" w:eastAsiaTheme="minorHAnsi" w:hAnsi="Arial" w:cs="Arial"/>
          <w:sz w:val="20"/>
          <w:szCs w:val="20"/>
        </w:rPr>
        <w:t xml:space="preserve"> pod warunkiem</w:t>
      </w:r>
      <w:r w:rsidR="0079090C" w:rsidRPr="00D01685">
        <w:rPr>
          <w:rFonts w:ascii="Arial" w:eastAsiaTheme="minorHAnsi" w:hAnsi="Arial" w:cs="Arial"/>
          <w:sz w:val="20"/>
          <w:szCs w:val="20"/>
        </w:rPr>
        <w:t xml:space="preserve">, </w:t>
      </w:r>
      <w:r w:rsidR="00297E8D">
        <w:rPr>
          <w:rFonts w:ascii="Arial" w:eastAsiaTheme="minorHAnsi" w:hAnsi="Arial" w:cs="Arial"/>
          <w:sz w:val="20"/>
          <w:szCs w:val="20"/>
        </w:rPr>
        <w:t>że zostało opracowane/przygotowane  przed rozpoczęciem prac</w:t>
      </w:r>
      <w:r w:rsidR="0079090C" w:rsidRPr="00D01685">
        <w:rPr>
          <w:rFonts w:ascii="Arial" w:eastAsiaTheme="minorHAnsi" w:hAnsi="Arial" w:cs="Arial"/>
          <w:sz w:val="20"/>
          <w:szCs w:val="20"/>
        </w:rPr>
        <w:t xml:space="preserve">. </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ocena oddziaływania na środowisko,</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hAnsi="Arial" w:cs="Arial"/>
          <w:sz w:val="20"/>
          <w:szCs w:val="20"/>
        </w:rPr>
        <w:t>c)</w:t>
      </w:r>
      <w:r w:rsidRPr="00D01685">
        <w:rPr>
          <w:rFonts w:ascii="Arial" w:hAnsi="Arial" w:cs="Arial"/>
          <w:sz w:val="20"/>
          <w:szCs w:val="20"/>
        </w:rPr>
        <w:tab/>
      </w:r>
      <w:r w:rsidRPr="00D01685">
        <w:rPr>
          <w:rFonts w:ascii="Arial" w:eastAsiaTheme="minorHAnsi" w:hAnsi="Arial" w:cs="Arial"/>
          <w:sz w:val="20"/>
          <w:szCs w:val="20"/>
        </w:rPr>
        <w:t>mapy lub szkice sytuujące projekt,</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hAnsi="Arial" w:cs="Arial"/>
          <w:sz w:val="20"/>
          <w:szCs w:val="20"/>
        </w:rPr>
        <w:t>d)</w:t>
      </w:r>
      <w:r w:rsidRPr="00D01685">
        <w:rPr>
          <w:rFonts w:ascii="Arial" w:hAnsi="Arial" w:cs="Arial"/>
          <w:sz w:val="20"/>
          <w:szCs w:val="20"/>
        </w:rPr>
        <w:tab/>
        <w:t>ekspertyzy i opinie konserwatorskie</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prace projektantów, architektów i konserwatorów,</w:t>
      </w:r>
    </w:p>
    <w:p w:rsidR="00DA70C0" w:rsidRPr="00D01685" w:rsidRDefault="00DA70C0" w:rsidP="00DA70C0">
      <w:pPr>
        <w:pStyle w:val="Akapitzlist"/>
        <w:autoSpaceDE w:val="0"/>
        <w:autoSpaceDN w:val="0"/>
        <w:adjustRightInd w:val="0"/>
        <w:spacing w:after="200"/>
        <w:ind w:left="1134" w:hanging="425"/>
        <w:rPr>
          <w:rFonts w:ascii="Arial" w:eastAsiaTheme="minorHAnsi" w:hAnsi="Arial" w:cs="Arial"/>
          <w:sz w:val="20"/>
          <w:szCs w:val="20"/>
        </w:rPr>
      </w:pPr>
      <w:r w:rsidRPr="00D01685">
        <w:rPr>
          <w:rFonts w:ascii="Arial" w:eastAsiaTheme="minorHAnsi" w:hAnsi="Arial" w:cs="Arial"/>
          <w:sz w:val="20"/>
          <w:szCs w:val="20"/>
        </w:rPr>
        <w:t>e)</w:t>
      </w:r>
      <w:r w:rsidRPr="00D01685">
        <w:rPr>
          <w:rFonts w:ascii="Arial" w:eastAsiaTheme="minorHAnsi" w:hAnsi="Arial" w:cs="Arial"/>
          <w:sz w:val="20"/>
          <w:szCs w:val="20"/>
        </w:rPr>
        <w:tab/>
        <w:t xml:space="preserve">inna niezbędna dokumentacja techniczna lub finansowa o ile jej opracowanie jest niezbędne do przygotowania lub realizacji projektu (w tym. m.in.: dokumentacja geodezyjno-kartograficzna, </w:t>
      </w:r>
      <w:r w:rsidRPr="00D01685">
        <w:rPr>
          <w:rFonts w:ascii="Arial" w:hAnsi="Arial" w:cs="Arial"/>
          <w:sz w:val="20"/>
          <w:szCs w:val="20"/>
        </w:rPr>
        <w:t>wynagrodzenie rzeczoznawcy np. wydatek związany ze sporządzeniem operatu szacunkowego</w:t>
      </w:r>
      <w:r w:rsidR="00485DDE" w:rsidRPr="00D01685">
        <w:rPr>
          <w:rFonts w:ascii="Arial" w:hAnsi="Arial" w:cs="Arial"/>
          <w:sz w:val="20"/>
          <w:szCs w:val="20"/>
        </w:rPr>
        <w:t>, program funkcjonalno-użytkowy</w:t>
      </w:r>
      <w:r w:rsidRPr="00D01685">
        <w:rPr>
          <w:rFonts w:ascii="Arial" w:hAnsi="Arial" w:cs="Arial"/>
          <w:sz w:val="20"/>
          <w:szCs w:val="20"/>
        </w:rPr>
        <w:t>)</w:t>
      </w:r>
      <w:r w:rsidRPr="00D01685">
        <w:rPr>
          <w:rFonts w:ascii="Arial" w:eastAsiaTheme="minorHAnsi" w:hAnsi="Arial" w:cs="Arial"/>
          <w:sz w:val="20"/>
          <w:szCs w:val="20"/>
        </w:rPr>
        <w:t>, z wyjątkiem wypełnienia formularza wniosku o dofinansowanie projektu.</w:t>
      </w:r>
    </w:p>
    <w:p w:rsidR="0079090C" w:rsidRPr="00D01685" w:rsidRDefault="0079090C" w:rsidP="00DA70C0">
      <w:pPr>
        <w:pStyle w:val="Akapitzlist"/>
        <w:autoSpaceDE w:val="0"/>
        <w:autoSpaceDN w:val="0"/>
        <w:adjustRightInd w:val="0"/>
        <w:spacing w:after="200"/>
        <w:ind w:left="1134" w:hanging="425"/>
        <w:rPr>
          <w:rFonts w:ascii="Arial" w:eastAsiaTheme="minorHAnsi" w:hAnsi="Arial" w:cs="Arial"/>
          <w:sz w:val="20"/>
          <w:szCs w:val="20"/>
        </w:rPr>
      </w:pP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bezpośrednio z nabyciem nieruchomości niezabudowanej (gruntu) i/lub nieruchomości zabudowanej (gruntu z budynkiem lub budynku)</w:t>
      </w:r>
      <w:r w:rsidRPr="00D01685">
        <w:rPr>
          <w:rFonts w:ascii="Arial" w:hAnsi="Arial" w:cs="Arial"/>
          <w:sz w:val="20"/>
          <w:szCs w:val="20"/>
        </w:rPr>
        <w:t xml:space="preserve"> - w tym nabycie prawa użytkowania wieczystego,</w:t>
      </w:r>
      <w:r w:rsidR="002653DE">
        <w:rPr>
          <w:rFonts w:ascii="Arial" w:hAnsi="Arial" w:cs="Arial"/>
          <w:sz w:val="20"/>
          <w:szCs w:val="20"/>
        </w:rPr>
        <w:t xml:space="preserve"> </w:t>
      </w:r>
      <w:r w:rsidRPr="00D01685">
        <w:rPr>
          <w:rFonts w:ascii="Arial" w:hAnsi="Arial" w:cs="Arial"/>
          <w:sz w:val="20"/>
          <w:szCs w:val="20"/>
        </w:rPr>
        <w:t>odszkodowa</w:t>
      </w:r>
      <w:r w:rsidR="0001144F">
        <w:rPr>
          <w:rFonts w:ascii="Arial" w:hAnsi="Arial" w:cs="Arial"/>
          <w:sz w:val="20"/>
          <w:szCs w:val="20"/>
        </w:rPr>
        <w:t>nia</w:t>
      </w:r>
      <w:r w:rsidRPr="00D01685">
        <w:rPr>
          <w:rFonts w:ascii="Arial" w:hAnsi="Arial" w:cs="Arial"/>
          <w:sz w:val="20"/>
          <w:szCs w:val="20"/>
        </w:rPr>
        <w:t xml:space="preserve"> za przejęte nieruchomości, obowiązkowy wykup nieruchomości wynikający z ustanowienia obszaru ograniczonego użytkowania, pod warunkiem że stanowią</w:t>
      </w:r>
      <w:r w:rsidRPr="00D01685">
        <w:rPr>
          <w:rFonts w:ascii="Arial" w:hAnsi="Arial" w:cs="Arial"/>
          <w:b/>
          <w:sz w:val="20"/>
          <w:szCs w:val="20"/>
        </w:rPr>
        <w:t xml:space="preserve"> nie więcej niż 10 % całkowitych wydatków kwalifikowalnych</w:t>
      </w:r>
      <w:r w:rsidRPr="00D01685">
        <w:rPr>
          <w:rFonts w:ascii="Arial" w:hAnsi="Arial" w:cs="Arial"/>
          <w:sz w:val="20"/>
          <w:szCs w:val="20"/>
        </w:rPr>
        <w:t xml:space="preserve"> (w przypadku terenów poprzemysłowych</w:t>
      </w:r>
      <w:r w:rsidRPr="00D01685">
        <w:rPr>
          <w:rFonts w:ascii="Arial" w:eastAsia="Times New Roman" w:hAnsi="Arial" w:cs="Arial"/>
          <w:sz w:val="20"/>
          <w:szCs w:val="20"/>
          <w:vertAlign w:val="superscript"/>
          <w:lang w:eastAsia="pl-PL"/>
        </w:rPr>
        <w:footnoteReference w:id="9"/>
      </w:r>
      <w:r w:rsidRPr="00D01685">
        <w:rPr>
          <w:rFonts w:ascii="Arial" w:hAnsi="Arial" w:cs="Arial"/>
          <w:sz w:val="20"/>
          <w:szCs w:val="20"/>
        </w:rPr>
        <w:t xml:space="preserve"> i terenów opuszczonych</w:t>
      </w:r>
      <w:r w:rsidRPr="00D01685">
        <w:rPr>
          <w:rFonts w:ascii="Arial" w:eastAsia="Times New Roman" w:hAnsi="Arial" w:cs="Arial"/>
          <w:sz w:val="20"/>
          <w:szCs w:val="20"/>
          <w:vertAlign w:val="superscript"/>
          <w:lang w:eastAsia="pl-PL"/>
        </w:rPr>
        <w:footnoteReference w:id="10"/>
      </w:r>
      <w:r w:rsidRPr="00D01685">
        <w:rPr>
          <w:rFonts w:ascii="Arial" w:hAnsi="Arial" w:cs="Arial"/>
          <w:sz w:val="20"/>
          <w:szCs w:val="20"/>
        </w:rPr>
        <w:t>, na których znajdują się budynki limit ten wynosi 15%), jeżeli spełnione są łącznie następujące warunki:</w:t>
      </w:r>
    </w:p>
    <w:p w:rsidR="00DA70C0" w:rsidRPr="00D01685" w:rsidRDefault="00DA70C0" w:rsidP="00DA70C0">
      <w:pPr>
        <w:pStyle w:val="Nagwek5"/>
        <w:ind w:left="1134" w:hanging="425"/>
        <w:rPr>
          <w:rFonts w:cs="Arial"/>
        </w:rPr>
      </w:pPr>
      <w:r w:rsidRPr="00D01685">
        <w:rPr>
          <w:rFonts w:cs="Arial"/>
        </w:rPr>
        <w:t>a)</w:t>
      </w:r>
      <w:r w:rsidRPr="00D01685">
        <w:rPr>
          <w:rFonts w:cs="Arial"/>
        </w:rPr>
        <w:tab/>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DA70C0" w:rsidRPr="00D01685" w:rsidRDefault="00DA70C0" w:rsidP="00DA70C0">
      <w:pPr>
        <w:ind w:left="1134" w:hanging="425"/>
        <w:rPr>
          <w:rFonts w:ascii="Arial" w:hAnsi="Arial" w:cs="Arial"/>
        </w:rPr>
      </w:pPr>
      <w:r w:rsidRPr="00D01685">
        <w:rPr>
          <w:rFonts w:ascii="Arial" w:hAnsi="Arial" w:cs="Arial"/>
          <w:sz w:val="20"/>
          <w:szCs w:val="20"/>
        </w:rPr>
        <w:t>b)</w:t>
      </w:r>
      <w:r w:rsidRPr="00D01685">
        <w:rPr>
          <w:rFonts w:ascii="Arial" w:hAnsi="Arial" w:cs="Arial"/>
          <w:sz w:val="20"/>
          <w:szCs w:val="20"/>
        </w:rPr>
        <w:tab/>
        <w:t>nabyta nieruchomość jest niezbędna do realizacji projektu i kwalifikowalna wyłącznie w zakresie, w jakim jest wykorzystana do celów realizacji projektu, zgodnie z przeznaczeniem określonym w umowie o dofinansowanie,</w:t>
      </w:r>
    </w:p>
    <w:p w:rsidR="00DA70C0" w:rsidRPr="00D01685" w:rsidRDefault="00DA70C0" w:rsidP="00DA70C0">
      <w:pPr>
        <w:pStyle w:val="Nagwek5"/>
        <w:ind w:left="1134" w:hanging="425"/>
        <w:rPr>
          <w:rFonts w:cs="Arial"/>
        </w:rPr>
      </w:pPr>
      <w:r w:rsidRPr="00D01685">
        <w:rPr>
          <w:rFonts w:cs="Arial"/>
        </w:rPr>
        <w:t>c)</w:t>
      </w:r>
      <w:r w:rsidRPr="00D01685">
        <w:rPr>
          <w:rFonts w:cs="Arial"/>
        </w:rPr>
        <w:tab/>
        <w:t>zakup nieruchomości został przewidziany we wniosku o dofinansowanie.</w:t>
      </w:r>
    </w:p>
    <w:p w:rsidR="00DA70C0" w:rsidRPr="00D01685" w:rsidRDefault="00DA70C0" w:rsidP="00DA70C0">
      <w:pPr>
        <w:pStyle w:val="Nagwek5"/>
        <w:ind w:left="1134" w:hanging="425"/>
        <w:rPr>
          <w:rFonts w:cs="Arial"/>
        </w:rPr>
      </w:pPr>
      <w:r w:rsidRPr="00D01685">
        <w:rPr>
          <w:rFonts w:cs="Arial"/>
        </w:rPr>
        <w:t>Limit, o którym mowa powyżej nie dotyczy:</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t>wydatków poniesionych na obowią</w:t>
      </w:r>
      <w:r w:rsidR="009E2F21">
        <w:rPr>
          <w:rFonts w:ascii="Arial" w:hAnsi="Arial" w:cs="Arial"/>
          <w:sz w:val="20"/>
          <w:szCs w:val="20"/>
        </w:rPr>
        <w:t xml:space="preserve">zkowe odszkodowania wynikające </w:t>
      </w:r>
      <w:r w:rsidRPr="00D01685">
        <w:rPr>
          <w:rFonts w:ascii="Arial" w:hAnsi="Arial" w:cs="Arial"/>
          <w:sz w:val="20"/>
          <w:szCs w:val="20"/>
        </w:rPr>
        <w:t>z ustanowienia obszaru ograniczon</w:t>
      </w:r>
      <w:r w:rsidR="009E2F21">
        <w:rPr>
          <w:rFonts w:ascii="Arial" w:hAnsi="Arial" w:cs="Arial"/>
          <w:sz w:val="20"/>
          <w:szCs w:val="20"/>
        </w:rPr>
        <w:t xml:space="preserve">ego użytkowania, niezwiązane z koniecznością wykupu </w:t>
      </w:r>
      <w:r w:rsidRPr="00D01685">
        <w:rPr>
          <w:rFonts w:ascii="Arial" w:hAnsi="Arial" w:cs="Arial"/>
          <w:sz w:val="20"/>
          <w:szCs w:val="20"/>
        </w:rPr>
        <w:t>nieruchomości,</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t>wydatków związanych z adaptacją lub remontem budynku.</w:t>
      </w:r>
    </w:p>
    <w:p w:rsidR="00DA70C0" w:rsidRPr="00D01685" w:rsidRDefault="00DA70C0" w:rsidP="00DA70C0">
      <w:pPr>
        <w:pStyle w:val="Teksttreci1"/>
        <w:shd w:val="clear" w:color="auto" w:fill="auto"/>
        <w:tabs>
          <w:tab w:val="left" w:pos="1134"/>
        </w:tabs>
        <w:spacing w:before="0" w:line="276" w:lineRule="auto"/>
        <w:ind w:left="1843" w:firstLine="0"/>
        <w:contextualSpacing/>
        <w:rPr>
          <w:sz w:val="20"/>
          <w:szCs w:val="20"/>
        </w:rPr>
      </w:pPr>
    </w:p>
    <w:p w:rsidR="00DA70C0" w:rsidRPr="00D01685" w:rsidRDefault="00567183"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 xml:space="preserve">Wydatki </w:t>
      </w:r>
      <w:r w:rsidRPr="00297E8D">
        <w:rPr>
          <w:rFonts w:ascii="Arial" w:eastAsiaTheme="minorHAnsi" w:hAnsi="Arial" w:cs="Arial"/>
          <w:b/>
          <w:sz w:val="20"/>
          <w:szCs w:val="20"/>
        </w:rPr>
        <w:t xml:space="preserve">na </w:t>
      </w:r>
      <w:r w:rsidR="00182120" w:rsidRPr="00182120">
        <w:rPr>
          <w:rFonts w:ascii="Arial" w:hAnsi="Arial" w:cs="Arial"/>
          <w:b/>
          <w:sz w:val="20"/>
          <w:szCs w:val="20"/>
        </w:rPr>
        <w:t>prace związane z przygotowaniem inwestycji do realizacji</w:t>
      </w:r>
      <w:r w:rsidR="00DA70C0" w:rsidRPr="00297E8D">
        <w:rPr>
          <w:rFonts w:ascii="Arial" w:eastAsiaTheme="minorHAnsi" w:hAnsi="Arial" w:cs="Arial"/>
          <w:sz w:val="20"/>
          <w:szCs w:val="20"/>
        </w:rPr>
        <w:t>, np.:</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roboty budowlane związane z przygotowaniem terenu pod budowę,</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prace budowlano-montażowe, rozbiórkowe, instalacyjne,</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w:t>
      </w:r>
      <w:r w:rsidRPr="00D01685">
        <w:rPr>
          <w:rFonts w:ascii="Arial" w:eastAsiaTheme="minorHAnsi" w:hAnsi="Arial" w:cs="Arial"/>
          <w:sz w:val="20"/>
          <w:szCs w:val="20"/>
        </w:rPr>
        <w:tab/>
        <w:t>roboty budowlane związane z przebudową/budową wewnętrznej infrastruktury technicznej.</w:t>
      </w:r>
    </w:p>
    <w:p w:rsidR="00DA70C0" w:rsidRPr="00D01685" w:rsidRDefault="00DA70C0" w:rsidP="00DA70C0">
      <w:pPr>
        <w:pStyle w:val="Akapitzlist"/>
        <w:tabs>
          <w:tab w:val="left" w:pos="284"/>
        </w:tabs>
        <w:autoSpaceDE w:val="0"/>
        <w:autoSpaceDN w:val="0"/>
        <w:adjustRightInd w:val="0"/>
        <w:ind w:left="28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 xml:space="preserve">Wydatki na wewnętrzną infrastrukturę komunikacyjną, </w:t>
      </w:r>
      <w:r w:rsidR="00E35DFB" w:rsidRPr="00D01685">
        <w:rPr>
          <w:rFonts w:ascii="Arial" w:eastAsiaTheme="minorHAnsi" w:hAnsi="Arial" w:cs="Arial"/>
          <w:sz w:val="20"/>
          <w:szCs w:val="20"/>
        </w:rPr>
        <w:t xml:space="preserve">pod warunkiem </w:t>
      </w:r>
      <w:r w:rsidRPr="00D01685">
        <w:rPr>
          <w:rFonts w:ascii="Arial" w:eastAsiaTheme="minorHAnsi" w:hAnsi="Arial" w:cs="Arial"/>
          <w:sz w:val="20"/>
          <w:szCs w:val="20"/>
        </w:rPr>
        <w:t>że stanowią</w:t>
      </w:r>
      <w:r w:rsidRPr="00D01685">
        <w:rPr>
          <w:rFonts w:ascii="Arial" w:eastAsiaTheme="minorHAnsi" w:hAnsi="Arial" w:cs="Arial"/>
          <w:b/>
          <w:sz w:val="20"/>
          <w:szCs w:val="20"/>
        </w:rPr>
        <w:t xml:space="preserve"> </w:t>
      </w:r>
      <w:r w:rsidR="00485DDE" w:rsidRPr="00D01685">
        <w:rPr>
          <w:rFonts w:ascii="Arial" w:eastAsiaTheme="minorHAnsi" w:hAnsi="Arial" w:cs="Arial"/>
          <w:b/>
          <w:sz w:val="20"/>
          <w:szCs w:val="20"/>
        </w:rPr>
        <w:t>nie więcej</w:t>
      </w:r>
      <w:r w:rsidRPr="00D01685">
        <w:rPr>
          <w:rFonts w:ascii="Arial" w:eastAsiaTheme="minorHAnsi" w:hAnsi="Arial" w:cs="Arial"/>
          <w:b/>
          <w:sz w:val="20"/>
          <w:szCs w:val="20"/>
        </w:rPr>
        <w:t xml:space="preserve"> niż </w:t>
      </w:r>
      <w:r w:rsidR="00B21841" w:rsidRPr="00D01685">
        <w:rPr>
          <w:rFonts w:ascii="Arial" w:eastAsiaTheme="minorHAnsi" w:hAnsi="Arial" w:cs="Arial"/>
          <w:b/>
          <w:sz w:val="20"/>
          <w:szCs w:val="20"/>
        </w:rPr>
        <w:t>49,99</w:t>
      </w:r>
      <w:r w:rsidRPr="00D01685">
        <w:rPr>
          <w:rFonts w:ascii="Arial" w:eastAsiaTheme="minorHAnsi" w:hAnsi="Arial" w:cs="Arial"/>
          <w:b/>
          <w:sz w:val="20"/>
          <w:szCs w:val="20"/>
        </w:rPr>
        <w:t>% całkowitych wydatków kwalifikowalnych</w:t>
      </w:r>
      <w:r w:rsidR="009E2F21">
        <w:rPr>
          <w:rFonts w:ascii="Arial" w:eastAsiaTheme="minorHAnsi" w:hAnsi="Arial" w:cs="Arial"/>
          <w:b/>
          <w:sz w:val="20"/>
          <w:szCs w:val="20"/>
        </w:rPr>
        <w:t>:</w:t>
      </w:r>
      <w:r w:rsidRPr="00D01685">
        <w:rPr>
          <w:rFonts w:ascii="Arial" w:eastAsiaTheme="minorHAnsi" w:hAnsi="Arial" w:cs="Arial"/>
          <w:b/>
          <w:sz w:val="20"/>
          <w:szCs w:val="20"/>
        </w:rPr>
        <w:t xml:space="preserve"> </w:t>
      </w:r>
    </w:p>
    <w:p w:rsidR="00DA70C0" w:rsidRPr="00D01685" w:rsidRDefault="00DA70C0" w:rsidP="00DA70C0">
      <w:pPr>
        <w:pStyle w:val="Akapitzlist"/>
        <w:autoSpaceDE w:val="0"/>
        <w:autoSpaceDN w:val="0"/>
        <w:adjustRightInd w:val="0"/>
        <w:ind w:left="709" w:hanging="1"/>
        <w:rPr>
          <w:rFonts w:ascii="Arial" w:eastAsiaTheme="minorHAnsi" w:hAnsi="Arial" w:cs="Arial"/>
          <w:sz w:val="20"/>
          <w:szCs w:val="20"/>
        </w:rPr>
      </w:pPr>
      <w:r w:rsidRPr="00D01685">
        <w:rPr>
          <w:rFonts w:ascii="Arial" w:hAnsi="Arial" w:cs="Arial"/>
          <w:bCs/>
          <w:iCs/>
          <w:sz w:val="20"/>
          <w:szCs w:val="20"/>
        </w:rPr>
        <w:t>Przez wewnętrzną infrastrukturę komunikacyjną należy rozumieć:</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a)</w:t>
      </w:r>
      <w:r w:rsidRPr="00D01685">
        <w:rPr>
          <w:rFonts w:ascii="Arial" w:hAnsi="Arial" w:cs="Arial"/>
          <w:sz w:val="20"/>
          <w:szCs w:val="20"/>
        </w:rPr>
        <w:tab/>
        <w:t>drogi, które zgodnie z art. 4 pkt 2 ustawy o drogach</w:t>
      </w:r>
      <w:r w:rsidR="00E35DFB" w:rsidRPr="00D01685">
        <w:rPr>
          <w:rFonts w:ascii="Arial" w:hAnsi="Arial" w:cs="Arial"/>
          <w:sz w:val="20"/>
          <w:szCs w:val="20"/>
        </w:rPr>
        <w:t xml:space="preserve"> publicznych określa się jako </w:t>
      </w:r>
      <w:r w:rsidRPr="00D01685">
        <w:rPr>
          <w:rFonts w:ascii="Arial" w:hAnsi="Arial" w:cs="Arial"/>
          <w:sz w:val="20"/>
          <w:szCs w:val="20"/>
        </w:rPr>
        <w:t>budowlę wraz z drogowymi obiektami inżynierskimi, urządzeniami oraz instalacjami, stanowiącą całość techniczno-użytkową, przeznaczoną do prowadzenia ruchu drogowego, z</w:t>
      </w:r>
      <w:r w:rsidR="00E35DFB" w:rsidRPr="00D01685">
        <w:rPr>
          <w:rFonts w:ascii="Arial" w:hAnsi="Arial" w:cs="Arial"/>
          <w:sz w:val="20"/>
          <w:szCs w:val="20"/>
        </w:rPr>
        <w:t>lokalizowaną w pasie drogowym.</w:t>
      </w:r>
      <w:r w:rsidRPr="00D01685">
        <w:rPr>
          <w:rFonts w:ascii="Arial" w:hAnsi="Arial" w:cs="Arial"/>
          <w:sz w:val="20"/>
          <w:szCs w:val="20"/>
        </w:rPr>
        <w:t xml:space="preserve"> </w:t>
      </w:r>
    </w:p>
    <w:p w:rsidR="00DA70C0" w:rsidRPr="00D01685" w:rsidRDefault="00DA70C0" w:rsidP="00DA70C0">
      <w:pPr>
        <w:ind w:left="709" w:hanging="1"/>
        <w:rPr>
          <w:rFonts w:ascii="Arial" w:hAnsi="Arial" w:cs="Arial"/>
          <w:sz w:val="20"/>
          <w:szCs w:val="20"/>
        </w:rPr>
      </w:pPr>
      <w:r w:rsidRPr="00D01685">
        <w:rPr>
          <w:rFonts w:ascii="Arial" w:hAnsi="Arial" w:cs="Arial"/>
          <w:sz w:val="20"/>
          <w:szCs w:val="20"/>
        </w:rPr>
        <w:t>Przez pas drogowy zgodnie z art. 4 pk</w:t>
      </w:r>
      <w:r w:rsidR="00E35DFB" w:rsidRPr="00D01685">
        <w:rPr>
          <w:rFonts w:ascii="Arial" w:hAnsi="Arial" w:cs="Arial"/>
          <w:sz w:val="20"/>
          <w:szCs w:val="20"/>
        </w:rPr>
        <w:t xml:space="preserve">t 1 ww. ustawy należy rozumieć </w:t>
      </w:r>
      <w:r w:rsidRPr="00D01685">
        <w:rPr>
          <w:rFonts w:ascii="Arial" w:hAnsi="Arial" w:cs="Arial"/>
          <w:sz w:val="20"/>
          <w:szCs w:val="20"/>
        </w:rPr>
        <w:t xml:space="preserve">wydzielony liniami granicznymi grunt wraz z przestrzenią nad i pod jego powierzchnią, w którym są zlokalizowane droga oraz obiekty budowlane i urządzenia techniczne związane z prowadzeniem, zabezpieczeniem i obsługą ruchu, a także urządzenia związane </w:t>
      </w:r>
      <w:r w:rsidR="00C52B7D" w:rsidRPr="00D01685">
        <w:rPr>
          <w:rFonts w:ascii="Arial" w:hAnsi="Arial" w:cs="Arial"/>
          <w:sz w:val="20"/>
          <w:szCs w:val="20"/>
        </w:rPr>
        <w:t>z potrzebami zarządzania drogą.</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b)</w:t>
      </w:r>
      <w:r w:rsidRPr="00D01685">
        <w:rPr>
          <w:rFonts w:ascii="Arial" w:hAnsi="Arial" w:cs="Arial"/>
          <w:sz w:val="20"/>
          <w:szCs w:val="20"/>
        </w:rPr>
        <w:tab/>
        <w:t xml:space="preserve">drogowy obiekt inżynierski, który </w:t>
      </w:r>
      <w:r w:rsidR="009E2F21">
        <w:rPr>
          <w:rFonts w:ascii="Arial" w:hAnsi="Arial" w:cs="Arial"/>
          <w:sz w:val="20"/>
          <w:szCs w:val="20"/>
        </w:rPr>
        <w:t xml:space="preserve">zgodnie z art. 4 pkt 12 ustawy </w:t>
      </w:r>
      <w:r w:rsidRPr="00D01685">
        <w:rPr>
          <w:rFonts w:ascii="Arial" w:hAnsi="Arial" w:cs="Arial"/>
          <w:sz w:val="20"/>
          <w:szCs w:val="20"/>
        </w:rPr>
        <w:t>o drogac</w:t>
      </w:r>
      <w:r w:rsidR="00C52B7D" w:rsidRPr="00D01685">
        <w:rPr>
          <w:rFonts w:ascii="Arial" w:hAnsi="Arial" w:cs="Arial"/>
          <w:sz w:val="20"/>
          <w:szCs w:val="20"/>
        </w:rPr>
        <w:t xml:space="preserve">h publicznych określa się jako </w:t>
      </w:r>
      <w:r w:rsidRPr="00D01685">
        <w:rPr>
          <w:rFonts w:ascii="Arial" w:hAnsi="Arial" w:cs="Arial"/>
          <w:sz w:val="20"/>
          <w:szCs w:val="20"/>
        </w:rPr>
        <w:t xml:space="preserve">obiekt mostowy, tunel, </w:t>
      </w:r>
      <w:r w:rsidR="009E2F21">
        <w:rPr>
          <w:rFonts w:ascii="Arial" w:hAnsi="Arial" w:cs="Arial"/>
          <w:sz w:val="20"/>
          <w:szCs w:val="20"/>
        </w:rPr>
        <w:t xml:space="preserve">przepust </w:t>
      </w:r>
      <w:r w:rsidR="00C52B7D" w:rsidRPr="00D01685">
        <w:rPr>
          <w:rFonts w:ascii="Arial" w:hAnsi="Arial" w:cs="Arial"/>
          <w:sz w:val="20"/>
          <w:szCs w:val="20"/>
        </w:rPr>
        <w:t>i konstrukcję oporową</w:t>
      </w:r>
      <w:r w:rsidRPr="00D01685">
        <w:rPr>
          <w:rFonts w:ascii="Arial" w:hAnsi="Arial" w:cs="Arial"/>
          <w:sz w:val="20"/>
          <w:szCs w:val="20"/>
        </w:rPr>
        <w:t>,</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c)</w:t>
      </w:r>
      <w:r w:rsidRPr="00D01685">
        <w:rPr>
          <w:rFonts w:ascii="Arial" w:hAnsi="Arial" w:cs="Arial"/>
          <w:sz w:val="20"/>
          <w:szCs w:val="20"/>
        </w:rPr>
        <w:tab/>
        <w:t>infrastrukturę związaną z drogą, w skład której wchodzą w szczególności:</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odwadniające oraz odprowadzające wodę,</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 xml:space="preserve">obiekty i urządzenia obsługi uczestników ruchu, </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techniczne drogi.</w:t>
      </w:r>
    </w:p>
    <w:p w:rsidR="00DA70C0" w:rsidRPr="00D01685" w:rsidRDefault="00DA70C0" w:rsidP="00DA70C0">
      <w:pPr>
        <w:ind w:left="708"/>
        <w:rPr>
          <w:rFonts w:ascii="Arial" w:hAnsi="Arial" w:cs="Arial"/>
          <w:sz w:val="20"/>
          <w:szCs w:val="20"/>
        </w:rPr>
      </w:pPr>
      <w:r w:rsidRPr="00D01685">
        <w:rPr>
          <w:rFonts w:ascii="Arial" w:hAnsi="Arial" w:cs="Arial"/>
          <w:sz w:val="20"/>
          <w:szCs w:val="20"/>
        </w:rPr>
        <w:t>Pojęcie „wewnętrzna” oz</w:t>
      </w:r>
      <w:r w:rsidR="00C52B7D" w:rsidRPr="00D01685">
        <w:rPr>
          <w:rFonts w:ascii="Arial" w:hAnsi="Arial" w:cs="Arial"/>
          <w:sz w:val="20"/>
          <w:szCs w:val="20"/>
        </w:rPr>
        <w:t>nacza drogę usytuowaną</w:t>
      </w:r>
      <w:r w:rsidRPr="00D01685">
        <w:rPr>
          <w:rFonts w:ascii="Arial" w:hAnsi="Arial" w:cs="Arial"/>
          <w:sz w:val="20"/>
          <w:szCs w:val="20"/>
        </w:rPr>
        <w:t xml:space="preserve"> w granicach działek objętych projektem.</w:t>
      </w:r>
    </w:p>
    <w:p w:rsidR="00380A31" w:rsidRPr="00D01685" w:rsidRDefault="00380A31" w:rsidP="00DA70C0">
      <w:pPr>
        <w:ind w:left="708"/>
        <w:rPr>
          <w:rFonts w:ascii="Arial" w:hAnsi="Arial" w:cs="Arial"/>
          <w:sz w:val="20"/>
          <w:szCs w:val="20"/>
        </w:rPr>
      </w:pPr>
    </w:p>
    <w:p w:rsidR="00380A31" w:rsidRPr="00D01685" w:rsidRDefault="000A4F35" w:rsidP="00380A31">
      <w:pPr>
        <w:pStyle w:val="Akapitzlist"/>
        <w:numPr>
          <w:ilvl w:val="0"/>
          <w:numId w:val="111"/>
        </w:numPr>
        <w:rPr>
          <w:rFonts w:ascii="Arial" w:hAnsi="Arial" w:cs="Arial"/>
          <w:sz w:val="20"/>
          <w:szCs w:val="20"/>
        </w:rPr>
      </w:pPr>
      <w:r w:rsidRPr="00D01685">
        <w:rPr>
          <w:rFonts w:ascii="Arial" w:hAnsi="Arial" w:cs="Arial"/>
          <w:b/>
          <w:sz w:val="20"/>
          <w:szCs w:val="20"/>
        </w:rPr>
        <w:t>Wydatki na i</w:t>
      </w:r>
      <w:r w:rsidR="00380A31" w:rsidRPr="00D01685">
        <w:rPr>
          <w:rFonts w:ascii="Arial" w:hAnsi="Arial" w:cs="Arial"/>
          <w:b/>
          <w:sz w:val="20"/>
          <w:szCs w:val="20"/>
        </w:rPr>
        <w:t>nfrastruktur</w:t>
      </w:r>
      <w:r w:rsidRPr="00D01685">
        <w:rPr>
          <w:rFonts w:ascii="Arial" w:hAnsi="Arial" w:cs="Arial"/>
          <w:b/>
          <w:sz w:val="20"/>
          <w:szCs w:val="20"/>
        </w:rPr>
        <w:t>ę</w:t>
      </w:r>
      <w:r w:rsidRPr="00D01685">
        <w:rPr>
          <w:rFonts w:ascii="Arial" w:hAnsi="Arial" w:cs="Arial"/>
          <w:sz w:val="20"/>
          <w:szCs w:val="20"/>
        </w:rPr>
        <w:t xml:space="preserve"> </w:t>
      </w:r>
      <w:r w:rsidR="00380A31" w:rsidRPr="00D01685">
        <w:rPr>
          <w:rFonts w:ascii="Arial" w:hAnsi="Arial" w:cs="Arial"/>
          <w:b/>
          <w:sz w:val="20"/>
          <w:szCs w:val="20"/>
        </w:rPr>
        <w:t>niezwiązan</w:t>
      </w:r>
      <w:r w:rsidR="00485DDE" w:rsidRPr="00D01685">
        <w:rPr>
          <w:rFonts w:ascii="Arial" w:hAnsi="Arial" w:cs="Arial"/>
          <w:b/>
          <w:sz w:val="20"/>
          <w:szCs w:val="20"/>
        </w:rPr>
        <w:t>ą</w:t>
      </w:r>
      <w:r w:rsidR="00380A31" w:rsidRPr="00D01685">
        <w:rPr>
          <w:rFonts w:ascii="Arial" w:hAnsi="Arial" w:cs="Arial"/>
          <w:b/>
          <w:sz w:val="20"/>
          <w:szCs w:val="20"/>
        </w:rPr>
        <w:t xml:space="preserve"> z drogą</w:t>
      </w:r>
      <w:r w:rsidR="00380A31" w:rsidRPr="00D01685">
        <w:rPr>
          <w:rFonts w:ascii="Arial" w:hAnsi="Arial" w:cs="Arial"/>
          <w:sz w:val="20"/>
          <w:szCs w:val="20"/>
        </w:rPr>
        <w:t>, do której zalicza się w szczególności: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linie elektroenergetyczne wysokiego i niskiego napięcia oraz linie telekomunikacyjne,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przewody kanalizacyjne nie służące do odwodnienia drogi, gazowe, ciepłownicze i wodociągowe,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wodnych melioracji,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podziemne specjalnego</w:t>
      </w:r>
      <w:r w:rsidR="00E15CE6" w:rsidRPr="00D01685">
        <w:rPr>
          <w:rFonts w:ascii="Arial" w:hAnsi="Arial" w:cs="Arial"/>
          <w:sz w:val="20"/>
          <w:szCs w:val="20"/>
        </w:rPr>
        <w:t xml:space="preserve"> </w:t>
      </w:r>
      <w:r w:rsidRPr="00D01685">
        <w:rPr>
          <w:rFonts w:ascii="Arial" w:hAnsi="Arial" w:cs="Arial"/>
          <w:sz w:val="20"/>
          <w:szCs w:val="20"/>
        </w:rPr>
        <w:t>przeznaczenia,</w:t>
      </w:r>
    </w:p>
    <w:p w:rsidR="00CD0A71" w:rsidRPr="00D01685" w:rsidRDefault="007517BC" w:rsidP="00522350">
      <w:pPr>
        <w:numPr>
          <w:ilvl w:val="1"/>
          <w:numId w:val="70"/>
        </w:numPr>
        <w:ind w:left="1134" w:hanging="425"/>
        <w:rPr>
          <w:rFonts w:ascii="Arial" w:hAnsi="Arial" w:cs="Arial"/>
          <w:sz w:val="20"/>
          <w:szCs w:val="20"/>
        </w:rPr>
      </w:pPr>
      <w:r w:rsidRPr="00D01685">
        <w:rPr>
          <w:rFonts w:ascii="Arial" w:hAnsi="Arial" w:cs="Arial"/>
          <w:sz w:val="20"/>
          <w:szCs w:val="20"/>
        </w:rPr>
        <w:t>ciągi transportowe,</w:t>
      </w:r>
    </w:p>
    <w:p w:rsidR="00CD0A71" w:rsidRPr="00D01685" w:rsidRDefault="002A023A" w:rsidP="00522350">
      <w:pPr>
        <w:numPr>
          <w:ilvl w:val="1"/>
          <w:numId w:val="70"/>
        </w:numPr>
        <w:ind w:left="1134" w:hanging="425"/>
        <w:rPr>
          <w:rFonts w:ascii="Arial" w:hAnsi="Arial" w:cs="Arial"/>
          <w:sz w:val="20"/>
          <w:szCs w:val="20"/>
        </w:rPr>
      </w:pPr>
      <w:r w:rsidRPr="00D01685">
        <w:rPr>
          <w:rFonts w:ascii="Arial" w:hAnsi="Arial" w:cs="Arial"/>
          <w:sz w:val="20"/>
          <w:szCs w:val="20"/>
        </w:rPr>
        <w:t>urządzenia oświetleniowe.</w:t>
      </w:r>
    </w:p>
    <w:p w:rsidR="002A023A" w:rsidRPr="00D01685" w:rsidRDefault="002A023A" w:rsidP="002A023A">
      <w:pPr>
        <w:pStyle w:val="Akapitzlist"/>
        <w:ind w:left="1440"/>
        <w:rPr>
          <w:rFonts w:ascii="Arial" w:hAnsi="Arial" w:cs="Arial"/>
          <w:sz w:val="20"/>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Nabycie i/lub wytworzenie środków trwałych</w:t>
      </w:r>
      <w:r w:rsidR="00C52B7D" w:rsidRPr="00D01685">
        <w:rPr>
          <w:rFonts w:ascii="Arial" w:hAnsi="Arial" w:cs="Arial"/>
          <w:b/>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66"/>
        </w:numPr>
        <w:ind w:left="1134" w:hanging="425"/>
        <w:rPr>
          <w:rFonts w:cs="Arial"/>
        </w:rPr>
      </w:pPr>
      <w:r w:rsidRPr="00D01685">
        <w:rPr>
          <w:rFonts w:cs="Arial"/>
        </w:rPr>
        <w:t>należy z nich korzystać wyłącznie w związku z celem, na który przyznano pomoc,</w:t>
      </w:r>
    </w:p>
    <w:p w:rsidR="00DA70C0" w:rsidRPr="00D01685" w:rsidRDefault="00DA70C0" w:rsidP="00E50FCE">
      <w:pPr>
        <w:pStyle w:val="Nagwek5"/>
        <w:numPr>
          <w:ilvl w:val="0"/>
          <w:numId w:val="66"/>
        </w:numPr>
        <w:ind w:left="1134" w:hanging="425"/>
        <w:rPr>
          <w:rFonts w:cs="Arial"/>
        </w:rPr>
      </w:pPr>
      <w:r w:rsidRPr="00D01685">
        <w:rPr>
          <w:rFonts w:cs="Arial"/>
        </w:rPr>
        <w:t>muszą podlegać amortyzacji (jeśli dotyczy),</w:t>
      </w:r>
    </w:p>
    <w:p w:rsidR="00DA70C0" w:rsidRPr="00D01685" w:rsidRDefault="00DA70C0" w:rsidP="00E50FCE">
      <w:pPr>
        <w:pStyle w:val="Nagwek5"/>
        <w:numPr>
          <w:ilvl w:val="0"/>
          <w:numId w:val="66"/>
        </w:numPr>
        <w:ind w:left="1134" w:hanging="425"/>
        <w:rPr>
          <w:rFonts w:cs="Arial"/>
        </w:rPr>
      </w:pPr>
      <w:r w:rsidRPr="00D01685">
        <w:rPr>
          <w:rFonts w:cs="Arial"/>
        </w:rPr>
        <w:t xml:space="preserve">należy je nabyć na warunkach rynkowych od osób trzecich niepowiązanych </w:t>
      </w:r>
      <w:r w:rsidRPr="00D01685">
        <w:rPr>
          <w:rFonts w:cs="Arial"/>
        </w:rPr>
        <w:br/>
        <w:t>z nabywcą osobowo lub kapitałowo,</w:t>
      </w:r>
    </w:p>
    <w:p w:rsidR="00DA70C0" w:rsidRPr="00D01685" w:rsidRDefault="00DA70C0" w:rsidP="00E50FCE">
      <w:pPr>
        <w:pStyle w:val="Nagwek5"/>
        <w:numPr>
          <w:ilvl w:val="0"/>
          <w:numId w:val="66"/>
        </w:numPr>
        <w:ind w:left="1134" w:hanging="425"/>
        <w:rPr>
          <w:rFonts w:cs="Arial"/>
        </w:rPr>
      </w:pPr>
      <w:r w:rsidRPr="00D01685">
        <w:rPr>
          <w:rFonts w:cs="Arial"/>
        </w:rPr>
        <w:t xml:space="preserve">muszą być włączone do ewidencji księgowej wnioskodawcy otrzymującego pomoc </w:t>
      </w:r>
      <w:r w:rsidRPr="00D01685">
        <w:rPr>
          <w:rFonts w:cs="Arial"/>
        </w:rPr>
        <w:br/>
        <w:t xml:space="preserve">i muszą pozostać związane z projektem, na który przyznano pomoc, przez okres trwałości projektu, tj. przez co najmniej 5 lat od daty płatności końcowej </w:t>
      </w:r>
      <w:r w:rsidRPr="00D01685">
        <w:rPr>
          <w:rFonts w:cs="Arial"/>
        </w:rPr>
        <w:br/>
        <w:t>na rzecz beneficjenta,</w:t>
      </w:r>
    </w:p>
    <w:p w:rsidR="00DA70C0" w:rsidRPr="00D01685" w:rsidRDefault="00DA70C0" w:rsidP="00E50FCE">
      <w:pPr>
        <w:pStyle w:val="Nagwek5"/>
        <w:numPr>
          <w:ilvl w:val="0"/>
          <w:numId w:val="66"/>
        </w:numPr>
        <w:ind w:left="1134" w:hanging="425"/>
        <w:rPr>
          <w:rFonts w:cs="Arial"/>
        </w:rPr>
      </w:pPr>
      <w:r w:rsidRPr="00D01685">
        <w:rPr>
          <w:rFonts w:cs="Arial"/>
        </w:rPr>
        <w:t>wydatek ten będzie traktowany jako wydatek inwestycyjny zgodnie z zasadami rachunkowości,</w:t>
      </w:r>
    </w:p>
    <w:p w:rsidR="00DA70C0" w:rsidRPr="00D01685" w:rsidRDefault="00DA70C0" w:rsidP="00E50FCE">
      <w:pPr>
        <w:pStyle w:val="Nagwek5"/>
        <w:numPr>
          <w:ilvl w:val="0"/>
          <w:numId w:val="66"/>
        </w:numPr>
        <w:ind w:left="1134" w:hanging="425"/>
        <w:rPr>
          <w:rFonts w:cs="Arial"/>
        </w:rPr>
      </w:pPr>
      <w:r w:rsidRPr="00D01685">
        <w:rPr>
          <w:rFonts w:cs="Arial"/>
        </w:rPr>
        <w:t>na wartość wydatku kwalifikowalnego składać się będą koszty stanowiące cenę nabycia</w:t>
      </w:r>
      <w:r w:rsidRPr="00D01685">
        <w:rPr>
          <w:rStyle w:val="Odwoanieprzypisudolnego"/>
          <w:rFonts w:cs="Arial"/>
        </w:rPr>
        <w:footnoteReference w:id="11"/>
      </w:r>
      <w:r w:rsidRPr="00D01685">
        <w:rPr>
          <w:rFonts w:cs="Arial"/>
          <w:sz w:val="16"/>
          <w:szCs w:val="16"/>
        </w:rPr>
        <w:t xml:space="preserve"> </w:t>
      </w:r>
      <w:r w:rsidRPr="00D01685">
        <w:rPr>
          <w:rFonts w:cs="Arial"/>
        </w:rPr>
        <w:t>zdefiniowane w Ustawie o rachunkowości,</w:t>
      </w:r>
      <w:r w:rsidR="00E15CE6" w:rsidRPr="00D01685">
        <w:rPr>
          <w:rFonts w:cs="Arial"/>
        </w:rPr>
        <w:t xml:space="preserve"> </w:t>
      </w:r>
    </w:p>
    <w:p w:rsidR="00DA70C0" w:rsidRPr="00D01685" w:rsidRDefault="00DA70C0" w:rsidP="00E50FCE">
      <w:pPr>
        <w:pStyle w:val="Nagwek5"/>
        <w:numPr>
          <w:ilvl w:val="0"/>
          <w:numId w:val="66"/>
        </w:numPr>
        <w:ind w:left="1134" w:hanging="425"/>
        <w:rPr>
          <w:rFonts w:cs="Arial"/>
        </w:rPr>
      </w:pPr>
      <w:r w:rsidRPr="00D01685">
        <w:rPr>
          <w:rFonts w:cs="Arial"/>
        </w:rPr>
        <w:t>wydatki poniesione na zakup używanych środków trwałych są kwalifikowalne, jeśli spełnione są wszystkie wymienione poniżej warunki:</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wystawił deklarację określającą jego pochodzenie,</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potwierdził w dekl</w:t>
      </w:r>
      <w:r w:rsidR="00D92B67">
        <w:rPr>
          <w:rFonts w:ascii="Arial" w:eastAsia="Arial Unicode MS" w:hAnsi="Arial" w:cs="Arial"/>
          <w:color w:val="000000"/>
          <w:sz w:val="20"/>
          <w:szCs w:val="20"/>
          <w:lang w:eastAsia="pl-PL"/>
        </w:rPr>
        <w:t xml:space="preserve">aracji, że dany środek nie był </w:t>
      </w:r>
      <w:r w:rsidRPr="00D01685">
        <w:rPr>
          <w:rFonts w:ascii="Arial" w:eastAsia="Arial Unicode MS" w:hAnsi="Arial" w:cs="Arial"/>
          <w:color w:val="000000"/>
          <w:sz w:val="20"/>
          <w:szCs w:val="20"/>
          <w:lang w:eastAsia="pl-PL"/>
        </w:rPr>
        <w:t>w okresie poprzednich 7 lat (10 lat w przypadku nieruchomości) współfinansowany z pomocy UE lub w ramach dotacji z krajowych środków publicznych,</w:t>
      </w:r>
    </w:p>
    <w:p w:rsidR="00DA70C0" w:rsidRPr="00D01685" w:rsidRDefault="00DA70C0" w:rsidP="00632832">
      <w:pPr>
        <w:numPr>
          <w:ilvl w:val="0"/>
          <w:numId w:val="29"/>
        </w:numPr>
        <w:autoSpaceDE w:val="0"/>
        <w:autoSpaceDN w:val="0"/>
        <w:adjustRightInd w:val="0"/>
        <w:ind w:left="1134" w:hanging="425"/>
        <w:rPr>
          <w:rFonts w:ascii="Arial" w:hAnsi="Arial" w:cs="Arial"/>
          <w:b/>
          <w:sz w:val="20"/>
          <w:szCs w:val="20"/>
        </w:rPr>
      </w:pPr>
      <w:r w:rsidRPr="00D01685">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485DDE" w:rsidRPr="00D01685" w:rsidRDefault="00485DDE" w:rsidP="00485DDE">
      <w:pPr>
        <w:autoSpaceDE w:val="0"/>
        <w:autoSpaceDN w:val="0"/>
        <w:adjustRightInd w:val="0"/>
        <w:ind w:left="1134"/>
        <w:rPr>
          <w:rFonts w:ascii="Arial" w:hAnsi="Arial" w:cs="Arial"/>
          <w:b/>
          <w:sz w:val="20"/>
          <w:szCs w:val="20"/>
        </w:rPr>
      </w:pPr>
    </w:p>
    <w:p w:rsidR="00DA70C0" w:rsidRPr="00D01685" w:rsidRDefault="00781E5D" w:rsidP="001B3C2B">
      <w:pPr>
        <w:pStyle w:val="Akapitzlist"/>
        <w:numPr>
          <w:ilvl w:val="0"/>
          <w:numId w:val="111"/>
        </w:numPr>
        <w:rPr>
          <w:rFonts w:ascii="Arial" w:hAnsi="Arial" w:cs="Arial"/>
          <w:b/>
          <w:sz w:val="20"/>
          <w:szCs w:val="20"/>
        </w:rPr>
      </w:pPr>
      <w:r w:rsidRPr="00D01685">
        <w:rPr>
          <w:rFonts w:ascii="Arial" w:hAnsi="Arial" w:cs="Arial"/>
          <w:b/>
          <w:sz w:val="20"/>
          <w:szCs w:val="20"/>
        </w:rPr>
        <w:t>W</w:t>
      </w:r>
      <w:r w:rsidR="00DA70C0" w:rsidRPr="00D01685">
        <w:rPr>
          <w:rFonts w:ascii="Arial" w:hAnsi="Arial" w:cs="Arial"/>
          <w:b/>
          <w:sz w:val="20"/>
          <w:szCs w:val="20"/>
        </w:rPr>
        <w:t xml:space="preserve">ydatki związane z zakupem robót i materiałów budowlanych </w:t>
      </w:r>
      <w:r w:rsidRPr="00D01685">
        <w:rPr>
          <w:rFonts w:ascii="Arial" w:hAnsi="Arial" w:cs="Arial"/>
          <w:b/>
          <w:sz w:val="20"/>
          <w:szCs w:val="20"/>
        </w:rPr>
        <w:t xml:space="preserve">oraz </w:t>
      </w:r>
      <w:r w:rsidR="00485DDE" w:rsidRPr="00D01685">
        <w:rPr>
          <w:rFonts w:ascii="Arial" w:hAnsi="Arial" w:cs="Arial"/>
          <w:b/>
          <w:sz w:val="20"/>
          <w:szCs w:val="20"/>
        </w:rPr>
        <w:t xml:space="preserve">inne usługi z nimi związane </w:t>
      </w:r>
      <w:r w:rsidR="00DA70C0" w:rsidRPr="00D01685">
        <w:rPr>
          <w:rFonts w:ascii="Arial" w:hAnsi="Arial" w:cs="Arial"/>
          <w:sz w:val="20"/>
          <w:szCs w:val="20"/>
        </w:rPr>
        <w:t>pod warunkiem że:</w:t>
      </w:r>
    </w:p>
    <w:p w:rsidR="00DA70C0" w:rsidRPr="00D01685" w:rsidRDefault="00DA70C0" w:rsidP="00E50FCE">
      <w:pPr>
        <w:pStyle w:val="Nagwek5"/>
        <w:numPr>
          <w:ilvl w:val="0"/>
          <w:numId w:val="67"/>
        </w:numPr>
        <w:ind w:left="1134" w:hanging="425"/>
        <w:rPr>
          <w:rFonts w:cs="Arial"/>
        </w:rPr>
      </w:pPr>
      <w:r w:rsidRPr="00D01685">
        <w:rPr>
          <w:rFonts w:cs="Arial"/>
        </w:rPr>
        <w:t>są niezbędne do prawidłowej realizacji i osiągnięcia celów projektu,</w:t>
      </w:r>
    </w:p>
    <w:p w:rsidR="00DA70C0" w:rsidRPr="00D01685" w:rsidRDefault="00DA70C0" w:rsidP="00E50FCE">
      <w:pPr>
        <w:pStyle w:val="Nagwek5"/>
        <w:numPr>
          <w:ilvl w:val="0"/>
          <w:numId w:val="67"/>
        </w:numPr>
        <w:ind w:left="1134" w:hanging="425"/>
        <w:rPr>
          <w:rFonts w:cs="Arial"/>
        </w:rPr>
      </w:pPr>
      <w:r w:rsidRPr="00D01685">
        <w:rPr>
          <w:rFonts w:cs="Arial"/>
        </w:rPr>
        <w:t>prowadzą do zwiększenia wartości środka trwałego,</w:t>
      </w:r>
    </w:p>
    <w:p w:rsidR="00DA70C0" w:rsidRPr="00D01685" w:rsidRDefault="00DA70C0" w:rsidP="00E50FCE">
      <w:pPr>
        <w:pStyle w:val="Nagwek5"/>
        <w:numPr>
          <w:ilvl w:val="0"/>
          <w:numId w:val="67"/>
        </w:numPr>
        <w:ind w:left="1134" w:hanging="425"/>
        <w:rPr>
          <w:rFonts w:cs="Arial"/>
        </w:rPr>
      </w:pPr>
      <w:r w:rsidRPr="00D01685">
        <w:rPr>
          <w:rFonts w:cs="Arial"/>
        </w:rPr>
        <w:t>zostały wyodrębnione w budżecie projektu.</w:t>
      </w:r>
    </w:p>
    <w:p w:rsidR="00DA70C0" w:rsidRPr="00D01685" w:rsidRDefault="00DA70C0" w:rsidP="00DA70C0">
      <w:pPr>
        <w:pStyle w:val="Nagwek3"/>
        <w:ind w:left="284"/>
        <w:rPr>
          <w:rFonts w:cs="Arial"/>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Nabycie wartości niematerialnych i prawnych</w:t>
      </w:r>
      <w:r w:rsidRPr="00D01685">
        <w:rPr>
          <w:rFonts w:ascii="Arial" w:hAnsi="Arial" w:cs="Arial"/>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91"/>
        </w:numPr>
        <w:ind w:left="1134" w:hanging="425"/>
        <w:rPr>
          <w:rFonts w:cs="Arial"/>
        </w:rPr>
      </w:pPr>
      <w:r w:rsidRPr="00D01685">
        <w:rPr>
          <w:rFonts w:cs="Arial"/>
        </w:rPr>
        <w:t>należy z nich korzystać wyłącznie w związku</w:t>
      </w:r>
      <w:r w:rsidR="00E15CE6" w:rsidRPr="00D01685">
        <w:rPr>
          <w:rFonts w:cs="Arial"/>
        </w:rPr>
        <w:t xml:space="preserve"> </w:t>
      </w:r>
      <w:r w:rsidRPr="00D01685">
        <w:rPr>
          <w:rFonts w:cs="Arial"/>
        </w:rPr>
        <w:t>z celem, na który beneficjent otrzymał pomoc,</w:t>
      </w:r>
    </w:p>
    <w:p w:rsidR="00DA70C0" w:rsidRPr="00D01685" w:rsidRDefault="00DA70C0" w:rsidP="00E50FCE">
      <w:pPr>
        <w:pStyle w:val="Nagwek5"/>
        <w:numPr>
          <w:ilvl w:val="0"/>
          <w:numId w:val="91"/>
        </w:numPr>
        <w:ind w:left="1134" w:hanging="425"/>
        <w:rPr>
          <w:rFonts w:cs="Arial"/>
        </w:rPr>
      </w:pPr>
      <w:r w:rsidRPr="00D01685">
        <w:rPr>
          <w:rFonts w:cs="Arial"/>
        </w:rPr>
        <w:t>muszą podlegać amortyzacji,</w:t>
      </w:r>
    </w:p>
    <w:p w:rsidR="00DA70C0" w:rsidRPr="00D01685" w:rsidRDefault="00DA70C0" w:rsidP="00E50FCE">
      <w:pPr>
        <w:pStyle w:val="Nagwek5"/>
        <w:numPr>
          <w:ilvl w:val="0"/>
          <w:numId w:val="91"/>
        </w:numPr>
        <w:ind w:left="1134" w:hanging="425"/>
        <w:rPr>
          <w:rFonts w:cs="Arial"/>
        </w:rPr>
      </w:pPr>
      <w:r w:rsidRPr="00D01685">
        <w:rPr>
          <w:rFonts w:cs="Arial"/>
        </w:rPr>
        <w:t xml:space="preserve">należy je nabyć na warunkach rynkowych od osób trzecich niepowiązanych </w:t>
      </w:r>
      <w:r w:rsidRPr="00D01685">
        <w:rPr>
          <w:rFonts w:cs="Arial"/>
        </w:rPr>
        <w:br/>
        <w:t xml:space="preserve">z nabywcą osobowo </w:t>
      </w:r>
      <w:r w:rsidR="002653DE">
        <w:rPr>
          <w:rFonts w:cs="Arial"/>
        </w:rPr>
        <w:t xml:space="preserve"> lub</w:t>
      </w:r>
      <w:r w:rsidRPr="00D01685">
        <w:rPr>
          <w:rFonts w:cs="Arial"/>
        </w:rPr>
        <w:t xml:space="preserve"> kapitałowo,</w:t>
      </w:r>
    </w:p>
    <w:p w:rsidR="00DA70C0" w:rsidRPr="00D01685" w:rsidRDefault="00DA70C0" w:rsidP="00E50FCE">
      <w:pPr>
        <w:pStyle w:val="Nagwek5"/>
        <w:numPr>
          <w:ilvl w:val="0"/>
          <w:numId w:val="91"/>
        </w:numPr>
        <w:ind w:left="1134" w:hanging="425"/>
        <w:rPr>
          <w:rFonts w:cs="Arial"/>
        </w:rPr>
      </w:pPr>
      <w:r w:rsidRPr="00D01685">
        <w:rPr>
          <w:rFonts w:cs="Arial"/>
        </w:rPr>
        <w:t>muszą być włączone do ewidencji księgowej wnioskodawcy otrzymującego pomoc i muszą pozostać związane z projektem, na który przyznano pomoc, przez okres trwałości projektu, tj. przez co najmniej 5 lat od daty płatności końcowej na rzecz beneficjenta,</w:t>
      </w:r>
    </w:p>
    <w:p w:rsidR="00CD0A71" w:rsidRPr="00D01685" w:rsidRDefault="00DA70C0" w:rsidP="00522350">
      <w:pPr>
        <w:pStyle w:val="Nagwek5"/>
        <w:numPr>
          <w:ilvl w:val="0"/>
          <w:numId w:val="91"/>
        </w:numPr>
        <w:tabs>
          <w:tab w:val="left" w:pos="284"/>
        </w:tabs>
        <w:ind w:left="1134" w:hanging="425"/>
        <w:rPr>
          <w:rFonts w:cs="Arial"/>
        </w:rPr>
      </w:pPr>
      <w:r w:rsidRPr="00D01685">
        <w:rPr>
          <w:rFonts w:cs="Arial"/>
        </w:rPr>
        <w:t>na wartość wydatku kwalifikowalnego składać się będą koszty stanowiące cenę nabycia zdefiniowane w Ustawie o rachunkowości.</w:t>
      </w:r>
    </w:p>
    <w:p w:rsidR="00DA70C0" w:rsidRPr="00D01685" w:rsidRDefault="00DA70C0" w:rsidP="00DA70C0">
      <w:pPr>
        <w:pStyle w:val="Nagwek3"/>
        <w:ind w:left="567"/>
        <w:rPr>
          <w:rFonts w:cs="Arial"/>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Podatek od towarów i usług (VAT)</w:t>
      </w:r>
      <w:r w:rsidR="00EA2303" w:rsidRPr="00D01685">
        <w:rPr>
          <w:rFonts w:ascii="Arial" w:hAnsi="Arial" w:cs="Arial"/>
          <w:b/>
          <w:sz w:val="20"/>
          <w:szCs w:val="20"/>
        </w:rPr>
        <w:t>,</w:t>
      </w:r>
      <w:r w:rsidRPr="00D01685">
        <w:rPr>
          <w:rFonts w:ascii="Arial" w:hAnsi="Arial" w:cs="Arial"/>
          <w:b/>
          <w:sz w:val="20"/>
          <w:szCs w:val="20"/>
        </w:rPr>
        <w:t xml:space="preserve"> może być uznany za wydatek kwalifikowany wyłącznie, gdy:</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został faktycznie poniesiony przez beneficjenta oraz</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beneficjent nie ma prawnej możliwości odzyskania podatku VAT.</w:t>
      </w:r>
    </w:p>
    <w:p w:rsidR="00DA70C0" w:rsidRPr="00D01685" w:rsidRDefault="00DA70C0" w:rsidP="001D00C4">
      <w:pPr>
        <w:autoSpaceDE w:val="0"/>
        <w:autoSpaceDN w:val="0"/>
        <w:adjustRightInd w:val="0"/>
        <w:ind w:left="709"/>
        <w:rPr>
          <w:rFonts w:ascii="Arial" w:eastAsia="Times New Roman" w:hAnsi="Arial" w:cs="Arial"/>
          <w:sz w:val="20"/>
          <w:szCs w:val="20"/>
        </w:rPr>
      </w:pPr>
      <w:r w:rsidRPr="00D01685">
        <w:rPr>
          <w:rFonts w:ascii="Arial" w:eastAsia="Times New Roman" w:hAnsi="Arial" w:cs="Arial"/>
          <w:sz w:val="20"/>
          <w:szCs w:val="20"/>
        </w:rPr>
        <w:t xml:space="preserve">Możliwość odzyskania podatku VAT rozpatruje się w świetle ustawy z dnia 11 marca 2004 r. o podatku od towarów i usług. Szczegółowy opis dotyczący kwalifikowalności podatku od towarów i usług został opisany </w:t>
      </w:r>
      <w:r w:rsidR="0079090C" w:rsidRPr="00D01685">
        <w:rPr>
          <w:rFonts w:ascii="Arial" w:eastAsia="Times New Roman" w:hAnsi="Arial" w:cs="Arial"/>
          <w:sz w:val="20"/>
          <w:szCs w:val="20"/>
        </w:rPr>
        <w:t>w „Zasadach w zakresie kwalifikowalności podatku od towarów i usług dla projektów dofinansowanych w ramach Regionalnego Programu Operacyjnego Województwa Zachodniopomorskiego 2014-2020</w:t>
      </w:r>
      <w:r w:rsidR="001D00C4" w:rsidRPr="00D01685">
        <w:rPr>
          <w:rFonts w:ascii="Arial" w:eastAsia="Times New Roman" w:hAnsi="Arial" w:cs="Arial"/>
          <w:sz w:val="20"/>
          <w:szCs w:val="20"/>
        </w:rPr>
        <w:t>” stanowiących</w:t>
      </w:r>
      <w:r w:rsidRPr="00D01685">
        <w:rPr>
          <w:rFonts w:ascii="Arial" w:eastAsia="Times New Roman" w:hAnsi="Arial" w:cs="Arial"/>
          <w:sz w:val="20"/>
          <w:szCs w:val="20"/>
        </w:rPr>
        <w:t xml:space="preserve"> </w:t>
      </w:r>
      <w:r w:rsidR="001D00C4" w:rsidRPr="00D01685">
        <w:rPr>
          <w:rFonts w:ascii="Arial" w:eastAsia="Times New Roman" w:hAnsi="Arial" w:cs="Arial"/>
          <w:sz w:val="20"/>
          <w:szCs w:val="20"/>
        </w:rPr>
        <w:t>załącznik</w:t>
      </w:r>
      <w:r w:rsidR="00485DDE" w:rsidRPr="00D01685">
        <w:rPr>
          <w:rFonts w:ascii="Arial" w:eastAsia="Times New Roman" w:hAnsi="Arial" w:cs="Arial"/>
          <w:sz w:val="20"/>
          <w:szCs w:val="20"/>
        </w:rPr>
        <w:t xml:space="preserve"> </w:t>
      </w:r>
      <w:r w:rsidR="008C3956" w:rsidRPr="00D01685">
        <w:rPr>
          <w:rFonts w:ascii="Arial" w:eastAsia="Times New Roman" w:hAnsi="Arial" w:cs="Arial"/>
          <w:sz w:val="20"/>
          <w:szCs w:val="20"/>
        </w:rPr>
        <w:t>do umowy</w:t>
      </w:r>
      <w:r w:rsidR="001D00C4" w:rsidRPr="00D01685">
        <w:rPr>
          <w:rFonts w:ascii="Arial" w:eastAsia="Times New Roman" w:hAnsi="Arial" w:cs="Arial"/>
          <w:sz w:val="20"/>
          <w:szCs w:val="20"/>
        </w:rPr>
        <w:t xml:space="preserve"> o dofinansowanie</w:t>
      </w:r>
      <w:r w:rsidR="00C52B7D" w:rsidRPr="00D01685">
        <w:rPr>
          <w:rFonts w:ascii="Arial" w:eastAsia="Times New Roman" w:hAnsi="Arial" w:cs="Arial"/>
          <w:sz w:val="20"/>
          <w:szCs w:val="20"/>
        </w:rPr>
        <w:t>.</w:t>
      </w:r>
    </w:p>
    <w:p w:rsidR="00DA70C0" w:rsidRPr="00D01685" w:rsidRDefault="00DA70C0" w:rsidP="001D00C4">
      <w:pPr>
        <w:pStyle w:val="Akapitzlist"/>
        <w:autoSpaceDE w:val="0"/>
        <w:autoSpaceDN w:val="0"/>
        <w:adjustRightInd w:val="0"/>
        <w:ind w:left="709" w:hanging="1"/>
        <w:rPr>
          <w:rFonts w:ascii="Arial" w:hAnsi="Arial" w:cs="Arial"/>
          <w:bCs/>
          <w:color w:val="000000" w:themeColor="text1"/>
          <w:sz w:val="20"/>
          <w:szCs w:val="20"/>
        </w:rPr>
      </w:pPr>
      <w:r w:rsidRPr="00D01685">
        <w:rPr>
          <w:rFonts w:ascii="Arial" w:eastAsia="Times New Roman" w:hAnsi="Arial" w:cs="Arial"/>
          <w:b/>
          <w:sz w:val="20"/>
          <w:szCs w:val="20"/>
        </w:rPr>
        <w:t>Uwaga:</w:t>
      </w:r>
      <w:r w:rsidRPr="00D01685">
        <w:rPr>
          <w:rFonts w:ascii="Arial" w:eastAsia="Times New Roman" w:hAnsi="Arial" w:cs="Arial"/>
          <w:sz w:val="20"/>
          <w:szCs w:val="20"/>
        </w:rPr>
        <w:t xml:space="preserve"> Wnioskodawcy, któr</w:t>
      </w:r>
      <w:r w:rsidR="00D36540" w:rsidRPr="00D01685">
        <w:rPr>
          <w:rFonts w:ascii="Arial" w:eastAsia="Times New Roman" w:hAnsi="Arial" w:cs="Arial"/>
          <w:sz w:val="20"/>
          <w:szCs w:val="20"/>
        </w:rPr>
        <w:t>z</w:t>
      </w:r>
      <w:r w:rsidRPr="00D01685">
        <w:rPr>
          <w:rFonts w:ascii="Arial" w:eastAsia="Times New Roman" w:hAnsi="Arial" w:cs="Arial"/>
          <w:sz w:val="20"/>
          <w:szCs w:val="20"/>
        </w:rPr>
        <w:t>y planują dzierżawę, sprzedaż, aport infrastruktury stanowiącej przedmiot projektu lub inn</w:t>
      </w:r>
      <w:r w:rsidR="00B9151B">
        <w:rPr>
          <w:rFonts w:ascii="Arial" w:eastAsia="Times New Roman" w:hAnsi="Arial" w:cs="Arial"/>
          <w:sz w:val="20"/>
          <w:szCs w:val="20"/>
        </w:rPr>
        <w:t>e</w:t>
      </w:r>
      <w:r w:rsidRPr="00D01685">
        <w:rPr>
          <w:rFonts w:ascii="Arial" w:eastAsia="Times New Roman" w:hAnsi="Arial" w:cs="Arial"/>
          <w:sz w:val="20"/>
          <w:szCs w:val="20"/>
        </w:rPr>
        <w:t xml:space="preserve"> </w:t>
      </w:r>
      <w:r w:rsidR="00F0653F">
        <w:rPr>
          <w:rFonts w:ascii="Arial" w:eastAsia="Times New Roman" w:hAnsi="Arial" w:cs="Arial"/>
          <w:sz w:val="20"/>
          <w:szCs w:val="20"/>
        </w:rPr>
        <w:t>działania</w:t>
      </w:r>
      <w:r w:rsidR="00F0653F" w:rsidRPr="00D01685">
        <w:rPr>
          <w:rFonts w:ascii="Arial" w:eastAsia="Times New Roman" w:hAnsi="Arial" w:cs="Arial"/>
          <w:sz w:val="20"/>
          <w:szCs w:val="20"/>
        </w:rPr>
        <w:t xml:space="preserve"> </w:t>
      </w:r>
      <w:r w:rsidRPr="00D01685">
        <w:rPr>
          <w:rFonts w:ascii="Arial" w:eastAsia="Times New Roman" w:hAnsi="Arial" w:cs="Arial"/>
          <w:sz w:val="20"/>
          <w:szCs w:val="20"/>
        </w:rPr>
        <w:t>związan</w:t>
      </w:r>
      <w:r w:rsidR="00B9151B">
        <w:rPr>
          <w:rFonts w:ascii="Arial" w:eastAsia="Times New Roman" w:hAnsi="Arial" w:cs="Arial"/>
          <w:sz w:val="20"/>
          <w:szCs w:val="20"/>
        </w:rPr>
        <w:t>e</w:t>
      </w:r>
      <w:r w:rsidRPr="00D01685">
        <w:rPr>
          <w:rFonts w:ascii="Arial" w:eastAsia="Times New Roman" w:hAnsi="Arial" w:cs="Arial"/>
          <w:sz w:val="20"/>
          <w:szCs w:val="20"/>
        </w:rPr>
        <w:t xml:space="preserve"> z wykorzystaniem ww. infrastruktury w celu dokonywania czynności opodatkowanych podatkiem VAT powinni uwzględnić planując budżet projektu potencjalną możliwość odzyskania ww. podatku. </w:t>
      </w:r>
      <w:r w:rsidR="00CF5354">
        <w:rPr>
          <w:rFonts w:ascii="Arial" w:eastAsia="Times New Roman" w:hAnsi="Arial" w:cs="Arial"/>
          <w:sz w:val="20"/>
          <w:szCs w:val="20"/>
        </w:rPr>
        <w:t>P</w:t>
      </w:r>
      <w:r w:rsidRPr="00D01685">
        <w:rPr>
          <w:rFonts w:ascii="Arial" w:eastAsia="Times New Roman" w:hAnsi="Arial" w:cs="Arial"/>
          <w:sz w:val="20"/>
          <w:szCs w:val="20"/>
        </w:rPr>
        <w:t xml:space="preserve">owyższa </w:t>
      </w:r>
      <w:r w:rsidR="00CF5354">
        <w:rPr>
          <w:rFonts w:ascii="Arial" w:eastAsia="Times New Roman" w:hAnsi="Arial" w:cs="Arial"/>
          <w:sz w:val="20"/>
          <w:szCs w:val="20"/>
        </w:rPr>
        <w:t>a</w:t>
      </w:r>
      <w:r w:rsidR="00CF5354" w:rsidRPr="00D01685">
        <w:rPr>
          <w:rFonts w:ascii="Arial" w:eastAsia="Times New Roman" w:hAnsi="Arial" w:cs="Arial"/>
          <w:sz w:val="20"/>
          <w:szCs w:val="20"/>
        </w:rPr>
        <w:t xml:space="preserve">naliza </w:t>
      </w:r>
      <w:r w:rsidRPr="00D01685">
        <w:rPr>
          <w:rFonts w:ascii="Arial" w:eastAsia="Times New Roman" w:hAnsi="Arial" w:cs="Arial"/>
          <w:sz w:val="20"/>
          <w:szCs w:val="20"/>
        </w:rPr>
        <w:t>ma na celu uniknięcie sytuacji, zwrotu podatku VAT wraz z odsetkami w przypadku, kiedy pierwotnie został on ujęty w projekcie, zrefundowany przez IZ RPO WZ, a następnie stwierdzono przesłanki uznania jego wartości jako wydatku niekwalifikowalnego.</w:t>
      </w:r>
      <w:r w:rsidRPr="00D01685">
        <w:rPr>
          <w:rFonts w:ascii="Arial" w:hAnsi="Arial" w:cs="Arial"/>
          <w:bCs/>
          <w:color w:val="000000" w:themeColor="text1"/>
          <w:sz w:val="20"/>
          <w:szCs w:val="20"/>
        </w:rPr>
        <w:t xml:space="preserve"> </w:t>
      </w:r>
    </w:p>
    <w:p w:rsidR="00BA5DD7" w:rsidRPr="00D01685" w:rsidRDefault="00BA5DD7" w:rsidP="001D00C4">
      <w:pPr>
        <w:pStyle w:val="Akapitzlist"/>
        <w:autoSpaceDE w:val="0"/>
        <w:autoSpaceDN w:val="0"/>
        <w:adjustRightInd w:val="0"/>
        <w:ind w:left="709" w:hanging="1"/>
        <w:rPr>
          <w:rFonts w:ascii="Arial" w:hAnsi="Arial" w:cs="Arial"/>
          <w:bCs/>
          <w:color w:val="000000" w:themeColor="text1"/>
          <w:sz w:val="20"/>
          <w:szCs w:val="20"/>
        </w:rPr>
      </w:pPr>
      <w:r w:rsidRPr="00C95ED3">
        <w:rPr>
          <w:rFonts w:ascii="Arial" w:hAnsi="Arial" w:cs="Arial"/>
          <w:b/>
          <w:bCs/>
          <w:color w:val="000000" w:themeColor="text1"/>
          <w:sz w:val="20"/>
          <w:szCs w:val="20"/>
        </w:rPr>
        <w:t>Uwaga:</w:t>
      </w:r>
      <w:r w:rsidRPr="00C95ED3">
        <w:rPr>
          <w:rFonts w:ascii="Arial" w:hAnsi="Arial" w:cs="Arial"/>
          <w:bCs/>
          <w:color w:val="000000" w:themeColor="text1"/>
          <w:sz w:val="20"/>
          <w:szCs w:val="20"/>
        </w:rPr>
        <w:t xml:space="preserve"> Jeśli wnioskodawca rozlicza podatek VAT </w:t>
      </w:r>
      <w:r w:rsidR="001D00C4" w:rsidRPr="00C95ED3">
        <w:rPr>
          <w:rFonts w:ascii="Arial" w:hAnsi="Arial" w:cs="Arial"/>
          <w:bCs/>
          <w:color w:val="000000" w:themeColor="text1"/>
          <w:sz w:val="20"/>
          <w:szCs w:val="20"/>
        </w:rPr>
        <w:t>według proporcji</w:t>
      </w:r>
      <w:r w:rsidR="001D00C4" w:rsidRPr="00C95ED3">
        <w:rPr>
          <w:rFonts w:ascii="Arial" w:hAnsi="Arial" w:cs="Arial"/>
          <w:color w:val="000000"/>
          <w:sz w:val="20"/>
          <w:szCs w:val="20"/>
        </w:rPr>
        <w:t xml:space="preserve"> zgodnie z art. 86 i art. 90 Ustawy z dnia 11 marca 2004 r. o podatku od towarów i usług (Dz.U. z 2011 r. Nr 177, poz. 1054 ze zm.) </w:t>
      </w:r>
      <w:r w:rsidRPr="00C95ED3">
        <w:rPr>
          <w:rFonts w:ascii="Arial" w:hAnsi="Arial" w:cs="Arial"/>
          <w:bCs/>
          <w:color w:val="000000" w:themeColor="text1"/>
          <w:sz w:val="20"/>
          <w:szCs w:val="20"/>
        </w:rPr>
        <w:t>w takim przypadku cała wartość podatku wynikająca z wydatków ponoszonych w związku z realizacją projektu jest niekwalifikowalna.</w:t>
      </w:r>
    </w:p>
    <w:p w:rsidR="00DA70C0" w:rsidRPr="00D01685" w:rsidRDefault="00DA70C0" w:rsidP="00DA70C0">
      <w:pPr>
        <w:pStyle w:val="Akapitzlist"/>
        <w:autoSpaceDE w:val="0"/>
        <w:autoSpaceDN w:val="0"/>
        <w:adjustRightInd w:val="0"/>
        <w:ind w:left="993"/>
        <w:rPr>
          <w:rFonts w:ascii="Arial" w:eastAsia="Times New Roman" w:hAnsi="Arial" w:cs="Arial"/>
          <w:sz w:val="20"/>
          <w:szCs w:val="20"/>
        </w:rPr>
      </w:pPr>
    </w:p>
    <w:p w:rsidR="00DA70C0" w:rsidRPr="00D01685" w:rsidRDefault="00182120" w:rsidP="00632832">
      <w:pPr>
        <w:pStyle w:val="Akapitzlist"/>
        <w:numPr>
          <w:ilvl w:val="0"/>
          <w:numId w:val="111"/>
        </w:numPr>
        <w:rPr>
          <w:rFonts w:ascii="Arial" w:hAnsi="Arial" w:cs="Arial"/>
          <w:sz w:val="20"/>
          <w:szCs w:val="20"/>
        </w:rPr>
      </w:pPr>
      <w:r w:rsidRPr="00182120">
        <w:rPr>
          <w:rFonts w:ascii="Arial" w:hAnsi="Arial" w:cs="Arial"/>
          <w:b/>
          <w:sz w:val="20"/>
          <w:szCs w:val="20"/>
        </w:rPr>
        <w:t xml:space="preserve">Wydatki związane </w:t>
      </w:r>
      <w:r w:rsidRPr="00182120">
        <w:rPr>
          <w:rFonts w:ascii="Arial" w:hAnsi="Arial" w:cs="Arial"/>
          <w:b/>
          <w:bCs/>
          <w:sz w:val="20"/>
          <w:szCs w:val="20"/>
        </w:rPr>
        <w:t>z usługami w zakresie nadzoru i doradztwa, zlecanymi na zewnątrz</w:t>
      </w:r>
      <w:r w:rsidRPr="00182120">
        <w:rPr>
          <w:rFonts w:ascii="Arial" w:hAnsi="Arial" w:cs="Arial"/>
          <w:b/>
          <w:sz w:val="20"/>
          <w:szCs w:val="20"/>
        </w:rPr>
        <w:t>, z zastrzeżeniem że stanowią nie więcej niż 3% całkowitych wydatków kwalifikowalnych</w:t>
      </w:r>
      <w:r w:rsidR="00DA70C0" w:rsidRPr="00D82A40">
        <w:rPr>
          <w:rFonts w:ascii="Arial" w:eastAsiaTheme="minorHAnsi" w:hAnsi="Arial" w:cs="Arial"/>
          <w:sz w:val="20"/>
          <w:szCs w:val="20"/>
        </w:rPr>
        <w:t>:</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t>a)</w:t>
      </w:r>
      <w:r w:rsidRPr="00D01685">
        <w:rPr>
          <w:rFonts w:ascii="Arial" w:eastAsiaTheme="minorHAnsi" w:hAnsi="Arial" w:cs="Arial"/>
          <w:b/>
          <w:sz w:val="20"/>
          <w:szCs w:val="20"/>
        </w:rPr>
        <w:tab/>
        <w:t xml:space="preserve">wydatki związane z nadzorem </w:t>
      </w:r>
      <w:r w:rsidRPr="00D01685">
        <w:rPr>
          <w:rFonts w:ascii="Arial" w:eastAsiaTheme="minorHAnsi" w:hAnsi="Arial" w:cs="Arial"/>
          <w:sz w:val="20"/>
          <w:szCs w:val="20"/>
        </w:rPr>
        <w:t>nad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inżynier kontraktu,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autorski,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inwestorski,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nadzór architektoniczny.</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t>b)</w:t>
      </w:r>
      <w:r w:rsidRPr="00D01685">
        <w:rPr>
          <w:rFonts w:ascii="Arial" w:eastAsiaTheme="minorHAnsi" w:hAnsi="Arial" w:cs="Arial"/>
          <w:b/>
          <w:sz w:val="20"/>
          <w:szCs w:val="20"/>
        </w:rPr>
        <w:tab/>
        <w:t>wydatki poniesione na usługi doradcze</w:t>
      </w:r>
      <w:r w:rsidRPr="00D01685">
        <w:rPr>
          <w:rFonts w:ascii="Arial" w:eastAsiaTheme="minorHAnsi" w:hAnsi="Arial" w:cs="Arial"/>
          <w:sz w:val="20"/>
          <w:szCs w:val="20"/>
        </w:rPr>
        <w:t xml:space="preserve"> związane z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prawne,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finansowe,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techniczne</w:t>
      </w:r>
      <w:r w:rsidR="007D6FB9"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W ramach ww. wydatków możliwe jest rozliczenie wydatków poniesionych na wynagrodzenie personelu zaangażowanego na podstawie stosunku cywilnoprawnego (umowa zlecenie, umowa o dzieło, kontrakt menadżerski), z zastrzeżeniem warunków określonych w podrozdziale 3.8 p</w:t>
      </w:r>
      <w:r w:rsidR="0030223E" w:rsidRPr="00D01685">
        <w:rPr>
          <w:rFonts w:ascii="Arial" w:eastAsiaTheme="minorHAnsi" w:hAnsi="Arial" w:cs="Arial"/>
          <w:sz w:val="20"/>
          <w:szCs w:val="20"/>
        </w:rPr>
        <w:t>kt 2</w:t>
      </w:r>
      <w:r w:rsidRPr="00D01685">
        <w:rPr>
          <w:rFonts w:ascii="Arial" w:eastAsiaTheme="minorHAnsi" w:hAnsi="Arial" w:cs="Arial"/>
          <w:sz w:val="20"/>
          <w:szCs w:val="20"/>
        </w:rPr>
        <w:t xml:space="preserve">k) </w:t>
      </w:r>
      <w:r w:rsidR="0030223E" w:rsidRPr="00D01685">
        <w:rPr>
          <w:rFonts w:ascii="Arial" w:eastAsiaTheme="minorHAnsi" w:hAnsi="Arial" w:cs="Arial"/>
          <w:sz w:val="20"/>
          <w:szCs w:val="20"/>
        </w:rPr>
        <w:t>niniejszego regulaminu</w:t>
      </w:r>
      <w:r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 xml:space="preserve">Wydatki poniesione na wynagrodzenie personelu zaangażowanego na podstawie umowy o dzieło są kwalifikowalne, jeżeli spełnione są łącznie następujące warunki: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charakter zadań uzas</w:t>
      </w:r>
      <w:r w:rsidR="0030223E" w:rsidRPr="00D01685">
        <w:rPr>
          <w:rFonts w:ascii="Arial" w:eastAsiaTheme="minorHAnsi" w:hAnsi="Arial" w:cs="Arial"/>
          <w:sz w:val="20"/>
          <w:szCs w:val="20"/>
        </w:rPr>
        <w:t>adnia zawarcie umowy o dzieło (u</w:t>
      </w:r>
      <w:r w:rsidRPr="00D01685">
        <w:rPr>
          <w:rFonts w:ascii="Arial" w:eastAsiaTheme="minorHAnsi" w:hAnsi="Arial" w:cs="Arial"/>
          <w:sz w:val="20"/>
          <w:szCs w:val="20"/>
        </w:rPr>
        <w:t>mowa o dzieło musi spełniać wymogi określone w art. 627 Kodeksu cywilnego, przy czym umowa o dzieło nie może dotyczyć zad</w:t>
      </w:r>
      <w:r w:rsidR="0030223E" w:rsidRPr="00D01685">
        <w:rPr>
          <w:rFonts w:ascii="Arial" w:eastAsiaTheme="minorHAnsi" w:hAnsi="Arial" w:cs="Arial"/>
          <w:sz w:val="20"/>
          <w:szCs w:val="20"/>
        </w:rPr>
        <w:t>ań wykonywanych w sposób ciągły</w:t>
      </w:r>
      <w:r w:rsidRPr="00D01685">
        <w:rPr>
          <w:rFonts w:ascii="Arial" w:eastAsiaTheme="minorHAnsi" w:hAnsi="Arial" w:cs="Arial"/>
          <w:sz w:val="20"/>
          <w:szCs w:val="20"/>
        </w:rPr>
        <w:t xml:space="preserve">,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wynagrodzenie na podstawie umowy o dzieło wskazane zostało w zatwierdzonym wniosku o dofinansowanie projektu, </w:t>
      </w:r>
    </w:p>
    <w:p w:rsidR="001D00C4"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rozliczenie zaangażowania zawodowego personelu następuje na podstawie protokołu, wskazującego wynik rzeczowy wykonanego dzieła (tj</w:t>
      </w:r>
      <w:r w:rsidRPr="00D01685">
        <w:rPr>
          <w:rFonts w:ascii="Arial" w:hAnsi="Arial" w:cs="Arial"/>
          <w:sz w:val="20"/>
          <w:szCs w:val="20"/>
        </w:rPr>
        <w:t>. pr</w:t>
      </w:r>
      <w:r w:rsidR="0030223E" w:rsidRPr="00D01685">
        <w:rPr>
          <w:rFonts w:ascii="Arial" w:hAnsi="Arial" w:cs="Arial"/>
          <w:sz w:val="20"/>
          <w:szCs w:val="20"/>
        </w:rPr>
        <w:t>awidłowe wykonanie zadań, liczbę oraz ewidencję</w:t>
      </w:r>
      <w:r w:rsidRPr="00D01685">
        <w:rPr>
          <w:rFonts w:ascii="Arial" w:hAnsi="Arial" w:cs="Arial"/>
          <w:sz w:val="20"/>
          <w:szCs w:val="20"/>
        </w:rPr>
        <w:t xml:space="preserve"> godzin w danym miesiącu kalendarzowym poświęconych na wykonanie zadań w projekcie</w:t>
      </w:r>
      <w:r w:rsidRPr="00D01685">
        <w:rPr>
          <w:rFonts w:ascii="Arial" w:eastAsiaTheme="minorHAnsi" w:hAnsi="Arial" w:cs="Arial"/>
          <w:sz w:val="20"/>
          <w:szCs w:val="20"/>
        </w:rPr>
        <w:t>) oraz dokumentu księgowego potwierdzającego poniesienie wydatku.</w:t>
      </w:r>
    </w:p>
    <w:p w:rsidR="00EC3BC2" w:rsidRDefault="00182120">
      <w:pPr>
        <w:pStyle w:val="Akapitzlist"/>
        <w:ind w:left="644"/>
        <w:rPr>
          <w:rFonts w:ascii="Arial" w:hAnsi="Arial" w:cs="Arial"/>
          <w:sz w:val="20"/>
          <w:szCs w:val="20"/>
        </w:rPr>
      </w:pPr>
      <w:r w:rsidRPr="00182120">
        <w:rPr>
          <w:rFonts w:ascii="Arial" w:hAnsi="Arial" w:cs="Arial"/>
          <w:b/>
          <w:sz w:val="20"/>
          <w:szCs w:val="20"/>
        </w:rPr>
        <w:t>Uwaga:</w:t>
      </w:r>
      <w:r w:rsidRPr="00182120">
        <w:rPr>
          <w:rFonts w:ascii="Arial" w:hAnsi="Arial" w:cs="Arial"/>
          <w:sz w:val="20"/>
          <w:szCs w:val="20"/>
        </w:rPr>
        <w:t xml:space="preserve"> Wydatki związane z wynagrodzeniem personelu zatrudnianeg</w:t>
      </w:r>
      <w:r w:rsidR="0076080A">
        <w:rPr>
          <w:rFonts w:ascii="Arial" w:hAnsi="Arial" w:cs="Arial"/>
          <w:sz w:val="20"/>
          <w:szCs w:val="20"/>
        </w:rPr>
        <w:t>o w oparciu o przepisy Kodeksu p</w:t>
      </w:r>
      <w:r w:rsidRPr="00182120">
        <w:rPr>
          <w:rFonts w:ascii="Arial" w:hAnsi="Arial" w:cs="Arial"/>
          <w:sz w:val="20"/>
          <w:szCs w:val="20"/>
        </w:rPr>
        <w:t>racy mogą być rozliczane w projekcie jedynie stawką ryczałtową w ramach kosztów pośrednich.</w:t>
      </w:r>
    </w:p>
    <w:p w:rsidR="00BA2BBA" w:rsidRPr="00D01685" w:rsidRDefault="00BA2BBA" w:rsidP="00BA2BBA">
      <w:pPr>
        <w:autoSpaceDE w:val="0"/>
        <w:autoSpaceDN w:val="0"/>
        <w:adjustRightInd w:val="0"/>
        <w:ind w:left="113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sz w:val="20"/>
          <w:szCs w:val="20"/>
        </w:rPr>
      </w:pPr>
      <w:r w:rsidRPr="00D01685">
        <w:rPr>
          <w:rFonts w:ascii="Arial" w:eastAsiaTheme="minorHAnsi" w:hAnsi="Arial" w:cs="Arial"/>
          <w:b/>
          <w:sz w:val="20"/>
          <w:szCs w:val="20"/>
        </w:rPr>
        <w:t>Podatki i opłaty</w:t>
      </w:r>
      <w:r w:rsidRPr="00D01685">
        <w:rPr>
          <w:rFonts w:ascii="Arial" w:eastAsiaTheme="minorHAnsi" w:hAnsi="Arial" w:cs="Arial"/>
          <w:sz w:val="20"/>
          <w:szCs w:val="20"/>
        </w:rPr>
        <w:t>, w tym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notarialne,</w:t>
      </w:r>
      <w:r w:rsidRPr="00D01685">
        <w:rPr>
          <w:rFonts w:ascii="Arial" w:eastAsiaTheme="minorHAnsi" w:hAnsi="Arial" w:cs="Arial"/>
          <w:sz w:val="20"/>
          <w:szCs w:val="20"/>
        </w:rPr>
        <w:tab/>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pobierane od dokonywanych transakcji finansowych, z wyjątkiem prowizji pobieranych w ramach wymiany walut,</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administracyjne związane z uzyskiwaniem wszelkiego rodzaju pozwoleń czy zgody niezbędnej do realizacji projektu, o ile faktycznie zostały poniesione przez beneficjenta,</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koszty zabezpieczenia prawidłowej realizacji umowy,</w:t>
      </w:r>
    </w:p>
    <w:p w:rsidR="0030223E" w:rsidRPr="00D01685" w:rsidRDefault="00A85D48"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koszty ubezpieczeń i gwarancji bankowych, o ile wymagane są przepisami prawa, </w:t>
      </w:r>
      <w:r w:rsidRPr="00D01685">
        <w:rPr>
          <w:rFonts w:ascii="Arial" w:eastAsiaTheme="minorHAnsi"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D5D25" w:rsidRPr="00D01685">
        <w:rPr>
          <w:rFonts w:ascii="Arial" w:eastAsiaTheme="minorHAnsi" w:hAnsi="Arial" w:cs="Arial"/>
          <w:sz w:val="20"/>
          <w:szCs w:val="20"/>
        </w:rPr>
        <w:t xml:space="preserve">niż </w:t>
      </w:r>
      <w:r w:rsidRPr="00D01685">
        <w:rPr>
          <w:rFonts w:ascii="Arial" w:eastAsiaTheme="minorHAnsi" w:hAnsi="Arial" w:cs="Arial"/>
          <w:sz w:val="20"/>
          <w:szCs w:val="20"/>
        </w:rPr>
        <w:t>FIDIC</w:t>
      </w:r>
      <w:r w:rsidR="0030223E" w:rsidRPr="00D01685">
        <w:rPr>
          <w:rFonts w:ascii="Arial" w:eastAsiaTheme="minorHAnsi" w:hAnsi="Arial" w:cs="Arial"/>
          <w:sz w:val="20"/>
          <w:szCs w:val="20"/>
        </w:rPr>
        <w:t>,</w:t>
      </w:r>
    </w:p>
    <w:p w:rsidR="00CD0A71" w:rsidRPr="00D01685" w:rsidRDefault="0030223E"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podatki</w:t>
      </w:r>
      <w:r w:rsidR="00EE6B04">
        <w:rPr>
          <w:rFonts w:ascii="Arial" w:eastAsiaTheme="minorHAnsi" w:hAnsi="Arial" w:cs="Arial"/>
          <w:sz w:val="20"/>
          <w:szCs w:val="20"/>
        </w:rPr>
        <w:t xml:space="preserve"> bezpośrednie</w:t>
      </w:r>
      <w:r w:rsidRPr="00D01685">
        <w:rPr>
          <w:rFonts w:ascii="Arial" w:eastAsiaTheme="minorHAnsi" w:hAnsi="Arial" w:cs="Arial"/>
          <w:sz w:val="20"/>
          <w:szCs w:val="20"/>
        </w:rPr>
        <w:t>.</w:t>
      </w:r>
      <w:r w:rsidR="00DA70C0" w:rsidRPr="00D01685">
        <w:rPr>
          <w:rFonts w:ascii="Arial" w:eastAsiaTheme="minorHAnsi" w:hAnsi="Arial" w:cs="Arial"/>
          <w:sz w:val="20"/>
          <w:szCs w:val="20"/>
        </w:rPr>
        <w:t xml:space="preserve"> </w:t>
      </w:r>
    </w:p>
    <w:p w:rsidR="00DA70C0" w:rsidRPr="00D01685" w:rsidRDefault="00DA70C0" w:rsidP="00DA70C0">
      <w:pPr>
        <w:pStyle w:val="Akapitzlist"/>
        <w:ind w:left="709" w:hanging="425"/>
        <w:rPr>
          <w:rFonts w:ascii="Arial" w:eastAsiaTheme="minorHAnsi" w:hAnsi="Arial" w:cs="Arial"/>
          <w:sz w:val="20"/>
          <w:szCs w:val="20"/>
        </w:rPr>
      </w:pPr>
    </w:p>
    <w:p w:rsidR="0054023E" w:rsidRPr="00D01685" w:rsidRDefault="00DA70C0" w:rsidP="00632832">
      <w:pPr>
        <w:pStyle w:val="Akapitzlist"/>
        <w:numPr>
          <w:ilvl w:val="0"/>
          <w:numId w:val="111"/>
        </w:numPr>
        <w:rPr>
          <w:rFonts w:ascii="Arial" w:eastAsiaTheme="minorHAnsi" w:hAnsi="Arial" w:cs="Arial"/>
          <w:szCs w:val="20"/>
        </w:rPr>
      </w:pPr>
      <w:r w:rsidRPr="00D01685">
        <w:rPr>
          <w:rFonts w:ascii="Arial" w:eastAsiaTheme="minorHAnsi" w:hAnsi="Arial" w:cs="Arial"/>
          <w:b/>
          <w:sz w:val="20"/>
          <w:szCs w:val="20"/>
        </w:rPr>
        <w:t xml:space="preserve">Działania informacyjne i promocyjne </w:t>
      </w:r>
      <w:r w:rsidR="000D6814" w:rsidRPr="00D01685">
        <w:rPr>
          <w:rFonts w:ascii="Arial" w:hAnsi="Arial" w:cs="Arial"/>
          <w:b/>
          <w:sz w:val="20"/>
          <w:szCs w:val="20"/>
        </w:rPr>
        <w:t xml:space="preserve">w wysokości stanowiącej nie więcej niż 2% </w:t>
      </w:r>
      <w:r w:rsidR="000A4F35" w:rsidRPr="00D01685">
        <w:rPr>
          <w:rFonts w:ascii="Arial" w:hAnsi="Arial" w:cs="Arial"/>
          <w:b/>
          <w:sz w:val="20"/>
          <w:szCs w:val="20"/>
        </w:rPr>
        <w:t>całkowitych wydatków</w:t>
      </w:r>
      <w:r w:rsidR="00E15CE6" w:rsidRPr="00D01685">
        <w:rPr>
          <w:rFonts w:ascii="Arial" w:hAnsi="Arial" w:cs="Arial"/>
          <w:b/>
          <w:sz w:val="20"/>
          <w:szCs w:val="20"/>
        </w:rPr>
        <w:t xml:space="preserve"> </w:t>
      </w:r>
      <w:r w:rsidR="000D6814" w:rsidRPr="00D01685">
        <w:rPr>
          <w:rFonts w:ascii="Arial" w:hAnsi="Arial" w:cs="Arial"/>
          <w:b/>
          <w:sz w:val="20"/>
          <w:szCs w:val="20"/>
        </w:rPr>
        <w:t xml:space="preserve">kwalifikowanych </w:t>
      </w:r>
      <w:r w:rsidRPr="00D01685">
        <w:rPr>
          <w:rFonts w:ascii="Arial" w:eastAsiaTheme="minorHAnsi" w:hAnsi="Arial" w:cs="Arial"/>
          <w:sz w:val="20"/>
          <w:szCs w:val="20"/>
        </w:rPr>
        <w:t>, w tym wydatki na</w:t>
      </w:r>
      <w:r w:rsidR="0054023E" w:rsidRPr="00D01685">
        <w:rPr>
          <w:rFonts w:ascii="Arial" w:eastAsiaTheme="minorHAnsi" w:hAnsi="Arial" w:cs="Arial"/>
          <w:sz w:val="20"/>
          <w:szCs w:val="20"/>
        </w:rPr>
        <w:t>:</w:t>
      </w:r>
    </w:p>
    <w:p w:rsidR="00CD0A71" w:rsidRPr="00D01685" w:rsidRDefault="00A85D48"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DA70C0" w:rsidRPr="00D01685">
        <w:rPr>
          <w:rFonts w:ascii="Arial" w:eastAsiaTheme="minorHAnsi" w:hAnsi="Arial" w:cs="Arial"/>
          <w:sz w:val="20"/>
          <w:szCs w:val="20"/>
        </w:rPr>
        <w:t>tablic informacyjno-pamiątkowych</w:t>
      </w:r>
      <w:r w:rsidR="00EA2303" w:rsidRPr="00D01685">
        <w:rPr>
          <w:rFonts w:ascii="Arial" w:eastAsiaTheme="minorHAnsi" w:hAnsi="Arial" w:cs="Arial"/>
          <w:sz w:val="20"/>
          <w:szCs w:val="20"/>
        </w:rPr>
        <w:t xml:space="preserve"> (element obowiązkowy)</w:t>
      </w:r>
      <w:r w:rsidR="00DA70C0" w:rsidRPr="00D01685">
        <w:rPr>
          <w:rFonts w:ascii="Arial" w:eastAsiaTheme="minorHAnsi" w:hAnsi="Arial" w:cs="Arial"/>
          <w:sz w:val="20"/>
          <w:szCs w:val="20"/>
        </w:rPr>
        <w:t xml:space="preserve">, </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A33F1A" w:rsidRPr="00D01685">
        <w:rPr>
          <w:rFonts w:ascii="Arial" w:eastAsiaTheme="minorHAnsi" w:hAnsi="Arial" w:cs="Arial"/>
          <w:sz w:val="20"/>
          <w:szCs w:val="20"/>
        </w:rPr>
        <w:t xml:space="preserve">elementów </w:t>
      </w:r>
      <w:r w:rsidRPr="00D01685">
        <w:rPr>
          <w:rFonts w:ascii="Arial" w:eastAsiaTheme="minorHAnsi" w:hAnsi="Arial" w:cs="Arial"/>
          <w:sz w:val="20"/>
          <w:szCs w:val="20"/>
        </w:rPr>
        <w:t xml:space="preserve">stanowiących </w:t>
      </w:r>
      <w:r w:rsidR="0054023E" w:rsidRPr="00D01685">
        <w:rPr>
          <w:rFonts w:ascii="Arial" w:eastAsiaTheme="minorHAnsi" w:hAnsi="Arial" w:cs="Arial"/>
          <w:sz w:val="20"/>
          <w:szCs w:val="20"/>
        </w:rPr>
        <w:t>oznakowa</w:t>
      </w:r>
      <w:r w:rsidRPr="00D01685">
        <w:rPr>
          <w:rFonts w:ascii="Arial" w:eastAsiaTheme="minorHAnsi" w:hAnsi="Arial" w:cs="Arial"/>
          <w:sz w:val="20"/>
          <w:szCs w:val="20"/>
        </w:rPr>
        <w:t>nie</w:t>
      </w:r>
      <w:r w:rsidR="0054023E" w:rsidRPr="00D01685">
        <w:rPr>
          <w:rFonts w:ascii="Arial" w:eastAsiaTheme="minorHAnsi" w:hAnsi="Arial" w:cs="Arial"/>
          <w:sz w:val="20"/>
          <w:szCs w:val="20"/>
        </w:rPr>
        <w:t xml:space="preserve"> </w:t>
      </w:r>
      <w:r w:rsidR="00DA70C0" w:rsidRPr="00D01685">
        <w:rPr>
          <w:rFonts w:ascii="Arial" w:eastAsiaTheme="minorHAnsi" w:hAnsi="Arial" w:cs="Arial"/>
          <w:sz w:val="20"/>
          <w:szCs w:val="20"/>
        </w:rPr>
        <w:t>projektu</w:t>
      </w:r>
      <w:r w:rsidR="000507C7" w:rsidRPr="00D01685">
        <w:rPr>
          <w:rFonts w:ascii="Arial" w:eastAsiaTheme="minorHAnsi" w:hAnsi="Arial" w:cs="Arial"/>
          <w:sz w:val="20"/>
          <w:szCs w:val="20"/>
        </w:rPr>
        <w:t xml:space="preserve"> (element obowiązkowy)</w:t>
      </w:r>
      <w:r w:rsidR="0054023E" w:rsidRPr="00D01685">
        <w:rPr>
          <w:rFonts w:ascii="Arial" w:eastAsiaTheme="minorHAnsi" w:hAnsi="Arial" w:cs="Arial"/>
          <w:sz w:val="20"/>
          <w:szCs w:val="20"/>
        </w:rPr>
        <w:t>,</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przygotowanie profesjonalnej prezentacji projektu,</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organizację wydarzeń promujących projekt,</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prezentacj</w:t>
      </w:r>
      <w:r w:rsidR="00EA2303" w:rsidRPr="00D01685">
        <w:rPr>
          <w:rFonts w:ascii="Arial" w:eastAsiaTheme="minorHAnsi" w:hAnsi="Arial" w:cs="Arial"/>
          <w:sz w:val="20"/>
          <w:szCs w:val="20"/>
        </w:rPr>
        <w:t>e</w:t>
      </w:r>
      <w:r w:rsidRPr="00D01685">
        <w:rPr>
          <w:rFonts w:ascii="Arial" w:eastAsiaTheme="minorHAnsi" w:hAnsi="Arial" w:cs="Arial"/>
          <w:sz w:val="20"/>
          <w:szCs w:val="20"/>
        </w:rPr>
        <w:t xml:space="preserve"> projektu podczas krajowych i zagranicznych wydarzeń,</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spotkań z potencjalnymi inwestorami</w:t>
      </w:r>
      <w:r w:rsidR="00B73E90" w:rsidRPr="00D01685">
        <w:rPr>
          <w:rFonts w:ascii="Arial" w:eastAsiaTheme="minorHAnsi" w:hAnsi="Arial" w:cs="Arial"/>
          <w:sz w:val="20"/>
          <w:szCs w:val="20"/>
        </w:rPr>
        <w:t>,</w:t>
      </w:r>
      <w:r w:rsidRPr="00D01685">
        <w:rPr>
          <w:rFonts w:ascii="Arial" w:eastAsiaTheme="minorHAnsi" w:hAnsi="Arial" w:cs="Arial"/>
          <w:sz w:val="20"/>
          <w:szCs w:val="20"/>
        </w:rPr>
        <w:t xml:space="preserve"> </w:t>
      </w:r>
    </w:p>
    <w:p w:rsidR="00CD0A71" w:rsidRPr="00D01685" w:rsidRDefault="0030223E"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organizację</w:t>
      </w:r>
      <w:r w:rsidR="009B55B1" w:rsidRPr="00D01685">
        <w:rPr>
          <w:rFonts w:ascii="Arial" w:eastAsiaTheme="minorHAnsi" w:hAnsi="Arial" w:cs="Arial"/>
          <w:sz w:val="20"/>
          <w:szCs w:val="20"/>
        </w:rPr>
        <w:t xml:space="preserve"> wizyt studyjnych z inwestorami, partnerami oraz</w:t>
      </w:r>
      <w:r w:rsidR="00E15CE6" w:rsidRPr="00D01685">
        <w:rPr>
          <w:rFonts w:ascii="Arial" w:eastAsiaTheme="minorHAnsi" w:hAnsi="Arial" w:cs="Arial"/>
          <w:sz w:val="20"/>
          <w:szCs w:val="20"/>
        </w:rPr>
        <w:t xml:space="preserve"> </w:t>
      </w:r>
      <w:r w:rsidR="009B55B1" w:rsidRPr="00D01685">
        <w:rPr>
          <w:rFonts w:ascii="Arial" w:eastAsiaTheme="minorHAnsi" w:hAnsi="Arial" w:cs="Arial"/>
          <w:sz w:val="20"/>
          <w:szCs w:val="20"/>
        </w:rPr>
        <w:t>przedstawicielami mediów krajowych i zagranicznych,</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promocj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w krajowych i zagranicz</w:t>
      </w:r>
      <w:r w:rsidR="00EA2303" w:rsidRPr="00D01685">
        <w:rPr>
          <w:rFonts w:ascii="Arial" w:eastAsiaTheme="minorHAnsi" w:hAnsi="Arial" w:cs="Arial"/>
          <w:sz w:val="20"/>
          <w:szCs w:val="20"/>
        </w:rPr>
        <w:t>nych środkach masowego przekazu,</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materiały promocyjne (fold</w:t>
      </w:r>
      <w:r w:rsidR="00485DDE" w:rsidRPr="00D01685">
        <w:rPr>
          <w:rFonts w:ascii="Arial" w:eastAsiaTheme="minorHAnsi" w:hAnsi="Arial" w:cs="Arial"/>
          <w:sz w:val="20"/>
          <w:szCs w:val="20"/>
        </w:rPr>
        <w:t>ery, broszury, filmy reklamowe).</w:t>
      </w:r>
    </w:p>
    <w:p w:rsidR="001C60A0" w:rsidRPr="00D01685" w:rsidRDefault="001C60A0" w:rsidP="0030223E">
      <w:pPr>
        <w:autoSpaceDE w:val="0"/>
        <w:autoSpaceDN w:val="0"/>
        <w:adjustRightInd w:val="0"/>
        <w:rPr>
          <w:rFonts w:ascii="Arial" w:eastAsiaTheme="minorHAnsi" w:hAnsi="Arial" w:cs="Arial"/>
          <w:sz w:val="20"/>
          <w:szCs w:val="20"/>
        </w:rPr>
      </w:pPr>
    </w:p>
    <w:p w:rsidR="001C60A0" w:rsidRPr="00D01685" w:rsidRDefault="001C60A0" w:rsidP="0080337E">
      <w:pPr>
        <w:autoSpaceDE w:val="0"/>
        <w:autoSpaceDN w:val="0"/>
        <w:adjustRightInd w:val="0"/>
        <w:ind w:left="709"/>
        <w:rPr>
          <w:rFonts w:ascii="Arial" w:eastAsiaTheme="minorHAnsi" w:hAnsi="Arial" w:cs="Arial"/>
          <w:sz w:val="20"/>
          <w:szCs w:val="20"/>
        </w:rPr>
      </w:pPr>
      <w:r w:rsidRPr="00D01685">
        <w:rPr>
          <w:rFonts w:ascii="Arial" w:eastAsiaTheme="minorHAnsi" w:hAnsi="Arial" w:cs="Arial"/>
          <w:b/>
          <w:sz w:val="20"/>
          <w:szCs w:val="20"/>
        </w:rPr>
        <w:t>Uwaga:</w:t>
      </w:r>
      <w:r w:rsidRPr="00D01685">
        <w:rPr>
          <w:rFonts w:ascii="Arial" w:eastAsiaTheme="minorHAnsi" w:hAnsi="Arial" w:cs="Arial"/>
          <w:sz w:val="20"/>
          <w:szCs w:val="20"/>
        </w:rPr>
        <w:t xml:space="preserve"> </w:t>
      </w:r>
      <w:r w:rsidR="0080337E" w:rsidRPr="00FD5EE5">
        <w:rPr>
          <w:rFonts w:ascii="Arial" w:hAnsi="Arial"/>
          <w:sz w:val="20"/>
        </w:rPr>
        <w:t xml:space="preserve">Wydatki poniesione w ramach udzielonych </w:t>
      </w:r>
      <w:r w:rsidR="0080337E" w:rsidRPr="00FD5EE5">
        <w:rPr>
          <w:rFonts w:ascii="Arial" w:hAnsi="Arial"/>
          <w:sz w:val="20"/>
          <w:u w:val="single"/>
        </w:rPr>
        <w:t>zamówień dodatkowych i uzupełniających</w:t>
      </w:r>
      <w:r w:rsidR="0080337E" w:rsidRPr="00FD5EE5">
        <w:rPr>
          <w:rFonts w:ascii="Arial" w:hAnsi="Arial"/>
          <w:sz w:val="20"/>
        </w:rPr>
        <w:t>,</w:t>
      </w:r>
      <w:r w:rsidR="0080337E" w:rsidRPr="002E3626">
        <w:rPr>
          <w:rFonts w:ascii="Arial" w:hAnsi="Arial" w:cs="Arial"/>
          <w:sz w:val="20"/>
          <w:szCs w:val="20"/>
        </w:rPr>
        <w:t xml:space="preserve"> spełniających przesłanki wskazane w PZP </w:t>
      </w:r>
      <w:r w:rsidR="0080337E">
        <w:rPr>
          <w:rFonts w:ascii="Arial" w:hAnsi="Arial" w:cs="Arial"/>
          <w:sz w:val="20"/>
          <w:szCs w:val="20"/>
        </w:rPr>
        <w:t>o</w:t>
      </w:r>
      <w:r w:rsidR="0080337E" w:rsidRPr="002E3626">
        <w:rPr>
          <w:rFonts w:ascii="Arial" w:hAnsi="Arial" w:cs="Arial"/>
          <w:sz w:val="20"/>
          <w:szCs w:val="20"/>
        </w:rPr>
        <w:t xml:space="preserve">raz po ich uprzedniej akceptacji przez IZ RPO WZ, </w:t>
      </w:r>
      <w:r w:rsidR="00D82A40">
        <w:rPr>
          <w:rFonts w:ascii="Arial" w:hAnsi="Arial" w:cs="Arial"/>
          <w:sz w:val="20"/>
          <w:szCs w:val="20"/>
        </w:rPr>
        <w:t xml:space="preserve">mogą zostać uznane za kwalifikowalne </w:t>
      </w:r>
      <w:r w:rsidR="0080337E" w:rsidRPr="002E3626">
        <w:rPr>
          <w:rFonts w:ascii="Arial" w:hAnsi="Arial" w:cs="Arial"/>
          <w:sz w:val="20"/>
          <w:szCs w:val="20"/>
        </w:rPr>
        <w:t>pod warunkiem, że zostały poniesione w okresie kwalifikowalności wydatków oraz są niezbędne do realizacji projektu.</w:t>
      </w:r>
    </w:p>
    <w:p w:rsidR="00DA70C0" w:rsidRPr="00D01685" w:rsidRDefault="00DA70C0" w:rsidP="00DA70C0">
      <w:pPr>
        <w:pStyle w:val="Teksttreci0"/>
        <w:spacing w:before="0" w:line="276" w:lineRule="auto"/>
        <w:ind w:left="567" w:hanging="567"/>
        <w:rPr>
          <w:b/>
          <w:sz w:val="20"/>
          <w:szCs w:val="20"/>
        </w:rPr>
      </w:pPr>
    </w:p>
    <w:p w:rsidR="00C52B7D" w:rsidRPr="00D01685" w:rsidRDefault="00C52B7D" w:rsidP="00C52B7D">
      <w:pPr>
        <w:ind w:left="426"/>
        <w:rPr>
          <w:rFonts w:ascii="Arial" w:hAnsi="Arial" w:cs="Arial"/>
          <w:i/>
          <w:sz w:val="20"/>
          <w:szCs w:val="20"/>
          <w:u w:val="single"/>
        </w:rPr>
      </w:pPr>
      <w:bookmarkStart w:id="48" w:name="_Toc436724747"/>
      <w:r w:rsidRPr="00D01685">
        <w:rPr>
          <w:rFonts w:ascii="Arial" w:hAnsi="Arial" w:cs="Arial"/>
          <w:i/>
          <w:sz w:val="20"/>
          <w:szCs w:val="20"/>
          <w:u w:val="single"/>
        </w:rPr>
        <w:t xml:space="preserve">II </w:t>
      </w:r>
      <w:r w:rsidR="00DA70C0" w:rsidRPr="00D01685">
        <w:rPr>
          <w:rFonts w:ascii="Arial" w:hAnsi="Arial" w:cs="Arial"/>
          <w:i/>
          <w:sz w:val="20"/>
          <w:szCs w:val="20"/>
          <w:u w:val="single"/>
        </w:rPr>
        <w:t>Wydatki pośredni</w:t>
      </w:r>
      <w:bookmarkEnd w:id="48"/>
      <w:r w:rsidR="00DA70C0" w:rsidRPr="00D01685">
        <w:rPr>
          <w:rFonts w:ascii="Arial" w:hAnsi="Arial" w:cs="Arial"/>
          <w:i/>
          <w:sz w:val="20"/>
          <w:szCs w:val="20"/>
          <w:u w:val="single"/>
        </w:rPr>
        <w:t>o związane z realizacją projektu - r</w:t>
      </w:r>
      <w:r w:rsidRPr="00D01685">
        <w:rPr>
          <w:rFonts w:ascii="Arial" w:hAnsi="Arial" w:cs="Arial"/>
          <w:i/>
          <w:sz w:val="20"/>
          <w:szCs w:val="20"/>
          <w:u w:val="single"/>
        </w:rPr>
        <w:t xml:space="preserve">ozliczane metodą uproszczoną - </w:t>
      </w:r>
      <w:r w:rsidR="00DA70C0" w:rsidRPr="00D01685">
        <w:rPr>
          <w:rFonts w:ascii="Arial" w:hAnsi="Arial" w:cs="Arial"/>
          <w:i/>
          <w:sz w:val="20"/>
          <w:szCs w:val="20"/>
          <w:u w:val="single"/>
        </w:rPr>
        <w:t>stawką ryczałtową</w:t>
      </w:r>
      <w:r w:rsidR="007951FA" w:rsidRPr="00D01685">
        <w:rPr>
          <w:rFonts w:ascii="Arial" w:hAnsi="Arial" w:cs="Arial"/>
          <w:i/>
          <w:sz w:val="20"/>
          <w:szCs w:val="20"/>
          <w:u w:val="single"/>
        </w:rPr>
        <w:t xml:space="preserve"> (koszty pośrednie):</w:t>
      </w:r>
    </w:p>
    <w:p w:rsidR="00C52B7D" w:rsidRPr="00D01685" w:rsidRDefault="00C52B7D" w:rsidP="00C52B7D">
      <w:pPr>
        <w:ind w:left="426"/>
        <w:rPr>
          <w:rFonts w:ascii="Arial" w:hAnsi="Arial" w:cs="Arial"/>
          <w:i/>
          <w:sz w:val="20"/>
          <w:szCs w:val="20"/>
          <w:u w:val="single"/>
        </w:rPr>
      </w:pPr>
    </w:p>
    <w:p w:rsidR="00CC7F20" w:rsidRPr="00D01685" w:rsidRDefault="00DA70C0" w:rsidP="00DB04AF">
      <w:pPr>
        <w:autoSpaceDE w:val="0"/>
        <w:autoSpaceDN w:val="0"/>
        <w:adjustRightInd w:val="0"/>
        <w:ind w:left="709"/>
        <w:rPr>
          <w:rFonts w:ascii="Arial" w:hAnsi="Arial" w:cs="Arial"/>
          <w:b/>
          <w:sz w:val="20"/>
          <w:szCs w:val="20"/>
        </w:rPr>
      </w:pPr>
      <w:r w:rsidRPr="00D01685">
        <w:rPr>
          <w:rFonts w:ascii="Arial" w:hAnsi="Arial" w:cs="Arial"/>
          <w:b/>
          <w:sz w:val="20"/>
          <w:szCs w:val="20"/>
        </w:rPr>
        <w:t>Kategorie ko</w:t>
      </w:r>
      <w:r w:rsidR="00C52B7D" w:rsidRPr="00D01685">
        <w:rPr>
          <w:rFonts w:ascii="Arial" w:hAnsi="Arial" w:cs="Arial"/>
          <w:b/>
          <w:sz w:val="20"/>
          <w:szCs w:val="20"/>
        </w:rPr>
        <w:t xml:space="preserve">sztów pośrednich, wymienione </w:t>
      </w:r>
      <w:r w:rsidR="00C52B7D" w:rsidRPr="00C95ED3">
        <w:rPr>
          <w:rFonts w:ascii="Arial" w:hAnsi="Arial" w:cs="Arial"/>
          <w:b/>
          <w:sz w:val="20"/>
          <w:szCs w:val="20"/>
        </w:rPr>
        <w:t>w pkt 1</w:t>
      </w:r>
      <w:r w:rsidR="00FD5D25" w:rsidRPr="00C95ED3">
        <w:rPr>
          <w:rFonts w:ascii="Arial" w:hAnsi="Arial" w:cs="Arial"/>
          <w:b/>
          <w:sz w:val="20"/>
          <w:szCs w:val="20"/>
        </w:rPr>
        <w:t>3</w:t>
      </w:r>
      <w:r w:rsidR="00CC7F20" w:rsidRPr="00C95ED3">
        <w:rPr>
          <w:rFonts w:ascii="Arial" w:hAnsi="Arial" w:cs="Arial"/>
          <w:b/>
          <w:sz w:val="20"/>
          <w:szCs w:val="20"/>
        </w:rPr>
        <w:t>-15</w:t>
      </w:r>
      <w:r w:rsidR="00C52B7D" w:rsidRPr="00C95ED3">
        <w:rPr>
          <w:rFonts w:ascii="Arial" w:hAnsi="Arial" w:cs="Arial"/>
          <w:b/>
          <w:sz w:val="20"/>
          <w:szCs w:val="20"/>
        </w:rPr>
        <w:t>, podlegają</w:t>
      </w:r>
      <w:r w:rsidR="00C52B7D" w:rsidRPr="00D01685">
        <w:rPr>
          <w:rFonts w:ascii="Arial" w:hAnsi="Arial" w:cs="Arial"/>
          <w:b/>
          <w:sz w:val="20"/>
          <w:szCs w:val="20"/>
        </w:rPr>
        <w:t xml:space="preserve"> rozliczeniu</w:t>
      </w:r>
      <w:r w:rsidRPr="00D01685">
        <w:rPr>
          <w:rFonts w:ascii="Arial" w:hAnsi="Arial" w:cs="Arial"/>
          <w:b/>
          <w:sz w:val="20"/>
          <w:szCs w:val="20"/>
        </w:rPr>
        <w:t xml:space="preserve"> </w:t>
      </w:r>
      <w:r w:rsidR="00C52B7D" w:rsidRPr="00D01685">
        <w:rPr>
          <w:rFonts w:ascii="Arial" w:hAnsi="Arial" w:cs="Arial"/>
          <w:b/>
          <w:sz w:val="20"/>
          <w:szCs w:val="20"/>
          <w:u w:val="single"/>
        </w:rPr>
        <w:t>stawką ryczałtową</w:t>
      </w:r>
      <w:r w:rsidRPr="00D01685">
        <w:rPr>
          <w:rFonts w:ascii="Arial" w:hAnsi="Arial" w:cs="Arial"/>
          <w:b/>
          <w:sz w:val="20"/>
          <w:szCs w:val="20"/>
        </w:rPr>
        <w:t xml:space="preserve"> w wysokości </w:t>
      </w:r>
      <w:r w:rsidR="00C52B7D" w:rsidRPr="00D01685">
        <w:rPr>
          <w:rFonts w:ascii="Arial" w:hAnsi="Arial" w:cs="Arial"/>
          <w:b/>
          <w:sz w:val="20"/>
          <w:szCs w:val="20"/>
        </w:rPr>
        <w:t xml:space="preserve">stanowiącej nie więcej niż </w:t>
      </w:r>
      <w:r w:rsidRPr="00D01685">
        <w:rPr>
          <w:rFonts w:ascii="Arial" w:hAnsi="Arial" w:cs="Arial"/>
          <w:b/>
          <w:sz w:val="20"/>
          <w:szCs w:val="20"/>
        </w:rPr>
        <w:t xml:space="preserve">2% </w:t>
      </w:r>
      <w:r w:rsidR="00CC7F20" w:rsidRPr="00D01685">
        <w:rPr>
          <w:rFonts w:ascii="Arial" w:hAnsi="Arial" w:cs="Arial"/>
          <w:b/>
          <w:sz w:val="20"/>
          <w:szCs w:val="20"/>
        </w:rPr>
        <w:t xml:space="preserve">bezpośrednich wydatków </w:t>
      </w:r>
      <w:r w:rsidRPr="00D01685">
        <w:rPr>
          <w:rFonts w:ascii="Arial" w:hAnsi="Arial" w:cs="Arial"/>
          <w:b/>
          <w:sz w:val="20"/>
          <w:szCs w:val="20"/>
        </w:rPr>
        <w:t>kwalifikowanych</w:t>
      </w:r>
      <w:r w:rsidR="00C52B7D" w:rsidRPr="00D01685">
        <w:rPr>
          <w:rFonts w:ascii="Arial" w:hAnsi="Arial" w:cs="Arial"/>
          <w:b/>
          <w:sz w:val="20"/>
          <w:szCs w:val="20"/>
        </w:rPr>
        <w:t xml:space="preserve">. </w:t>
      </w:r>
      <w:r w:rsidR="00EE6B04" w:rsidRPr="00DE437C">
        <w:rPr>
          <w:rFonts w:ascii="Arial" w:hAnsi="Arial" w:cs="Arial"/>
          <w:sz w:val="20"/>
          <w:szCs w:val="20"/>
        </w:rPr>
        <w:t>Niżej wymienione koszty powinny zostać oszacowane przez wnioskodawcę w oparciu o</w:t>
      </w:r>
      <w:r w:rsidR="00EE6B04">
        <w:rPr>
          <w:rFonts w:ascii="Arial" w:hAnsi="Arial" w:cs="Arial"/>
          <w:sz w:val="20"/>
          <w:szCs w:val="20"/>
        </w:rPr>
        <w:t xml:space="preserve"> s</w:t>
      </w:r>
      <w:r w:rsidR="00EE6B04" w:rsidRPr="00DE437C">
        <w:rPr>
          <w:rFonts w:ascii="Arial" w:hAnsi="Arial" w:cs="Arial"/>
          <w:sz w:val="20"/>
          <w:szCs w:val="20"/>
        </w:rPr>
        <w:t>prawiedliwą, rzetelną i możliwą do zweryfikowania kalkulację przeprowadzoną</w:t>
      </w:r>
      <w:r w:rsidR="00EE6B04">
        <w:rPr>
          <w:rFonts w:ascii="Arial" w:hAnsi="Arial" w:cs="Arial"/>
          <w:sz w:val="20"/>
          <w:szCs w:val="20"/>
        </w:rPr>
        <w:t xml:space="preserve"> </w:t>
      </w:r>
      <w:r w:rsidR="00EE6B04">
        <w:rPr>
          <w:rFonts w:ascii="Arial" w:hAnsi="Arial" w:cs="Arial"/>
          <w:sz w:val="20"/>
          <w:szCs w:val="20"/>
        </w:rPr>
        <w:br/>
      </w:r>
      <w:r w:rsidR="00EE6B04" w:rsidRPr="00A844AB">
        <w:rPr>
          <w:rFonts w:ascii="Arial" w:hAnsi="Arial" w:cs="Arial"/>
          <w:sz w:val="20"/>
          <w:szCs w:val="20"/>
        </w:rPr>
        <w:t>w drodze zastosowania praktyki księgowej standardowo stosowanej przez beneficjenta</w:t>
      </w:r>
      <w:r w:rsidR="00EE6B04">
        <w:rPr>
          <w:rFonts w:ascii="Arial" w:hAnsi="Arial" w:cs="Arial"/>
          <w:sz w:val="20"/>
          <w:szCs w:val="20"/>
        </w:rPr>
        <w:t>.</w:t>
      </w:r>
    </w:p>
    <w:p w:rsidR="00DA70C0" w:rsidRPr="00D01685" w:rsidRDefault="00294EC1" w:rsidP="00DB04AF">
      <w:pPr>
        <w:autoSpaceDE w:val="0"/>
        <w:autoSpaceDN w:val="0"/>
        <w:adjustRightInd w:val="0"/>
        <w:ind w:left="709"/>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w:t>
      </w:r>
      <w:r w:rsidR="00DA70C0" w:rsidRPr="00D01685">
        <w:rPr>
          <w:rFonts w:ascii="Arial" w:hAnsi="Arial" w:cs="Arial"/>
          <w:sz w:val="20"/>
          <w:szCs w:val="20"/>
        </w:rPr>
        <w:t>Wydatki rozliczane stawką ryczałtową są traktowane jako wydatki poniesione i nie ma obowiązku gromadzenia ani opisywania dokumentów księgowych w ramach projektu na potwierdzenie ich poniesienia.</w:t>
      </w:r>
    </w:p>
    <w:p w:rsidR="00AD7360" w:rsidRPr="00D01685" w:rsidRDefault="00EE6B04" w:rsidP="00DB04AF">
      <w:pPr>
        <w:autoSpaceDE w:val="0"/>
        <w:autoSpaceDN w:val="0"/>
        <w:adjustRightInd w:val="0"/>
        <w:ind w:left="709"/>
        <w:rPr>
          <w:rFonts w:ascii="Arial" w:hAnsi="Arial" w:cs="Arial"/>
          <w:sz w:val="20"/>
          <w:szCs w:val="20"/>
        </w:rPr>
      </w:pPr>
      <w:r>
        <w:rPr>
          <w:rFonts w:ascii="Arial" w:hAnsi="Arial" w:cs="Arial"/>
          <w:sz w:val="20"/>
          <w:szCs w:val="20"/>
        </w:rPr>
        <w:t>N</w:t>
      </w:r>
      <w:r w:rsidR="00AD7360" w:rsidRPr="00D01685">
        <w:rPr>
          <w:rFonts w:ascii="Arial" w:hAnsi="Arial" w:cs="Arial"/>
          <w:sz w:val="20"/>
          <w:szCs w:val="20"/>
        </w:rPr>
        <w:t>ie ma możliwości zmiany sposobu rozliczania wydatków z rozliczenia metodą</w:t>
      </w:r>
      <w:r w:rsidR="00E15CE6" w:rsidRPr="00D01685">
        <w:rPr>
          <w:rFonts w:ascii="Arial" w:hAnsi="Arial" w:cs="Arial"/>
          <w:sz w:val="20"/>
          <w:szCs w:val="20"/>
        </w:rPr>
        <w:t xml:space="preserve"> </w:t>
      </w:r>
      <w:r w:rsidR="00AD7360" w:rsidRPr="00D01685">
        <w:rPr>
          <w:rFonts w:ascii="Arial" w:hAnsi="Arial" w:cs="Arial"/>
          <w:sz w:val="20"/>
          <w:szCs w:val="20"/>
        </w:rPr>
        <w:t>uproszczoną na rozliczenie na podstawie rzeczywiście ponoszonych</w:t>
      </w:r>
      <w:r w:rsidR="00E15CE6" w:rsidRPr="00D01685">
        <w:rPr>
          <w:rFonts w:ascii="Arial" w:hAnsi="Arial" w:cs="Arial"/>
          <w:sz w:val="20"/>
          <w:szCs w:val="20"/>
        </w:rPr>
        <w:t xml:space="preserve"> </w:t>
      </w:r>
      <w:r w:rsidR="00AD7360" w:rsidRPr="00D01685">
        <w:rPr>
          <w:rFonts w:ascii="Arial" w:hAnsi="Arial" w:cs="Arial"/>
          <w:sz w:val="20"/>
          <w:szCs w:val="20"/>
        </w:rPr>
        <w:t>wydatków i odwrotnie.</w:t>
      </w:r>
    </w:p>
    <w:p w:rsidR="00DA70C0" w:rsidRPr="00D01685" w:rsidRDefault="00DA70C0" w:rsidP="00DA70C0">
      <w:pPr>
        <w:autoSpaceDE w:val="0"/>
        <w:autoSpaceDN w:val="0"/>
        <w:adjustRightInd w:val="0"/>
        <w:ind w:left="28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osobowe</w:t>
      </w:r>
      <w:r w:rsidRPr="00D01685">
        <w:rPr>
          <w:rFonts w:ascii="Arial" w:hAnsi="Arial" w:cs="Arial"/>
          <w:sz w:val="20"/>
          <w:szCs w:val="20"/>
        </w:rPr>
        <w:t xml:space="preserve"> </w:t>
      </w:r>
      <w:r w:rsidRPr="00D01685">
        <w:rPr>
          <w:rFonts w:ascii="Arial" w:hAnsi="Arial" w:cs="Arial"/>
          <w:b/>
          <w:sz w:val="20"/>
          <w:szCs w:val="20"/>
        </w:rPr>
        <w:t>dotyczące personelu projektu zatrudnionego w oparciu o Kodeks pracy</w:t>
      </w:r>
      <w:r w:rsidRPr="00D01685">
        <w:rPr>
          <w:rFonts w:ascii="Arial" w:hAnsi="Arial" w:cs="Arial"/>
          <w:sz w:val="20"/>
          <w:szCs w:val="20"/>
        </w:rPr>
        <w:t xml:space="preserve">, rozumiane jako: </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koordynatora lub kierownika projektu oraz innych osób zaangażowanych w zarządzanie projektem i jego rozliczaniem (zatrudnionych przez wnioskodawcę), o ile to zatrudnienie jest niezbędne dla realizacji projektu, w tym w szczególności koszty wynagrodzenia tych osób, ich delegacji służbowych,</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zarządu (koszty wynagrodzenia osób uprawnionych do reprezentowania wnioskodawcy, zakresy czynności których nie są przyporządkowane wyłącznie do obsługi projektu, np. kierownik</w:t>
      </w:r>
      <w:r w:rsidR="00294EC1" w:rsidRPr="00D01685">
        <w:rPr>
          <w:rFonts w:ascii="Arial" w:hAnsi="Arial" w:cs="Arial"/>
          <w:sz w:val="20"/>
          <w:szCs w:val="20"/>
        </w:rPr>
        <w:t>a</w:t>
      </w:r>
      <w:r w:rsidRPr="00D01685">
        <w:rPr>
          <w:rFonts w:ascii="Arial" w:hAnsi="Arial" w:cs="Arial"/>
          <w:sz w:val="20"/>
          <w:szCs w:val="20"/>
        </w:rPr>
        <w:t xml:space="preserve"> jednostki),</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pozostałe koszty personelu zaangażowanego przez wnioskodawcę na potrzeby funkcjonowania jednostki do obsługi administracyjnej, kadrowej, f</w:t>
      </w:r>
      <w:r w:rsidR="00294EC1" w:rsidRPr="00D01685">
        <w:rPr>
          <w:rFonts w:ascii="Arial" w:hAnsi="Arial" w:cs="Arial"/>
          <w:sz w:val="20"/>
          <w:szCs w:val="20"/>
        </w:rPr>
        <w:t xml:space="preserve">inansowo - księgowej, prawnej, który poza bieżącą działalnością w ww. zakresie jest wsparciem </w:t>
      </w:r>
      <w:r w:rsidRPr="00D01685">
        <w:rPr>
          <w:rFonts w:ascii="Arial" w:hAnsi="Arial" w:cs="Arial"/>
          <w:sz w:val="20"/>
          <w:szCs w:val="20"/>
        </w:rPr>
        <w:t>w związku z realizowanym projektem.</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wynajmu i utrzymania pomieszczeń</w:t>
      </w:r>
      <w:r w:rsidR="00294EC1" w:rsidRPr="00D01685">
        <w:rPr>
          <w:rFonts w:ascii="Arial" w:hAnsi="Arial" w:cs="Arial"/>
          <w:sz w:val="20"/>
          <w:szCs w:val="20"/>
        </w:rPr>
        <w:t>, w zakresie związanym z obsługą administracyjną projektu, rozumiane jako</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wynajmu, amortyzacji powierzchni biurowych</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opłaty</w:t>
      </w:r>
      <w:r w:rsidRPr="00D01685">
        <w:rPr>
          <w:rFonts w:ascii="Arial" w:hAnsi="Arial" w:cs="Arial"/>
          <w:sz w:val="20"/>
          <w:szCs w:val="20"/>
        </w:rPr>
        <w:t xml:space="preserve"> za energię elektryczną, cieplną, gazową i wodę, opłaty przesyłowe, opłaty </w:t>
      </w:r>
      <w:r w:rsidRPr="00D01685">
        <w:rPr>
          <w:rFonts w:ascii="Arial" w:hAnsi="Arial" w:cs="Arial"/>
          <w:sz w:val="20"/>
          <w:szCs w:val="20"/>
        </w:rPr>
        <w:br/>
        <w:t>za odprowadzanie ścieków,</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utrzymania czystości pomieszczeń</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ochrony pomieszczeń,</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okresowej k</w:t>
      </w:r>
      <w:r w:rsidR="000D2428">
        <w:rPr>
          <w:rFonts w:ascii="Arial" w:hAnsi="Arial" w:cs="Arial"/>
          <w:sz w:val="20"/>
          <w:szCs w:val="20"/>
        </w:rPr>
        <w:t>onserwacji i przeglądu urządzeń.</w:t>
      </w:r>
      <w:r w:rsidRPr="00D01685">
        <w:rPr>
          <w:rFonts w:ascii="Arial" w:hAnsi="Arial" w:cs="Arial"/>
          <w:sz w:val="20"/>
          <w:szCs w:val="20"/>
        </w:rPr>
        <w:t xml:space="preserve"> </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920EB0" w:rsidP="00632832">
      <w:pPr>
        <w:pStyle w:val="Akapitzlist"/>
        <w:numPr>
          <w:ilvl w:val="0"/>
          <w:numId w:val="111"/>
        </w:numPr>
        <w:rPr>
          <w:rFonts w:ascii="Arial" w:hAnsi="Arial" w:cs="Arial"/>
          <w:sz w:val="20"/>
          <w:szCs w:val="20"/>
        </w:rPr>
      </w:pPr>
      <w:r w:rsidRPr="00D01685">
        <w:rPr>
          <w:rFonts w:ascii="Arial" w:hAnsi="Arial" w:cs="Arial"/>
          <w:b/>
          <w:sz w:val="20"/>
          <w:szCs w:val="20"/>
        </w:rPr>
        <w:t>Inne koszty administracyjne</w:t>
      </w:r>
      <w:r w:rsidR="00DA70C0" w:rsidRPr="00D01685">
        <w:rPr>
          <w:rFonts w:ascii="Arial" w:hAnsi="Arial" w:cs="Arial"/>
          <w:sz w:val="20"/>
          <w:szCs w:val="20"/>
        </w:rPr>
        <w:t>,</w:t>
      </w:r>
      <w:r w:rsidRPr="00D01685">
        <w:rPr>
          <w:rFonts w:ascii="Arial" w:hAnsi="Arial" w:cs="Arial"/>
          <w:sz w:val="20"/>
          <w:szCs w:val="20"/>
        </w:rPr>
        <w:t xml:space="preserve"> związane z obsługą administracyjną projektu, pod warunkiem</w:t>
      </w:r>
      <w:r w:rsidR="00DA70C0" w:rsidRPr="00D01685">
        <w:rPr>
          <w:rFonts w:ascii="Arial" w:hAnsi="Arial" w:cs="Arial"/>
          <w:sz w:val="20"/>
          <w:szCs w:val="20"/>
        </w:rPr>
        <w:t xml:space="preserve"> że ich stawki odpowiadają powszechnie stosowanym na rynku</w:t>
      </w:r>
      <w:r w:rsidRPr="00D01685">
        <w:rPr>
          <w:rFonts w:ascii="Arial" w:hAnsi="Arial" w:cs="Arial"/>
          <w:sz w:val="20"/>
          <w:szCs w:val="20"/>
        </w:rPr>
        <w:t>, rozumiane jako</w:t>
      </w:r>
      <w:r w:rsidR="00DA70C0" w:rsidRPr="00D01685">
        <w:rPr>
          <w:rFonts w:ascii="Arial" w:hAnsi="Arial" w:cs="Arial"/>
          <w:sz w:val="20"/>
          <w:szCs w:val="20"/>
        </w:rPr>
        <w:t>:</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 xml:space="preserve">koszty </w:t>
      </w:r>
      <w:r w:rsidRPr="00D01685">
        <w:rPr>
          <w:rFonts w:ascii="Arial" w:eastAsia="Times New Roman" w:hAnsi="Arial" w:cs="Arial"/>
          <w:sz w:val="20"/>
          <w:szCs w:val="20"/>
        </w:rPr>
        <w:t>ubezpieczeń</w:t>
      </w:r>
      <w:r w:rsidRPr="00D01685">
        <w:rPr>
          <w:rFonts w:ascii="Arial" w:hAnsi="Arial" w:cs="Arial"/>
          <w:sz w:val="20"/>
          <w:szCs w:val="20"/>
        </w:rPr>
        <w:t xml:space="preserve"> majątkowych,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koszty usług pocztowych, kurierskich,</w:t>
      </w:r>
      <w:r w:rsidR="00920EB0" w:rsidRPr="00D01685">
        <w:rPr>
          <w:rFonts w:ascii="Arial" w:hAnsi="Arial" w:cs="Arial"/>
          <w:sz w:val="20"/>
          <w:szCs w:val="20"/>
        </w:rPr>
        <w:t xml:space="preserve"> telefonicznych, internetowych</w:t>
      </w:r>
      <w:r w:rsidRPr="00D01685">
        <w:rPr>
          <w:rFonts w:ascii="Arial" w:hAnsi="Arial" w:cs="Arial"/>
          <w:sz w:val="20"/>
          <w:szCs w:val="20"/>
        </w:rPr>
        <w:t>, BHP,</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wydatki związane z otworzeniem lub prowadzeniem wyodrębnionego na rzecz projektu subkonta na rachunku bankowym lub odrębnego rachunku bankowego, przeznaczo</w:t>
      </w:r>
      <w:r w:rsidR="00920EB0" w:rsidRPr="00D01685">
        <w:rPr>
          <w:rFonts w:ascii="Arial" w:hAnsi="Arial" w:cs="Arial"/>
          <w:sz w:val="20"/>
          <w:szCs w:val="20"/>
        </w:rPr>
        <w:t>nego</w:t>
      </w:r>
      <w:r w:rsidRPr="00D01685">
        <w:rPr>
          <w:rFonts w:ascii="Arial" w:hAnsi="Arial" w:cs="Arial"/>
          <w:sz w:val="20"/>
          <w:szCs w:val="20"/>
        </w:rPr>
        <w:t xml:space="preserve"> </w:t>
      </w:r>
      <w:r w:rsidRPr="00D01685">
        <w:rPr>
          <w:rFonts w:ascii="Arial" w:hAnsi="Arial" w:cs="Arial"/>
          <w:sz w:val="20"/>
          <w:szCs w:val="20"/>
        </w:rPr>
        <w:br/>
        <w:t>do obsługi projektu lub płatności zaliczkowych,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 xml:space="preserve">koszty materiałów </w:t>
      </w:r>
      <w:r w:rsidR="00297E8D">
        <w:rPr>
          <w:rFonts w:ascii="Arial" w:hAnsi="Arial" w:cs="Arial"/>
          <w:sz w:val="20"/>
          <w:szCs w:val="20"/>
        </w:rPr>
        <w:t xml:space="preserve">i </w:t>
      </w:r>
      <w:r w:rsidRPr="00D01685">
        <w:rPr>
          <w:rFonts w:ascii="Arial" w:hAnsi="Arial" w:cs="Arial"/>
          <w:sz w:val="20"/>
          <w:szCs w:val="20"/>
        </w:rPr>
        <w:t>artykułów</w:t>
      </w:r>
      <w:r w:rsidR="00297E8D">
        <w:rPr>
          <w:rFonts w:ascii="Arial" w:hAnsi="Arial" w:cs="Arial"/>
          <w:sz w:val="20"/>
          <w:szCs w:val="20"/>
        </w:rPr>
        <w:t xml:space="preserve"> biurowych</w:t>
      </w:r>
      <w:r w:rsidRPr="00D01685">
        <w:rPr>
          <w:rFonts w:ascii="Arial" w:hAnsi="Arial" w:cs="Arial"/>
          <w:sz w:val="20"/>
          <w:szCs w:val="20"/>
        </w:rPr>
        <w:t>,</w:t>
      </w:r>
    </w:p>
    <w:p w:rsidR="00AD7360" w:rsidRPr="00D01685" w:rsidRDefault="00920EB0" w:rsidP="00D45D2B">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w:t>
      </w:r>
      <w:r w:rsidR="00DA70C0" w:rsidRPr="00D01685">
        <w:rPr>
          <w:rFonts w:ascii="Arial" w:hAnsi="Arial" w:cs="Arial"/>
          <w:sz w:val="20"/>
          <w:szCs w:val="20"/>
        </w:rPr>
        <w:t>oszty usług powielania dokumentów.</w:t>
      </w:r>
    </w:p>
    <w:p w:rsidR="00DA70C0" w:rsidRPr="00D01685" w:rsidRDefault="00DA70C0" w:rsidP="00DA70C0">
      <w:pPr>
        <w:pStyle w:val="Akapitzlist"/>
        <w:autoSpaceDE w:val="0"/>
        <w:autoSpaceDN w:val="0"/>
        <w:adjustRightInd w:val="0"/>
        <w:ind w:left="284"/>
        <w:rPr>
          <w:rFonts w:ascii="Arial" w:eastAsiaTheme="minorHAnsi" w:hAnsi="Arial" w:cs="Arial"/>
          <w:b/>
          <w:strike/>
          <w:sz w:val="20"/>
          <w:szCs w:val="20"/>
        </w:rPr>
      </w:pPr>
    </w:p>
    <w:p w:rsidR="001C60A0" w:rsidRPr="00D01685" w:rsidRDefault="00DA70C0"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 xml:space="preserve">Niniejszy katalog wydatków kwalifikowalnych jest katalogiem zamkniętym. </w:t>
      </w:r>
      <w:r w:rsidRPr="00D01685">
        <w:rPr>
          <w:b/>
          <w:sz w:val="20"/>
          <w:szCs w:val="20"/>
        </w:rPr>
        <w:t>Wszelkie wydatki planowane w ramach projektu, które nie mieszczą się w powyższym katalogu stanowią wydatki niekwalifikowalne.</w:t>
      </w:r>
      <w:r w:rsidR="00CA716B" w:rsidRPr="00D01685">
        <w:rPr>
          <w:sz w:val="20"/>
          <w:szCs w:val="20"/>
        </w:rPr>
        <w:tab/>
      </w:r>
    </w:p>
    <w:p w:rsidR="007951FA" w:rsidRPr="00D01685" w:rsidRDefault="007951FA" w:rsidP="00D45D2B">
      <w:pPr>
        <w:pStyle w:val="Teksttreci0"/>
        <w:shd w:val="clear" w:color="auto" w:fill="auto"/>
        <w:spacing w:before="0" w:line="276" w:lineRule="auto"/>
        <w:ind w:left="709" w:firstLine="0"/>
        <w:rPr>
          <w:sz w:val="20"/>
          <w:szCs w:val="20"/>
        </w:rPr>
      </w:pPr>
    </w:p>
    <w:p w:rsidR="001C60A0" w:rsidRPr="00D01685" w:rsidRDefault="008A3E9C"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Uwaga:</w:t>
      </w:r>
      <w:r w:rsidRPr="00D01685">
        <w:rPr>
          <w:rFonts w:eastAsia="Arial Unicode MS"/>
          <w:color w:val="000000"/>
          <w:sz w:val="20"/>
          <w:szCs w:val="20"/>
          <w:lang w:eastAsia="pl-PL"/>
        </w:rPr>
        <w:t xml:space="preserve"> W celu poprawnego oszacowania wartości wydatków kwalifikowalnych w projekcie wnioskodawca może posłużyć się Arkuszem do kalkulacji limitów w Działaniu 1.</w:t>
      </w:r>
      <w:r w:rsidRPr="00D01685">
        <w:rPr>
          <w:sz w:val="20"/>
          <w:szCs w:val="20"/>
        </w:rPr>
        <w:t>10 stanowiącym załącznik nr 1a do niniejszego regulaminu.</w:t>
      </w:r>
    </w:p>
    <w:p w:rsidR="007951FA" w:rsidRPr="00D01685" w:rsidRDefault="007951FA" w:rsidP="00D45D2B">
      <w:pPr>
        <w:pStyle w:val="Teksttreci0"/>
        <w:shd w:val="clear" w:color="auto" w:fill="auto"/>
        <w:spacing w:before="0" w:line="276" w:lineRule="auto"/>
        <w:ind w:left="709" w:firstLine="0"/>
        <w:rPr>
          <w:sz w:val="20"/>
          <w:szCs w:val="20"/>
        </w:rPr>
      </w:pPr>
    </w:p>
    <w:p w:rsidR="00471D1B" w:rsidRDefault="0010482C" w:rsidP="00E47BE0">
      <w:pPr>
        <w:ind w:left="709"/>
        <w:rPr>
          <w:rFonts w:ascii="Arial" w:hAnsi="Arial" w:cs="Arial"/>
          <w:sz w:val="20"/>
          <w:szCs w:val="20"/>
        </w:rPr>
      </w:pPr>
      <w:r w:rsidRPr="00467B22">
        <w:rPr>
          <w:rFonts w:ascii="Arial" w:hAnsi="Arial" w:cs="Arial"/>
          <w:sz w:val="20"/>
          <w:szCs w:val="20"/>
        </w:rPr>
        <w:t xml:space="preserve">W przypadku, gdy całkowita kwota wydatków kwalifikowalnych ulegnie obniżeniu, konieczne będzie ponowne ustalenie wartości wydatków limitowanych, </w:t>
      </w:r>
      <w:r w:rsidR="00BB3BF3" w:rsidRPr="00467B22">
        <w:rPr>
          <w:rFonts w:ascii="Arial" w:hAnsi="Arial" w:cs="Arial"/>
          <w:sz w:val="20"/>
          <w:szCs w:val="20"/>
        </w:rPr>
        <w:t>określonych w niniejszym</w:t>
      </w:r>
      <w:r w:rsidRPr="00467B22">
        <w:rPr>
          <w:rFonts w:ascii="Arial" w:hAnsi="Arial" w:cs="Arial"/>
          <w:sz w:val="20"/>
          <w:szCs w:val="20"/>
        </w:rPr>
        <w:t xml:space="preserve"> </w:t>
      </w:r>
      <w:r w:rsidR="00BB3BF3" w:rsidRPr="00467B22">
        <w:rPr>
          <w:rFonts w:ascii="Arial" w:hAnsi="Arial" w:cs="Arial"/>
          <w:sz w:val="20"/>
          <w:szCs w:val="20"/>
        </w:rPr>
        <w:t>regulaminie</w:t>
      </w:r>
      <w:r w:rsidRPr="00467B22">
        <w:rPr>
          <w:rFonts w:ascii="Arial" w:hAnsi="Arial" w:cs="Arial"/>
          <w:sz w:val="20"/>
          <w:szCs w:val="20"/>
        </w:rPr>
        <w:t xml:space="preserve"> oraz kosztów pośrednich.</w:t>
      </w:r>
    </w:p>
    <w:p w:rsidR="007951FA" w:rsidRPr="00D01685" w:rsidRDefault="007951FA" w:rsidP="00467B22">
      <w:pPr>
        <w:rPr>
          <w:sz w:val="20"/>
          <w:szCs w:val="20"/>
        </w:rPr>
      </w:pPr>
      <w:r w:rsidRPr="00C95ED3">
        <w:rPr>
          <w:rFonts w:ascii="Arial" w:hAnsi="Arial" w:cs="Arial"/>
          <w:sz w:val="20"/>
          <w:szCs w:val="20"/>
        </w:rPr>
        <w:t xml:space="preserve"> </w:t>
      </w:r>
    </w:p>
    <w:p w:rsidR="000D1987" w:rsidRPr="00D01685" w:rsidRDefault="00107599" w:rsidP="003C50C2">
      <w:pPr>
        <w:pStyle w:val="Nagwek2"/>
      </w:pPr>
      <w:bookmarkStart w:id="49" w:name="_Toc444166846"/>
      <w:r w:rsidRPr="00D01685">
        <w:t>3.8</w:t>
      </w:r>
      <w:r w:rsidR="000D1987" w:rsidRPr="00D01685">
        <w:t xml:space="preserve"> </w:t>
      </w:r>
      <w:r w:rsidR="00A10777" w:rsidRPr="00D01685">
        <w:t xml:space="preserve">Przykładowe wydatki </w:t>
      </w:r>
      <w:r w:rsidR="000D1987" w:rsidRPr="00D01685">
        <w:t>niekwalifikowalne w działaniu 1.10</w:t>
      </w:r>
      <w:bookmarkEnd w:id="49"/>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Wydatki niekwalifikowalne w ramach projektu w całości ponosi beneficjent.</w:t>
      </w:r>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Wydatkami niekwalifikowalnymi w ramach niniejszego konkursu są w szczególności:</w:t>
      </w:r>
    </w:p>
    <w:p w:rsidR="00B463D6" w:rsidRPr="00D01685" w:rsidRDefault="00B463D6" w:rsidP="001B3C2B">
      <w:pPr>
        <w:pStyle w:val="Akapitzlist"/>
        <w:numPr>
          <w:ilvl w:val="0"/>
          <w:numId w:val="81"/>
        </w:numPr>
        <w:rPr>
          <w:rFonts w:ascii="Arial" w:hAnsi="Arial" w:cs="Arial"/>
          <w:sz w:val="20"/>
          <w:szCs w:val="20"/>
        </w:rPr>
      </w:pPr>
      <w:r w:rsidRPr="00D01685">
        <w:rPr>
          <w:rFonts w:ascii="Arial" w:hAnsi="Arial" w:cs="Arial"/>
          <w:sz w:val="20"/>
          <w:szCs w:val="20"/>
        </w:rPr>
        <w:t xml:space="preserve">wydatki poniesione na poziomie wyższym niż wynika to z ograniczeń wskazanych w limitach </w:t>
      </w:r>
      <w:r w:rsidR="00B474D9" w:rsidRPr="00D01685">
        <w:rPr>
          <w:rFonts w:ascii="Arial" w:hAnsi="Arial" w:cs="Arial"/>
          <w:sz w:val="20"/>
          <w:szCs w:val="20"/>
        </w:rPr>
        <w:t xml:space="preserve">wydatków kwalifikowalnych (tj. </w:t>
      </w:r>
      <w:r w:rsidRPr="00D01685">
        <w:rPr>
          <w:rFonts w:ascii="Arial" w:hAnsi="Arial" w:cs="Arial"/>
          <w:sz w:val="20"/>
          <w:szCs w:val="20"/>
        </w:rPr>
        <w:t>na przygotowanie dokumentacji projektu, na nabycie nieruchomości, na wewnętrzną infrastrukturę komunikacyjną, na nadzór i usługi doradcze, na działania informacyjne i promocyjne) oraz wartościach procentowych stawki ryczałtowej (na koszty pośrednie),</w:t>
      </w:r>
    </w:p>
    <w:p w:rsidR="00D45D2B" w:rsidRPr="00C95ED3" w:rsidRDefault="00EA2303" w:rsidP="001B3C2B">
      <w:pPr>
        <w:pStyle w:val="Akapitzlist"/>
        <w:numPr>
          <w:ilvl w:val="0"/>
          <w:numId w:val="81"/>
        </w:numPr>
        <w:rPr>
          <w:rFonts w:ascii="Arial" w:hAnsi="Arial" w:cs="Arial"/>
        </w:rPr>
      </w:pPr>
      <w:r w:rsidRPr="00C95ED3">
        <w:rPr>
          <w:rFonts w:ascii="Arial" w:hAnsi="Arial" w:cs="Arial"/>
          <w:sz w:val="20"/>
          <w:szCs w:val="20"/>
        </w:rPr>
        <w:t>wydatki poniesione na opracowanie studium wykonalności</w:t>
      </w:r>
      <w:r w:rsidR="002A09D5">
        <w:rPr>
          <w:rFonts w:ascii="Arial" w:hAnsi="Arial" w:cs="Arial"/>
          <w:sz w:val="20"/>
          <w:szCs w:val="20"/>
        </w:rPr>
        <w:t xml:space="preserve">, </w:t>
      </w:r>
      <w:r w:rsidR="002A09D5" w:rsidRPr="00E7278A">
        <w:rPr>
          <w:rFonts w:ascii="Arial" w:hAnsi="Arial" w:cs="Arial"/>
          <w:sz w:val="20"/>
          <w:szCs w:val="20"/>
        </w:rPr>
        <w:t>w przypadku gdy zostało opracowane/przygotowane po rozpoczęciu prac</w:t>
      </w:r>
      <w:r w:rsidRPr="00C95ED3">
        <w:rPr>
          <w:rFonts w:ascii="Arial" w:hAnsi="Arial" w:cs="Arial"/>
          <w:sz w:val="20"/>
          <w:szCs w:val="20"/>
        </w:rPr>
        <w:t xml:space="preserve">, </w:t>
      </w:r>
    </w:p>
    <w:p w:rsidR="001B3C2B" w:rsidRPr="00D01685" w:rsidRDefault="00DE0B7A" w:rsidP="001B3C2B">
      <w:pPr>
        <w:pStyle w:val="Akapitzlist"/>
        <w:numPr>
          <w:ilvl w:val="0"/>
          <w:numId w:val="81"/>
        </w:numPr>
        <w:rPr>
          <w:rFonts w:ascii="Arial" w:hAnsi="Arial" w:cs="Arial"/>
        </w:rPr>
      </w:pPr>
      <w:r w:rsidRPr="00D01685">
        <w:rPr>
          <w:rFonts w:ascii="Arial" w:hAnsi="Arial" w:cs="Arial"/>
          <w:sz w:val="20"/>
          <w:szCs w:val="20"/>
        </w:rPr>
        <w:t xml:space="preserve">premia dla współautora wniosku o dofinansowanie opracowującego np. studium wykonalności, naliczana jako procent wnioskowanej/uzyskanej kwoty dofinansowania i wypłacana przez beneficjenta </w:t>
      </w:r>
      <w:r w:rsidR="006747D5" w:rsidRPr="00D01685">
        <w:rPr>
          <w:rFonts w:ascii="Arial" w:hAnsi="Arial" w:cs="Arial"/>
          <w:sz w:val="20"/>
          <w:szCs w:val="20"/>
        </w:rPr>
        <w:t>(ang. success fee),</w:t>
      </w:r>
    </w:p>
    <w:p w:rsidR="00DE0B7A" w:rsidRPr="00D01685" w:rsidRDefault="00DE0B7A" w:rsidP="001B3C2B">
      <w:pPr>
        <w:pStyle w:val="Akapitzlist"/>
        <w:numPr>
          <w:ilvl w:val="0"/>
          <w:numId w:val="81"/>
        </w:numPr>
        <w:rPr>
          <w:rFonts w:ascii="Arial" w:hAnsi="Arial" w:cs="Arial"/>
        </w:rPr>
      </w:pPr>
      <w:r w:rsidRPr="00D01685">
        <w:rPr>
          <w:rFonts w:ascii="Arial" w:hAnsi="Arial" w:cs="Arial"/>
          <w:sz w:val="20"/>
          <w:szCs w:val="20"/>
        </w:rPr>
        <w:t>wydatki związane z czynnością techniczną polegającą na wypełnieniu formularza wniosku o dofinansowanie projektu wraz z załącznikami,</w:t>
      </w:r>
    </w:p>
    <w:p w:rsidR="00DE0B7A" w:rsidRPr="00D01685" w:rsidRDefault="00D36540" w:rsidP="00DA5E0B">
      <w:pPr>
        <w:pStyle w:val="Akapitzlist"/>
        <w:numPr>
          <w:ilvl w:val="0"/>
          <w:numId w:val="81"/>
        </w:numPr>
        <w:rPr>
          <w:rFonts w:ascii="Arial" w:hAnsi="Arial" w:cs="Arial"/>
          <w:sz w:val="20"/>
          <w:szCs w:val="20"/>
        </w:rPr>
      </w:pPr>
      <w:r w:rsidRPr="00D01685">
        <w:rPr>
          <w:rFonts w:ascii="Arial" w:hAnsi="Arial" w:cs="Arial"/>
          <w:sz w:val="20"/>
          <w:szCs w:val="20"/>
        </w:rPr>
        <w:t>koszt nadzoru inwestorskiego/</w:t>
      </w:r>
      <w:r w:rsidR="005A7A06">
        <w:rPr>
          <w:rFonts w:ascii="Arial" w:hAnsi="Arial" w:cs="Arial"/>
          <w:sz w:val="20"/>
          <w:szCs w:val="20"/>
        </w:rPr>
        <w:t xml:space="preserve">nadzoru </w:t>
      </w:r>
      <w:r w:rsidRPr="00D01685">
        <w:rPr>
          <w:rFonts w:ascii="Arial" w:hAnsi="Arial" w:cs="Arial"/>
          <w:sz w:val="20"/>
          <w:szCs w:val="20"/>
        </w:rPr>
        <w:t>autorskiego/</w:t>
      </w:r>
      <w:r w:rsidR="00DE0B7A" w:rsidRPr="00D01685">
        <w:rPr>
          <w:rFonts w:ascii="Arial" w:hAnsi="Arial" w:cs="Arial"/>
          <w:sz w:val="20"/>
          <w:szCs w:val="20"/>
        </w:rPr>
        <w:t>opracowania dokumentacji na zakres wykraczający poza zakres rzeczowy projektu</w:t>
      </w:r>
      <w:r w:rsidR="00ED244E">
        <w:rPr>
          <w:rFonts w:ascii="Arial" w:hAnsi="Arial" w:cs="Arial"/>
          <w:sz w:val="20"/>
          <w:szCs w:val="20"/>
        </w:rPr>
        <w:t>.</w:t>
      </w:r>
      <w:r w:rsidR="00DE0B7A" w:rsidRPr="00D01685">
        <w:rPr>
          <w:rFonts w:ascii="Arial" w:hAnsi="Arial" w:cs="Arial"/>
          <w:sz w:val="20"/>
          <w:szCs w:val="20"/>
        </w:rPr>
        <w:t xml:space="preserve"> </w:t>
      </w:r>
      <w:r w:rsidR="00ED244E">
        <w:rPr>
          <w:rFonts w:ascii="Arial" w:hAnsi="Arial" w:cs="Arial"/>
          <w:sz w:val="20"/>
          <w:szCs w:val="20"/>
        </w:rPr>
        <w:t>(W</w:t>
      </w:r>
      <w:r w:rsidR="00DE0B7A" w:rsidRPr="00D01685">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w:t>
      </w:r>
      <w:r w:rsidRPr="00D01685">
        <w:rPr>
          <w:rFonts w:ascii="Arial" w:hAnsi="Arial" w:cs="Arial"/>
          <w:sz w:val="20"/>
          <w:szCs w:val="20"/>
        </w:rPr>
        <w:t>ez koszt nadzoru inwestorskiego/autorskiego/</w:t>
      </w:r>
      <w:r w:rsidR="00DE0B7A" w:rsidRPr="00D01685">
        <w:rPr>
          <w:rFonts w:ascii="Arial" w:hAnsi="Arial" w:cs="Arial"/>
          <w:sz w:val="20"/>
          <w:szCs w:val="20"/>
        </w:rPr>
        <w:t xml:space="preserve">dokumentacji. W uzasadnionych przypadkach IZ RPO WZ dopuszcza możliwość określenia wysokości wydatku kwalifikowalnego wg metodologii wskazanej przez </w:t>
      </w:r>
      <w:r w:rsidR="00DE0B7A" w:rsidRPr="005278EC">
        <w:rPr>
          <w:rFonts w:ascii="Arial" w:hAnsi="Arial" w:cs="Arial"/>
          <w:sz w:val="20"/>
          <w:szCs w:val="20"/>
        </w:rPr>
        <w:t xml:space="preserve">beneficjenta. </w:t>
      </w:r>
      <w:r w:rsidR="00182120" w:rsidRPr="00182120">
        <w:rPr>
          <w:rFonts w:ascii="Arial" w:hAnsi="Arial" w:cs="Arial"/>
          <w:iCs/>
          <w:sz w:val="20"/>
          <w:szCs w:val="20"/>
        </w:rPr>
        <w:t>Ustaloną proporcję należy zaokrąglić z dokładnością do 1 procenta (bez miejsc po przecinku</w:t>
      </w:r>
      <w:r w:rsidR="005278EC">
        <w:rPr>
          <w:rFonts w:ascii="Arial" w:hAnsi="Arial" w:cs="Arial"/>
          <w:iCs/>
          <w:sz w:val="20"/>
          <w:szCs w:val="20"/>
        </w:rPr>
        <w:t>)</w:t>
      </w:r>
      <w:r w:rsidR="00DE0B7A" w:rsidRPr="00D01685">
        <w:rPr>
          <w:rFonts w:ascii="Arial" w:hAnsi="Arial" w:cs="Arial"/>
          <w:sz w:val="20"/>
          <w:szCs w:val="20"/>
        </w:rPr>
        <w:t>),</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wydatki na drogi niebędące wewnętrz</w:t>
      </w:r>
      <w:r w:rsidR="00372111" w:rsidRPr="00D01685">
        <w:rPr>
          <w:rFonts w:ascii="Arial" w:hAnsi="Arial" w:cs="Arial"/>
        </w:rPr>
        <w:t>ną infrastrukturą komunikacyjną,</w:t>
      </w:r>
      <w:r w:rsidRPr="00D01685">
        <w:rPr>
          <w:rFonts w:ascii="Arial" w:hAnsi="Arial" w:cs="Arial"/>
        </w:rPr>
        <w:t xml:space="preserve"> </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związane z budową nowych budynków,</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zakup lokali mieszkalnych,</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wydatki poniesione na zakup używanego środka trwałego, który był w ciągu 7 lat wstecz (w przypadku nieruchomości 10 lat) współfinansowany ze środków unijnych lub z dotacji krajowych</w:t>
      </w:r>
      <w:r w:rsidR="00485DDE" w:rsidRPr="00D01685">
        <w:rPr>
          <w:rFonts w:ascii="Arial" w:hAnsi="Arial" w:cs="Arial"/>
        </w:rPr>
        <w:t>,</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 xml:space="preserve">zakup wyposażenia niebędącego środkiem trwałym, </w:t>
      </w:r>
    </w:p>
    <w:p w:rsidR="00025004" w:rsidRPr="00D01685" w:rsidRDefault="00EA5D7F" w:rsidP="00DE0B7A">
      <w:pPr>
        <w:pStyle w:val="Akapitzlist"/>
        <w:numPr>
          <w:ilvl w:val="0"/>
          <w:numId w:val="81"/>
        </w:numPr>
        <w:rPr>
          <w:rFonts w:ascii="Arial" w:hAnsi="Arial" w:cs="Arial"/>
          <w:sz w:val="20"/>
          <w:szCs w:val="20"/>
        </w:rPr>
      </w:pPr>
      <w:r>
        <w:rPr>
          <w:rFonts w:ascii="Arial" w:eastAsia="Times New Roman" w:hAnsi="Arial" w:cs="Arial"/>
          <w:sz w:val="20"/>
          <w:szCs w:val="20"/>
        </w:rPr>
        <w:t>wydatki poniesione na wynagrodzenie osoby zaangażowanej do projektu na podstawie umowy cywilnoprawnej, która jest jednocześnie pracownikiem beneficjenta</w:t>
      </w:r>
      <w:r>
        <w:rPr>
          <w:rStyle w:val="Odwoanieprzypisudolnego"/>
          <w:rFonts w:eastAsia="Times New Roman" w:cs="Arial"/>
        </w:rPr>
        <w:footnoteReference w:id="12"/>
      </w:r>
      <w:r>
        <w:rPr>
          <w:rFonts w:ascii="Arial" w:eastAsia="Times New Roman" w:hAnsi="Arial" w:cs="Arial"/>
          <w:sz w:val="20"/>
          <w:szCs w:val="20"/>
        </w:rPr>
        <w:t>, przy cz</w:t>
      </w:r>
      <w:r w:rsidR="00ED244E">
        <w:rPr>
          <w:rFonts w:ascii="Arial" w:eastAsia="Times New Roman" w:hAnsi="Arial" w:cs="Arial"/>
          <w:sz w:val="20"/>
          <w:szCs w:val="20"/>
        </w:rPr>
        <w:t>ym nie dotyczy to umów o dzieło</w:t>
      </w:r>
      <w:r w:rsidR="00DE0B7A" w:rsidRPr="00D01685">
        <w:rPr>
          <w:rFonts w:ascii="Arial" w:hAnsi="Arial" w:cs="Arial"/>
          <w:sz w:val="20"/>
          <w:szCs w:val="20"/>
        </w:rPr>
        <w:t>,</w:t>
      </w:r>
    </w:p>
    <w:p w:rsidR="00DE0B7A" w:rsidRPr="0080337E" w:rsidRDefault="0080337E" w:rsidP="004957E7">
      <w:pPr>
        <w:pStyle w:val="Akapitzlist"/>
        <w:numPr>
          <w:ilvl w:val="0"/>
          <w:numId w:val="81"/>
        </w:numPr>
        <w:rPr>
          <w:rFonts w:ascii="Arial" w:hAnsi="Arial" w:cs="Arial"/>
          <w:color w:val="000000"/>
          <w:sz w:val="20"/>
          <w:szCs w:val="20"/>
        </w:rPr>
      </w:pPr>
      <w:r w:rsidRPr="0080337E">
        <w:t xml:space="preserve"> </w:t>
      </w:r>
      <w:r w:rsidRPr="0080337E">
        <w:rPr>
          <w:rFonts w:ascii="Arial" w:hAnsi="Arial" w:cs="Arial"/>
          <w:color w:val="000000"/>
          <w:sz w:val="20"/>
          <w:szCs w:val="20"/>
        </w:rPr>
        <w:t>podatek VAT, który może zostać odzyskany na podstawie przepisów krajowych, tj. Ustawy o VAT oraz aktów wykonawczych do tej ustawy, a w przypadku gdy wnioskodawca rozlicza podatek VAT według proporcji zgodnie z art. 86 i art. 90 Ustawy o V</w:t>
      </w:r>
      <w:r>
        <w:rPr>
          <w:rFonts w:ascii="Arial" w:hAnsi="Arial" w:cs="Arial"/>
          <w:color w:val="000000"/>
          <w:sz w:val="20"/>
          <w:szCs w:val="20"/>
        </w:rPr>
        <w:t>AT cała wartość podatku wynikają</w:t>
      </w:r>
      <w:r w:rsidRPr="0080337E">
        <w:rPr>
          <w:rFonts w:ascii="Arial" w:hAnsi="Arial" w:cs="Arial"/>
          <w:color w:val="000000"/>
          <w:sz w:val="20"/>
          <w:szCs w:val="20"/>
        </w:rPr>
        <w:t>ca z wydatków ponoszonych w związku z realizacją projektu jest niekwalifikowalna,</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zasiłki i inne świadczenia finansowane ze środków ZUS,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świadczenia realizowane ze środków Zakładowego Funduszu Świadczeń Socjalnych (ZFŚS),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wpłaty na Państwowy Fundusz Rehabilitacji Osób Niepełnosprawnych (PFRON),</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amortyzacja,</w:t>
      </w:r>
    </w:p>
    <w:p w:rsidR="00DA5E0B" w:rsidRPr="00D01685" w:rsidRDefault="00DA5E0B" w:rsidP="00DA5E0B">
      <w:pPr>
        <w:pStyle w:val="Akapitzlist"/>
        <w:numPr>
          <w:ilvl w:val="0"/>
          <w:numId w:val="81"/>
        </w:numPr>
        <w:rPr>
          <w:rFonts w:ascii="Arial" w:hAnsi="Arial" w:cs="Arial"/>
          <w:sz w:val="20"/>
          <w:szCs w:val="20"/>
        </w:rPr>
      </w:pPr>
      <w:r w:rsidRPr="00D01685">
        <w:rPr>
          <w:rFonts w:ascii="Arial" w:hAnsi="Arial" w:cs="Arial"/>
          <w:sz w:val="20"/>
          <w:szCs w:val="20"/>
        </w:rPr>
        <w:t>wkład niepieniężny stanowiący część lub całość wkładu własnego,</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transakcje dokonane w gotówce, których wartość przekracza równowartość 15 000 euro przeliczonych na zł według średniego kursu walut obcych ogłaszanego przez Narodowy Bank Polski ostatniego dnia miesiąca poprzedzającego miesiąc, w którym dokonano transakcji - bez względu na liczbę wynikających z danej transakcji płatności, zgodnie z art. 22 ustawy z dnia 2 lipca 2004 r. o swobodzie działalności gospodarczej (Dz. U. z 201</w:t>
      </w:r>
      <w:r w:rsidR="0056658A">
        <w:rPr>
          <w:rFonts w:ascii="Arial" w:hAnsi="Arial" w:cs="Arial"/>
          <w:sz w:val="20"/>
          <w:szCs w:val="20"/>
        </w:rPr>
        <w:t>5</w:t>
      </w:r>
      <w:r w:rsidRPr="00D01685">
        <w:rPr>
          <w:rFonts w:ascii="Arial" w:hAnsi="Arial" w:cs="Arial"/>
          <w:sz w:val="20"/>
          <w:szCs w:val="20"/>
        </w:rPr>
        <w:t xml:space="preserve"> r. poz. </w:t>
      </w:r>
      <w:r w:rsidR="0056658A">
        <w:rPr>
          <w:rFonts w:ascii="Arial" w:hAnsi="Arial" w:cs="Arial"/>
          <w:sz w:val="20"/>
          <w:szCs w:val="20"/>
        </w:rPr>
        <w:t>584</w:t>
      </w:r>
      <w:r w:rsidRPr="00D01685">
        <w:rPr>
          <w:rFonts w:ascii="Arial" w:hAnsi="Arial" w:cs="Arial"/>
          <w:sz w:val="20"/>
          <w:szCs w:val="20"/>
        </w:rPr>
        <w:t xml:space="preserve"> z późn. zm.),</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poniesione na funkcjonowanie komisji rozjemczych, wydatki związane ze sprawami sądowymi (w tym wydatki związane z przygotowaniem i obsługą prawną spraw sądowych) oraz koszty realizacji ewentualnych orzeczeń wydanych przez sąd bądź komisje rozjemcze,</w:t>
      </w:r>
    </w:p>
    <w:p w:rsidR="000D1987" w:rsidRPr="00D01685" w:rsidRDefault="000D1987"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wydatki poniesione na ubezpieczenia nieobowiązkowe</w:t>
      </w:r>
      <w:r w:rsidR="00CF317E" w:rsidRPr="00D01685">
        <w:rPr>
          <w:rFonts w:ascii="Arial" w:hAnsi="Arial" w:cs="Arial"/>
          <w:sz w:val="20"/>
          <w:szCs w:val="20"/>
        </w:rPr>
        <w:t>,</w:t>
      </w:r>
    </w:p>
    <w:p w:rsidR="00A10777" w:rsidRPr="00D01685" w:rsidRDefault="007F3755"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wydatek na zakup usług szkoleniowych,</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prowizje pobierane w ramach operacji wymiany walut,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odsetki od zadłużenia,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koszty pożyczki lub kredytu zaciągniętego na prefinansowanie dotacji,</w:t>
      </w:r>
    </w:p>
    <w:p w:rsidR="00781E5D" w:rsidRPr="00D01685" w:rsidRDefault="00485DDE" w:rsidP="00105834">
      <w:pPr>
        <w:pStyle w:val="Akapitzlist"/>
        <w:numPr>
          <w:ilvl w:val="0"/>
          <w:numId w:val="132"/>
        </w:numPr>
        <w:ind w:left="993"/>
        <w:rPr>
          <w:rFonts w:ascii="Arial" w:hAnsi="Arial" w:cs="Arial"/>
          <w:sz w:val="20"/>
          <w:szCs w:val="20"/>
        </w:rPr>
      </w:pPr>
      <w:r w:rsidRPr="00D01685">
        <w:rPr>
          <w:rFonts w:ascii="Arial" w:hAnsi="Arial" w:cs="Arial"/>
          <w:sz w:val="20"/>
          <w:szCs w:val="20"/>
        </w:rPr>
        <w:t>kary i grzywny zapłacone przez wnioskodawcę w związku z realizacją projektu.</w:t>
      </w:r>
      <w:r w:rsidR="00781E5D" w:rsidRPr="00D01685">
        <w:rPr>
          <w:rFonts w:ascii="Arial" w:hAnsi="Arial" w:cs="Arial"/>
          <w:sz w:val="20"/>
          <w:szCs w:val="20"/>
        </w:rPr>
        <w:t xml:space="preserve"> </w:t>
      </w:r>
    </w:p>
    <w:p w:rsidR="000D1987" w:rsidRPr="00D01685" w:rsidRDefault="000D1987" w:rsidP="000D1987">
      <w:pPr>
        <w:pStyle w:val="Akapitzlist"/>
        <w:ind w:left="426"/>
        <w:rPr>
          <w:rFonts w:ascii="Arial" w:hAnsi="Arial" w:cs="Arial"/>
          <w:sz w:val="20"/>
          <w:szCs w:val="20"/>
        </w:rPr>
      </w:pPr>
    </w:p>
    <w:p w:rsidR="00EA4F46" w:rsidRPr="00D01685" w:rsidRDefault="00EA4F46" w:rsidP="008B14F9">
      <w:pPr>
        <w:pStyle w:val="Teksttreci0"/>
        <w:shd w:val="clear" w:color="auto" w:fill="auto"/>
        <w:tabs>
          <w:tab w:val="left" w:pos="818"/>
        </w:tabs>
        <w:spacing w:before="0" w:line="276" w:lineRule="auto"/>
        <w:ind w:right="23" w:firstLine="0"/>
        <w:rPr>
          <w:sz w:val="20"/>
          <w:szCs w:val="20"/>
        </w:rPr>
      </w:pPr>
    </w:p>
    <w:p w:rsidR="0028111E" w:rsidRPr="00D01685" w:rsidRDefault="00B700B6" w:rsidP="003C50C2">
      <w:pPr>
        <w:pStyle w:val="Nagwek1"/>
      </w:pPr>
      <w:bookmarkStart w:id="50" w:name="_Toc430161585"/>
      <w:bookmarkStart w:id="51" w:name="_Toc444166847"/>
      <w:r w:rsidRPr="00D01685">
        <w:t>Rozdział 4 Wskaźniki</w:t>
      </w:r>
      <w:bookmarkEnd w:id="50"/>
      <w:bookmarkEnd w:id="51"/>
      <w:r w:rsidRPr="00D01685">
        <w:t xml:space="preserve">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r w:rsidR="00906C87" w:rsidRPr="00D01685">
        <w:rPr>
          <w:rFonts w:ascii="Arial" w:hAnsi="Arial" w:cs="Arial"/>
          <w:sz w:val="20"/>
          <w:szCs w:val="20"/>
          <w:lang w:eastAsia="pl-PL"/>
        </w:rPr>
        <w:t>.</w:t>
      </w:r>
    </w:p>
    <w:p w:rsidR="00EA4F46" w:rsidRPr="00D01685" w:rsidRDefault="00EA4F46" w:rsidP="00E50FCE">
      <w:pPr>
        <w:numPr>
          <w:ilvl w:val="0"/>
          <w:numId w:val="51"/>
        </w:numPr>
        <w:ind w:left="284" w:hanging="284"/>
        <w:rPr>
          <w:rFonts w:ascii="Arial" w:hAnsi="Arial" w:cs="Arial"/>
          <w:sz w:val="20"/>
          <w:szCs w:val="20"/>
        </w:rPr>
      </w:pPr>
      <w:r w:rsidRPr="00D01685">
        <w:rPr>
          <w:rFonts w:ascii="Arial" w:hAnsi="Arial" w:cs="Arial"/>
          <w:sz w:val="20"/>
          <w:szCs w:val="20"/>
          <w:lang w:eastAsia="pl-PL"/>
        </w:rPr>
        <w:t xml:space="preserve">Wartości wszystkich wybranych wskaźników powinny być oszacowane na poziomie możliwym </w:t>
      </w:r>
      <w:r w:rsidRPr="00D01685">
        <w:rPr>
          <w:rFonts w:ascii="Arial" w:hAnsi="Arial" w:cs="Arial"/>
          <w:sz w:val="20"/>
          <w:szCs w:val="20"/>
          <w:lang w:eastAsia="pl-PL"/>
        </w:rPr>
        <w:br/>
        <w:t>do osiągnięcia przez wnioskodawcę, ponieważ będą stanowiły jedno z podstawowych źródeł informacji</w:t>
      </w:r>
      <w:r w:rsidRPr="00D01685">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ramach niniejszego konkursu dokonano podziału wskaźników na dwie kategorie:</w:t>
      </w:r>
    </w:p>
    <w:p w:rsidR="00EA4F46" w:rsidRPr="00D01685" w:rsidRDefault="009419C1" w:rsidP="00E50FCE">
      <w:pPr>
        <w:numPr>
          <w:ilvl w:val="0"/>
          <w:numId w:val="52"/>
        </w:numPr>
        <w:ind w:left="284" w:firstLine="0"/>
        <w:rPr>
          <w:rFonts w:ascii="Arial" w:hAnsi="Arial" w:cs="Arial"/>
          <w:sz w:val="20"/>
          <w:szCs w:val="20"/>
          <w:lang w:eastAsia="pl-PL"/>
        </w:rPr>
      </w:pPr>
      <w:r>
        <w:rPr>
          <w:rFonts w:ascii="Arial" w:hAnsi="Arial" w:cs="Arial"/>
          <w:sz w:val="20"/>
          <w:szCs w:val="20"/>
          <w:lang w:eastAsia="pl-PL"/>
        </w:rPr>
        <w:t>wskaźniki produktu,</w:t>
      </w:r>
    </w:p>
    <w:p w:rsidR="00EA4F46" w:rsidRPr="00D01685" w:rsidRDefault="00EA4F46" w:rsidP="00E50FCE">
      <w:pPr>
        <w:numPr>
          <w:ilvl w:val="0"/>
          <w:numId w:val="52"/>
        </w:numPr>
        <w:ind w:left="284" w:firstLine="0"/>
        <w:rPr>
          <w:rFonts w:ascii="Arial" w:hAnsi="Arial" w:cs="Arial"/>
          <w:sz w:val="20"/>
          <w:szCs w:val="20"/>
          <w:lang w:eastAsia="pl-PL"/>
        </w:rPr>
      </w:pPr>
      <w:r w:rsidRPr="00D01685">
        <w:rPr>
          <w:rFonts w:ascii="Arial" w:hAnsi="Arial" w:cs="Arial"/>
          <w:sz w:val="20"/>
          <w:szCs w:val="20"/>
          <w:lang w:eastAsia="pl-PL"/>
        </w:rPr>
        <w:t>wskaźniki rezultatu.</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t>Wskaźnik produktu</w:t>
      </w:r>
      <w:r w:rsidRPr="00D01685">
        <w:rPr>
          <w:rFonts w:ascii="Arial" w:hAnsi="Arial" w:cs="Arial"/>
          <w:sz w:val="20"/>
          <w:szCs w:val="20"/>
          <w:lang w:eastAsia="pl-PL"/>
        </w:rPr>
        <w:t xml:space="preserve"> odzwierciedla </w:t>
      </w:r>
      <w:r w:rsidRPr="00D01685">
        <w:rPr>
          <w:rFonts w:ascii="Arial" w:eastAsia="Tahoma,Bold" w:hAnsi="Arial" w:cs="Arial"/>
          <w:sz w:val="20"/>
          <w:szCs w:val="20"/>
          <w:lang w:eastAsia="pl-PL"/>
        </w:rPr>
        <w:t>bezpośredni, materialny efekt realizacji projektu mierzony konkretnymi wielkościami. Wskaźniki produktu są związane wyłącznie z okresem realizacji projektu, mogą więc być podawane wyłącznie za lata, w których projekt jest realizowany</w:t>
      </w:r>
      <w:r w:rsidR="00C64941">
        <w:rPr>
          <w:rFonts w:ascii="Arial" w:eastAsia="Tahoma,Bold" w:hAnsi="Arial" w:cs="Arial"/>
          <w:sz w:val="20"/>
          <w:szCs w:val="20"/>
          <w:lang w:eastAsia="pl-PL"/>
        </w:rPr>
        <w:t xml:space="preserve"> </w:t>
      </w:r>
      <w:r w:rsidR="00E15CE6" w:rsidRPr="00D01685">
        <w:rPr>
          <w:rFonts w:ascii="Arial" w:eastAsia="Tahoma,Bold" w:hAnsi="Arial" w:cs="Arial"/>
          <w:sz w:val="20"/>
          <w:szCs w:val="20"/>
          <w:lang w:eastAsia="pl-PL"/>
        </w:rPr>
        <w:t>-</w:t>
      </w:r>
      <w:r w:rsidRPr="00D01685">
        <w:rPr>
          <w:rFonts w:ascii="Arial" w:eastAsia="Tahoma,Bold" w:hAnsi="Arial" w:cs="Arial"/>
          <w:sz w:val="20"/>
          <w:szCs w:val="20"/>
          <w:lang w:eastAsia="pl-PL"/>
        </w:rPr>
        <w:t xml:space="preserve"> muszą być zgodne z terminami realizacji projektu. W projekcie </w:t>
      </w:r>
      <w:r w:rsidRPr="00D01685">
        <w:rPr>
          <w:rFonts w:ascii="Arial" w:eastAsia="Tahoma,Bold" w:hAnsi="Arial" w:cs="Arial"/>
          <w:bCs/>
          <w:sz w:val="20"/>
          <w:szCs w:val="20"/>
          <w:lang w:eastAsia="pl-PL"/>
        </w:rPr>
        <w:t xml:space="preserve">należy wykazać wszystkie osiągane wskaźniki produktu. </w:t>
      </w:r>
      <w:r w:rsidRPr="00D01685">
        <w:rPr>
          <w:rFonts w:ascii="Arial" w:hAnsi="Arial" w:cs="Arial"/>
          <w:sz w:val="20"/>
          <w:szCs w:val="20"/>
          <w:lang w:eastAsia="pl-PL"/>
        </w:rPr>
        <w:t xml:space="preserve">Każdy wydatek kwalifikowalny powinien mieć swoje odzwierciedlenie </w:t>
      </w:r>
      <w:r w:rsidRPr="00D01685">
        <w:rPr>
          <w:rFonts w:ascii="Arial" w:hAnsi="Arial" w:cs="Arial"/>
          <w:sz w:val="20"/>
          <w:szCs w:val="20"/>
          <w:lang w:eastAsia="pl-PL"/>
        </w:rPr>
        <w:br/>
        <w:t>we wskaźniku produktu.</w:t>
      </w:r>
    </w:p>
    <w:p w:rsidR="00EA4F46" w:rsidRPr="00D01685" w:rsidRDefault="00EA4F46" w:rsidP="006B5C5A">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t>Wskaźnik rezultatu</w:t>
      </w:r>
      <w:r w:rsidRPr="00D01685">
        <w:rPr>
          <w:rFonts w:ascii="Arial" w:hAnsi="Arial" w:cs="Arial"/>
          <w:sz w:val="20"/>
          <w:szCs w:val="20"/>
          <w:lang w:eastAsia="pl-PL"/>
        </w:rPr>
        <w:t xml:space="preserve"> </w:t>
      </w:r>
      <w:r w:rsidRPr="00D01685">
        <w:rPr>
          <w:rFonts w:ascii="Arial" w:eastAsia="Tahoma,Bold" w:hAnsi="Arial" w:cs="Arial"/>
          <w:sz w:val="20"/>
          <w:szCs w:val="20"/>
          <w:lang w:eastAsia="pl-PL"/>
        </w:rPr>
        <w:t xml:space="preserve">odzwierciedla efekt wynikający z realizacji projektu </w:t>
      </w:r>
      <w:r w:rsidR="00FA634B" w:rsidRPr="00D01685">
        <w:rPr>
          <w:rFonts w:ascii="Arial" w:eastAsia="Tahoma,Bold" w:hAnsi="Arial" w:cs="Arial"/>
          <w:sz w:val="20"/>
          <w:szCs w:val="20"/>
          <w:lang w:eastAsia="pl-PL"/>
        </w:rPr>
        <w:t xml:space="preserve">przez </w:t>
      </w:r>
      <w:r w:rsidRPr="00D01685">
        <w:rPr>
          <w:rFonts w:ascii="Arial" w:eastAsia="Tahoma,Bold" w:hAnsi="Arial" w:cs="Arial"/>
          <w:sz w:val="20"/>
          <w:szCs w:val="20"/>
          <w:lang w:eastAsia="pl-PL"/>
        </w:rPr>
        <w:t>wnioskodawc</w:t>
      </w:r>
      <w:r w:rsidR="00FA634B" w:rsidRPr="00D01685">
        <w:rPr>
          <w:rFonts w:ascii="Arial" w:eastAsia="Tahoma,Bold" w:hAnsi="Arial" w:cs="Arial"/>
          <w:sz w:val="20"/>
          <w:szCs w:val="20"/>
          <w:lang w:eastAsia="pl-PL"/>
        </w:rPr>
        <w:t>ę</w:t>
      </w:r>
      <w:r w:rsidRPr="00D01685">
        <w:rPr>
          <w:rFonts w:ascii="Arial" w:eastAsia="Tahoma,Bold" w:hAnsi="Arial" w:cs="Arial"/>
          <w:sz w:val="20"/>
          <w:szCs w:val="20"/>
          <w:lang w:eastAsia="pl-PL"/>
        </w:rPr>
        <w:t>, mierzony po zakończeniu realizacji projektu lub jego części. Wskaźniki rezultatu mierzone są co najmniej</w:t>
      </w:r>
      <w:r w:rsidR="00E15CE6" w:rsidRPr="00D01685">
        <w:rPr>
          <w:rFonts w:ascii="Arial" w:eastAsia="Tahoma,Bold" w:hAnsi="Arial" w:cs="Arial"/>
          <w:sz w:val="20"/>
          <w:szCs w:val="20"/>
          <w:lang w:eastAsia="pl-PL"/>
        </w:rPr>
        <w:t xml:space="preserve"> </w:t>
      </w:r>
      <w:r w:rsidR="0042522F" w:rsidRPr="00D01685">
        <w:rPr>
          <w:rFonts w:ascii="Arial" w:eastAsia="Tahoma,Bold" w:hAnsi="Arial" w:cs="Arial"/>
          <w:sz w:val="20"/>
          <w:szCs w:val="20"/>
          <w:lang w:eastAsia="pl-PL"/>
        </w:rPr>
        <w:t>raz w roku</w:t>
      </w:r>
      <w:r w:rsidRPr="00D01685">
        <w:rPr>
          <w:rFonts w:ascii="Arial" w:eastAsia="Tahoma,Bold" w:hAnsi="Arial" w:cs="Arial"/>
          <w:sz w:val="20"/>
          <w:szCs w:val="20"/>
          <w:lang w:eastAsia="pl-PL"/>
        </w:rPr>
        <w:t xml:space="preserve">. </w:t>
      </w:r>
      <w:r w:rsidRPr="00D01685">
        <w:rPr>
          <w:rFonts w:ascii="Arial" w:eastAsia="Tahoma,Bold" w:hAnsi="Arial" w:cs="Arial"/>
          <w:b/>
          <w:sz w:val="20"/>
          <w:szCs w:val="20"/>
          <w:lang w:eastAsia="pl-PL"/>
        </w:rPr>
        <w:t>Wskaźniki te mogą być przedstawione za okres nie wcześniejszy niż wskaźniki produktu, bowiem zawsze są ich wynikiem.</w:t>
      </w:r>
    </w:p>
    <w:p w:rsidR="0091379C" w:rsidRPr="00D01685" w:rsidRDefault="007F3755" w:rsidP="006B5C5A">
      <w:pPr>
        <w:pStyle w:val="Akapitzlist"/>
        <w:numPr>
          <w:ilvl w:val="0"/>
          <w:numId w:val="51"/>
        </w:numPr>
        <w:ind w:left="284" w:hanging="284"/>
        <w:rPr>
          <w:rFonts w:ascii="Arial" w:hAnsi="Arial" w:cs="Arial"/>
          <w:b/>
          <w:sz w:val="20"/>
          <w:szCs w:val="20"/>
          <w:lang w:eastAsia="pl-PL"/>
        </w:rPr>
      </w:pPr>
      <w:r w:rsidRPr="00D01685">
        <w:rPr>
          <w:rFonts w:ascii="Arial" w:eastAsia="Times New Roman" w:hAnsi="Arial" w:cs="Arial"/>
          <w:b/>
          <w:sz w:val="20"/>
          <w:szCs w:val="20"/>
          <w:lang w:eastAsia="pl-PL"/>
        </w:rPr>
        <w:t>Wskaźnik rezultatu „</w:t>
      </w:r>
      <w:r w:rsidR="0042522F" w:rsidRPr="00D01685">
        <w:rPr>
          <w:rFonts w:ascii="Arial" w:eastAsia="MyriadPro-Regular" w:hAnsi="Arial" w:cs="Arial"/>
          <w:b/>
          <w:sz w:val="20"/>
          <w:szCs w:val="20"/>
          <w:lang w:eastAsia="pl-PL"/>
        </w:rPr>
        <w:t>Liczba inwestycji zlokalizowanych na przygotowanych terenach inwestycyjnych</w:t>
      </w:r>
      <w:r w:rsidRPr="00D01685">
        <w:rPr>
          <w:rFonts w:ascii="Arial" w:eastAsia="Times New Roman" w:hAnsi="Arial" w:cs="Arial"/>
          <w:b/>
          <w:sz w:val="20"/>
          <w:szCs w:val="20"/>
          <w:lang w:eastAsia="pl-PL"/>
        </w:rPr>
        <w:t>” jest głównym wskaźnikiem w ramach niniejszego konkursu i jest obligatoryjny dla wszystkich wnioskodawców.</w:t>
      </w:r>
    </w:p>
    <w:p w:rsidR="00F609BC" w:rsidRPr="00D01685" w:rsidRDefault="0051479F" w:rsidP="006B5C5A">
      <w:pPr>
        <w:numPr>
          <w:ilvl w:val="0"/>
          <w:numId w:val="51"/>
        </w:numPr>
        <w:ind w:left="284" w:hanging="284"/>
        <w:rPr>
          <w:rFonts w:ascii="Arial" w:hAnsi="Arial" w:cs="Arial"/>
          <w:sz w:val="20"/>
          <w:szCs w:val="20"/>
          <w:u w:val="single"/>
          <w:lang w:eastAsia="pl-PL"/>
        </w:rPr>
      </w:pPr>
      <w:r w:rsidRPr="00D01685">
        <w:rPr>
          <w:rFonts w:ascii="Arial" w:hAnsi="Arial" w:cs="Arial"/>
          <w:sz w:val="20"/>
          <w:szCs w:val="20"/>
          <w:lang w:eastAsia="pl-PL"/>
        </w:rPr>
        <w:t>Wskaźniki dotyczące</w:t>
      </w:r>
      <w:r w:rsidR="00EA4F46" w:rsidRPr="00D01685">
        <w:rPr>
          <w:rFonts w:ascii="Arial" w:hAnsi="Arial" w:cs="Arial"/>
          <w:sz w:val="20"/>
          <w:szCs w:val="20"/>
          <w:lang w:eastAsia="pl-PL"/>
        </w:rPr>
        <w:t xml:space="preserve"> Działania 1.</w:t>
      </w:r>
      <w:r w:rsidR="002F4462" w:rsidRPr="00D01685">
        <w:rPr>
          <w:rFonts w:ascii="Arial" w:hAnsi="Arial" w:cs="Arial"/>
          <w:sz w:val="20"/>
          <w:szCs w:val="20"/>
          <w:lang w:eastAsia="pl-PL"/>
        </w:rPr>
        <w:t xml:space="preserve">10 </w:t>
      </w:r>
      <w:r w:rsidRPr="00D01685">
        <w:rPr>
          <w:rFonts w:ascii="Arial" w:hAnsi="Arial" w:cs="Arial"/>
          <w:sz w:val="20"/>
          <w:szCs w:val="20"/>
          <w:lang w:eastAsia="pl-PL"/>
        </w:rPr>
        <w:t>są przedstawione w tabelach</w:t>
      </w:r>
      <w:r w:rsidR="00EA4F46" w:rsidRPr="00D01685">
        <w:rPr>
          <w:rFonts w:ascii="Arial" w:hAnsi="Arial" w:cs="Arial"/>
          <w:sz w:val="20"/>
          <w:szCs w:val="20"/>
          <w:lang w:eastAsia="pl-PL"/>
        </w:rPr>
        <w:t xml:space="preserve"> poniżej:</w:t>
      </w:r>
    </w:p>
    <w:p w:rsidR="00EA4F46" w:rsidRPr="00D01685"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tblPr>
      <w:tblGrid>
        <w:gridCol w:w="335"/>
        <w:gridCol w:w="2657"/>
        <w:gridCol w:w="6165"/>
      </w:tblGrid>
      <w:tr w:rsidR="00EA4F46" w:rsidRPr="00D01685" w:rsidTr="00920EB0">
        <w:trPr>
          <w:trHeight w:val="397"/>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produktu</w:t>
            </w: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EA4F46"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D01685" w:rsidRDefault="00B700B6"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EA4F46" w:rsidRPr="00D01685" w:rsidRDefault="00B700B6" w:rsidP="0051479F">
            <w:pPr>
              <w:spacing w:line="240" w:lineRule="auto"/>
              <w:jc w:val="left"/>
              <w:rPr>
                <w:rFonts w:ascii="Arial" w:eastAsia="Times New Roman" w:hAnsi="Arial" w:cs="Arial"/>
                <w:i/>
                <w:iCs/>
                <w:color w:val="000000"/>
                <w:sz w:val="20"/>
                <w:szCs w:val="20"/>
                <w:lang w:eastAsia="pl-PL"/>
              </w:rPr>
            </w:pPr>
            <w:r w:rsidRPr="00D01685">
              <w:rPr>
                <w:rFonts w:ascii="Arial" w:eastAsia="MyriadPro-Regular" w:hAnsi="Arial" w:cs="Arial"/>
                <w:sz w:val="20"/>
                <w:szCs w:val="20"/>
                <w:lang w:eastAsia="pl-PL"/>
              </w:rPr>
              <w:t>Powierzchnia przygotowanych terenów inwestycyjnych</w:t>
            </w:r>
            <w:r w:rsidR="00E15CE6" w:rsidRPr="00D01685">
              <w:rPr>
                <w:rFonts w:ascii="Arial" w:eastAsia="MyriadPro-Regular" w:hAnsi="Arial" w:cs="Arial"/>
                <w:sz w:val="20"/>
                <w:szCs w:val="20"/>
                <w:lang w:eastAsia="pl-PL"/>
              </w:rPr>
              <w:t xml:space="preserve"> </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[ha]</w:t>
            </w:r>
          </w:p>
          <w:p w:rsidR="00E156F9" w:rsidRPr="00D01685" w:rsidRDefault="00E156F9" w:rsidP="0051479F">
            <w:pPr>
              <w:spacing w:line="240" w:lineRule="auto"/>
              <w:jc w:val="left"/>
              <w:rPr>
                <w:rFonts w:ascii="Arial" w:eastAsia="Times New Roman" w:hAnsi="Arial" w:cs="Arial"/>
                <w:color w:val="000000"/>
                <w:sz w:val="20"/>
                <w:szCs w:val="20"/>
                <w:lang w:eastAsia="pl-PL"/>
              </w:rPr>
            </w:pPr>
          </w:p>
        </w:tc>
        <w:tc>
          <w:tcPr>
            <w:tcW w:w="6165" w:type="dxa"/>
            <w:tcBorders>
              <w:top w:val="nil"/>
              <w:left w:val="nil"/>
              <w:bottom w:val="single" w:sz="4" w:space="0" w:color="auto"/>
              <w:right w:val="single" w:sz="4" w:space="0" w:color="auto"/>
            </w:tcBorders>
            <w:shd w:val="clear" w:color="auto" w:fill="auto"/>
            <w:hideMark/>
          </w:tcPr>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Powierzchnia terenów inwestycyjnych, które w wyniku wspartych projektów zostały przygotowane do udostępniania dla inwestorów zamierzających rozpocząć tam działalność gospodarczą.</w:t>
            </w:r>
          </w:p>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Dany teren inwestycyjny należy wykazywać we wskaźniku 1 raz, nawet jeśli w celu jego przygotowania realizowany był więcej niż 1 projekt (np. prace studyjno-koncepcyjne, niwelowanie gruntu, infrastruktura techniczna).</w:t>
            </w:r>
          </w:p>
          <w:p w:rsidR="00C64941" w:rsidRDefault="00B700B6" w:rsidP="00C64941">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Powierzchnię obszarów inwestycyjnych należy analizować w kontekście zapotrzebowania na danym obszarze na nowe lub dodatkowe powierzchnie terenów dla inwestorów.</w:t>
            </w:r>
            <w:r w:rsidR="0027321C" w:rsidRPr="00D01685">
              <w:rPr>
                <w:rFonts w:ascii="Arial" w:eastAsia="Times New Roman" w:hAnsi="Arial" w:cs="Arial"/>
                <w:color w:val="000000"/>
                <w:sz w:val="20"/>
                <w:szCs w:val="20"/>
                <w:lang w:eastAsia="pl-PL"/>
              </w:rPr>
              <w:t xml:space="preserve"> </w:t>
            </w:r>
          </w:p>
          <w:p w:rsidR="00DE6EAA" w:rsidRPr="00D01685" w:rsidRDefault="00DE6EAA" w:rsidP="00C64941">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 realizacji wskaźnika nie wlicza się powierzchni </w:t>
            </w:r>
            <w:r w:rsidR="009176E1" w:rsidRPr="00D01685">
              <w:rPr>
                <w:rFonts w:ascii="Arial" w:eastAsia="Times New Roman" w:hAnsi="Arial" w:cs="Arial"/>
                <w:sz w:val="20"/>
                <w:szCs w:val="20"/>
                <w:lang w:eastAsia="pl-PL"/>
              </w:rPr>
              <w:t>stanowiących</w:t>
            </w:r>
            <w:r w:rsidRPr="00D01685">
              <w:rPr>
                <w:rFonts w:ascii="Arial" w:eastAsia="Times New Roman" w:hAnsi="Arial" w:cs="Arial"/>
                <w:sz w:val="20"/>
                <w:szCs w:val="20"/>
                <w:lang w:eastAsia="pl-PL"/>
              </w:rPr>
              <w:t xml:space="preserve"> </w:t>
            </w:r>
            <w:r w:rsidR="00D35BE3" w:rsidRPr="00D01685">
              <w:rPr>
                <w:rFonts w:ascii="Arial" w:eastAsia="Times New Roman" w:hAnsi="Arial" w:cs="Arial"/>
                <w:sz w:val="20"/>
                <w:szCs w:val="20"/>
                <w:lang w:eastAsia="pl-PL"/>
              </w:rPr>
              <w:t>części</w:t>
            </w:r>
            <w:r w:rsidRPr="00D01685">
              <w:rPr>
                <w:rFonts w:ascii="Arial" w:eastAsia="Times New Roman" w:hAnsi="Arial" w:cs="Arial"/>
                <w:sz w:val="20"/>
                <w:szCs w:val="20"/>
                <w:lang w:eastAsia="pl-PL"/>
              </w:rPr>
              <w:t xml:space="preserve"> wspólne infrastruktury.</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EC6B40">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2.</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Liczba projektów, w których sfinansowano koszty racjonalnych usprawnień dla osób z niepełnosprawnościami</w:t>
            </w:r>
          </w:p>
          <w:p w:rsidR="009C02D1" w:rsidRPr="00D01685" w:rsidRDefault="009C02D1" w:rsidP="00EC6B40">
            <w:pPr>
              <w:spacing w:line="240" w:lineRule="auto"/>
              <w:jc w:val="left"/>
              <w:rPr>
                <w:rFonts w:ascii="Arial" w:eastAsia="Times New Roman" w:hAnsi="Arial" w:cs="Arial"/>
                <w:color w:val="000000"/>
                <w:sz w:val="20"/>
                <w:szCs w:val="20"/>
                <w:lang w:eastAsia="pl-PL"/>
              </w:rPr>
            </w:pPr>
          </w:p>
          <w:p w:rsidR="009C02D1" w:rsidRPr="00D01685" w:rsidRDefault="009C02D1" w:rsidP="00EC6B40">
            <w:pPr>
              <w:spacing w:line="240" w:lineRule="auto"/>
              <w:jc w:val="left"/>
              <w:rPr>
                <w:rFonts w:ascii="Arial" w:eastAsia="MyriadPro-Regular" w:hAnsi="Arial" w:cs="Arial"/>
                <w:sz w:val="20"/>
                <w:szCs w:val="20"/>
                <w:lang w:eastAsia="pl-PL"/>
              </w:rPr>
            </w:pP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Racjonalne usprawnienie oznacza konieczne i odpowiednie zmiany </w:t>
            </w:r>
            <w:r w:rsidRPr="00D01685">
              <w:rPr>
                <w:rFonts w:ascii="Arial" w:eastAsia="Times New Roman" w:hAnsi="Arial" w:cs="Arial"/>
                <w:color w:val="000000"/>
                <w:sz w:val="20"/>
                <w:szCs w:val="20"/>
                <w:lang w:eastAsia="pl-PL"/>
              </w:rPr>
              <w:br/>
              <w:t>i dostosowania, nie 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9C02D1" w:rsidRPr="00D01685" w:rsidRDefault="009C02D1" w:rsidP="00EC6B40">
            <w:pPr>
              <w:spacing w:line="240" w:lineRule="auto"/>
              <w:rPr>
                <w:rFonts w:ascii="Arial" w:hAnsi="Arial" w:cs="Arial"/>
              </w:rPr>
            </w:pPr>
            <w:r w:rsidRPr="00D01685">
              <w:rPr>
                <w:rFonts w:ascii="Arial" w:hAnsi="Arial" w:cs="Arial"/>
                <w:sz w:val="20"/>
              </w:rPr>
              <w:t>Przykładem racjonalnego usprawnienia może być dostosowanie infrastruktury (nie tylko budynku, ale też sprzętu np. komputer, czytnik dla osób niewidzących).</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3.</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51479F">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Liczba obiektów dostosowanych do potrzeb osób z niepełnosprawnościami </w:t>
            </w:r>
          </w:p>
          <w:p w:rsidR="009C02D1" w:rsidRPr="00D01685" w:rsidRDefault="009C02D1" w:rsidP="0051479F">
            <w:pPr>
              <w:spacing w:line="240" w:lineRule="auto"/>
              <w:jc w:val="left"/>
              <w:rPr>
                <w:rFonts w:ascii="Arial" w:eastAsia="MyriadPro-Regular" w:hAnsi="Arial" w:cs="Arial"/>
                <w:sz w:val="20"/>
                <w:szCs w:val="20"/>
                <w:lang w:eastAsia="pl-PL"/>
              </w:rPr>
            </w:pPr>
            <w:r w:rsidRPr="00D01685">
              <w:rPr>
                <w:rFonts w:ascii="Arial" w:eastAsia="Times New Roman" w:hAnsi="Arial" w:cs="Arial"/>
                <w:color w:val="000000"/>
                <w:sz w:val="20"/>
                <w:szCs w:val="20"/>
                <w:lang w:eastAsia="pl-PL"/>
              </w:rPr>
              <w:br/>
            </w: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F87AC4">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Wskaźnik odnosi się do liczby obiektów, które zaopatrzono w specjalne podjazdy, windy, urządzenia głośnomówiące, bądź inne udogodnienia (tj. usunięcie barier w dostępie, w szczególności barier architektonicznych) ułatwiające dostęp do tych obiektów osobom niepełnosprawnym ruchowo czy sensorycznie.</w:t>
            </w:r>
          </w:p>
          <w:p w:rsidR="009C02D1" w:rsidRPr="00D01685" w:rsidRDefault="009C02D1" w:rsidP="00F35498">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Jako obiekty budowlane należy rozumieć konstrukcje połączone 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9C02D1" w:rsidRPr="00D01685" w:rsidTr="004E5965">
        <w:trPr>
          <w:trHeight w:val="28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9C02D1" w:rsidRPr="00D01685" w:rsidRDefault="009C02D1" w:rsidP="004E5965">
            <w:pPr>
              <w:spacing w:line="240" w:lineRule="auto"/>
              <w:jc w:val="center"/>
              <w:rPr>
                <w:rFonts w:ascii="Arial" w:eastAsia="Times New Roman" w:hAnsi="Arial" w:cs="Arial"/>
                <w:b/>
                <w:bCs/>
                <w:color w:val="000000"/>
                <w:sz w:val="20"/>
                <w:szCs w:val="20"/>
                <w:lang w:eastAsia="pl-PL"/>
              </w:rPr>
            </w:pPr>
          </w:p>
          <w:p w:rsidR="009C02D1" w:rsidRPr="00D01685" w:rsidRDefault="009C02D1" w:rsidP="004E5965">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rezultatu</w:t>
            </w:r>
          </w:p>
          <w:p w:rsidR="009C02D1" w:rsidRPr="00D01685" w:rsidRDefault="009C02D1" w:rsidP="004E5965">
            <w:pPr>
              <w:spacing w:line="240" w:lineRule="auto"/>
              <w:rPr>
                <w:rFonts w:ascii="Arial" w:eastAsia="Times New Roman" w:hAnsi="Arial" w:cs="Arial"/>
                <w:b/>
                <w:bCs/>
                <w:color w:val="000000"/>
                <w:sz w:val="20"/>
                <w:szCs w:val="20"/>
                <w:lang w:eastAsia="pl-PL"/>
              </w:rPr>
            </w:pPr>
          </w:p>
        </w:tc>
        <w:tc>
          <w:tcPr>
            <w:tcW w:w="6165" w:type="dxa"/>
            <w:tcBorders>
              <w:top w:val="nil"/>
              <w:left w:val="nil"/>
              <w:bottom w:val="single" w:sz="4" w:space="0" w:color="auto"/>
              <w:right w:val="single" w:sz="4" w:space="0" w:color="auto"/>
            </w:tcBorders>
            <w:shd w:val="clear" w:color="auto" w:fill="auto"/>
            <w:noWrap/>
            <w:hideMark/>
          </w:tcPr>
          <w:p w:rsidR="009C02D1" w:rsidRPr="00D01685" w:rsidRDefault="009C02D1" w:rsidP="004E5965">
            <w:pPr>
              <w:spacing w:line="240" w:lineRule="auto"/>
              <w:jc w:val="center"/>
              <w:rPr>
                <w:rFonts w:ascii="Arial" w:eastAsia="Times New Roman" w:hAnsi="Arial" w:cs="Arial"/>
                <w:b/>
                <w:bCs/>
                <w:color w:val="000000"/>
                <w:sz w:val="20"/>
                <w:szCs w:val="20"/>
                <w:lang w:eastAsia="pl-PL"/>
              </w:rPr>
            </w:pPr>
          </w:p>
          <w:p w:rsidR="009C02D1" w:rsidRPr="00D01685" w:rsidRDefault="009C02D1" w:rsidP="004E5965">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9C02D1" w:rsidRPr="00D01685" w:rsidTr="009C02D1">
        <w:trPr>
          <w:trHeight w:val="47"/>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eastAsia="MyriadPro-Regular" w:hAnsi="Arial" w:cs="Arial"/>
                <w:sz w:val="20"/>
                <w:szCs w:val="20"/>
                <w:lang w:eastAsia="pl-PL"/>
              </w:rPr>
              <w:t>Liczba inwestycji zlokalizowanych na przygotowanych terenach inwestycyjnych</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szt. ]</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4E5965">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Liczba przedsięwzięć inwestycyjnych, zlokalizowanych na terenach inwestycyjnych przygotowanych w ramach realizowanego projektu.</w:t>
            </w:r>
          </w:p>
          <w:p w:rsidR="009C02D1" w:rsidRPr="00D01685" w:rsidRDefault="009C02D1" w:rsidP="009176E1">
            <w:pPr>
              <w:spacing w:line="240" w:lineRule="auto"/>
              <w:contextualSpacing/>
              <w:rPr>
                <w:rFonts w:ascii="Arial" w:hAnsi="Arial" w:cs="Arial"/>
                <w:sz w:val="20"/>
                <w:szCs w:val="20"/>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strefy będącej przedmiotem projektu.</w:t>
            </w:r>
          </w:p>
          <w:p w:rsidR="009C02D1" w:rsidRPr="00D01685" w:rsidRDefault="009C02D1" w:rsidP="001E4C2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wartości wskaźnika od podmiotów funkcjonujących na terenie strefy inwestycyjnej w okresie trwałości projektu.</w:t>
            </w:r>
          </w:p>
        </w:tc>
      </w:tr>
      <w:tr w:rsidR="009C02D1" w:rsidRPr="00D01685" w:rsidTr="009C02D1">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2.</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hAnsi="Arial" w:cs="Arial"/>
                <w:sz w:val="20"/>
                <w:szCs w:val="20"/>
                <w:lang w:eastAsia="pl-PL"/>
              </w:rPr>
              <w:t>Wartość inwestycji zlokalizowanych na przygotowanych terenach</w:t>
            </w:r>
            <w:r w:rsidRPr="00D01685">
              <w:rPr>
                <w:rFonts w:ascii="Arial" w:eastAsia="Times New Roman" w:hAnsi="Arial" w:cs="Arial"/>
                <w:color w:val="000000"/>
                <w:sz w:val="20"/>
                <w:szCs w:val="20"/>
                <w:lang w:eastAsia="pl-PL"/>
              </w:rPr>
              <w:br/>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 zł]</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Wartość przedsięwzięć inwestycyjnych, zlokalizowanych na terenach inwestycyjnych przygotowanych w ramach realizowanego projektu.</w:t>
            </w:r>
          </w:p>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inwestycyjnym będącym przedmiotem projektu.</w:t>
            </w:r>
          </w:p>
          <w:p w:rsidR="009C02D1" w:rsidRPr="00D01685" w:rsidRDefault="009C02D1" w:rsidP="001E4C2C">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wartości wskaźnika od podmiotów funkcjonujących na terenie strefy inwestycyjnej w okresie trwałości projektu.</w:t>
            </w:r>
          </w:p>
        </w:tc>
      </w:tr>
    </w:tbl>
    <w:p w:rsidR="0051479F" w:rsidRPr="00D01685" w:rsidRDefault="0051479F" w:rsidP="00EA4F46">
      <w:pPr>
        <w:spacing w:line="240" w:lineRule="auto"/>
        <w:rPr>
          <w:rFonts w:ascii="Arial" w:hAnsi="Arial" w:cs="Arial"/>
          <w:sz w:val="20"/>
          <w:szCs w:val="20"/>
          <w:lang w:eastAsia="pl-PL"/>
        </w:rPr>
      </w:pPr>
    </w:p>
    <w:bookmarkEnd w:id="18"/>
    <w:bookmarkEnd w:id="19"/>
    <w:bookmarkEnd w:id="20"/>
    <w:bookmarkEnd w:id="21"/>
    <w:p w:rsidR="00EA4F46" w:rsidRPr="00D01685" w:rsidRDefault="00C76439" w:rsidP="00E50FCE">
      <w:pPr>
        <w:pStyle w:val="Akapitzlist"/>
        <w:numPr>
          <w:ilvl w:val="0"/>
          <w:numId w:val="51"/>
        </w:numPr>
        <w:spacing w:line="240" w:lineRule="auto"/>
        <w:ind w:left="284" w:hanging="284"/>
        <w:rPr>
          <w:rFonts w:ascii="Arial" w:hAnsi="Arial" w:cs="Arial"/>
          <w:color w:val="000000"/>
          <w:sz w:val="20"/>
          <w:szCs w:val="20"/>
          <w:lang w:eastAsia="pl-PL"/>
        </w:rPr>
      </w:pPr>
      <w:r w:rsidRPr="00D01685">
        <w:rPr>
          <w:rFonts w:ascii="Arial" w:hAnsi="Arial" w:cs="Arial"/>
          <w:sz w:val="20"/>
          <w:szCs w:val="20"/>
          <w:lang w:eastAsia="pl-PL"/>
        </w:rPr>
        <w:t>W tabeli poniżej wyszczególniono wszystkie wskaźniki występujące w ramach niniejszego konkursu wraz z zaznaczeniem, które wskaźniki są obligatoryjne.</w:t>
      </w:r>
    </w:p>
    <w:p w:rsidR="00194969" w:rsidRPr="00D01685" w:rsidRDefault="00194969" w:rsidP="00194969">
      <w:pPr>
        <w:spacing w:line="240" w:lineRule="auto"/>
        <w:ind w:left="720"/>
        <w:rPr>
          <w:rFonts w:ascii="Arial" w:hAnsi="Arial" w:cs="Arial"/>
          <w:color w:val="000000"/>
          <w:sz w:val="20"/>
          <w:szCs w:val="20"/>
          <w:lang w:eastAsia="pl-PL"/>
        </w:rPr>
      </w:pPr>
    </w:p>
    <w:tbl>
      <w:tblPr>
        <w:tblW w:w="5000" w:type="pct"/>
        <w:tblCellMar>
          <w:left w:w="70" w:type="dxa"/>
          <w:right w:w="70" w:type="dxa"/>
        </w:tblCellMar>
        <w:tblLook w:val="04A0"/>
      </w:tblPr>
      <w:tblGrid>
        <w:gridCol w:w="1360"/>
        <w:gridCol w:w="3926"/>
        <w:gridCol w:w="1962"/>
        <w:gridCol w:w="1964"/>
      </w:tblGrid>
      <w:tr w:rsidR="0063596A" w:rsidRPr="00D01685" w:rsidTr="00B0076D">
        <w:trPr>
          <w:trHeight w:val="1144"/>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669"/>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produktu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Powierzchnia przygotowan</w:t>
            </w:r>
            <w:r w:rsidR="003F2F0B" w:rsidRPr="00D01685">
              <w:rPr>
                <w:rFonts w:ascii="Arial" w:eastAsiaTheme="minorHAnsi" w:hAnsi="Arial" w:cs="Arial"/>
                <w:sz w:val="20"/>
                <w:szCs w:val="20"/>
              </w:rPr>
              <w:t xml:space="preserve">ych terenów inwestycyjnych </w:t>
            </w:r>
            <w:r w:rsidR="003F2F0B" w:rsidRPr="00D01685">
              <w:rPr>
                <w:rFonts w:ascii="Arial" w:eastAsiaTheme="minorHAnsi" w:hAnsi="Arial" w:cs="Arial"/>
                <w:i/>
                <w:sz w:val="20"/>
                <w:szCs w:val="20"/>
              </w:rPr>
              <w:t>[ha]</w:t>
            </w:r>
          </w:p>
        </w:tc>
        <w:tc>
          <w:tcPr>
            <w:tcW w:w="1065"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C02D1">
            <w:pPr>
              <w:spacing w:line="240" w:lineRule="auto"/>
              <w:jc w:val="left"/>
              <w:rPr>
                <w:rFonts w:ascii="Arial" w:eastAsiaTheme="minorHAnsi" w:hAnsi="Arial" w:cs="Arial"/>
                <w:i/>
                <w:sz w:val="20"/>
                <w:szCs w:val="20"/>
              </w:rPr>
            </w:pPr>
            <w:r w:rsidRPr="00D01685">
              <w:rPr>
                <w:rFonts w:ascii="Arial" w:eastAsiaTheme="minorHAnsi" w:hAnsi="Arial" w:cs="Arial"/>
                <w:sz w:val="20"/>
                <w:szCs w:val="20"/>
              </w:rPr>
              <w:t xml:space="preserve">Liczba projektów, w których sfinansowano koszty racjonalnych usprawnień dla osób z niepełnosprawnościami </w:t>
            </w:r>
            <w:r w:rsidRPr="00D01685">
              <w:rPr>
                <w:rFonts w:ascii="Arial" w:eastAsiaTheme="minorHAnsi" w:hAnsi="Arial" w:cs="Arial"/>
                <w:i/>
                <w:sz w:val="20"/>
                <w:szCs w:val="20"/>
              </w:rPr>
              <w:t>[szt.]</w:t>
            </w:r>
          </w:p>
          <w:p w:rsidR="003846B0" w:rsidRPr="00D01685" w:rsidRDefault="003846B0" w:rsidP="009D2197">
            <w:pPr>
              <w:spacing w:line="240" w:lineRule="auto"/>
              <w:jc w:val="left"/>
              <w:rPr>
                <w:rFonts w:ascii="Arial" w:eastAsiaTheme="minorHAnsi" w:hAnsi="Arial" w:cs="Arial"/>
                <w:sz w:val="20"/>
                <w:szCs w:val="20"/>
              </w:rPr>
            </w:pP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r w:rsidR="009C02D1" w:rsidRPr="00D01685">
              <w:rPr>
                <w:rFonts w:ascii="Arial" w:eastAsia="Times New Roman" w:hAnsi="Arial" w:cs="Arial"/>
                <w:b/>
                <w:bCs/>
                <w:color w:val="000000"/>
                <w:sz w:val="18"/>
                <w:szCs w:val="18"/>
                <w:vertAlign w:val="superscript"/>
                <w:lang w:eastAsia="pl-PL"/>
              </w:rPr>
              <w:t>1</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Liczba obiektów dostosowanych do potrzeb osób z niepełnosprawnościami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rsidP="009C02D1">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p>
        </w:tc>
      </w:tr>
    </w:tbl>
    <w:p w:rsidR="00194969" w:rsidRPr="00D01685" w:rsidRDefault="009C02D1" w:rsidP="00816039">
      <w:pPr>
        <w:ind w:right="425"/>
        <w:rPr>
          <w:rFonts w:ascii="Arial" w:hAnsi="Arial" w:cs="Arial"/>
          <w:color w:val="000000"/>
          <w:sz w:val="20"/>
          <w:szCs w:val="20"/>
          <w:lang w:eastAsia="pl-PL"/>
        </w:rPr>
      </w:pPr>
      <w:r w:rsidRPr="00D01685">
        <w:rPr>
          <w:rFonts w:ascii="Arial" w:hAnsi="Arial" w:cs="Arial"/>
          <w:sz w:val="14"/>
          <w:szCs w:val="14"/>
          <w:vertAlign w:val="superscript"/>
          <w:lang w:eastAsia="pl-PL"/>
        </w:rPr>
        <w:t xml:space="preserve">1 </w:t>
      </w:r>
      <w:r w:rsidRPr="00D01685">
        <w:rPr>
          <w:rFonts w:ascii="Arial" w:hAnsi="Arial" w:cs="Arial"/>
          <w:sz w:val="14"/>
          <w:szCs w:val="14"/>
          <w:lang w:eastAsia="pl-PL"/>
        </w:rPr>
        <w:t>Wybór wskaźnika Liczba projektów, w których sfinansowano koszty racjonalnych usprawnień dla osób z niepełnosprawnościami powoduje konieczność wskazania również wskaźnika Liczba obiektów dostosowanych do potrzeb osób z niepełnosprawnościami.</w:t>
      </w:r>
    </w:p>
    <w:tbl>
      <w:tblPr>
        <w:tblW w:w="5000" w:type="pct"/>
        <w:tblCellMar>
          <w:left w:w="70" w:type="dxa"/>
          <w:right w:w="70" w:type="dxa"/>
        </w:tblCellMar>
        <w:tblLook w:val="04A0"/>
      </w:tblPr>
      <w:tblGrid>
        <w:gridCol w:w="1360"/>
        <w:gridCol w:w="3926"/>
        <w:gridCol w:w="1962"/>
        <w:gridCol w:w="1964"/>
      </w:tblGrid>
      <w:tr w:rsidR="0063596A" w:rsidRPr="00D01685" w:rsidTr="00B0076D">
        <w:trPr>
          <w:trHeight w:val="1118"/>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1092"/>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rsidP="000C6087">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rezultatu bezpośredniego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Liczb</w:t>
            </w:r>
            <w:r w:rsidR="00A2537E" w:rsidRPr="00D01685">
              <w:rPr>
                <w:rFonts w:ascii="Arial" w:eastAsiaTheme="minorHAnsi" w:hAnsi="Arial" w:cs="Arial"/>
                <w:sz w:val="20"/>
                <w:szCs w:val="20"/>
              </w:rPr>
              <w:t xml:space="preserve">a inwestycji zlokalizowanych na </w:t>
            </w:r>
            <w:r w:rsidRPr="00D01685">
              <w:rPr>
                <w:rFonts w:ascii="Arial" w:eastAsiaTheme="minorHAnsi" w:hAnsi="Arial" w:cs="Arial"/>
                <w:sz w:val="20"/>
                <w:szCs w:val="20"/>
              </w:rPr>
              <w:t xml:space="preserve">przygotowanych terenach inwestycyjnych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565EE4" w:rsidRPr="00D01685" w:rsidTr="00B0076D">
        <w:trPr>
          <w:trHeight w:val="681"/>
        </w:trPr>
        <w:tc>
          <w:tcPr>
            <w:tcW w:w="738" w:type="pct"/>
            <w:vMerge/>
            <w:tcBorders>
              <w:top w:val="nil"/>
              <w:left w:val="single" w:sz="4" w:space="0" w:color="auto"/>
              <w:bottom w:val="single" w:sz="8" w:space="0" w:color="000000"/>
              <w:right w:val="single" w:sz="4" w:space="0" w:color="auto"/>
            </w:tcBorders>
            <w:noWrap/>
            <w:textDirection w:val="btLr"/>
            <w:vAlign w:val="center"/>
          </w:tcPr>
          <w:p w:rsidR="00565EE4" w:rsidRPr="00D01685" w:rsidRDefault="00565EE4" w:rsidP="000C6087">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565EE4" w:rsidRPr="00D01685" w:rsidRDefault="009D2197"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Wartość inwestycji </w:t>
            </w:r>
            <w:r w:rsidR="00565EE4" w:rsidRPr="00D01685">
              <w:rPr>
                <w:rFonts w:ascii="Arial" w:eastAsiaTheme="minorHAnsi" w:hAnsi="Arial" w:cs="Arial"/>
                <w:sz w:val="20"/>
                <w:szCs w:val="20"/>
              </w:rPr>
              <w:t xml:space="preserve">zlokalizowanych na przygotowanych terenach </w:t>
            </w:r>
            <w:r w:rsidR="00565EE4" w:rsidRPr="00D01685">
              <w:rPr>
                <w:rFonts w:ascii="Arial" w:eastAsiaTheme="minorHAnsi" w:hAnsi="Arial" w:cs="Arial"/>
                <w:i/>
                <w:sz w:val="20"/>
                <w:szCs w:val="20"/>
              </w:rPr>
              <w:t>[zł]</w:t>
            </w:r>
          </w:p>
        </w:tc>
        <w:tc>
          <w:tcPr>
            <w:tcW w:w="1065"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color w:val="000000"/>
                <w:sz w:val="18"/>
                <w:szCs w:val="18"/>
                <w:lang w:eastAsia="pl-PL"/>
              </w:rPr>
              <w:t>x </w:t>
            </w:r>
          </w:p>
        </w:tc>
        <w:tc>
          <w:tcPr>
            <w:tcW w:w="1066"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color w:val="000000"/>
                <w:sz w:val="18"/>
                <w:szCs w:val="18"/>
                <w:lang w:eastAsia="pl-PL"/>
              </w:rPr>
            </w:pPr>
          </w:p>
        </w:tc>
      </w:tr>
    </w:tbl>
    <w:p w:rsidR="00A6045B" w:rsidRPr="00D01685" w:rsidRDefault="00A6045B" w:rsidP="00DB04AF">
      <w:pPr>
        <w:ind w:left="284"/>
        <w:rPr>
          <w:rFonts w:ascii="Arial" w:hAnsi="Arial" w:cs="Arial"/>
          <w:sz w:val="14"/>
          <w:szCs w:val="14"/>
          <w:lang w:eastAsia="pl-PL"/>
        </w:rPr>
      </w:pPr>
    </w:p>
    <w:p w:rsidR="00C76439" w:rsidRPr="00D01685" w:rsidRDefault="00C76439" w:rsidP="00DB04AF">
      <w:pPr>
        <w:ind w:left="284"/>
        <w:rPr>
          <w:rFonts w:ascii="Arial" w:hAnsi="Arial" w:cs="Arial"/>
          <w:sz w:val="14"/>
          <w:szCs w:val="14"/>
          <w:lang w:eastAsia="pl-PL"/>
        </w:rPr>
      </w:pPr>
    </w:p>
    <w:p w:rsidR="00320EB4" w:rsidRPr="00D01685" w:rsidRDefault="00320EB4"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Beneficjent zobowiązany jest do osiągnięcia i wykazania wskaźnik</w:t>
      </w:r>
      <w:r w:rsidR="0090245D" w:rsidRPr="00D01685">
        <w:rPr>
          <w:rFonts w:ascii="Arial" w:hAnsi="Arial" w:cs="Arial"/>
          <w:sz w:val="20"/>
          <w:szCs w:val="20"/>
          <w:lang w:eastAsia="pl-PL"/>
        </w:rPr>
        <w:t>ów</w:t>
      </w:r>
      <w:r w:rsidRPr="00D01685">
        <w:rPr>
          <w:rFonts w:ascii="Arial" w:hAnsi="Arial" w:cs="Arial"/>
          <w:sz w:val="20"/>
          <w:szCs w:val="20"/>
          <w:lang w:eastAsia="pl-PL"/>
        </w:rPr>
        <w:t xml:space="preserve"> produktu określon</w:t>
      </w:r>
      <w:r w:rsidR="0090245D" w:rsidRPr="00D01685">
        <w:rPr>
          <w:rFonts w:ascii="Arial" w:hAnsi="Arial" w:cs="Arial"/>
          <w:sz w:val="20"/>
          <w:szCs w:val="20"/>
          <w:lang w:eastAsia="pl-PL"/>
        </w:rPr>
        <w:t>ych</w:t>
      </w:r>
      <w:r w:rsidRPr="00D01685">
        <w:rPr>
          <w:rFonts w:ascii="Arial" w:hAnsi="Arial" w:cs="Arial"/>
          <w:sz w:val="20"/>
          <w:szCs w:val="20"/>
          <w:lang w:eastAsia="pl-PL"/>
        </w:rPr>
        <w:t xml:space="preserve"> </w:t>
      </w:r>
      <w:r w:rsidRPr="00D01685">
        <w:rPr>
          <w:rFonts w:ascii="Arial" w:hAnsi="Arial" w:cs="Arial"/>
          <w:sz w:val="20"/>
          <w:szCs w:val="20"/>
          <w:lang w:eastAsia="pl-PL"/>
        </w:rPr>
        <w:br/>
        <w:t xml:space="preserve">we wniosku o dofinansowanie najpóźniej we wniosku o płatność końcową oraz utrzymania </w:t>
      </w:r>
      <w:r w:rsidR="0090245D" w:rsidRPr="00D01685">
        <w:rPr>
          <w:rFonts w:ascii="Arial" w:hAnsi="Arial" w:cs="Arial"/>
          <w:sz w:val="20"/>
          <w:szCs w:val="20"/>
          <w:lang w:eastAsia="pl-PL"/>
        </w:rPr>
        <w:t>ich</w:t>
      </w:r>
      <w:r w:rsidRPr="00D01685">
        <w:rPr>
          <w:rFonts w:ascii="Arial" w:hAnsi="Arial" w:cs="Arial"/>
          <w:sz w:val="20"/>
          <w:szCs w:val="20"/>
          <w:lang w:eastAsia="pl-PL"/>
        </w:rPr>
        <w:br/>
        <w:t>w okresie trwałości projektu.</w:t>
      </w:r>
    </w:p>
    <w:p w:rsidR="00320EB4" w:rsidRPr="00D01685" w:rsidRDefault="00320EB4" w:rsidP="00D01685">
      <w:pPr>
        <w:numPr>
          <w:ilvl w:val="0"/>
          <w:numId w:val="51"/>
        </w:numPr>
        <w:ind w:left="284" w:hanging="284"/>
        <w:rPr>
          <w:rFonts w:ascii="Arial" w:hAnsi="Arial" w:cs="Arial"/>
          <w:color w:val="FF0000"/>
          <w:sz w:val="20"/>
          <w:szCs w:val="20"/>
          <w:lang w:eastAsia="pl-PL"/>
        </w:rPr>
      </w:pPr>
      <w:r w:rsidRPr="00D01685">
        <w:rPr>
          <w:rFonts w:ascii="Arial" w:hAnsi="Arial" w:cs="Arial"/>
          <w:sz w:val="20"/>
          <w:szCs w:val="20"/>
          <w:lang w:eastAsia="pl-PL"/>
        </w:rPr>
        <w:t xml:space="preserve">Beneficjent powinien </w:t>
      </w:r>
      <w:r w:rsidRPr="00D01685">
        <w:rPr>
          <w:rFonts w:ascii="Arial" w:hAnsi="Arial" w:cs="Arial"/>
          <w:b/>
          <w:sz w:val="20"/>
          <w:szCs w:val="20"/>
          <w:lang w:eastAsia="pl-PL"/>
        </w:rPr>
        <w:t>osiągnąć wskaźniki r</w:t>
      </w:r>
      <w:r w:rsidR="00320875" w:rsidRPr="00D01685">
        <w:rPr>
          <w:rFonts w:ascii="Arial" w:hAnsi="Arial" w:cs="Arial"/>
          <w:b/>
          <w:sz w:val="20"/>
          <w:szCs w:val="20"/>
          <w:lang w:eastAsia="pl-PL"/>
        </w:rPr>
        <w:t xml:space="preserve">ezultatu najpóźniej </w:t>
      </w:r>
      <w:r w:rsidR="00995C5C" w:rsidRPr="00D01685">
        <w:rPr>
          <w:rFonts w:ascii="Arial" w:hAnsi="Arial" w:cs="Arial"/>
          <w:b/>
          <w:sz w:val="20"/>
          <w:szCs w:val="20"/>
          <w:lang w:eastAsia="pl-PL"/>
        </w:rPr>
        <w:t xml:space="preserve">w terminie </w:t>
      </w:r>
      <w:r w:rsidR="00065A97">
        <w:rPr>
          <w:rFonts w:ascii="Arial" w:hAnsi="Arial" w:cs="Arial"/>
          <w:b/>
          <w:sz w:val="20"/>
          <w:szCs w:val="20"/>
          <w:lang w:eastAsia="pl-PL"/>
        </w:rPr>
        <w:t xml:space="preserve">do </w:t>
      </w:r>
      <w:r w:rsidR="00995C5C" w:rsidRPr="00D01685">
        <w:rPr>
          <w:rFonts w:ascii="Arial" w:hAnsi="Arial" w:cs="Arial"/>
          <w:b/>
          <w:sz w:val="20"/>
          <w:szCs w:val="20"/>
          <w:lang w:eastAsia="pl-PL"/>
        </w:rPr>
        <w:t xml:space="preserve">12 </w:t>
      </w:r>
      <w:r w:rsidR="00DA1A33" w:rsidRPr="00D01685">
        <w:rPr>
          <w:rFonts w:ascii="Arial" w:hAnsi="Arial" w:cs="Arial"/>
          <w:b/>
          <w:sz w:val="20"/>
          <w:szCs w:val="20"/>
          <w:lang w:eastAsia="pl-PL"/>
        </w:rPr>
        <w:t>miesięcy</w:t>
      </w:r>
      <w:r w:rsidR="00995C5C" w:rsidRPr="00D01685">
        <w:rPr>
          <w:rFonts w:ascii="Arial" w:hAnsi="Arial" w:cs="Arial"/>
          <w:b/>
          <w:sz w:val="20"/>
          <w:szCs w:val="20"/>
          <w:lang w:eastAsia="pl-PL"/>
        </w:rPr>
        <w:t xml:space="preserve"> </w:t>
      </w:r>
      <w:r w:rsidR="00DA1A33" w:rsidRPr="00D01685">
        <w:rPr>
          <w:rFonts w:ascii="Arial" w:hAnsi="Arial" w:cs="Arial"/>
          <w:sz w:val="20"/>
          <w:szCs w:val="20"/>
          <w:lang w:eastAsia="pl-PL"/>
        </w:rPr>
        <w:t>od zakończenia realizacji projektu oraz utrzymać je w okresie trwałości projektu.</w:t>
      </w:r>
    </w:p>
    <w:p w:rsidR="00DA1A33" w:rsidRPr="00D01685" w:rsidRDefault="00DA1A33" w:rsidP="00D01685">
      <w:pPr>
        <w:pStyle w:val="Akapitzlist"/>
        <w:numPr>
          <w:ilvl w:val="0"/>
          <w:numId w:val="51"/>
        </w:numPr>
        <w:tabs>
          <w:tab w:val="left" w:pos="567"/>
        </w:tabs>
        <w:ind w:left="284" w:hanging="284"/>
        <w:rPr>
          <w:rFonts w:ascii="Arial" w:eastAsia="Times New Roman" w:hAnsi="Arial" w:cs="Arial"/>
          <w:sz w:val="20"/>
          <w:szCs w:val="19"/>
          <w:lang w:eastAsia="pl-PL"/>
        </w:rPr>
      </w:pPr>
      <w:r w:rsidRPr="00D01685">
        <w:rPr>
          <w:rFonts w:ascii="Arial" w:eastAsia="Times New Roman" w:hAnsi="Arial" w:cs="Arial"/>
          <w:sz w:val="20"/>
          <w:szCs w:val="19"/>
          <w:lang w:eastAsia="pl-PL"/>
        </w:rPr>
        <w:t>Beneficjent zobowiązany jest do poinformowania IZ RPO WZ w formie pisemnej o rzeczywistym poziomie realizacji wskaźników rezultatu w terminie 30 dni po upływie 12 miesięcy od zakończenia realizacji projektu.</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 xml:space="preserve"> </w:t>
      </w:r>
      <w:r w:rsidR="00320EB4" w:rsidRPr="00D01685">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we wniosku </w:t>
      </w:r>
      <w:r w:rsidR="00320EB4" w:rsidRPr="00D01685">
        <w:rPr>
          <w:rFonts w:ascii="Arial" w:hAnsi="Arial" w:cs="Arial"/>
          <w:sz w:val="20"/>
          <w:szCs w:val="20"/>
          <w:lang w:eastAsia="pl-PL"/>
        </w:rPr>
        <w:br/>
        <w:t>o dofinansowanie wartości wskaźników produktu, IZ RPO WZ może obniżyć dofinansowanie proporcjonalnie do stopnia nieosiągnięcia tych wskaźników.</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 xml:space="preserve"> </w:t>
      </w:r>
      <w:r w:rsidR="00320EB4" w:rsidRPr="00D01685">
        <w:rPr>
          <w:rFonts w:ascii="Arial" w:hAnsi="Arial" w:cs="Arial"/>
          <w:sz w:val="20"/>
          <w:szCs w:val="20"/>
          <w:lang w:eastAsia="pl-PL"/>
        </w:rPr>
        <w:t>W przypadku nieosiągnięcia lub nieutrzymania zadeklarowanej we wniosku o dofinansowanie wartości wskaźników rezultatu, IZ RPO WZ może pomniejszyć dofinansowanie</w:t>
      </w:r>
      <w:r w:rsidR="00E15CE6" w:rsidRPr="00D01685">
        <w:rPr>
          <w:rFonts w:ascii="Arial" w:hAnsi="Arial" w:cs="Arial"/>
          <w:sz w:val="20"/>
          <w:szCs w:val="20"/>
          <w:lang w:eastAsia="pl-PL"/>
        </w:rPr>
        <w:t xml:space="preserve"> </w:t>
      </w:r>
      <w:r w:rsidR="00320EB4" w:rsidRPr="00D01685">
        <w:rPr>
          <w:rFonts w:ascii="Arial" w:hAnsi="Arial" w:cs="Arial"/>
          <w:sz w:val="20"/>
          <w:szCs w:val="20"/>
          <w:lang w:eastAsia="pl-PL"/>
        </w:rPr>
        <w:br/>
        <w:t>na zasadach przez siebie określonych.</w:t>
      </w:r>
    </w:p>
    <w:p w:rsidR="00320EB4" w:rsidRPr="00D01685" w:rsidRDefault="00320EB4" w:rsidP="003C50C2">
      <w:pPr>
        <w:pStyle w:val="Nagwek1"/>
      </w:pPr>
    </w:p>
    <w:p w:rsidR="00320EB4" w:rsidRPr="00D01685" w:rsidRDefault="00320EB4" w:rsidP="003C50C2">
      <w:pPr>
        <w:pStyle w:val="Nagwek1"/>
      </w:pPr>
    </w:p>
    <w:p w:rsidR="0028111E" w:rsidRPr="00D01685" w:rsidRDefault="00EA4F46" w:rsidP="003C50C2">
      <w:pPr>
        <w:pStyle w:val="Nagwek1"/>
      </w:pPr>
      <w:bookmarkStart w:id="52" w:name="_Toc444166848"/>
      <w:r w:rsidRPr="00D01685">
        <w:t>Rozdział 5</w:t>
      </w:r>
      <w:r w:rsidR="00E15CE6" w:rsidRPr="00D01685">
        <w:t xml:space="preserve"> </w:t>
      </w:r>
      <w:r w:rsidRPr="00D01685">
        <w:t>Wniosek o dofinansowanie</w:t>
      </w:r>
      <w:bookmarkEnd w:id="52"/>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 xml:space="preserve">Wniosek o dofinansowanie należy wypełnić w LSI2014. </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b/>
          <w:sz w:val="20"/>
          <w:szCs w:val="20"/>
        </w:rPr>
        <w:t xml:space="preserve">Wypełnienie wniosku o dofinansowanie w LSI2014 możliwe będzie od dnia </w:t>
      </w:r>
      <w:r w:rsidRPr="00D01685">
        <w:rPr>
          <w:rFonts w:ascii="Arial" w:hAnsi="Arial" w:cs="Arial"/>
          <w:b/>
          <w:sz w:val="20"/>
          <w:szCs w:val="20"/>
        </w:rPr>
        <w:br/>
        <w:t>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Wniosek o dofinansowanie wraz z załącznikam</w:t>
      </w:r>
      <w:r w:rsidR="00B91450" w:rsidRPr="00D01685">
        <w:rPr>
          <w:rFonts w:ascii="Arial" w:hAnsi="Arial" w:cs="Arial"/>
          <w:sz w:val="20"/>
          <w:szCs w:val="20"/>
        </w:rPr>
        <w:t>i należy przygotować zgodnie z i</w:t>
      </w:r>
      <w:r w:rsidRPr="00D01685">
        <w:rPr>
          <w:rFonts w:ascii="Arial" w:hAnsi="Arial" w:cs="Arial"/>
          <w:sz w:val="20"/>
          <w:szCs w:val="20"/>
        </w:rPr>
        <w:t>nstrukcją</w:t>
      </w:r>
      <w:r w:rsidR="00FA12B0" w:rsidRPr="00D01685">
        <w:rPr>
          <w:rFonts w:ascii="Arial" w:hAnsi="Arial" w:cs="Arial"/>
        </w:rPr>
        <w:t xml:space="preserve"> </w:t>
      </w:r>
      <w:r w:rsidR="00FA12B0" w:rsidRPr="00D01685">
        <w:rPr>
          <w:rFonts w:ascii="Arial" w:hAnsi="Arial" w:cs="Arial"/>
          <w:sz w:val="20"/>
          <w:szCs w:val="20"/>
        </w:rPr>
        <w:t>wypełniania wniosku o dofinansowanie</w:t>
      </w:r>
      <w:r w:rsidR="00EC6B40" w:rsidRPr="00D01685">
        <w:rPr>
          <w:rFonts w:ascii="Arial" w:hAnsi="Arial" w:cs="Arial"/>
          <w:sz w:val="20"/>
          <w:szCs w:val="20"/>
        </w:rPr>
        <w:t xml:space="preserve">, która zostanie zawarta </w:t>
      </w:r>
      <w:r w:rsidR="00B91450" w:rsidRPr="00D01685">
        <w:rPr>
          <w:rFonts w:ascii="Arial" w:hAnsi="Arial" w:cs="Arial"/>
          <w:sz w:val="20"/>
          <w:szCs w:val="20"/>
        </w:rPr>
        <w:t>w</w:t>
      </w:r>
      <w:r w:rsidRPr="00D01685">
        <w:rPr>
          <w:rFonts w:ascii="Arial" w:hAnsi="Arial" w:cs="Arial"/>
          <w:sz w:val="20"/>
          <w:szCs w:val="20"/>
        </w:rPr>
        <w:t xml:space="preserve"> załącznik</w:t>
      </w:r>
      <w:r w:rsidR="00B91450" w:rsidRPr="00D01685">
        <w:rPr>
          <w:rFonts w:ascii="Arial" w:hAnsi="Arial" w:cs="Arial"/>
          <w:sz w:val="20"/>
          <w:szCs w:val="20"/>
        </w:rPr>
        <w:t>u</w:t>
      </w:r>
      <w:r w:rsidRPr="00D01685">
        <w:rPr>
          <w:rFonts w:ascii="Arial" w:hAnsi="Arial" w:cs="Arial"/>
          <w:sz w:val="20"/>
          <w:szCs w:val="20"/>
        </w:rPr>
        <w:t xml:space="preserve"> </w:t>
      </w:r>
      <w:r w:rsidR="00B91450" w:rsidRPr="00D01685">
        <w:rPr>
          <w:rFonts w:ascii="Arial" w:hAnsi="Arial" w:cs="Arial"/>
          <w:sz w:val="20"/>
          <w:szCs w:val="20"/>
        </w:rPr>
        <w:t>nr 1 do niniejszego regulaminu</w:t>
      </w:r>
      <w:r w:rsidR="00EC6B40" w:rsidRPr="00D01685">
        <w:rPr>
          <w:rFonts w:ascii="Arial" w:hAnsi="Arial" w:cs="Arial"/>
          <w:sz w:val="20"/>
          <w:szCs w:val="20"/>
        </w:rPr>
        <w:t xml:space="preserve"> i opublikowana od dnia 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Załączniki do wniosku o dofinansowanie są jego integralną częścią. Załączniki dzielą się na:</w:t>
      </w:r>
    </w:p>
    <w:p w:rsidR="00EA4F46" w:rsidRPr="00D01685" w:rsidRDefault="00B700B6" w:rsidP="00006ADE">
      <w:pPr>
        <w:numPr>
          <w:ilvl w:val="0"/>
          <w:numId w:val="48"/>
        </w:numPr>
        <w:spacing w:after="120"/>
        <w:ind w:left="1077" w:hanging="357"/>
        <w:outlineLvl w:val="2"/>
        <w:rPr>
          <w:rFonts w:ascii="Arial" w:hAnsi="Arial" w:cs="Arial"/>
          <w:b/>
          <w:sz w:val="20"/>
          <w:szCs w:val="20"/>
          <w:u w:val="single"/>
        </w:rPr>
      </w:pPr>
      <w:r w:rsidRPr="00D01685">
        <w:rPr>
          <w:rFonts w:ascii="Arial" w:hAnsi="Arial" w:cs="Arial"/>
          <w:b/>
          <w:sz w:val="20"/>
          <w:szCs w:val="20"/>
          <w:u w:val="single"/>
        </w:rPr>
        <w:t>obowiązkowe, które obligatoryjnie należy przedłożyć na etapie składania wniosku o dofinansowanie:</w:t>
      </w:r>
    </w:p>
    <w:p w:rsidR="00071366" w:rsidRPr="00D01685" w:rsidRDefault="00B700B6" w:rsidP="00006ADE">
      <w:pPr>
        <w:autoSpaceDE w:val="0"/>
        <w:autoSpaceDN w:val="0"/>
        <w:adjustRightInd w:val="0"/>
        <w:ind w:left="99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1: </w:t>
      </w:r>
      <w:r w:rsidRPr="00D01685">
        <w:rPr>
          <w:rFonts w:ascii="Arial" w:hAnsi="Arial" w:cs="Arial"/>
          <w:bCs/>
          <w:sz w:val="20"/>
          <w:szCs w:val="20"/>
          <w:lang w:eastAsia="pl-PL"/>
        </w:rPr>
        <w:t>Studium wykonalności</w:t>
      </w:r>
      <w:r w:rsidR="00071366" w:rsidRPr="00D01685">
        <w:rPr>
          <w:rFonts w:ascii="Arial" w:hAnsi="Arial" w:cs="Arial"/>
          <w:bCs/>
          <w:sz w:val="20"/>
          <w:szCs w:val="20"/>
          <w:lang w:eastAsia="pl-PL"/>
        </w:rPr>
        <w:t>:</w:t>
      </w:r>
      <w:r w:rsidR="00D9296E" w:rsidRPr="00D01685">
        <w:rPr>
          <w:rFonts w:ascii="Arial" w:hAnsi="Arial" w:cs="Arial"/>
          <w:bCs/>
          <w:sz w:val="20"/>
          <w:szCs w:val="20"/>
          <w:lang w:eastAsia="pl-PL"/>
        </w:rPr>
        <w:t xml:space="preserve"> </w:t>
      </w:r>
    </w:p>
    <w:p w:rsidR="00071366" w:rsidRPr="00D01685"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zgodnie z </w:t>
      </w:r>
      <w:r w:rsidR="00D9296E" w:rsidRPr="00D01685">
        <w:rPr>
          <w:rFonts w:ascii="Arial" w:hAnsi="Arial" w:cs="Arial"/>
          <w:bCs/>
          <w:sz w:val="20"/>
          <w:szCs w:val="20"/>
          <w:lang w:eastAsia="pl-PL"/>
        </w:rPr>
        <w:t xml:space="preserve">instrukcją </w:t>
      </w:r>
      <w:r w:rsidR="00EC6B40" w:rsidRPr="00D01685">
        <w:rPr>
          <w:rFonts w:ascii="Arial" w:hAnsi="Arial" w:cs="Arial"/>
          <w:bCs/>
          <w:sz w:val="20"/>
          <w:szCs w:val="20"/>
          <w:lang w:eastAsia="pl-PL"/>
        </w:rPr>
        <w:t>stanowiącą załącznik nr 1b do regulaminu</w:t>
      </w:r>
      <w:r w:rsidRPr="00D01685">
        <w:rPr>
          <w:rFonts w:ascii="Arial" w:hAnsi="Arial" w:cs="Arial"/>
          <w:bCs/>
          <w:sz w:val="20"/>
          <w:szCs w:val="20"/>
          <w:lang w:eastAsia="pl-PL"/>
        </w:rPr>
        <w:t xml:space="preserve"> konkursu</w:t>
      </w:r>
      <w:r w:rsidR="00EC6B40" w:rsidRPr="00D01685">
        <w:rPr>
          <w:rFonts w:ascii="Arial" w:hAnsi="Arial" w:cs="Arial"/>
          <w:bCs/>
          <w:sz w:val="20"/>
          <w:szCs w:val="20"/>
          <w:lang w:eastAsia="pl-PL"/>
        </w:rPr>
        <w:t xml:space="preserve"> i w oparciu o wzór, który jest załącznikiem do niniejszej instrukcji,</w:t>
      </w:r>
    </w:p>
    <w:p w:rsidR="00B25A16"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przez wnioskodawcę </w:t>
      </w:r>
      <w:r w:rsidR="00006ADE" w:rsidRPr="00D01685">
        <w:rPr>
          <w:rFonts w:ascii="Arial" w:hAnsi="Arial" w:cs="Arial"/>
          <w:bCs/>
          <w:sz w:val="20"/>
          <w:szCs w:val="20"/>
          <w:lang w:eastAsia="pl-PL"/>
        </w:rPr>
        <w:t>(na wzorze innym niż określony powyżej). W takim przypadku Studium wykonalności musi</w:t>
      </w:r>
      <w:r w:rsidRPr="00D01685">
        <w:rPr>
          <w:rFonts w:ascii="Arial" w:hAnsi="Arial" w:cs="Arial"/>
          <w:bCs/>
          <w:sz w:val="20"/>
          <w:szCs w:val="20"/>
          <w:lang w:eastAsia="pl-PL"/>
        </w:rPr>
        <w:t xml:space="preserve"> </w:t>
      </w:r>
      <w:r w:rsidR="00006ADE" w:rsidRPr="00D01685">
        <w:rPr>
          <w:rFonts w:ascii="Arial" w:hAnsi="Arial" w:cs="Arial"/>
          <w:bCs/>
          <w:sz w:val="20"/>
          <w:szCs w:val="20"/>
          <w:lang w:eastAsia="pl-PL"/>
        </w:rPr>
        <w:t>spełniać</w:t>
      </w:r>
      <w:r w:rsidRPr="00D01685">
        <w:rPr>
          <w:rFonts w:ascii="Arial" w:hAnsi="Arial" w:cs="Arial"/>
          <w:bCs/>
          <w:sz w:val="20"/>
          <w:szCs w:val="20"/>
          <w:lang w:eastAsia="pl-PL"/>
        </w:rPr>
        <w:t xml:space="preserve"> wymagania zawarte w załączni</w:t>
      </w:r>
      <w:r w:rsidR="00196F90" w:rsidRPr="00D01685">
        <w:rPr>
          <w:rFonts w:ascii="Arial" w:hAnsi="Arial" w:cs="Arial"/>
          <w:bCs/>
          <w:sz w:val="20"/>
          <w:szCs w:val="20"/>
          <w:lang w:eastAsia="pl-PL"/>
        </w:rPr>
        <w:t xml:space="preserve">ku nr </w:t>
      </w:r>
      <w:r w:rsidR="00065A97">
        <w:rPr>
          <w:rFonts w:ascii="Arial" w:hAnsi="Arial" w:cs="Arial"/>
          <w:bCs/>
          <w:sz w:val="20"/>
          <w:szCs w:val="20"/>
          <w:lang w:eastAsia="pl-PL"/>
        </w:rPr>
        <w:t>1</w:t>
      </w:r>
      <w:r w:rsidRPr="00D01685">
        <w:rPr>
          <w:rFonts w:ascii="Arial" w:hAnsi="Arial" w:cs="Arial"/>
          <w:bCs/>
          <w:sz w:val="20"/>
          <w:szCs w:val="20"/>
          <w:lang w:eastAsia="pl-PL"/>
        </w:rPr>
        <w:t>c „</w:t>
      </w:r>
      <w:r w:rsidR="00036097" w:rsidRPr="00D01685">
        <w:rPr>
          <w:rFonts w:ascii="Arial" w:hAnsi="Arial" w:cs="Arial"/>
          <w:bCs/>
          <w:sz w:val="20"/>
          <w:szCs w:val="20"/>
          <w:lang w:eastAsia="pl-PL"/>
        </w:rPr>
        <w:t>Wymagany</w:t>
      </w:r>
      <w:r w:rsidR="00006ADE" w:rsidRPr="00D01685">
        <w:rPr>
          <w:rFonts w:ascii="Arial" w:hAnsi="Arial" w:cs="Arial"/>
          <w:bCs/>
          <w:sz w:val="20"/>
          <w:szCs w:val="20"/>
          <w:lang w:eastAsia="pl-PL"/>
        </w:rPr>
        <w:t xml:space="preserve"> zakres Studium w</w:t>
      </w:r>
      <w:r w:rsidRPr="00D01685">
        <w:rPr>
          <w:rFonts w:ascii="Arial" w:hAnsi="Arial" w:cs="Arial"/>
          <w:bCs/>
          <w:sz w:val="20"/>
          <w:szCs w:val="20"/>
          <w:lang w:eastAsia="pl-PL"/>
        </w:rPr>
        <w:t>ykonalności projektu inwestycyjnego dofinansowywanego w ramach Regionalnego Programu Operacyjnego Województwa Zachodniopomorskiego 2014-2020”</w:t>
      </w:r>
      <w:r w:rsidR="00006ADE" w:rsidRPr="00D01685">
        <w:rPr>
          <w:rFonts w:ascii="Arial" w:hAnsi="Arial" w:cs="Arial"/>
          <w:bCs/>
          <w:sz w:val="20"/>
          <w:szCs w:val="20"/>
          <w:lang w:eastAsia="pl-PL"/>
        </w:rPr>
        <w:t>.</w:t>
      </w:r>
    </w:p>
    <w:p w:rsidR="00EC3BC2" w:rsidRDefault="00182120">
      <w:pPr>
        <w:ind w:left="993"/>
        <w:contextualSpacing/>
        <w:rPr>
          <w:rFonts w:ascii="Arial" w:hAnsi="Arial" w:cs="Arial"/>
          <w:sz w:val="20"/>
          <w:szCs w:val="20"/>
        </w:rPr>
      </w:pPr>
      <w:r w:rsidRPr="00182120">
        <w:rPr>
          <w:rFonts w:ascii="Arial" w:hAnsi="Arial" w:cs="Arial"/>
          <w:sz w:val="20"/>
          <w:szCs w:val="20"/>
        </w:rPr>
        <w:t xml:space="preserve">UWAGA: Studium wykonalności powinno zostać załączone do wniosku </w:t>
      </w:r>
      <w:r w:rsidRPr="00182120">
        <w:rPr>
          <w:rFonts w:ascii="Arial" w:hAnsi="Arial" w:cs="Arial"/>
          <w:sz w:val="20"/>
          <w:szCs w:val="20"/>
        </w:rPr>
        <w:br/>
        <w:t>o dofinansowanie jako pliki elektroniczne, nie należy załączać zeskanowanych dokumentów.</w:t>
      </w:r>
    </w:p>
    <w:p w:rsidR="00EC3BC2" w:rsidRDefault="00182120">
      <w:pPr>
        <w:ind w:left="993"/>
        <w:contextualSpacing/>
        <w:rPr>
          <w:rFonts w:ascii="Arial" w:hAnsi="Arial" w:cs="Arial"/>
          <w:sz w:val="20"/>
          <w:szCs w:val="20"/>
        </w:rPr>
      </w:pPr>
      <w:r w:rsidRPr="00182120">
        <w:rPr>
          <w:rFonts w:ascii="Arial" w:hAnsi="Arial" w:cs="Arial"/>
          <w:sz w:val="20"/>
          <w:szCs w:val="20"/>
        </w:rPr>
        <w:t>Dopuszczalne formaty plików:</w:t>
      </w:r>
    </w:p>
    <w:p w:rsidR="00EC3BC2" w:rsidRDefault="00182120">
      <w:pPr>
        <w:ind w:left="993"/>
        <w:contextualSpacing/>
        <w:rPr>
          <w:rFonts w:ascii="Arial" w:hAnsi="Arial" w:cs="Arial"/>
          <w:sz w:val="20"/>
          <w:szCs w:val="20"/>
        </w:rPr>
      </w:pPr>
      <w:r w:rsidRPr="00182120">
        <w:rPr>
          <w:rFonts w:ascii="Arial" w:hAnsi="Arial" w:cs="Arial"/>
          <w:sz w:val="20"/>
          <w:szCs w:val="20"/>
        </w:rPr>
        <w:t>1. część opisowa  - plik edytora tekstów (np. MS Word, LibreOffice Writer) lub aktywny pdf (z możliwością przeszukiwania),</w:t>
      </w:r>
    </w:p>
    <w:p w:rsidR="00EC3BC2" w:rsidRDefault="00182120">
      <w:pPr>
        <w:pStyle w:val="Akapitzlist"/>
        <w:autoSpaceDE w:val="0"/>
        <w:autoSpaceDN w:val="0"/>
        <w:adjustRightInd w:val="0"/>
        <w:ind w:left="993"/>
        <w:rPr>
          <w:rFonts w:ascii="Arial" w:hAnsi="Arial" w:cs="Arial"/>
          <w:bCs/>
          <w:sz w:val="20"/>
          <w:szCs w:val="20"/>
          <w:lang w:eastAsia="pl-PL"/>
        </w:rPr>
      </w:pPr>
      <w:r w:rsidRPr="00182120">
        <w:rPr>
          <w:rFonts w:ascii="Arial" w:hAnsi="Arial" w:cs="Arial"/>
          <w:sz w:val="20"/>
          <w:szCs w:val="20"/>
        </w:rPr>
        <w:t>2. część finansowa – plik arkusza kalkulacyjnego (np. MS Excel, LibreOffice Calc).</w:t>
      </w:r>
    </w:p>
    <w:p w:rsidR="00F71BA1" w:rsidRPr="00D01685" w:rsidRDefault="00C94E7C" w:rsidP="000D108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Załącznik nr 2</w:t>
      </w:r>
      <w:r w:rsidR="00B700B6" w:rsidRPr="00D01685">
        <w:rPr>
          <w:rFonts w:ascii="Arial" w:hAnsi="Arial" w:cs="Arial"/>
          <w:b/>
          <w:bCs/>
          <w:sz w:val="20"/>
          <w:szCs w:val="20"/>
          <w:lang w:eastAsia="pl-PL"/>
        </w:rPr>
        <w:t xml:space="preserve">: </w:t>
      </w:r>
      <w:r w:rsidR="00B700B6" w:rsidRPr="00D01685">
        <w:rPr>
          <w:rFonts w:ascii="Arial" w:hAnsi="Arial" w:cs="Arial"/>
          <w:bCs/>
          <w:sz w:val="20"/>
          <w:szCs w:val="20"/>
          <w:lang w:eastAsia="pl-PL"/>
        </w:rPr>
        <w:t>Dokumenty potwierdzające sytuację finansową wnioskodawcy</w:t>
      </w:r>
      <w:r w:rsidR="00F71BA1" w:rsidRPr="00D01685">
        <w:rPr>
          <w:rFonts w:ascii="Arial" w:hAnsi="Arial" w:cs="Arial"/>
          <w:bCs/>
          <w:sz w:val="20"/>
          <w:szCs w:val="20"/>
          <w:lang w:eastAsia="pl-PL"/>
        </w:rPr>
        <w:t>, którymi są:</w:t>
      </w:r>
    </w:p>
    <w:p w:rsidR="00A40166" w:rsidRPr="00D01685" w:rsidRDefault="00F71BA1"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w przypadku jst:</w:t>
      </w:r>
    </w:p>
    <w:p w:rsidR="0011391A"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bilan</w:t>
      </w:r>
      <w:r w:rsidR="0011391A" w:rsidRPr="00D01685">
        <w:rPr>
          <w:rFonts w:ascii="Arial" w:hAnsi="Arial" w:cs="Arial"/>
          <w:bCs/>
          <w:sz w:val="20"/>
          <w:szCs w:val="20"/>
          <w:lang w:eastAsia="pl-PL"/>
        </w:rPr>
        <w:t>s</w:t>
      </w:r>
      <w:r w:rsidRPr="00D01685">
        <w:rPr>
          <w:rFonts w:ascii="Arial" w:hAnsi="Arial" w:cs="Arial"/>
          <w:bCs/>
          <w:sz w:val="20"/>
          <w:szCs w:val="20"/>
          <w:lang w:eastAsia="pl-PL"/>
        </w:rPr>
        <w:t xml:space="preserve"> za poprzedni rok, </w:t>
      </w:r>
    </w:p>
    <w:p w:rsidR="00320875"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 xml:space="preserve">opinia składu orzekającego RIO o </w:t>
      </w:r>
      <w:r w:rsidR="0011391A" w:rsidRPr="00D01685">
        <w:rPr>
          <w:rFonts w:ascii="Arial" w:hAnsi="Arial" w:cs="Arial"/>
          <w:bCs/>
          <w:sz w:val="20"/>
          <w:szCs w:val="20"/>
          <w:lang w:eastAsia="pl-PL"/>
        </w:rPr>
        <w:t>sprawozdaniu z wykonania budżetu z</w:t>
      </w:r>
      <w:r w:rsidR="004A5D04" w:rsidRPr="00D01685">
        <w:rPr>
          <w:rFonts w:ascii="Arial" w:hAnsi="Arial" w:cs="Arial"/>
          <w:bCs/>
          <w:sz w:val="20"/>
          <w:szCs w:val="20"/>
          <w:lang w:eastAsia="pl-PL"/>
        </w:rPr>
        <w:t>a poprzedni rok lub oświadczenie</w:t>
      </w:r>
      <w:r w:rsidR="0011391A" w:rsidRPr="00D01685">
        <w:rPr>
          <w:rFonts w:ascii="Arial" w:hAnsi="Arial" w:cs="Arial"/>
          <w:bCs/>
          <w:sz w:val="20"/>
          <w:szCs w:val="20"/>
          <w:lang w:eastAsia="pl-PL"/>
        </w:rPr>
        <w:t xml:space="preserve"> RIO.</w:t>
      </w:r>
    </w:p>
    <w:p w:rsidR="0011391A" w:rsidRPr="00D01685" w:rsidRDefault="0011391A" w:rsidP="00D01685">
      <w:pPr>
        <w:pStyle w:val="Akapitzlist"/>
        <w:autoSpaceDE w:val="0"/>
        <w:autoSpaceDN w:val="0"/>
        <w:ind w:left="993"/>
        <w:rPr>
          <w:rFonts w:ascii="Arial" w:hAnsi="Arial" w:cs="Arial"/>
          <w:sz w:val="20"/>
          <w:szCs w:val="20"/>
        </w:rPr>
      </w:pPr>
      <w:r w:rsidRPr="00D01685">
        <w:rPr>
          <w:rFonts w:ascii="Arial" w:hAnsi="Arial" w:cs="Arial"/>
          <w:sz w:val="20"/>
          <w:szCs w:val="20"/>
        </w:rPr>
        <w:t>Jeśli w</w:t>
      </w:r>
      <w:r w:rsidR="00320875" w:rsidRPr="00D01685">
        <w:rPr>
          <w:rFonts w:ascii="Arial" w:hAnsi="Arial" w:cs="Arial"/>
          <w:sz w:val="20"/>
          <w:szCs w:val="20"/>
        </w:rPr>
        <w:t xml:space="preserve">nioskodawca </w:t>
      </w:r>
      <w:r w:rsidRPr="00D01685">
        <w:rPr>
          <w:rFonts w:ascii="Arial" w:hAnsi="Arial" w:cs="Arial"/>
          <w:sz w:val="20"/>
          <w:szCs w:val="20"/>
        </w:rPr>
        <w:t>(jst)</w:t>
      </w:r>
      <w:r w:rsidR="00320875" w:rsidRPr="00D01685">
        <w:rPr>
          <w:rFonts w:ascii="Arial" w:hAnsi="Arial" w:cs="Arial"/>
          <w:sz w:val="20"/>
          <w:szCs w:val="20"/>
        </w:rPr>
        <w:t xml:space="preserve"> nie dysponuje jeszcze bilansem za poprzedni </w:t>
      </w:r>
      <w:r w:rsidRPr="00D01685">
        <w:rPr>
          <w:rFonts w:ascii="Arial" w:hAnsi="Arial" w:cs="Arial"/>
          <w:sz w:val="20"/>
          <w:szCs w:val="20"/>
        </w:rPr>
        <w:t xml:space="preserve">rok </w:t>
      </w:r>
      <w:r w:rsidR="00320875" w:rsidRPr="00D01685">
        <w:rPr>
          <w:rFonts w:ascii="Arial" w:hAnsi="Arial" w:cs="Arial"/>
          <w:sz w:val="20"/>
          <w:szCs w:val="20"/>
        </w:rPr>
        <w:t>oraz nie posiada opinii składu orzekającego RIO</w:t>
      </w:r>
      <w:r w:rsidRPr="00D01685">
        <w:rPr>
          <w:rFonts w:ascii="Arial" w:hAnsi="Arial" w:cs="Arial"/>
          <w:sz w:val="20"/>
          <w:szCs w:val="20"/>
        </w:rPr>
        <w:t xml:space="preserve"> o sprawozdaniu z wykonania budż</w:t>
      </w:r>
      <w:r w:rsidR="00320875" w:rsidRPr="00D01685">
        <w:rPr>
          <w:rFonts w:ascii="Arial" w:hAnsi="Arial" w:cs="Arial"/>
          <w:sz w:val="20"/>
          <w:szCs w:val="20"/>
        </w:rPr>
        <w:t>etu za poprzedni</w:t>
      </w:r>
      <w:r w:rsidRPr="00D01685">
        <w:rPr>
          <w:rFonts w:ascii="Arial" w:hAnsi="Arial" w:cs="Arial"/>
          <w:sz w:val="20"/>
          <w:szCs w:val="20"/>
        </w:rPr>
        <w:t xml:space="preserve"> rok</w:t>
      </w:r>
      <w:r w:rsidR="00320875" w:rsidRPr="00D01685">
        <w:rPr>
          <w:rFonts w:ascii="Arial" w:hAnsi="Arial" w:cs="Arial"/>
          <w:sz w:val="20"/>
          <w:szCs w:val="20"/>
        </w:rPr>
        <w:t xml:space="preserve"> lub oświadczenia RIO sporządzonego na podstawie opinii składu orzekającego RIO powinien</w:t>
      </w:r>
      <w:r w:rsidR="00DF2783" w:rsidRPr="00D01685">
        <w:rPr>
          <w:rFonts w:ascii="Arial" w:hAnsi="Arial" w:cs="Arial"/>
          <w:sz w:val="20"/>
          <w:szCs w:val="20"/>
        </w:rPr>
        <w:t xml:space="preserve"> we wniosku o dofinansowani</w:t>
      </w:r>
      <w:r w:rsidR="00006ADE" w:rsidRPr="00D01685">
        <w:rPr>
          <w:rFonts w:ascii="Arial" w:hAnsi="Arial" w:cs="Arial"/>
          <w:sz w:val="20"/>
          <w:szCs w:val="20"/>
        </w:rPr>
        <w:t>e w sekcji I</w:t>
      </w:r>
      <w:r w:rsidR="00E15CE6" w:rsidRPr="00D01685">
        <w:rPr>
          <w:rFonts w:ascii="Arial" w:hAnsi="Arial" w:cs="Arial"/>
          <w:sz w:val="20"/>
          <w:szCs w:val="20"/>
        </w:rPr>
        <w:t xml:space="preserve"> </w:t>
      </w:r>
      <w:r w:rsidR="00DF2783" w:rsidRPr="00D01685">
        <w:rPr>
          <w:rFonts w:ascii="Arial" w:hAnsi="Arial" w:cs="Arial"/>
          <w:sz w:val="20"/>
          <w:szCs w:val="20"/>
          <w:u w:val="single"/>
        </w:rPr>
        <w:t>wypełnić</w:t>
      </w:r>
      <w:r w:rsidR="00E15CE6" w:rsidRPr="00D01685">
        <w:rPr>
          <w:rFonts w:ascii="Arial" w:hAnsi="Arial" w:cs="Arial"/>
          <w:sz w:val="20"/>
          <w:szCs w:val="20"/>
          <w:u w:val="single"/>
        </w:rPr>
        <w:t xml:space="preserve"> </w:t>
      </w:r>
      <w:r w:rsidR="00320875" w:rsidRPr="00D01685">
        <w:rPr>
          <w:rFonts w:ascii="Arial" w:hAnsi="Arial" w:cs="Arial"/>
          <w:sz w:val="20"/>
          <w:szCs w:val="20"/>
          <w:u w:val="single"/>
        </w:rPr>
        <w:t>oświadczenie</w:t>
      </w:r>
      <w:r w:rsidR="00DF2783" w:rsidRPr="00D01685">
        <w:rPr>
          <w:rFonts w:ascii="Arial" w:hAnsi="Arial" w:cs="Arial"/>
          <w:sz w:val="20"/>
          <w:szCs w:val="20"/>
          <w:u w:val="single"/>
        </w:rPr>
        <w:t xml:space="preserve"> </w:t>
      </w:r>
      <w:r w:rsidR="00320875" w:rsidRPr="00D01685">
        <w:rPr>
          <w:rFonts w:ascii="Arial" w:hAnsi="Arial" w:cs="Arial"/>
          <w:sz w:val="20"/>
          <w:szCs w:val="20"/>
          <w:u w:val="single"/>
        </w:rPr>
        <w:t>o ich dostarczeniu niezwłocznie po ich opracowaniu, ale nie później ni</w:t>
      </w:r>
      <w:r w:rsidRPr="00D01685">
        <w:rPr>
          <w:rFonts w:ascii="Arial" w:hAnsi="Arial" w:cs="Arial"/>
          <w:sz w:val="20"/>
          <w:szCs w:val="20"/>
          <w:u w:val="single"/>
        </w:rPr>
        <w:t>ż</w:t>
      </w:r>
      <w:r w:rsidR="00320875" w:rsidRPr="00D01685">
        <w:rPr>
          <w:rFonts w:ascii="Arial" w:hAnsi="Arial" w:cs="Arial"/>
          <w:sz w:val="20"/>
          <w:szCs w:val="20"/>
          <w:u w:val="single"/>
        </w:rPr>
        <w:t xml:space="preserve"> przed</w:t>
      </w:r>
      <w:r w:rsidRPr="00D01685">
        <w:rPr>
          <w:rFonts w:ascii="Arial" w:hAnsi="Arial" w:cs="Arial"/>
          <w:sz w:val="20"/>
          <w:szCs w:val="20"/>
          <w:u w:val="single"/>
        </w:rPr>
        <w:t xml:space="preserve"> </w:t>
      </w:r>
      <w:r w:rsidR="00320875" w:rsidRPr="00D01685">
        <w:rPr>
          <w:rFonts w:ascii="Arial" w:hAnsi="Arial" w:cs="Arial"/>
          <w:sz w:val="20"/>
          <w:szCs w:val="20"/>
          <w:u w:val="single"/>
        </w:rPr>
        <w:t>podpisaniem umowy o dofinansowanie</w:t>
      </w:r>
      <w:r w:rsidR="00320875" w:rsidRPr="00D01685">
        <w:rPr>
          <w:rFonts w:ascii="Arial" w:hAnsi="Arial" w:cs="Arial"/>
          <w:sz w:val="20"/>
          <w:szCs w:val="20"/>
        </w:rPr>
        <w:t xml:space="preserve"> oraz dołączyć</w:t>
      </w:r>
      <w:r w:rsidR="00CF5354">
        <w:rPr>
          <w:rFonts w:ascii="Arial" w:hAnsi="Arial" w:cs="Arial"/>
          <w:sz w:val="20"/>
          <w:szCs w:val="20"/>
        </w:rPr>
        <w:t xml:space="preserve"> </w:t>
      </w:r>
      <w:r w:rsidR="00320875" w:rsidRPr="00D01685">
        <w:rPr>
          <w:rFonts w:ascii="Arial" w:hAnsi="Arial" w:cs="Arial"/>
          <w:sz w:val="20"/>
          <w:szCs w:val="20"/>
        </w:rPr>
        <w:t>bilans wraz z opinią składu orzekającego RIO o</w:t>
      </w:r>
      <w:r w:rsidRPr="00D01685">
        <w:rPr>
          <w:rFonts w:ascii="Arial" w:hAnsi="Arial" w:cs="Arial"/>
          <w:sz w:val="20"/>
          <w:szCs w:val="20"/>
        </w:rPr>
        <w:t xml:space="preserve"> sprawozdaniu z wykonania budż</w:t>
      </w:r>
      <w:r w:rsidR="00320875" w:rsidRPr="00D01685">
        <w:rPr>
          <w:rFonts w:ascii="Arial" w:hAnsi="Arial" w:cs="Arial"/>
          <w:sz w:val="20"/>
          <w:szCs w:val="20"/>
        </w:rPr>
        <w:t>etu za przedostatni</w:t>
      </w:r>
      <w:r w:rsidRPr="00D01685">
        <w:rPr>
          <w:rFonts w:ascii="Arial" w:hAnsi="Arial" w:cs="Arial"/>
          <w:sz w:val="20"/>
          <w:szCs w:val="20"/>
        </w:rPr>
        <w:t xml:space="preserve"> rok</w:t>
      </w:r>
      <w:r w:rsidR="009A45D1" w:rsidRPr="00D01685">
        <w:rPr>
          <w:rFonts w:ascii="Arial" w:hAnsi="Arial" w:cs="Arial"/>
          <w:sz w:val="20"/>
          <w:szCs w:val="20"/>
        </w:rPr>
        <w:t xml:space="preserve"> lub </w:t>
      </w:r>
      <w:r w:rsidR="00320875" w:rsidRPr="00D01685">
        <w:rPr>
          <w:rFonts w:ascii="Arial" w:hAnsi="Arial" w:cs="Arial"/>
          <w:sz w:val="20"/>
          <w:szCs w:val="20"/>
        </w:rPr>
        <w:t>oświadczeniem RIO sporządzonym na</w:t>
      </w:r>
      <w:r w:rsidRPr="00D01685">
        <w:rPr>
          <w:rFonts w:ascii="Arial" w:hAnsi="Arial" w:cs="Arial"/>
          <w:sz w:val="20"/>
          <w:szCs w:val="20"/>
        </w:rPr>
        <w:t xml:space="preserve"> </w:t>
      </w:r>
      <w:r w:rsidR="00320875" w:rsidRPr="00D01685">
        <w:rPr>
          <w:rFonts w:ascii="Arial" w:hAnsi="Arial" w:cs="Arial"/>
          <w:sz w:val="20"/>
          <w:szCs w:val="20"/>
        </w:rPr>
        <w:t>podstawie opinii składu orzekającego RIO za przedostatni</w:t>
      </w:r>
      <w:r w:rsidRPr="00D01685">
        <w:rPr>
          <w:rFonts w:ascii="Arial" w:hAnsi="Arial" w:cs="Arial"/>
          <w:sz w:val="20"/>
          <w:szCs w:val="20"/>
        </w:rPr>
        <w:t xml:space="preserve"> rok</w:t>
      </w:r>
      <w:r w:rsidR="00320875" w:rsidRPr="00D01685">
        <w:rPr>
          <w:rFonts w:ascii="Arial" w:hAnsi="Arial" w:cs="Arial"/>
          <w:sz w:val="20"/>
          <w:szCs w:val="20"/>
        </w:rPr>
        <w:t xml:space="preserve">. </w:t>
      </w:r>
    </w:p>
    <w:p w:rsidR="00320875" w:rsidRPr="00D01685" w:rsidRDefault="00E37F18"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 xml:space="preserve">w przypadku </w:t>
      </w:r>
      <w:r w:rsidR="0011391A" w:rsidRPr="00D01685">
        <w:rPr>
          <w:rFonts w:ascii="Arial" w:hAnsi="Arial" w:cs="Arial"/>
          <w:bCs/>
          <w:sz w:val="20"/>
          <w:szCs w:val="20"/>
          <w:u w:val="single"/>
          <w:lang w:eastAsia="pl-PL"/>
        </w:rPr>
        <w:t>p</w:t>
      </w:r>
      <w:r w:rsidRPr="00D01685">
        <w:rPr>
          <w:rFonts w:ascii="Arial" w:hAnsi="Arial" w:cs="Arial"/>
          <w:bCs/>
          <w:sz w:val="20"/>
          <w:szCs w:val="20"/>
          <w:u w:val="single"/>
          <w:lang w:eastAsia="pl-PL"/>
        </w:rPr>
        <w:t>odmiotów</w:t>
      </w:r>
      <w:r w:rsidR="004406AA" w:rsidRPr="00D01685">
        <w:rPr>
          <w:rFonts w:ascii="Arial" w:hAnsi="Arial" w:cs="Arial"/>
          <w:bCs/>
          <w:sz w:val="20"/>
          <w:szCs w:val="20"/>
          <w:u w:val="single"/>
          <w:lang w:eastAsia="pl-PL"/>
        </w:rPr>
        <w:t xml:space="preserve"> innych</w:t>
      </w:r>
      <w:r w:rsidR="00320875" w:rsidRPr="00D01685">
        <w:rPr>
          <w:rFonts w:ascii="Arial" w:hAnsi="Arial" w:cs="Arial"/>
          <w:bCs/>
          <w:sz w:val="20"/>
          <w:szCs w:val="20"/>
          <w:u w:val="single"/>
          <w:lang w:eastAsia="pl-PL"/>
        </w:rPr>
        <w:t xml:space="preserve"> niż </w:t>
      </w:r>
      <w:r w:rsidR="0011391A" w:rsidRPr="00D01685">
        <w:rPr>
          <w:rFonts w:ascii="Arial" w:hAnsi="Arial" w:cs="Arial"/>
          <w:bCs/>
          <w:sz w:val="20"/>
          <w:szCs w:val="20"/>
          <w:u w:val="single"/>
          <w:lang w:eastAsia="pl-PL"/>
        </w:rPr>
        <w:t>jst</w:t>
      </w:r>
      <w:r w:rsidRPr="00D01685">
        <w:rPr>
          <w:rFonts w:ascii="Arial" w:hAnsi="Arial" w:cs="Arial"/>
          <w:bCs/>
          <w:sz w:val="20"/>
          <w:szCs w:val="20"/>
          <w:u w:val="single"/>
          <w:lang w:eastAsia="pl-PL"/>
        </w:rPr>
        <w:t>,</w:t>
      </w:r>
      <w:r w:rsidR="00EA4D44" w:rsidRPr="00D01685">
        <w:rPr>
          <w:rFonts w:ascii="Arial" w:eastAsiaTheme="minorHAnsi" w:hAnsi="Arial" w:cs="Arial"/>
          <w:sz w:val="20"/>
          <w:szCs w:val="20"/>
        </w:rPr>
        <w:t xml:space="preserve"> następujące kopie dokumentów za 2 ostatnie</w:t>
      </w:r>
      <w:r w:rsidR="0034081C" w:rsidRPr="00D01685">
        <w:rPr>
          <w:rFonts w:ascii="Arial" w:eastAsiaTheme="minorHAnsi" w:hAnsi="Arial" w:cs="Arial"/>
          <w:sz w:val="20"/>
          <w:szCs w:val="20"/>
        </w:rPr>
        <w:t xml:space="preserve"> zamknięte</w:t>
      </w:r>
      <w:r w:rsidR="00EA4D44" w:rsidRPr="00D01685">
        <w:rPr>
          <w:rFonts w:ascii="Arial" w:eastAsiaTheme="minorHAnsi" w:hAnsi="Arial" w:cs="Arial"/>
          <w:sz w:val="20"/>
          <w:szCs w:val="20"/>
        </w:rPr>
        <w:t xml:space="preserve"> lata obrotowe</w:t>
      </w:r>
      <w:r w:rsidR="0011391A" w:rsidRPr="00D01685">
        <w:rPr>
          <w:rFonts w:ascii="Arial" w:hAnsi="Arial" w:cs="Arial"/>
          <w:bCs/>
          <w:sz w:val="20"/>
          <w:szCs w:val="20"/>
          <w:lang w:eastAsia="pl-PL"/>
        </w:rPr>
        <w:t>:</w:t>
      </w:r>
    </w:p>
    <w:p w:rsidR="00320875" w:rsidRPr="00D01685" w:rsidRDefault="00EA4D44" w:rsidP="00E50FCE">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s</w:t>
      </w:r>
      <w:r w:rsidR="00C64941">
        <w:rPr>
          <w:rFonts w:ascii="Arial" w:eastAsiaTheme="minorHAnsi" w:hAnsi="Arial" w:cs="Arial"/>
          <w:sz w:val="20"/>
          <w:szCs w:val="20"/>
        </w:rPr>
        <w:t>prawozdanie finansowe</w:t>
      </w:r>
      <w:r w:rsidR="00E15CE6"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 xml:space="preserve"> bilans, informacja dodatkowa, rachunek zys</w:t>
      </w:r>
      <w:r w:rsidRPr="00D01685">
        <w:rPr>
          <w:rFonts w:ascii="Arial" w:eastAsiaTheme="minorHAnsi" w:hAnsi="Arial" w:cs="Arial"/>
          <w:sz w:val="20"/>
          <w:szCs w:val="20"/>
        </w:rPr>
        <w:t>kó</w:t>
      </w:r>
      <w:r w:rsidR="00320875" w:rsidRPr="00D01685">
        <w:rPr>
          <w:rFonts w:ascii="Arial" w:eastAsiaTheme="minorHAnsi" w:hAnsi="Arial" w:cs="Arial"/>
          <w:sz w:val="20"/>
          <w:szCs w:val="20"/>
        </w:rPr>
        <w:t>w i strat, rachunek</w:t>
      </w:r>
      <w:r w:rsidRPr="00D01685">
        <w:rPr>
          <w:rFonts w:ascii="Arial" w:eastAsiaTheme="minorHAnsi" w:hAnsi="Arial" w:cs="Arial"/>
          <w:sz w:val="20"/>
          <w:szCs w:val="20"/>
        </w:rPr>
        <w:t xml:space="preserve"> przepływów pienięż</w:t>
      </w:r>
      <w:r w:rsidR="00320875" w:rsidRPr="00D01685">
        <w:rPr>
          <w:rFonts w:ascii="Arial" w:eastAsiaTheme="minorHAnsi" w:hAnsi="Arial" w:cs="Arial"/>
          <w:sz w:val="20"/>
          <w:szCs w:val="20"/>
        </w:rPr>
        <w:t>nych (z</w:t>
      </w:r>
      <w:r w:rsidRPr="00D01685">
        <w:rPr>
          <w:rFonts w:ascii="Arial" w:eastAsiaTheme="minorHAnsi" w:hAnsi="Arial" w:cs="Arial"/>
          <w:sz w:val="20"/>
          <w:szCs w:val="20"/>
        </w:rPr>
        <w:t>ałączniki wymagane w przypadku wnioskodawcó</w:t>
      </w:r>
      <w:r w:rsidR="00320875" w:rsidRPr="00D01685">
        <w:rPr>
          <w:rFonts w:ascii="Arial" w:eastAsiaTheme="minorHAnsi" w:hAnsi="Arial" w:cs="Arial"/>
          <w:sz w:val="20"/>
          <w:szCs w:val="20"/>
        </w:rPr>
        <w:t>w sporządzających</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powy</w:t>
      </w:r>
      <w:r w:rsidRPr="00D01685">
        <w:rPr>
          <w:rFonts w:ascii="Arial" w:eastAsiaTheme="minorHAnsi" w:hAnsi="Arial" w:cs="Arial"/>
          <w:sz w:val="20"/>
          <w:szCs w:val="20"/>
        </w:rPr>
        <w:t>ż</w:t>
      </w:r>
      <w:r w:rsidR="00320875" w:rsidRPr="00D01685">
        <w:rPr>
          <w:rFonts w:ascii="Arial" w:eastAsiaTheme="minorHAnsi" w:hAnsi="Arial" w:cs="Arial"/>
          <w:sz w:val="20"/>
          <w:szCs w:val="20"/>
        </w:rPr>
        <w:t>sze dokumenty zgodnie z przepisami Usta</w:t>
      </w:r>
      <w:r w:rsidR="003C3BF0" w:rsidRPr="00D01685">
        <w:rPr>
          <w:rFonts w:ascii="Arial" w:eastAsiaTheme="minorHAnsi" w:hAnsi="Arial" w:cs="Arial"/>
          <w:sz w:val="20"/>
          <w:szCs w:val="20"/>
        </w:rPr>
        <w:t xml:space="preserve">wy z dnia 29 września 1994 r. </w:t>
      </w:r>
      <w:r w:rsidR="00320875" w:rsidRPr="00D01685">
        <w:rPr>
          <w:rFonts w:ascii="Arial" w:eastAsiaTheme="minorHAnsi" w:hAnsi="Arial" w:cs="Arial"/>
          <w:sz w:val="20"/>
          <w:szCs w:val="20"/>
        </w:rPr>
        <w:t>o</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rachunkowości</w:t>
      </w:r>
      <w:r w:rsidR="00EA5BAB" w:rsidRPr="00D01685">
        <w:rPr>
          <w:rFonts w:ascii="Arial" w:eastAsiaTheme="minorHAnsi" w:hAnsi="Arial" w:cs="Arial"/>
          <w:sz w:val="20"/>
          <w:szCs w:val="20"/>
        </w:rPr>
        <w:t>),</w:t>
      </w:r>
    </w:p>
    <w:p w:rsidR="004E7955" w:rsidRPr="00D01685" w:rsidRDefault="00EA4D44" w:rsidP="004E7955">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o</w:t>
      </w:r>
      <w:r w:rsidR="00320875" w:rsidRPr="00D01685">
        <w:rPr>
          <w:rFonts w:ascii="Arial" w:eastAsiaTheme="minorHAnsi" w:hAnsi="Arial" w:cs="Arial"/>
          <w:sz w:val="20"/>
          <w:szCs w:val="20"/>
        </w:rPr>
        <w:t>p</w:t>
      </w:r>
      <w:r w:rsidRPr="00D01685">
        <w:rPr>
          <w:rFonts w:ascii="Arial" w:eastAsiaTheme="minorHAnsi" w:hAnsi="Arial" w:cs="Arial"/>
          <w:sz w:val="20"/>
          <w:szCs w:val="20"/>
        </w:rPr>
        <w:t>inia biegłego rewidenta (jeśli w</w:t>
      </w:r>
      <w:r w:rsidR="00320875" w:rsidRPr="00D01685">
        <w:rPr>
          <w:rFonts w:ascii="Arial" w:eastAsiaTheme="minorHAnsi" w:hAnsi="Arial" w:cs="Arial"/>
          <w:sz w:val="20"/>
          <w:szCs w:val="20"/>
        </w:rPr>
        <w:t>nioskodawca jest do tego zobowiązany odrębnymi</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przepisami).</w:t>
      </w:r>
    </w:p>
    <w:p w:rsidR="004E7955" w:rsidRPr="00D01685" w:rsidRDefault="00320875" w:rsidP="00D01685">
      <w:pPr>
        <w:pStyle w:val="Akapitzlist"/>
        <w:tabs>
          <w:tab w:val="left" w:pos="709"/>
          <w:tab w:val="left" w:pos="993"/>
        </w:tabs>
        <w:ind w:left="993"/>
        <w:rPr>
          <w:rFonts w:ascii="Arial" w:eastAsiaTheme="minorHAnsi" w:hAnsi="Arial" w:cs="Arial"/>
          <w:sz w:val="20"/>
          <w:szCs w:val="20"/>
        </w:rPr>
      </w:pPr>
      <w:r w:rsidRPr="00D01685">
        <w:rPr>
          <w:rFonts w:ascii="Arial" w:eastAsiaTheme="minorHAnsi" w:hAnsi="Arial" w:cs="Arial"/>
          <w:sz w:val="20"/>
          <w:szCs w:val="20"/>
        </w:rPr>
        <w:t>Je</w:t>
      </w:r>
      <w:r w:rsidR="00EA4D44" w:rsidRPr="00D01685">
        <w:rPr>
          <w:rFonts w:ascii="Arial" w:eastAsiaTheme="minorHAnsi" w:hAnsi="Arial" w:cs="Arial"/>
          <w:sz w:val="20"/>
          <w:szCs w:val="20"/>
        </w:rPr>
        <w:t>żeli wnioskodawca (podmiot inny niż jst) działa kró</w:t>
      </w:r>
      <w:r w:rsidRPr="00D01685">
        <w:rPr>
          <w:rFonts w:ascii="Arial" w:eastAsiaTheme="minorHAnsi" w:hAnsi="Arial" w:cs="Arial"/>
          <w:sz w:val="20"/>
          <w:szCs w:val="20"/>
        </w:rPr>
        <w:t>cej ni</w:t>
      </w:r>
      <w:r w:rsidR="00F3256C" w:rsidRPr="00D01685">
        <w:rPr>
          <w:rFonts w:ascii="Arial" w:eastAsiaTheme="minorHAnsi" w:hAnsi="Arial" w:cs="Arial"/>
          <w:sz w:val="20"/>
          <w:szCs w:val="20"/>
        </w:rPr>
        <w:t xml:space="preserve">ż </w:t>
      </w:r>
      <w:r w:rsidR="00920EB0" w:rsidRPr="00D01685">
        <w:rPr>
          <w:rFonts w:ascii="Arial" w:eastAsiaTheme="minorHAnsi" w:hAnsi="Arial" w:cs="Arial"/>
          <w:sz w:val="20"/>
          <w:szCs w:val="20"/>
        </w:rPr>
        <w:t>2</w:t>
      </w:r>
      <w:r w:rsidR="00F3256C" w:rsidRPr="00D01685">
        <w:rPr>
          <w:rFonts w:ascii="Arial" w:eastAsiaTheme="minorHAnsi" w:hAnsi="Arial" w:cs="Arial"/>
          <w:sz w:val="20"/>
          <w:szCs w:val="20"/>
        </w:rPr>
        <w:t xml:space="preserve"> lata</w:t>
      </w:r>
      <w:r w:rsidR="00F80254" w:rsidRPr="00D01685">
        <w:rPr>
          <w:rFonts w:ascii="Arial" w:eastAsiaTheme="minorHAnsi" w:hAnsi="Arial" w:cs="Arial"/>
          <w:sz w:val="20"/>
          <w:szCs w:val="20"/>
        </w:rPr>
        <w:t>,</w:t>
      </w:r>
      <w:r w:rsidR="00F3256C" w:rsidRPr="00D01685">
        <w:rPr>
          <w:rFonts w:ascii="Arial" w:eastAsiaTheme="minorHAnsi" w:hAnsi="Arial" w:cs="Arial"/>
          <w:sz w:val="20"/>
          <w:szCs w:val="20"/>
        </w:rPr>
        <w:t xml:space="preserve"> to przedkłada</w:t>
      </w:r>
      <w:r w:rsidR="00EA4D44" w:rsidRPr="00D01685">
        <w:rPr>
          <w:rFonts w:ascii="Arial" w:eastAsiaTheme="minorHAnsi" w:hAnsi="Arial" w:cs="Arial"/>
          <w:sz w:val="20"/>
          <w:szCs w:val="20"/>
        </w:rPr>
        <w:t xml:space="preserve"> sprawozdania</w:t>
      </w:r>
      <w:r w:rsidRPr="00D01685">
        <w:rPr>
          <w:rFonts w:ascii="Arial" w:eastAsiaTheme="minorHAnsi" w:hAnsi="Arial" w:cs="Arial"/>
          <w:sz w:val="20"/>
          <w:szCs w:val="20"/>
        </w:rPr>
        <w:t xml:space="preserve"> za okres prowadzonej działalności.</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Jeśli </w:t>
      </w:r>
      <w:r w:rsidR="00F80254" w:rsidRPr="00D01685">
        <w:rPr>
          <w:rFonts w:ascii="Arial" w:eastAsiaTheme="minorHAnsi" w:hAnsi="Arial" w:cs="Arial"/>
          <w:sz w:val="20"/>
          <w:szCs w:val="20"/>
        </w:rPr>
        <w:t>nowopowstałe podmioty są zobowiązane</w:t>
      </w:r>
      <w:r w:rsidRPr="00D01685">
        <w:rPr>
          <w:rFonts w:ascii="Arial" w:eastAsiaTheme="minorHAnsi" w:hAnsi="Arial" w:cs="Arial"/>
          <w:sz w:val="20"/>
          <w:szCs w:val="20"/>
        </w:rPr>
        <w:t xml:space="preserve"> do sporządzania sprawozdań finansowych, a nie</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dysponują dokumentami za ostatni zamknięty rok, powinny sporządzić sprawozdanie za ostatni</w:t>
      </w:r>
      <w:r w:rsidR="00EA4D44" w:rsidRPr="00D01685">
        <w:rPr>
          <w:rFonts w:ascii="Arial" w:eastAsiaTheme="minorHAnsi" w:hAnsi="Arial" w:cs="Arial"/>
          <w:sz w:val="20"/>
          <w:szCs w:val="20"/>
        </w:rPr>
        <w:t xml:space="preserve"> </w:t>
      </w:r>
      <w:r w:rsidR="00550F33" w:rsidRPr="00D01685">
        <w:rPr>
          <w:rFonts w:ascii="Arial" w:eastAsiaTheme="minorHAnsi" w:hAnsi="Arial" w:cs="Arial"/>
          <w:sz w:val="20"/>
          <w:szCs w:val="20"/>
        </w:rPr>
        <w:t>zamknięty okres np</w:t>
      </w:r>
      <w:r w:rsidRPr="00D01685">
        <w:rPr>
          <w:rFonts w:ascii="Arial" w:eastAsiaTheme="minorHAnsi" w:hAnsi="Arial" w:cs="Arial"/>
          <w:sz w:val="20"/>
          <w:szCs w:val="20"/>
        </w:rPr>
        <w:t>. kwartał lub miesiąc.</w:t>
      </w:r>
    </w:p>
    <w:p w:rsidR="00EA4F46" w:rsidRPr="00D01685" w:rsidRDefault="00B700B6" w:rsidP="000D108B">
      <w:pPr>
        <w:autoSpaceDE w:val="0"/>
        <w:autoSpaceDN w:val="0"/>
        <w:adjustRightInd w:val="0"/>
        <w:spacing w:before="120"/>
        <w:ind w:left="992"/>
        <w:rPr>
          <w:rFonts w:ascii="Arial" w:hAnsi="Arial" w:cs="Arial"/>
          <w:b/>
          <w:bCs/>
          <w:sz w:val="20"/>
          <w:szCs w:val="20"/>
          <w:lang w:eastAsia="pl-PL"/>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4E7955">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w:t>
      </w:r>
      <w:r w:rsidRPr="00D01685">
        <w:rPr>
          <w:rFonts w:ascii="Arial" w:hAnsi="Arial" w:cs="Arial"/>
          <w:b/>
          <w:bCs/>
          <w:sz w:val="20"/>
          <w:szCs w:val="20"/>
          <w:lang w:eastAsia="pl-PL"/>
        </w:rPr>
        <w:t xml:space="preserve"> </w:t>
      </w:r>
      <w:r w:rsidRPr="00D01685">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3b - Deklaracja organu odpowiedzialnego za gospodarkę wodną</w:t>
      </w:r>
      <w:r w:rsidRPr="00D01685">
        <w:rPr>
          <w:rFonts w:ascii="Arial" w:hAnsi="Arial" w:cs="Arial"/>
          <w:bCs/>
          <w:sz w:val="20"/>
          <w:szCs w:val="20"/>
          <w:lang w:eastAsia="pl-PL"/>
        </w:rPr>
        <w:br/>
        <w:t>(wg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3c - Postanowienie ustala</w:t>
      </w:r>
      <w:r w:rsidR="005F066A" w:rsidRPr="00D01685">
        <w:rPr>
          <w:rFonts w:ascii="Arial" w:hAnsi="Arial" w:cs="Arial"/>
          <w:bCs/>
          <w:sz w:val="20"/>
          <w:szCs w:val="20"/>
          <w:lang w:eastAsia="pl-PL"/>
        </w:rPr>
        <w:t>jące zakres raportu OOŚ (jeśli w</w:t>
      </w:r>
      <w:r w:rsidRPr="00D01685">
        <w:rPr>
          <w:rFonts w:ascii="Arial" w:hAnsi="Arial" w:cs="Arial"/>
          <w:bCs/>
          <w:sz w:val="20"/>
          <w:szCs w:val="20"/>
          <w:lang w:eastAsia="pl-PL"/>
        </w:rPr>
        <w:t>nioskodawca wystąpił z zapytaniem do właśc</w:t>
      </w:r>
      <w:r w:rsidR="005F066A" w:rsidRPr="00D01685">
        <w:rPr>
          <w:rFonts w:ascii="Arial" w:hAnsi="Arial" w:cs="Arial"/>
          <w:bCs/>
          <w:sz w:val="20"/>
          <w:szCs w:val="20"/>
          <w:lang w:eastAsia="pl-PL"/>
        </w:rPr>
        <w:t>iwego organu) lub oświadczenie w</w:t>
      </w:r>
      <w:r w:rsidRPr="00D01685">
        <w:rPr>
          <w:rFonts w:ascii="Arial" w:hAnsi="Arial" w:cs="Arial"/>
          <w:bCs/>
          <w:sz w:val="20"/>
          <w:szCs w:val="20"/>
          <w:lang w:eastAsia="pl-PL"/>
        </w:rPr>
        <w:t>nio</w:t>
      </w:r>
      <w:r w:rsidR="00C64941">
        <w:rPr>
          <w:rFonts w:ascii="Arial" w:hAnsi="Arial" w:cs="Arial"/>
          <w:bCs/>
          <w:sz w:val="20"/>
          <w:szCs w:val="20"/>
          <w:lang w:eastAsia="pl-PL"/>
        </w:rPr>
        <w:t>skodawcy o zakresie raportu OOŚ</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 xml:space="preserve"> pole H.10. w</w:t>
      </w:r>
      <w:r w:rsidR="005F066A" w:rsidRPr="00D01685">
        <w:rPr>
          <w:rFonts w:ascii="Arial" w:hAnsi="Arial" w:cs="Arial"/>
          <w:bCs/>
          <w:sz w:val="20"/>
          <w:szCs w:val="20"/>
          <w:lang w:eastAsia="pl-PL"/>
        </w:rPr>
        <w:t>niosku o dofinansowanie (jeśli w</w:t>
      </w:r>
      <w:r w:rsidRPr="00D01685">
        <w:rPr>
          <w:rFonts w:ascii="Arial" w:hAnsi="Arial" w:cs="Arial"/>
          <w:bCs/>
          <w:sz w:val="20"/>
          <w:szCs w:val="20"/>
          <w:lang w:eastAsia="pl-PL"/>
        </w:rPr>
        <w:t>nioskodawca nie wystąpił z zapytaniem do właściwego organu),</w:t>
      </w:r>
    </w:p>
    <w:p w:rsidR="00EA4F46" w:rsidRPr="00D01685" w:rsidRDefault="00B700B6" w:rsidP="00E50FCE">
      <w:pPr>
        <w:pStyle w:val="Akapitzlist"/>
        <w:numPr>
          <w:ilvl w:val="0"/>
          <w:numId w:val="56"/>
        </w:numPr>
        <w:tabs>
          <w:tab w:val="left" w:pos="709"/>
          <w:tab w:val="left" w:pos="993"/>
        </w:tabs>
        <w:spacing w:after="200"/>
        <w:rPr>
          <w:rFonts w:ascii="Arial" w:hAnsi="Arial" w:cs="Arial"/>
          <w:bCs/>
          <w:sz w:val="20"/>
          <w:szCs w:val="20"/>
          <w:lang w:eastAsia="pl-PL"/>
        </w:rPr>
      </w:pPr>
      <w:r w:rsidRPr="00D01685">
        <w:rPr>
          <w:rFonts w:ascii="Arial" w:hAnsi="Arial" w:cs="Arial"/>
          <w:bCs/>
          <w:sz w:val="20"/>
          <w:szCs w:val="20"/>
          <w:lang w:eastAsia="pl-PL"/>
        </w:rPr>
        <w:t>Załącznik 3d - Postanowienie o braku obowiązku przeprowadzenia OOŚ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3j - Postanowienie RDOŚ o braku potrzeby przeprowadzenia oceny oddziaływania przedsięwzięcia na obszar Natura 2000,</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3k - Postanowienie RDOŚ w sprawie obowiązku przeprowadzenia oceny oddziaływania przedsięwzięcia na obszar Natura 2000 i zakresie raportu,</w:t>
      </w:r>
    </w:p>
    <w:p w:rsidR="000D108B" w:rsidRPr="00D01685" w:rsidRDefault="00B700B6" w:rsidP="000D108B">
      <w:pPr>
        <w:pStyle w:val="Akapitzlist"/>
        <w:numPr>
          <w:ilvl w:val="0"/>
          <w:numId w:val="56"/>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 xml:space="preserve">Załącznik 3p </w:t>
      </w:r>
      <w:r w:rsidR="000D108B" w:rsidRPr="00D01685">
        <w:rPr>
          <w:rFonts w:ascii="Arial" w:hAnsi="Arial" w:cs="Arial"/>
          <w:bCs/>
          <w:sz w:val="20"/>
          <w:szCs w:val="20"/>
          <w:lang w:eastAsia="pl-PL"/>
        </w:rPr>
        <w:t>- Inne załączniki środowiskowe,</w:t>
      </w:r>
    </w:p>
    <w:p w:rsidR="003C10C1" w:rsidRPr="00D01685" w:rsidRDefault="00B700B6" w:rsidP="001B25D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 xml:space="preserve">Załącznik nr </w:t>
      </w:r>
      <w:r w:rsidR="00920EB0" w:rsidRPr="00D01685">
        <w:rPr>
          <w:rFonts w:ascii="Arial" w:hAnsi="Arial" w:cs="Arial"/>
          <w:b/>
          <w:bCs/>
          <w:sz w:val="20"/>
          <w:szCs w:val="20"/>
          <w:lang w:eastAsia="pl-PL"/>
        </w:rPr>
        <w:t>5.1</w:t>
      </w:r>
      <w:r w:rsidRPr="00D01685">
        <w:rPr>
          <w:rFonts w:ascii="Arial" w:hAnsi="Arial" w:cs="Arial"/>
          <w:b/>
          <w:bCs/>
          <w:sz w:val="20"/>
          <w:szCs w:val="20"/>
          <w:lang w:eastAsia="pl-PL"/>
        </w:rPr>
        <w:t xml:space="preserve">: </w:t>
      </w:r>
      <w:r w:rsidRPr="00D01685">
        <w:rPr>
          <w:rFonts w:ascii="Arial" w:hAnsi="Arial" w:cs="Arial"/>
          <w:bCs/>
          <w:sz w:val="20"/>
          <w:szCs w:val="20"/>
          <w:lang w:eastAsia="pl-PL"/>
        </w:rPr>
        <w:t xml:space="preserve">Wyciąg z dokumentacji technicznej </w:t>
      </w:r>
    </w:p>
    <w:p w:rsidR="00FF6195" w:rsidRPr="00C95ED3" w:rsidRDefault="000D108B" w:rsidP="00EA5D7F">
      <w:pPr>
        <w:pStyle w:val="Akapitzlist"/>
        <w:autoSpaceDE w:val="0"/>
        <w:autoSpaceDN w:val="0"/>
        <w:adjustRightInd w:val="0"/>
        <w:spacing w:after="120"/>
        <w:ind w:left="993"/>
        <w:rPr>
          <w:rFonts w:ascii="Arial" w:hAnsi="Arial" w:cs="Arial"/>
          <w:bCs/>
          <w:sz w:val="20"/>
          <w:szCs w:val="20"/>
        </w:rPr>
      </w:pPr>
      <w:r w:rsidRPr="00D01685">
        <w:rPr>
          <w:rFonts w:ascii="Arial" w:eastAsia="Tahoma,Bold" w:hAnsi="Arial" w:cs="Arial"/>
          <w:b/>
          <w:bCs/>
          <w:sz w:val="20"/>
          <w:szCs w:val="20"/>
        </w:rPr>
        <w:t xml:space="preserve">Uwaga: </w:t>
      </w:r>
      <w:r w:rsidR="00EA5D7F" w:rsidRPr="000D6B7B">
        <w:rPr>
          <w:rFonts w:ascii="Arial" w:eastAsia="Tahoma,Bold" w:hAnsi="Arial" w:cs="Arial"/>
          <w:bCs/>
          <w:sz w:val="20"/>
          <w:szCs w:val="20"/>
          <w:lang w:eastAsia="pl-PL"/>
        </w:rPr>
        <w:t>Powyższy załącznik dostarczany jest wyłącznie</w:t>
      </w:r>
      <w:r w:rsidR="00EA5D7F">
        <w:rPr>
          <w:rFonts w:ascii="Arial" w:eastAsia="Tahoma,Bold" w:hAnsi="Arial" w:cs="Arial"/>
          <w:b/>
          <w:bCs/>
          <w:sz w:val="20"/>
          <w:szCs w:val="20"/>
          <w:lang w:eastAsia="pl-PL"/>
        </w:rPr>
        <w:t xml:space="preserve"> </w:t>
      </w:r>
      <w:r w:rsidR="00EA5D7F">
        <w:rPr>
          <w:rFonts w:ascii="Arial" w:eastAsia="Tahoma,Bold" w:hAnsi="Arial" w:cs="Arial"/>
          <w:bCs/>
          <w:sz w:val="20"/>
          <w:szCs w:val="20"/>
          <w:lang w:eastAsia="pl-PL"/>
        </w:rPr>
        <w:t xml:space="preserve">na żądanie IZ RPO WZ, która w wezwaniu określi jego zakres. Wnioskodawca może zostać zobowiązany </w:t>
      </w:r>
      <w:r w:rsidR="00EA5D7F">
        <w:rPr>
          <w:rFonts w:ascii="Arial" w:eastAsia="Tahoma,Bold" w:hAnsi="Arial" w:cs="Arial"/>
          <w:bCs/>
          <w:sz w:val="20"/>
          <w:szCs w:val="20"/>
          <w:lang w:eastAsia="pl-PL"/>
        </w:rPr>
        <w:br/>
        <w:t xml:space="preserve">w ramach ww. załącznika do dostarczenia pełnej dokumentacji technicznej projektu. Załącznik ten może okazać się istotnym w procesie oceny wniosku przy weryfikacji rzeczowego zakresu robót. </w:t>
      </w:r>
      <w:r w:rsidR="00FF6195" w:rsidRPr="00C95ED3">
        <w:rPr>
          <w:rFonts w:ascii="Arial" w:hAnsi="Arial" w:cs="Arial"/>
          <w:b/>
          <w:bCs/>
          <w:sz w:val="20"/>
          <w:szCs w:val="20"/>
        </w:rPr>
        <w:t>Załącznik nr 5.3</w:t>
      </w:r>
      <w:r w:rsidR="00C80EA4" w:rsidRPr="00C95ED3">
        <w:rPr>
          <w:rFonts w:ascii="Arial" w:hAnsi="Arial" w:cs="Arial"/>
          <w:b/>
          <w:bCs/>
          <w:sz w:val="20"/>
          <w:szCs w:val="20"/>
        </w:rPr>
        <w:t>:</w:t>
      </w:r>
      <w:r w:rsidR="00FF6195" w:rsidRPr="00C95ED3">
        <w:rPr>
          <w:rFonts w:ascii="Arial" w:hAnsi="Arial" w:cs="Arial"/>
          <w:bCs/>
          <w:sz w:val="20"/>
          <w:szCs w:val="20"/>
        </w:rPr>
        <w:t xml:space="preserve"> Program funkcjonalno-użytkowy (jeśli dotyczy)</w:t>
      </w:r>
    </w:p>
    <w:p w:rsidR="0091379C" w:rsidRPr="00C95ED3" w:rsidRDefault="00920EB0" w:rsidP="00D01685">
      <w:pPr>
        <w:pStyle w:val="Akapitzlist"/>
        <w:autoSpaceDE w:val="0"/>
        <w:autoSpaceDN w:val="0"/>
        <w:adjustRightInd w:val="0"/>
        <w:spacing w:after="120"/>
        <w:ind w:left="993"/>
        <w:rPr>
          <w:rFonts w:ascii="Arial" w:hAnsi="Arial" w:cs="Arial"/>
          <w:b/>
          <w:bCs/>
          <w:sz w:val="20"/>
          <w:szCs w:val="20"/>
          <w:lang w:eastAsia="pl-PL"/>
        </w:rPr>
      </w:pPr>
      <w:r w:rsidRPr="00C95ED3">
        <w:rPr>
          <w:rFonts w:ascii="Arial" w:hAnsi="Arial" w:cs="Arial"/>
          <w:b/>
          <w:bCs/>
          <w:sz w:val="20"/>
          <w:szCs w:val="20"/>
          <w:lang w:eastAsia="pl-PL"/>
        </w:rPr>
        <w:t>Załącznik nr 5.</w:t>
      </w:r>
      <w:r w:rsidR="00F9576B" w:rsidRPr="00C95ED3">
        <w:rPr>
          <w:rFonts w:ascii="Arial" w:hAnsi="Arial" w:cs="Arial"/>
          <w:b/>
          <w:bCs/>
          <w:sz w:val="20"/>
          <w:szCs w:val="20"/>
          <w:lang w:eastAsia="pl-PL"/>
        </w:rPr>
        <w:t>5</w:t>
      </w:r>
      <w:r w:rsidRPr="00C95ED3">
        <w:rPr>
          <w:rFonts w:ascii="Arial" w:hAnsi="Arial" w:cs="Arial"/>
          <w:b/>
          <w:bCs/>
          <w:sz w:val="20"/>
          <w:szCs w:val="20"/>
          <w:lang w:eastAsia="pl-PL"/>
        </w:rPr>
        <w:t xml:space="preserve">: </w:t>
      </w:r>
      <w:r w:rsidRPr="00C95ED3">
        <w:rPr>
          <w:rFonts w:ascii="Arial" w:eastAsiaTheme="minorHAnsi" w:hAnsi="Arial" w:cs="Arial"/>
          <w:sz w:val="20"/>
          <w:szCs w:val="20"/>
        </w:rPr>
        <w:t>Mapy, szkice lokalizacyjne sytuujące projekt</w:t>
      </w:r>
      <w:r w:rsidR="00DF2783" w:rsidRPr="00C95ED3">
        <w:rPr>
          <w:rFonts w:ascii="Arial" w:eastAsiaTheme="minorHAnsi" w:hAnsi="Arial" w:cs="Arial"/>
          <w:sz w:val="20"/>
          <w:szCs w:val="20"/>
        </w:rPr>
        <w:t xml:space="preserve">, które precyzyjnie określają obszar </w:t>
      </w:r>
      <w:r w:rsidR="00485EDD" w:rsidRPr="00C95ED3">
        <w:rPr>
          <w:rFonts w:ascii="Arial" w:eastAsiaTheme="minorHAnsi" w:hAnsi="Arial" w:cs="Arial"/>
          <w:sz w:val="20"/>
          <w:szCs w:val="20"/>
        </w:rPr>
        <w:t xml:space="preserve">planowanej </w:t>
      </w:r>
      <w:r w:rsidR="00DF2783" w:rsidRPr="00C95ED3">
        <w:rPr>
          <w:rFonts w:ascii="Arial" w:eastAsiaTheme="minorHAnsi" w:hAnsi="Arial" w:cs="Arial"/>
          <w:sz w:val="20"/>
          <w:szCs w:val="20"/>
        </w:rPr>
        <w:t>strefy inwestycyjnej</w:t>
      </w:r>
      <w:r w:rsidR="00485EDD" w:rsidRPr="00C95ED3">
        <w:rPr>
          <w:rFonts w:ascii="Arial" w:eastAsiaTheme="minorHAnsi" w:hAnsi="Arial" w:cs="Arial"/>
          <w:sz w:val="20"/>
          <w:szCs w:val="20"/>
        </w:rPr>
        <w:t>, a w przypadku istniejącej strefy precyzyjnie określają obszar będący przedmiotem projektu.</w:t>
      </w:r>
    </w:p>
    <w:p w:rsidR="003F3F84" w:rsidRPr="00C95ED3" w:rsidRDefault="00B700B6" w:rsidP="000D2522">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0332E1" w:rsidRPr="00C95ED3">
        <w:rPr>
          <w:rFonts w:ascii="Arial" w:hAnsi="Arial" w:cs="Arial"/>
          <w:b/>
          <w:bCs/>
          <w:sz w:val="20"/>
          <w:szCs w:val="20"/>
          <w:lang w:eastAsia="pl-PL"/>
        </w:rPr>
        <w:t>5.</w:t>
      </w:r>
      <w:r w:rsidR="00843FC1" w:rsidRPr="00C95ED3">
        <w:rPr>
          <w:rFonts w:ascii="Arial" w:hAnsi="Arial" w:cs="Arial"/>
          <w:b/>
          <w:bCs/>
          <w:sz w:val="20"/>
          <w:szCs w:val="20"/>
          <w:lang w:eastAsia="pl-PL"/>
        </w:rPr>
        <w:t>9</w:t>
      </w:r>
      <w:r w:rsidRPr="00C95ED3">
        <w:rPr>
          <w:rFonts w:ascii="Arial" w:hAnsi="Arial" w:cs="Arial"/>
          <w:b/>
          <w:bCs/>
          <w:sz w:val="20"/>
          <w:szCs w:val="20"/>
          <w:lang w:eastAsia="pl-PL"/>
        </w:rPr>
        <w:t>:</w:t>
      </w:r>
      <w:r w:rsidR="00290F2C">
        <w:rPr>
          <w:rFonts w:ascii="Arial" w:hAnsi="Arial" w:cs="Arial"/>
          <w:b/>
          <w:bCs/>
          <w:sz w:val="20"/>
          <w:szCs w:val="20"/>
          <w:lang w:eastAsia="pl-PL"/>
        </w:rPr>
        <w:t xml:space="preserve"> </w:t>
      </w:r>
      <w:r w:rsidR="00783D1A" w:rsidRPr="00C95ED3">
        <w:rPr>
          <w:rFonts w:ascii="Arial" w:hAnsi="Arial" w:cs="Arial"/>
          <w:bCs/>
          <w:sz w:val="20"/>
          <w:szCs w:val="20"/>
          <w:lang w:eastAsia="pl-PL"/>
        </w:rPr>
        <w:t>Oświadczenie dotyczące zapotrzebowania MŚP na teren inwestycyjny</w:t>
      </w:r>
      <w:r w:rsidR="001B7EBD" w:rsidRPr="00C95ED3">
        <w:rPr>
          <w:rFonts w:ascii="Arial" w:hAnsi="Arial" w:cs="Arial"/>
          <w:bCs/>
          <w:sz w:val="20"/>
          <w:szCs w:val="20"/>
          <w:lang w:eastAsia="pl-PL"/>
        </w:rPr>
        <w:t>:</w:t>
      </w:r>
    </w:p>
    <w:p w:rsidR="005A1EDE" w:rsidRPr="00C95ED3" w:rsidRDefault="00DE1E17" w:rsidP="00D01685">
      <w:pPr>
        <w:autoSpaceDE w:val="0"/>
        <w:autoSpaceDN w:val="0"/>
        <w:adjustRightInd w:val="0"/>
        <w:spacing w:before="120"/>
        <w:ind w:left="992"/>
        <w:rPr>
          <w:rFonts w:ascii="Arial" w:hAnsi="Arial" w:cs="Arial"/>
          <w:b/>
          <w:bCs/>
          <w:sz w:val="20"/>
          <w:szCs w:val="20"/>
          <w:lang w:eastAsia="pl-PL"/>
        </w:rPr>
      </w:pPr>
      <w:r w:rsidRPr="00C95ED3">
        <w:rPr>
          <w:rFonts w:ascii="Arial" w:hAnsi="Arial" w:cs="Arial"/>
          <w:sz w:val="20"/>
          <w:szCs w:val="20"/>
        </w:rPr>
        <w:t>Należy opis</w:t>
      </w:r>
      <w:r w:rsidR="0091729E" w:rsidRPr="00C95ED3">
        <w:rPr>
          <w:rFonts w:ascii="Arial" w:hAnsi="Arial" w:cs="Arial"/>
          <w:sz w:val="20"/>
          <w:szCs w:val="20"/>
        </w:rPr>
        <w:t>ać</w:t>
      </w:r>
      <w:r w:rsidRPr="00C95ED3">
        <w:rPr>
          <w:rFonts w:ascii="Arial" w:hAnsi="Arial" w:cs="Arial"/>
          <w:sz w:val="20"/>
          <w:szCs w:val="20"/>
        </w:rPr>
        <w:t xml:space="preserve"> </w:t>
      </w:r>
      <w:r w:rsidR="0091729E" w:rsidRPr="00C95ED3">
        <w:rPr>
          <w:rFonts w:ascii="Arial" w:hAnsi="Arial" w:cs="Arial"/>
          <w:sz w:val="20"/>
          <w:szCs w:val="20"/>
        </w:rPr>
        <w:t>czynniki i uwarunkowania,</w:t>
      </w:r>
      <w:r w:rsidR="00E15CE6" w:rsidRPr="00C95ED3">
        <w:rPr>
          <w:rFonts w:ascii="Arial" w:hAnsi="Arial" w:cs="Arial"/>
          <w:sz w:val="20"/>
          <w:szCs w:val="20"/>
        </w:rPr>
        <w:t xml:space="preserve"> </w:t>
      </w:r>
      <w:r w:rsidR="0091729E" w:rsidRPr="00C95ED3">
        <w:rPr>
          <w:rFonts w:ascii="Arial" w:hAnsi="Arial" w:cs="Arial"/>
          <w:sz w:val="20"/>
          <w:szCs w:val="20"/>
        </w:rPr>
        <w:t>z których wynika zapotrzebowanie</w:t>
      </w:r>
      <w:r w:rsidR="00E15CE6" w:rsidRPr="00C95ED3">
        <w:rPr>
          <w:rFonts w:ascii="Arial" w:hAnsi="Arial" w:cs="Arial"/>
          <w:sz w:val="20"/>
          <w:szCs w:val="20"/>
        </w:rPr>
        <w:t xml:space="preserve"> </w:t>
      </w:r>
      <w:r w:rsidRPr="00C95ED3">
        <w:rPr>
          <w:rFonts w:ascii="Arial" w:hAnsi="Arial" w:cs="Arial"/>
          <w:sz w:val="20"/>
          <w:szCs w:val="20"/>
        </w:rPr>
        <w:t>MŚP na teren inwestycyjny</w:t>
      </w:r>
      <w:r w:rsidR="00DA672A" w:rsidRPr="00C95ED3">
        <w:rPr>
          <w:rFonts w:ascii="Arial" w:hAnsi="Arial" w:cs="Arial"/>
          <w:sz w:val="20"/>
          <w:szCs w:val="20"/>
        </w:rPr>
        <w:t xml:space="preserve"> oraz</w:t>
      </w:r>
      <w:r w:rsidRPr="00C95ED3">
        <w:rPr>
          <w:rFonts w:ascii="Arial" w:hAnsi="Arial" w:cs="Arial"/>
          <w:sz w:val="20"/>
          <w:szCs w:val="20"/>
        </w:rPr>
        <w:t xml:space="preserve"> przedstawić z jakich dokumentów wynika powyższe zapotrzebowanie (np. listy intencyjne, notatki ze spotkań z inwestorami</w:t>
      </w:r>
      <w:r w:rsidR="001A3669" w:rsidRPr="00C95ED3">
        <w:rPr>
          <w:rFonts w:ascii="Arial" w:hAnsi="Arial" w:cs="Arial"/>
          <w:sz w:val="20"/>
          <w:szCs w:val="20"/>
        </w:rPr>
        <w:t>, notatki z wizyt studyjnych)</w:t>
      </w:r>
      <w:r w:rsidR="001B7EBD" w:rsidRPr="00C95ED3">
        <w:rPr>
          <w:rFonts w:ascii="Arial" w:hAnsi="Arial" w:cs="Arial"/>
          <w:color w:val="000000"/>
          <w:sz w:val="20"/>
          <w:szCs w:val="20"/>
        </w:rPr>
        <w:t>.</w:t>
      </w:r>
    </w:p>
    <w:p w:rsidR="00E77D17" w:rsidRPr="00C95ED3" w:rsidRDefault="00690DE8" w:rsidP="004054B1">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920EB0" w:rsidRPr="00C95ED3">
        <w:rPr>
          <w:rFonts w:ascii="Arial" w:hAnsi="Arial" w:cs="Arial"/>
          <w:b/>
          <w:bCs/>
          <w:sz w:val="20"/>
          <w:szCs w:val="20"/>
          <w:lang w:eastAsia="pl-PL"/>
        </w:rPr>
        <w:t>5.1</w:t>
      </w:r>
      <w:r w:rsidR="004C4EC0" w:rsidRPr="00C95ED3">
        <w:rPr>
          <w:rFonts w:ascii="Arial" w:hAnsi="Arial" w:cs="Arial"/>
          <w:b/>
          <w:bCs/>
          <w:sz w:val="20"/>
          <w:szCs w:val="20"/>
          <w:lang w:eastAsia="pl-PL"/>
        </w:rPr>
        <w:t>0</w:t>
      </w:r>
      <w:r w:rsidRPr="00C95ED3">
        <w:rPr>
          <w:rFonts w:ascii="Arial" w:hAnsi="Arial" w:cs="Arial"/>
          <w:b/>
          <w:bCs/>
          <w:sz w:val="20"/>
          <w:szCs w:val="20"/>
          <w:lang w:eastAsia="pl-PL"/>
        </w:rPr>
        <w:t>:</w:t>
      </w:r>
      <w:r w:rsidRPr="00C95ED3">
        <w:rPr>
          <w:rFonts w:ascii="Arial" w:hAnsi="Arial" w:cs="Arial"/>
          <w:bCs/>
          <w:sz w:val="20"/>
          <w:szCs w:val="20"/>
          <w:lang w:eastAsia="pl-PL"/>
        </w:rPr>
        <w:t xml:space="preserve"> Plan skomunikowania strefy</w:t>
      </w:r>
      <w:r w:rsidR="004C4EC0" w:rsidRPr="00C95ED3">
        <w:rPr>
          <w:rFonts w:ascii="Arial" w:hAnsi="Arial" w:cs="Arial"/>
          <w:bCs/>
          <w:sz w:val="20"/>
          <w:szCs w:val="20"/>
          <w:lang w:eastAsia="pl-PL"/>
        </w:rPr>
        <w:t xml:space="preserve"> inwestycyjnej</w:t>
      </w:r>
      <w:r w:rsidR="001B25DB" w:rsidRPr="00C95ED3">
        <w:rPr>
          <w:rFonts w:ascii="Arial" w:hAnsi="Arial" w:cs="Arial"/>
          <w:bCs/>
          <w:sz w:val="20"/>
          <w:szCs w:val="20"/>
          <w:lang w:eastAsia="pl-PL"/>
        </w:rPr>
        <w:t>, który powinien zawierać:</w:t>
      </w:r>
    </w:p>
    <w:p w:rsidR="005A1EDE" w:rsidRPr="00C95ED3" w:rsidRDefault="00E77D17" w:rsidP="004054B1">
      <w:pPr>
        <w:autoSpaceDE w:val="0"/>
        <w:autoSpaceDN w:val="0"/>
        <w:adjustRightInd w:val="0"/>
        <w:ind w:left="992"/>
        <w:contextualSpacing/>
        <w:jc w:val="left"/>
        <w:rPr>
          <w:rFonts w:ascii="Arial" w:hAnsi="Arial" w:cs="Arial"/>
          <w:bCs/>
          <w:sz w:val="20"/>
          <w:szCs w:val="20"/>
          <w:lang w:eastAsia="pl-PL"/>
        </w:rPr>
      </w:pPr>
      <w:r w:rsidRPr="00C95ED3">
        <w:rPr>
          <w:rFonts w:ascii="Arial" w:hAnsi="Arial" w:cs="Arial"/>
          <w:bCs/>
          <w:sz w:val="20"/>
          <w:szCs w:val="20"/>
          <w:lang w:eastAsia="pl-PL"/>
        </w:rPr>
        <w:t xml:space="preserve">- </w:t>
      </w:r>
      <w:r w:rsidR="008D1497" w:rsidRPr="00C95ED3">
        <w:rPr>
          <w:rFonts w:ascii="Arial" w:hAnsi="Arial" w:cs="Arial"/>
          <w:bCs/>
          <w:sz w:val="20"/>
          <w:szCs w:val="20"/>
          <w:lang w:eastAsia="pl-PL"/>
        </w:rPr>
        <w:t>map</w:t>
      </w:r>
      <w:r w:rsidR="00BE7AE8" w:rsidRPr="00C95ED3">
        <w:rPr>
          <w:rFonts w:ascii="Arial" w:hAnsi="Arial" w:cs="Arial"/>
          <w:bCs/>
          <w:sz w:val="20"/>
          <w:szCs w:val="20"/>
          <w:lang w:eastAsia="pl-PL"/>
        </w:rPr>
        <w:t>y</w:t>
      </w:r>
      <w:r w:rsidR="008D1497" w:rsidRPr="00C95ED3">
        <w:rPr>
          <w:rFonts w:ascii="Arial" w:hAnsi="Arial" w:cs="Arial"/>
          <w:bCs/>
          <w:sz w:val="20"/>
          <w:szCs w:val="20"/>
          <w:lang w:eastAsia="pl-PL"/>
        </w:rPr>
        <w:t>, szkic</w:t>
      </w:r>
      <w:r w:rsidR="00BE7AE8" w:rsidRPr="00C95ED3">
        <w:rPr>
          <w:rFonts w:ascii="Arial" w:hAnsi="Arial" w:cs="Arial"/>
          <w:bCs/>
          <w:sz w:val="20"/>
          <w:szCs w:val="20"/>
          <w:lang w:eastAsia="pl-PL"/>
        </w:rPr>
        <w:t>e lokalizacyjne</w:t>
      </w:r>
      <w:r w:rsidR="00851AF0" w:rsidRPr="00C95ED3">
        <w:rPr>
          <w:rFonts w:ascii="Arial" w:hAnsi="Arial" w:cs="Arial"/>
          <w:bCs/>
          <w:sz w:val="20"/>
          <w:szCs w:val="20"/>
          <w:lang w:eastAsia="pl-PL"/>
        </w:rPr>
        <w:t>,</w:t>
      </w:r>
    </w:p>
    <w:p w:rsidR="00E77D17" w:rsidRPr="00C95ED3" w:rsidRDefault="00E77D17" w:rsidP="004054B1">
      <w:pPr>
        <w:autoSpaceDE w:val="0"/>
        <w:autoSpaceDN w:val="0"/>
        <w:adjustRightInd w:val="0"/>
        <w:ind w:left="992"/>
        <w:contextualSpacing/>
        <w:jc w:val="left"/>
        <w:rPr>
          <w:rFonts w:ascii="Arial" w:eastAsia="Times New Roman" w:hAnsi="Arial" w:cs="Arial"/>
          <w:sz w:val="20"/>
          <w:szCs w:val="20"/>
          <w:lang w:eastAsia="pl-PL"/>
        </w:rPr>
      </w:pPr>
      <w:r w:rsidRPr="00C95ED3">
        <w:rPr>
          <w:rFonts w:ascii="Arial" w:hAnsi="Arial" w:cs="Arial"/>
          <w:bCs/>
          <w:sz w:val="20"/>
          <w:szCs w:val="20"/>
          <w:lang w:eastAsia="pl-PL"/>
        </w:rPr>
        <w:t>-</w:t>
      </w:r>
      <w:r w:rsidRPr="00C95ED3">
        <w:rPr>
          <w:rFonts w:ascii="Arial" w:eastAsia="Times New Roman" w:hAnsi="Arial" w:cs="Arial"/>
          <w:sz w:val="20"/>
          <w:szCs w:val="20"/>
          <w:lang w:eastAsia="pl-PL"/>
        </w:rPr>
        <w:t xml:space="preserve"> opis źródeł, z których sfinansowany będzie dostęp do terenów inwestycyjnych</w:t>
      </w:r>
      <w:r w:rsidR="0091729E" w:rsidRPr="00C95ED3">
        <w:rPr>
          <w:rFonts w:ascii="Arial" w:eastAsia="Times New Roman" w:hAnsi="Arial" w:cs="Arial"/>
          <w:sz w:val="20"/>
          <w:szCs w:val="20"/>
          <w:lang w:eastAsia="pl-PL"/>
        </w:rPr>
        <w:t>,</w:t>
      </w:r>
    </w:p>
    <w:p w:rsidR="00E77D17" w:rsidRPr="00C95ED3" w:rsidRDefault="00E77D17" w:rsidP="004054B1">
      <w:pPr>
        <w:autoSpaceDE w:val="0"/>
        <w:autoSpaceDN w:val="0"/>
        <w:adjustRightInd w:val="0"/>
        <w:ind w:left="992"/>
        <w:rPr>
          <w:rFonts w:ascii="Arial" w:hAnsi="Arial" w:cs="Arial"/>
          <w:sz w:val="20"/>
          <w:szCs w:val="20"/>
        </w:rPr>
      </w:pPr>
      <w:r w:rsidRPr="00C95ED3">
        <w:rPr>
          <w:rFonts w:ascii="Arial" w:hAnsi="Arial" w:cs="Arial"/>
          <w:bCs/>
          <w:sz w:val="20"/>
          <w:szCs w:val="20"/>
          <w:lang w:eastAsia="pl-PL"/>
        </w:rPr>
        <w:t>-</w:t>
      </w:r>
      <w:r w:rsidR="00B55B3B" w:rsidRPr="00C95ED3">
        <w:rPr>
          <w:rFonts w:ascii="Arial" w:hAnsi="Arial" w:cs="Arial"/>
          <w:bCs/>
          <w:sz w:val="20"/>
          <w:szCs w:val="20"/>
          <w:lang w:eastAsia="pl-PL"/>
        </w:rPr>
        <w:t xml:space="preserve"> </w:t>
      </w:r>
      <w:r w:rsidR="0091729E" w:rsidRPr="00C95ED3">
        <w:rPr>
          <w:rFonts w:ascii="Arial" w:hAnsi="Arial" w:cs="Arial"/>
          <w:bCs/>
          <w:sz w:val="20"/>
          <w:szCs w:val="20"/>
          <w:lang w:eastAsia="pl-PL"/>
        </w:rPr>
        <w:t xml:space="preserve">wskazanie </w:t>
      </w:r>
      <w:r w:rsidRPr="00C95ED3">
        <w:rPr>
          <w:rFonts w:ascii="Arial" w:hAnsi="Arial" w:cs="Arial"/>
          <w:bCs/>
          <w:sz w:val="20"/>
          <w:szCs w:val="20"/>
          <w:lang w:eastAsia="pl-PL"/>
        </w:rPr>
        <w:t xml:space="preserve">dokumentu, z którego wynika planowana realizacja układu </w:t>
      </w:r>
      <w:r w:rsidRPr="00C95ED3">
        <w:rPr>
          <w:rFonts w:ascii="Arial" w:hAnsi="Arial" w:cs="Arial"/>
          <w:sz w:val="20"/>
          <w:szCs w:val="20"/>
        </w:rPr>
        <w:t>komunikacyjnego oraz termin jego realizacji</w:t>
      </w:r>
      <w:r w:rsidR="001B7EBD" w:rsidRPr="00C95ED3">
        <w:rPr>
          <w:rFonts w:ascii="Arial" w:hAnsi="Arial" w:cs="Arial"/>
          <w:sz w:val="20"/>
          <w:szCs w:val="20"/>
        </w:rPr>
        <w:t>.</w:t>
      </w:r>
    </w:p>
    <w:p w:rsidR="00DE1E17" w:rsidRPr="00C95ED3" w:rsidRDefault="00E407C3" w:rsidP="004054B1">
      <w:pPr>
        <w:autoSpaceDE w:val="0"/>
        <w:autoSpaceDN w:val="0"/>
        <w:adjustRightInd w:val="0"/>
        <w:spacing w:before="120"/>
        <w:ind w:left="992"/>
        <w:jc w:val="left"/>
        <w:rPr>
          <w:rFonts w:ascii="Arial" w:hAnsi="Arial" w:cs="Arial"/>
          <w:sz w:val="20"/>
          <w:szCs w:val="20"/>
        </w:rPr>
      </w:pPr>
      <w:r w:rsidRPr="00C95ED3">
        <w:rPr>
          <w:rFonts w:ascii="Arial" w:hAnsi="Arial" w:cs="Arial"/>
          <w:b/>
          <w:sz w:val="20"/>
          <w:szCs w:val="20"/>
        </w:rPr>
        <w:t>Załącznik</w:t>
      </w:r>
      <w:r w:rsidRPr="00C95ED3">
        <w:rPr>
          <w:rFonts w:ascii="Arial" w:hAnsi="Arial" w:cs="Arial"/>
          <w:b/>
          <w:bCs/>
          <w:sz w:val="20"/>
          <w:szCs w:val="20"/>
          <w:lang w:eastAsia="pl-PL"/>
        </w:rPr>
        <w:t xml:space="preserve"> nr 5.</w:t>
      </w:r>
      <w:r w:rsidR="00920EB0" w:rsidRPr="00C95ED3">
        <w:rPr>
          <w:rFonts w:ascii="Arial" w:hAnsi="Arial" w:cs="Arial"/>
          <w:b/>
          <w:bCs/>
          <w:sz w:val="20"/>
          <w:szCs w:val="20"/>
          <w:lang w:eastAsia="pl-PL"/>
        </w:rPr>
        <w:t>1</w:t>
      </w:r>
      <w:r w:rsidR="00A40AA3" w:rsidRPr="00C95ED3">
        <w:rPr>
          <w:rFonts w:ascii="Arial" w:hAnsi="Arial" w:cs="Arial"/>
          <w:b/>
          <w:bCs/>
          <w:sz w:val="20"/>
          <w:szCs w:val="20"/>
          <w:lang w:eastAsia="pl-PL"/>
        </w:rPr>
        <w:t>1</w:t>
      </w:r>
      <w:r w:rsidRPr="00C95ED3">
        <w:rPr>
          <w:rFonts w:ascii="Arial" w:hAnsi="Arial" w:cs="Arial"/>
          <w:b/>
          <w:bCs/>
          <w:sz w:val="20"/>
          <w:szCs w:val="20"/>
          <w:lang w:eastAsia="pl-PL"/>
        </w:rPr>
        <w:t xml:space="preserve">: </w:t>
      </w:r>
      <w:r w:rsidR="008D1497" w:rsidRPr="00C95ED3">
        <w:rPr>
          <w:rFonts w:ascii="Arial" w:hAnsi="Arial" w:cs="Arial"/>
          <w:sz w:val="20"/>
          <w:szCs w:val="20"/>
        </w:rPr>
        <w:t xml:space="preserve">Oświadczenie określające stopień wykorzystania terenów </w:t>
      </w:r>
      <w:r w:rsidR="004054B1" w:rsidRPr="00C95ED3">
        <w:rPr>
          <w:rFonts w:ascii="Arial" w:hAnsi="Arial" w:cs="Arial"/>
          <w:sz w:val="20"/>
          <w:szCs w:val="20"/>
        </w:rPr>
        <w:t>in</w:t>
      </w:r>
      <w:r w:rsidR="008D1497" w:rsidRPr="00C95ED3">
        <w:rPr>
          <w:rFonts w:ascii="Arial" w:hAnsi="Arial" w:cs="Arial"/>
          <w:sz w:val="20"/>
          <w:szCs w:val="20"/>
        </w:rPr>
        <w:t>westycyjnych</w:t>
      </w:r>
      <w:r w:rsidR="00DE1E17" w:rsidRPr="00C95ED3">
        <w:rPr>
          <w:rFonts w:ascii="Arial" w:hAnsi="Arial" w:cs="Arial"/>
          <w:sz w:val="20"/>
          <w:szCs w:val="20"/>
        </w:rPr>
        <w:t xml:space="preserve"> (jeśli dotyczy)</w:t>
      </w:r>
      <w:r w:rsidR="001B25DB" w:rsidRPr="00C95ED3">
        <w:rPr>
          <w:rFonts w:ascii="Arial" w:hAnsi="Arial" w:cs="Arial"/>
          <w:sz w:val="20"/>
          <w:szCs w:val="20"/>
        </w:rPr>
        <w:t>,</w:t>
      </w:r>
      <w:r w:rsidR="004054B1" w:rsidRPr="00C95ED3">
        <w:rPr>
          <w:rFonts w:ascii="Arial" w:hAnsi="Arial" w:cs="Arial"/>
          <w:sz w:val="20"/>
          <w:szCs w:val="20"/>
        </w:rPr>
        <w:t xml:space="preserve"> które powinno zawierać:</w:t>
      </w:r>
    </w:p>
    <w:p w:rsidR="00366725" w:rsidRPr="00D01685" w:rsidRDefault="00366725" w:rsidP="004054B1">
      <w:pPr>
        <w:autoSpaceDE w:val="0"/>
        <w:autoSpaceDN w:val="0"/>
        <w:adjustRightInd w:val="0"/>
        <w:ind w:left="992"/>
        <w:jc w:val="left"/>
        <w:rPr>
          <w:rFonts w:ascii="Arial" w:hAnsi="Arial" w:cs="Arial"/>
          <w:sz w:val="20"/>
          <w:szCs w:val="20"/>
        </w:rPr>
      </w:pPr>
      <w:r w:rsidRPr="00C95ED3">
        <w:rPr>
          <w:rFonts w:ascii="Arial" w:hAnsi="Arial" w:cs="Arial"/>
          <w:sz w:val="20"/>
          <w:szCs w:val="20"/>
        </w:rPr>
        <w:t xml:space="preserve">- mapy, szkice </w:t>
      </w:r>
      <w:r w:rsidR="007F407F" w:rsidRPr="00C95ED3">
        <w:rPr>
          <w:rFonts w:ascii="Arial" w:hAnsi="Arial" w:cs="Arial"/>
          <w:sz w:val="20"/>
          <w:szCs w:val="20"/>
        </w:rPr>
        <w:t>lokalizujące strefę</w:t>
      </w:r>
      <w:r w:rsidR="007F407F" w:rsidRPr="00D01685">
        <w:rPr>
          <w:rFonts w:ascii="Arial" w:hAnsi="Arial" w:cs="Arial"/>
          <w:sz w:val="20"/>
          <w:szCs w:val="20"/>
        </w:rPr>
        <w:t xml:space="preserve"> inwestycyjną będącą przedmiotem projektu na tle innych stref usytuowanych na terenie jst oraz gmin ościennych,</w:t>
      </w:r>
    </w:p>
    <w:p w:rsidR="00BD3DE0" w:rsidRPr="00D01685" w:rsidRDefault="001A5423"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xml:space="preserve">- opis i </w:t>
      </w:r>
      <w:r w:rsidR="00366725" w:rsidRPr="00D01685">
        <w:rPr>
          <w:rFonts w:ascii="Arial" w:hAnsi="Arial" w:cs="Arial"/>
          <w:sz w:val="20"/>
          <w:szCs w:val="20"/>
        </w:rPr>
        <w:t>analizę dotyczącą stopnia wykorzystania terenów inwestycyjnych</w:t>
      </w:r>
      <w:r w:rsidR="004054B1" w:rsidRPr="00D01685">
        <w:rPr>
          <w:rFonts w:ascii="Arial" w:hAnsi="Arial" w:cs="Arial"/>
          <w:sz w:val="20"/>
          <w:szCs w:val="20"/>
        </w:rPr>
        <w:t>,</w:t>
      </w:r>
    </w:p>
    <w:p w:rsidR="005A1EDE" w:rsidRPr="00D01685" w:rsidRDefault="00BD3DE0"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ewentualne uzasadnienie dlaczego istniejące tereny inwestycyjne nie spełniają specyficznych potrzeb inwestorów</w:t>
      </w:r>
      <w:r w:rsidR="007F407F" w:rsidRPr="00D01685">
        <w:rPr>
          <w:rFonts w:ascii="Arial" w:hAnsi="Arial" w:cs="Arial"/>
          <w:sz w:val="20"/>
          <w:szCs w:val="20"/>
        </w:rPr>
        <w:t>,</w:t>
      </w:r>
    </w:p>
    <w:p w:rsidR="00D77836" w:rsidRPr="00D01685" w:rsidRDefault="00E055F9" w:rsidP="001B25DB">
      <w:pPr>
        <w:autoSpaceDE w:val="0"/>
        <w:autoSpaceDN w:val="0"/>
        <w:adjustRightInd w:val="0"/>
        <w:spacing w:before="120"/>
        <w:ind w:left="992"/>
        <w:jc w:val="left"/>
        <w:rPr>
          <w:rFonts w:ascii="Arial" w:eastAsiaTheme="minorHAnsi" w:hAnsi="Arial" w:cs="Arial"/>
          <w:sz w:val="20"/>
          <w:szCs w:val="20"/>
        </w:rPr>
      </w:pPr>
      <w:r w:rsidRPr="00C95ED3">
        <w:rPr>
          <w:rFonts w:ascii="Arial" w:eastAsia="MyriadPro-Regular" w:hAnsi="Arial" w:cs="Arial"/>
          <w:b/>
          <w:sz w:val="20"/>
          <w:szCs w:val="20"/>
        </w:rPr>
        <w:t>Załącznik</w:t>
      </w:r>
      <w:r w:rsidR="008E5103" w:rsidRPr="00C95ED3">
        <w:rPr>
          <w:rFonts w:ascii="Arial" w:eastAsia="MyriadPro-Regular" w:hAnsi="Arial" w:cs="Arial"/>
          <w:b/>
          <w:sz w:val="20"/>
          <w:szCs w:val="20"/>
        </w:rPr>
        <w:t xml:space="preserve"> nr</w:t>
      </w:r>
      <w:r w:rsidRPr="00C95ED3">
        <w:rPr>
          <w:rFonts w:ascii="Arial" w:eastAsia="MyriadPro-Regular" w:hAnsi="Arial" w:cs="Arial"/>
          <w:b/>
          <w:sz w:val="20"/>
          <w:szCs w:val="20"/>
        </w:rPr>
        <w:t xml:space="preserve"> </w:t>
      </w:r>
      <w:r w:rsidR="00B653A3" w:rsidRPr="00C95ED3">
        <w:rPr>
          <w:rFonts w:ascii="Arial" w:eastAsia="MyriadPro-Regular" w:hAnsi="Arial" w:cs="Arial"/>
          <w:b/>
          <w:sz w:val="20"/>
          <w:szCs w:val="20"/>
        </w:rPr>
        <w:t>5.12</w:t>
      </w:r>
      <w:r w:rsidR="001B7EBD" w:rsidRPr="00C95ED3">
        <w:rPr>
          <w:rFonts w:ascii="Arial" w:eastAsia="MyriadPro-Regular" w:hAnsi="Arial" w:cs="Arial"/>
          <w:b/>
          <w:sz w:val="20"/>
          <w:szCs w:val="20"/>
        </w:rPr>
        <w:t>:</w:t>
      </w:r>
      <w:r w:rsidRPr="00C95ED3">
        <w:rPr>
          <w:rFonts w:ascii="Arial" w:eastAsia="MyriadPro-Regular" w:hAnsi="Arial" w:cs="Arial"/>
          <w:b/>
          <w:sz w:val="20"/>
          <w:szCs w:val="20"/>
        </w:rPr>
        <w:t xml:space="preserve"> </w:t>
      </w:r>
      <w:r w:rsidRPr="00C95ED3">
        <w:rPr>
          <w:rFonts w:ascii="Arial" w:eastAsiaTheme="minorHAnsi" w:hAnsi="Arial" w:cs="Arial"/>
          <w:sz w:val="20"/>
          <w:szCs w:val="20"/>
        </w:rPr>
        <w:t>Wypis i wyrys</w:t>
      </w:r>
      <w:r w:rsidRPr="00D01685">
        <w:rPr>
          <w:rFonts w:ascii="Arial" w:eastAsiaTheme="minorHAnsi" w:hAnsi="Arial" w:cs="Arial"/>
          <w:sz w:val="20"/>
          <w:szCs w:val="20"/>
        </w:rPr>
        <w:t xml:space="preserve"> z miejscowego planu zagospodarowania przestrzennego</w:t>
      </w:r>
      <w:r w:rsidR="0069125F" w:rsidRPr="00D01685">
        <w:rPr>
          <w:rFonts w:ascii="Arial" w:eastAsiaTheme="minorHAnsi" w:hAnsi="Arial" w:cs="Arial"/>
          <w:sz w:val="20"/>
          <w:szCs w:val="20"/>
        </w:rPr>
        <w:t xml:space="preserve"> lub </w:t>
      </w:r>
      <w:r w:rsidR="0069125F" w:rsidRPr="00D01685">
        <w:rPr>
          <w:rFonts w:ascii="Arial" w:hAnsi="Arial" w:cs="Arial"/>
          <w:sz w:val="20"/>
          <w:szCs w:val="20"/>
        </w:rPr>
        <w:t>studium uwarunkowań i kierunków zagosp</w:t>
      </w:r>
      <w:r w:rsidR="007F407F" w:rsidRPr="00D01685">
        <w:rPr>
          <w:rFonts w:ascii="Arial" w:hAnsi="Arial" w:cs="Arial"/>
          <w:sz w:val="20"/>
          <w:szCs w:val="20"/>
        </w:rPr>
        <w:t>odarowania przestrzennego</w:t>
      </w:r>
    </w:p>
    <w:p w:rsidR="0091379C" w:rsidRPr="00D01685" w:rsidRDefault="00412FA6" w:rsidP="001B25DB">
      <w:pPr>
        <w:autoSpaceDE w:val="0"/>
        <w:autoSpaceDN w:val="0"/>
        <w:adjustRightInd w:val="0"/>
        <w:spacing w:before="120"/>
        <w:ind w:left="992"/>
        <w:jc w:val="left"/>
        <w:rPr>
          <w:rFonts w:ascii="Arial" w:hAnsi="Arial" w:cs="Arial"/>
          <w:bCs/>
          <w:sz w:val="20"/>
          <w:szCs w:val="20"/>
          <w:lang w:eastAsia="pl-PL"/>
        </w:rPr>
      </w:pPr>
      <w:r w:rsidRPr="00D01685">
        <w:rPr>
          <w:rFonts w:ascii="Arial" w:hAnsi="Arial" w:cs="Arial"/>
          <w:b/>
          <w:bCs/>
          <w:sz w:val="20"/>
          <w:szCs w:val="20"/>
          <w:lang w:eastAsia="pl-PL"/>
        </w:rPr>
        <w:t xml:space="preserve">Załącznik nr 6.3: </w:t>
      </w:r>
      <w:r w:rsidRPr="00D01685">
        <w:rPr>
          <w:rFonts w:ascii="Arial" w:hAnsi="Arial" w:cs="Arial"/>
          <w:bCs/>
          <w:sz w:val="20"/>
          <w:szCs w:val="20"/>
          <w:lang w:eastAsia="pl-PL"/>
        </w:rPr>
        <w:t xml:space="preserve">Pełnomocnictwa </w:t>
      </w:r>
      <w:r w:rsidR="0058205A" w:rsidRPr="00D01685">
        <w:rPr>
          <w:rFonts w:ascii="Arial" w:hAnsi="Arial" w:cs="Arial"/>
          <w:bCs/>
          <w:sz w:val="20"/>
          <w:szCs w:val="20"/>
          <w:lang w:eastAsia="pl-PL"/>
        </w:rPr>
        <w:t>(jeśli</w:t>
      </w:r>
      <w:r w:rsidR="001B7EBD">
        <w:rPr>
          <w:rFonts w:ascii="Arial" w:hAnsi="Arial" w:cs="Arial"/>
          <w:bCs/>
          <w:sz w:val="20"/>
          <w:szCs w:val="20"/>
          <w:lang w:eastAsia="pl-PL"/>
        </w:rPr>
        <w:t xml:space="preserve"> dotyczy)</w:t>
      </w:r>
    </w:p>
    <w:p w:rsidR="003F3F84" w:rsidRPr="00D01685" w:rsidRDefault="0058205A" w:rsidP="001B25DB">
      <w:pPr>
        <w:autoSpaceDE w:val="0"/>
        <w:autoSpaceDN w:val="0"/>
        <w:adjustRightInd w:val="0"/>
        <w:spacing w:before="120"/>
        <w:ind w:left="992"/>
        <w:jc w:val="left"/>
        <w:rPr>
          <w:rFonts w:ascii="Arial" w:eastAsiaTheme="minorHAnsi" w:hAnsi="Arial" w:cs="Arial"/>
          <w:sz w:val="20"/>
          <w:szCs w:val="20"/>
        </w:rPr>
      </w:pPr>
      <w:r w:rsidRPr="00D01685">
        <w:rPr>
          <w:rFonts w:ascii="Arial" w:eastAsia="MyriadPro-Regular" w:hAnsi="Arial" w:cs="Arial"/>
          <w:b/>
          <w:sz w:val="20"/>
          <w:szCs w:val="20"/>
        </w:rPr>
        <w:t>Załącznik nr 8</w:t>
      </w:r>
      <w:r w:rsidR="00C94E7C" w:rsidRPr="00D01685">
        <w:rPr>
          <w:rFonts w:ascii="Arial" w:eastAsia="MyriadPro-Regular" w:hAnsi="Arial" w:cs="Arial"/>
          <w:b/>
          <w:sz w:val="20"/>
          <w:szCs w:val="20"/>
        </w:rPr>
        <w:t>:</w:t>
      </w:r>
      <w:r w:rsidR="00C94E7C" w:rsidRPr="00D01685">
        <w:rPr>
          <w:rFonts w:ascii="Arial" w:eastAsia="MyriadPro-Regular" w:hAnsi="Arial" w:cs="Arial"/>
          <w:sz w:val="20"/>
          <w:szCs w:val="20"/>
        </w:rPr>
        <w:t xml:space="preserve"> </w:t>
      </w:r>
      <w:r w:rsidR="00987BE3" w:rsidRPr="00D01685">
        <w:rPr>
          <w:rFonts w:ascii="Arial" w:eastAsiaTheme="minorHAnsi" w:hAnsi="Arial" w:cs="Arial"/>
          <w:sz w:val="20"/>
          <w:szCs w:val="20"/>
        </w:rPr>
        <w:t>Dokumenty rejestrowe</w:t>
      </w:r>
      <w:r w:rsidR="001B7EBD">
        <w:rPr>
          <w:rFonts w:ascii="Arial" w:eastAsiaTheme="minorHAnsi" w:hAnsi="Arial" w:cs="Arial"/>
          <w:sz w:val="20"/>
          <w:szCs w:val="20"/>
        </w:rPr>
        <w:t>:</w:t>
      </w:r>
    </w:p>
    <w:p w:rsidR="0091379C" w:rsidRPr="00D01685" w:rsidRDefault="007F407F" w:rsidP="001B25DB">
      <w:pPr>
        <w:autoSpaceDE w:val="0"/>
        <w:autoSpaceDN w:val="0"/>
        <w:adjustRightInd w:val="0"/>
        <w:ind w:left="992"/>
        <w:jc w:val="left"/>
        <w:rPr>
          <w:rFonts w:ascii="Arial" w:eastAsiaTheme="minorHAnsi" w:hAnsi="Arial" w:cs="Arial"/>
          <w:sz w:val="20"/>
          <w:szCs w:val="20"/>
        </w:rPr>
      </w:pPr>
      <w:r w:rsidRPr="00D01685">
        <w:rPr>
          <w:rFonts w:ascii="Arial" w:eastAsiaTheme="minorHAnsi" w:hAnsi="Arial" w:cs="Arial"/>
          <w:sz w:val="20"/>
          <w:szCs w:val="20"/>
        </w:rPr>
        <w:t>Należy przedstawić umowę</w:t>
      </w:r>
      <w:r w:rsidR="00C94E7C" w:rsidRPr="00D01685">
        <w:rPr>
          <w:rFonts w:ascii="Arial" w:eastAsiaTheme="minorHAnsi" w:hAnsi="Arial" w:cs="Arial"/>
          <w:sz w:val="20"/>
          <w:szCs w:val="20"/>
        </w:rPr>
        <w:t xml:space="preserve"> spółki (</w:t>
      </w:r>
      <w:r w:rsidRPr="00D01685">
        <w:rPr>
          <w:rFonts w:ascii="Arial" w:eastAsiaTheme="minorHAnsi" w:hAnsi="Arial" w:cs="Arial"/>
          <w:sz w:val="20"/>
          <w:szCs w:val="20"/>
        </w:rPr>
        <w:t xml:space="preserve">w przypadku </w:t>
      </w:r>
      <w:r w:rsidR="00C94E7C" w:rsidRPr="00D01685">
        <w:rPr>
          <w:rFonts w:ascii="Arial" w:eastAsiaTheme="minorHAnsi" w:hAnsi="Arial" w:cs="Arial"/>
          <w:sz w:val="20"/>
          <w:szCs w:val="20"/>
        </w:rPr>
        <w:t>spółki kapitałowej w organizacji)</w:t>
      </w:r>
      <w:r w:rsidR="0058205A" w:rsidRPr="00D01685">
        <w:rPr>
          <w:rFonts w:ascii="Arial" w:eastAsiaTheme="minorHAnsi" w:hAnsi="Arial" w:cs="Arial"/>
          <w:sz w:val="20"/>
          <w:szCs w:val="20"/>
        </w:rPr>
        <w:t>.</w:t>
      </w:r>
    </w:p>
    <w:p w:rsidR="003F3F84" w:rsidRPr="00D01685" w:rsidRDefault="003F3F84" w:rsidP="00522350">
      <w:pPr>
        <w:autoSpaceDE w:val="0"/>
        <w:autoSpaceDN w:val="0"/>
        <w:adjustRightInd w:val="0"/>
        <w:spacing w:before="120"/>
        <w:jc w:val="left"/>
        <w:rPr>
          <w:rFonts w:ascii="Arial" w:hAnsi="Arial" w:cs="Arial"/>
          <w:bCs/>
          <w:sz w:val="20"/>
          <w:szCs w:val="20"/>
          <w:lang w:eastAsia="pl-PL"/>
        </w:rPr>
      </w:pPr>
    </w:p>
    <w:p w:rsidR="00A03267" w:rsidRPr="00D01685" w:rsidRDefault="00A03267">
      <w:pPr>
        <w:tabs>
          <w:tab w:val="left" w:pos="709"/>
          <w:tab w:val="left" w:pos="993"/>
        </w:tabs>
        <w:ind w:left="1701"/>
        <w:contextualSpacing/>
        <w:rPr>
          <w:rFonts w:ascii="Arial" w:hAnsi="Arial" w:cs="Arial"/>
          <w:b/>
          <w:bCs/>
          <w:sz w:val="20"/>
          <w:szCs w:val="20"/>
          <w:lang w:eastAsia="pl-PL"/>
        </w:rPr>
      </w:pPr>
    </w:p>
    <w:p w:rsidR="00EA4F46" w:rsidRPr="00D01685" w:rsidRDefault="00B700B6" w:rsidP="00E50FCE">
      <w:pPr>
        <w:numPr>
          <w:ilvl w:val="0"/>
          <w:numId w:val="48"/>
        </w:numPr>
        <w:outlineLvl w:val="2"/>
        <w:rPr>
          <w:rFonts w:ascii="Arial" w:hAnsi="Arial" w:cs="Arial"/>
          <w:b/>
          <w:sz w:val="20"/>
          <w:szCs w:val="20"/>
          <w:u w:val="single"/>
        </w:rPr>
      </w:pPr>
      <w:r w:rsidRPr="00D01685">
        <w:rPr>
          <w:rFonts w:ascii="Arial" w:hAnsi="Arial" w:cs="Arial"/>
          <w:b/>
          <w:sz w:val="20"/>
          <w:szCs w:val="20"/>
          <w:u w:val="single"/>
        </w:rPr>
        <w:t>obowiązkowe, które mogą zostać uzupełnione na etapie przed podpisaniem umowy o dofinansowanie:</w:t>
      </w:r>
    </w:p>
    <w:p w:rsidR="00EA4F46" w:rsidRPr="00D01685" w:rsidRDefault="00B700B6" w:rsidP="000D108B">
      <w:pPr>
        <w:autoSpaceDE w:val="0"/>
        <w:autoSpaceDN w:val="0"/>
        <w:adjustRightInd w:val="0"/>
        <w:spacing w:before="120"/>
        <w:ind w:left="992"/>
        <w:rPr>
          <w:rFonts w:ascii="Arial" w:hAnsi="Arial" w:cs="Arial"/>
          <w:sz w:val="20"/>
          <w:szCs w:val="20"/>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3f - Streszczenie raportu OOŚ w języku niespecjalistycznym lub cały raport OOŚ,</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3g - Dokumentacja dotycząca procedury udziału społeczeństwa,</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3h - Postanowienie uzgadniające i postanowienie opiniujące wydawane przed decyzją o środowiskowych uwarunkowaniach,</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3i - Decyzja o środowiskowych uwarunkowaniach wraz z charakterystyką przedsięwzięcia stanowiącą załącznik do decyzji,</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3l - Streszczenie raportu o oddziaływaniu przedsięwzięcia na obszar Natura 2000 w języku niespecjalistycznym lub cały raport,</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3m - Postanowienie RDOŚ w sprawie uzgodnienia warunków realizacji przedsięwzięcia w zakresie oddziaływania na obszar Natura 2000,</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D01685" w:rsidRDefault="00B700B6" w:rsidP="00E50FCE">
      <w:pPr>
        <w:pStyle w:val="Akapitzlist"/>
        <w:numPr>
          <w:ilvl w:val="0"/>
          <w:numId w:val="57"/>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Załącznik 3p - Inne załączniki środowiskowe,</w:t>
      </w:r>
    </w:p>
    <w:p w:rsidR="00EA4F46" w:rsidRPr="00D01685" w:rsidRDefault="00B700B6" w:rsidP="000D108B">
      <w:pPr>
        <w:autoSpaceDE w:val="0"/>
        <w:autoSpaceDN w:val="0"/>
        <w:adjustRightInd w:val="0"/>
        <w:spacing w:before="120"/>
        <w:ind w:left="992"/>
        <w:rPr>
          <w:rFonts w:ascii="Arial" w:eastAsia="MyriadPro-Regular" w:hAnsi="Arial" w:cs="Arial"/>
          <w:b/>
          <w:sz w:val="20"/>
          <w:szCs w:val="20"/>
        </w:rPr>
      </w:pPr>
      <w:r w:rsidRPr="00D01685">
        <w:rPr>
          <w:rFonts w:ascii="Arial" w:hAnsi="Arial" w:cs="Arial"/>
          <w:b/>
          <w:bCs/>
          <w:sz w:val="20"/>
          <w:szCs w:val="20"/>
          <w:lang w:eastAsia="pl-PL"/>
        </w:rPr>
        <w:t>Załącznik nr 4</w:t>
      </w:r>
      <w:r w:rsidRPr="00D01685">
        <w:rPr>
          <w:rFonts w:ascii="Arial" w:hAnsi="Arial" w:cs="Arial"/>
          <w:bCs/>
          <w:sz w:val="20"/>
          <w:szCs w:val="20"/>
          <w:lang w:eastAsia="pl-PL"/>
        </w:rPr>
        <w:t>:</w:t>
      </w:r>
      <w:r w:rsidRPr="00D01685">
        <w:rPr>
          <w:rFonts w:ascii="Arial" w:eastAsia="MyriadPro-Regular" w:hAnsi="Arial" w:cs="Arial"/>
          <w:b/>
          <w:sz w:val="20"/>
          <w:szCs w:val="20"/>
        </w:rPr>
        <w:t xml:space="preserve"> </w:t>
      </w:r>
      <w:r w:rsidRPr="00D01685">
        <w:rPr>
          <w:rFonts w:ascii="Arial" w:eastAsia="MyriadPro-Regular" w:hAnsi="Arial" w:cs="Arial"/>
          <w:sz w:val="20"/>
          <w:szCs w:val="20"/>
        </w:rPr>
        <w:t>Decyzje dotyczące warunków zabudowy i zagospodarowania terenu oraz dokumenty zezwalające na realizację inwestycji:</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4a - Decyzja o lokalizacji inwestycji celu publicznego,</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4b - Decyzja o warunkach zabudowy</w:t>
      </w:r>
      <w:r w:rsidR="00273C30" w:rsidRPr="00D01685">
        <w:rPr>
          <w:rFonts w:ascii="Arial" w:eastAsia="MyriadPro-Regular" w:hAnsi="Arial" w:cs="Arial"/>
          <w:sz w:val="20"/>
          <w:szCs w:val="20"/>
        </w:rPr>
        <w:t xml:space="preserve"> (jeśli dotyczy)</w:t>
      </w:r>
      <w:r w:rsidRPr="00D01685">
        <w:rPr>
          <w:rFonts w:ascii="Arial" w:eastAsia="MyriadPro-Regular" w:hAnsi="Arial" w:cs="Arial"/>
          <w:sz w:val="20"/>
          <w:szCs w:val="20"/>
        </w:rPr>
        <w:t>,</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CD0A71" w:rsidRPr="00D01685" w:rsidRDefault="00CD0A71" w:rsidP="00522350">
      <w:pPr>
        <w:pStyle w:val="Akapitzlist"/>
        <w:autoSpaceDE w:val="0"/>
        <w:autoSpaceDN w:val="0"/>
        <w:adjustRightInd w:val="0"/>
        <w:ind w:left="1429"/>
        <w:jc w:val="left"/>
        <w:outlineLvl w:val="3"/>
        <w:rPr>
          <w:rFonts w:ascii="Arial" w:eastAsia="MyriadPro-Regular" w:hAnsi="Arial" w:cs="Arial"/>
          <w:sz w:val="20"/>
          <w:szCs w:val="20"/>
        </w:rPr>
      </w:pPr>
    </w:p>
    <w:p w:rsidR="0058205A" w:rsidRPr="00D01685" w:rsidRDefault="0058205A" w:rsidP="000D108B">
      <w:pPr>
        <w:autoSpaceDE w:val="0"/>
        <w:autoSpaceDN w:val="0"/>
        <w:adjustRightInd w:val="0"/>
        <w:spacing w:before="120"/>
        <w:ind w:left="992"/>
        <w:rPr>
          <w:rFonts w:ascii="Arial" w:hAnsi="Arial" w:cs="Arial"/>
          <w:b/>
          <w:bCs/>
          <w:sz w:val="20"/>
          <w:szCs w:val="20"/>
          <w:lang w:eastAsia="pl-PL"/>
        </w:rPr>
      </w:pPr>
      <w:r w:rsidRPr="00D01685">
        <w:rPr>
          <w:rFonts w:ascii="Arial" w:eastAsia="MyriadPro-Regular" w:hAnsi="Arial" w:cs="Arial"/>
          <w:b/>
          <w:sz w:val="20"/>
          <w:szCs w:val="20"/>
        </w:rPr>
        <w:t>Załącznik nr 6.1</w:t>
      </w:r>
      <w:r w:rsidRPr="00D01685">
        <w:rPr>
          <w:rFonts w:ascii="Arial" w:eastAsia="MyriadPro-Regular" w:hAnsi="Arial" w:cs="Arial"/>
          <w:sz w:val="20"/>
          <w:szCs w:val="20"/>
        </w:rPr>
        <w:t xml:space="preserve">: </w:t>
      </w:r>
      <w:r w:rsidR="00E41736" w:rsidRPr="00D01685">
        <w:rPr>
          <w:rFonts w:ascii="Arial" w:eastAsiaTheme="minorHAnsi" w:hAnsi="Arial" w:cs="Arial"/>
          <w:sz w:val="20"/>
          <w:szCs w:val="20"/>
        </w:rPr>
        <w:t>S</w:t>
      </w:r>
      <w:r w:rsidRPr="00D01685">
        <w:rPr>
          <w:rFonts w:ascii="Arial" w:eastAsiaTheme="minorHAnsi" w:hAnsi="Arial" w:cs="Arial"/>
          <w:sz w:val="20"/>
          <w:szCs w:val="20"/>
        </w:rPr>
        <w:t>tatut</w:t>
      </w:r>
      <w:r w:rsidR="00EE39D2" w:rsidRPr="00D01685">
        <w:rPr>
          <w:rFonts w:ascii="Arial" w:eastAsiaTheme="minorHAnsi" w:hAnsi="Arial" w:cs="Arial"/>
          <w:sz w:val="20"/>
          <w:szCs w:val="20"/>
        </w:rPr>
        <w:t xml:space="preserve"> </w:t>
      </w:r>
      <w:r w:rsidRPr="00D01685">
        <w:rPr>
          <w:rFonts w:ascii="Arial" w:eastAsiaTheme="minorHAnsi" w:hAnsi="Arial" w:cs="Arial"/>
          <w:sz w:val="20"/>
          <w:szCs w:val="20"/>
        </w:rPr>
        <w:t>instytucji/organizacji</w:t>
      </w:r>
      <w:r w:rsidR="007C215D" w:rsidRPr="00D01685">
        <w:rPr>
          <w:rFonts w:ascii="Arial" w:eastAsiaTheme="minorHAnsi" w:hAnsi="Arial" w:cs="Arial"/>
          <w:sz w:val="20"/>
          <w:szCs w:val="20"/>
        </w:rPr>
        <w:t xml:space="preserve"> (jeśli dotyczy)</w:t>
      </w:r>
    </w:p>
    <w:p w:rsidR="00545953" w:rsidRPr="00D01685" w:rsidRDefault="00B700B6" w:rsidP="000D108B">
      <w:pPr>
        <w:autoSpaceDE w:val="0"/>
        <w:autoSpaceDN w:val="0"/>
        <w:adjustRightInd w:val="0"/>
        <w:spacing w:before="120"/>
        <w:ind w:left="992"/>
        <w:rPr>
          <w:rFonts w:ascii="Arial" w:eastAsia="MyriadPro-Regular" w:hAnsi="Arial" w:cs="Arial"/>
          <w:sz w:val="20"/>
          <w:szCs w:val="20"/>
        </w:rPr>
      </w:pPr>
      <w:r w:rsidRPr="00D01685">
        <w:rPr>
          <w:rFonts w:ascii="Arial" w:eastAsia="MyriadPro-Regular" w:hAnsi="Arial" w:cs="Arial"/>
          <w:b/>
          <w:sz w:val="20"/>
          <w:szCs w:val="20"/>
        </w:rPr>
        <w:t>Załącznik nr 6.4</w:t>
      </w:r>
      <w:r w:rsidRPr="00D01685">
        <w:rPr>
          <w:rFonts w:ascii="Arial" w:eastAsia="MyriadPro-Regular" w:hAnsi="Arial" w:cs="Arial"/>
          <w:sz w:val="20"/>
          <w:szCs w:val="20"/>
        </w:rPr>
        <w:t xml:space="preserve">: </w:t>
      </w:r>
      <w:r w:rsidR="00BE7ACF" w:rsidRPr="00D01685">
        <w:rPr>
          <w:rFonts w:ascii="Arial" w:eastAsia="MyriadPro-Regular" w:hAnsi="Arial" w:cs="Arial"/>
          <w:sz w:val="20"/>
          <w:szCs w:val="20"/>
        </w:rPr>
        <w:t>Dokumenty potwierdzające zewnętrzne źródła finansowania (np. promesa kredytowa/leasingowa)</w:t>
      </w:r>
      <w:r w:rsidR="00896E4C">
        <w:rPr>
          <w:rFonts w:ascii="Arial" w:eastAsia="MyriadPro-Regular" w:hAnsi="Arial" w:cs="Arial"/>
          <w:sz w:val="20"/>
          <w:szCs w:val="20"/>
        </w:rPr>
        <w:t xml:space="preserve"> (jeśli dotyczy)</w:t>
      </w:r>
    </w:p>
    <w:p w:rsidR="00545953" w:rsidRPr="00D01685" w:rsidRDefault="00545953" w:rsidP="00545953">
      <w:pPr>
        <w:autoSpaceDE w:val="0"/>
        <w:autoSpaceDN w:val="0"/>
        <w:adjustRightInd w:val="0"/>
        <w:spacing w:before="120"/>
        <w:ind w:left="992"/>
        <w:rPr>
          <w:rFonts w:ascii="Arial" w:hAnsi="Arial" w:cs="Arial"/>
          <w:bCs/>
          <w:szCs w:val="20"/>
        </w:rPr>
      </w:pPr>
      <w:r w:rsidRPr="00D01685">
        <w:rPr>
          <w:rFonts w:ascii="Arial" w:hAnsi="Arial" w:cs="Arial"/>
          <w:b/>
          <w:bCs/>
          <w:sz w:val="20"/>
          <w:szCs w:val="20"/>
        </w:rPr>
        <w:t>Załącznik nr 6.5</w:t>
      </w:r>
      <w:r w:rsidRPr="00D01685">
        <w:rPr>
          <w:rFonts w:ascii="Arial" w:hAnsi="Arial" w:cs="Arial"/>
          <w:bCs/>
          <w:sz w:val="20"/>
          <w:szCs w:val="20"/>
        </w:rPr>
        <w:t>: Dokumenty potwierdzające posiadanie środków na współfinansowanie projektu</w:t>
      </w:r>
      <w:r w:rsidRPr="00D01685">
        <w:rPr>
          <w:rFonts w:ascii="Arial" w:hAnsi="Arial" w:cs="Arial"/>
          <w:bCs/>
          <w:szCs w:val="20"/>
        </w:rPr>
        <w:t>:</w:t>
      </w:r>
    </w:p>
    <w:p w:rsidR="00CF5354" w:rsidRPr="00CF5354" w:rsidRDefault="00CF5354" w:rsidP="006F1AB1">
      <w:pPr>
        <w:pStyle w:val="Akapitzlist"/>
        <w:numPr>
          <w:ilvl w:val="0"/>
          <w:numId w:val="113"/>
        </w:numPr>
        <w:autoSpaceDE w:val="0"/>
        <w:autoSpaceDN w:val="0"/>
        <w:adjustRightInd w:val="0"/>
        <w:ind w:left="1418"/>
        <w:jc w:val="left"/>
        <w:rPr>
          <w:rFonts w:ascii="Arial" w:eastAsia="MyriadPro-Regular" w:hAnsi="Arial" w:cs="Arial"/>
          <w:szCs w:val="20"/>
        </w:rPr>
      </w:pPr>
      <w:r>
        <w:rPr>
          <w:rFonts w:ascii="Arial" w:eastAsia="MyriadPro-Regular" w:hAnsi="Arial" w:cs="Arial"/>
          <w:sz w:val="20"/>
          <w:szCs w:val="20"/>
        </w:rPr>
        <w:t>wieloletnia prognoza finansowa</w:t>
      </w:r>
      <w:r w:rsidR="00C64941">
        <w:rPr>
          <w:rFonts w:ascii="Arial" w:eastAsia="MyriadPro-Regular" w:hAnsi="Arial" w:cs="Arial"/>
          <w:sz w:val="20"/>
          <w:szCs w:val="20"/>
        </w:rPr>
        <w:t xml:space="preserve"> </w:t>
      </w:r>
      <w:r>
        <w:rPr>
          <w:rFonts w:ascii="Arial" w:eastAsia="MyriadPro-Regular" w:hAnsi="Arial" w:cs="Arial"/>
          <w:sz w:val="20"/>
          <w:szCs w:val="20"/>
        </w:rPr>
        <w:t>(</w:t>
      </w:r>
      <w:r w:rsidR="00545953" w:rsidRPr="00CF5354">
        <w:rPr>
          <w:rFonts w:ascii="Arial" w:eastAsia="MyriadPro-Regular" w:hAnsi="Arial" w:cs="Arial"/>
          <w:sz w:val="20"/>
          <w:szCs w:val="20"/>
        </w:rPr>
        <w:t xml:space="preserve">w przypadku projektów realizowanych dłużej niż </w:t>
      </w:r>
      <w:r w:rsidR="00B55B3B" w:rsidRPr="00CF5354">
        <w:rPr>
          <w:rFonts w:ascii="Arial" w:eastAsia="MyriadPro-Regular" w:hAnsi="Arial" w:cs="Arial"/>
          <w:sz w:val="20"/>
          <w:szCs w:val="20"/>
        </w:rPr>
        <w:t xml:space="preserve">1 </w:t>
      </w:r>
      <w:r w:rsidR="00545953" w:rsidRPr="00CF5354">
        <w:rPr>
          <w:rFonts w:ascii="Arial" w:eastAsia="MyriadPro-Regular" w:hAnsi="Arial" w:cs="Arial"/>
          <w:sz w:val="20"/>
          <w:szCs w:val="20"/>
        </w:rPr>
        <w:t>rok)</w:t>
      </w:r>
      <w:r w:rsidR="00681173" w:rsidRPr="00CF5354">
        <w:rPr>
          <w:rFonts w:ascii="Arial" w:eastAsia="MyriadPro-Regular" w:hAnsi="Arial" w:cs="Arial"/>
          <w:sz w:val="20"/>
          <w:szCs w:val="20"/>
        </w:rPr>
        <w:t xml:space="preserve"> </w:t>
      </w:r>
      <w:r>
        <w:rPr>
          <w:rFonts w:ascii="Arial" w:eastAsia="MyriadPro-Regular" w:hAnsi="Arial" w:cs="Arial"/>
          <w:sz w:val="20"/>
          <w:szCs w:val="20"/>
        </w:rPr>
        <w:br/>
      </w:r>
      <w:r w:rsidR="00681173" w:rsidRPr="00CF5354">
        <w:rPr>
          <w:rFonts w:ascii="Arial" w:eastAsia="MyriadPro-Regular" w:hAnsi="Arial" w:cs="Arial"/>
          <w:sz w:val="20"/>
          <w:szCs w:val="20"/>
        </w:rPr>
        <w:t>lub</w:t>
      </w:r>
    </w:p>
    <w:p w:rsidR="00545953" w:rsidRPr="00CF5354" w:rsidRDefault="00545953" w:rsidP="006F1AB1">
      <w:pPr>
        <w:pStyle w:val="Akapitzlist"/>
        <w:numPr>
          <w:ilvl w:val="0"/>
          <w:numId w:val="113"/>
        </w:numPr>
        <w:autoSpaceDE w:val="0"/>
        <w:autoSpaceDN w:val="0"/>
        <w:adjustRightInd w:val="0"/>
        <w:ind w:left="1418"/>
        <w:jc w:val="left"/>
        <w:rPr>
          <w:rFonts w:ascii="Arial" w:eastAsia="MyriadPro-Regular" w:hAnsi="Arial" w:cs="Arial"/>
          <w:szCs w:val="20"/>
        </w:rPr>
      </w:pPr>
      <w:r w:rsidRPr="00CF5354">
        <w:rPr>
          <w:rFonts w:ascii="Arial" w:eastAsia="MyriadPro-Regular" w:hAnsi="Arial" w:cs="Arial"/>
          <w:sz w:val="20"/>
          <w:szCs w:val="20"/>
        </w:rPr>
        <w:t>uchwała budżetowa (</w:t>
      </w:r>
      <w:r w:rsidR="00B55B3B" w:rsidRPr="00CF5354">
        <w:rPr>
          <w:rFonts w:ascii="Arial" w:eastAsia="MyriadPro-Regular" w:hAnsi="Arial" w:cs="Arial"/>
          <w:sz w:val="20"/>
          <w:szCs w:val="20"/>
        </w:rPr>
        <w:t>w przypadku projektów</w:t>
      </w:r>
      <w:r w:rsidR="007F407F"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których realizacja jest krótsz</w:t>
      </w:r>
      <w:r w:rsidR="00344C99" w:rsidRPr="00CF5354">
        <w:rPr>
          <w:rFonts w:ascii="Arial" w:eastAsia="MyriadPro-Regular" w:hAnsi="Arial" w:cs="Arial"/>
          <w:sz w:val="20"/>
          <w:szCs w:val="20"/>
        </w:rPr>
        <w:t>a</w:t>
      </w:r>
      <w:r w:rsidR="00B55B3B" w:rsidRPr="00CF5354">
        <w:rPr>
          <w:rFonts w:ascii="Arial" w:eastAsia="MyriadPro-Regular" w:hAnsi="Arial" w:cs="Arial"/>
          <w:sz w:val="20"/>
          <w:szCs w:val="20"/>
        </w:rPr>
        <w:t xml:space="preserve"> niż 1 rok</w:t>
      </w:r>
      <w:r w:rsidR="006F1AB1"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w:t>
      </w:r>
    </w:p>
    <w:p w:rsidR="00545953" w:rsidRPr="00D01685" w:rsidRDefault="00545953" w:rsidP="006F1AB1">
      <w:pPr>
        <w:pStyle w:val="Akapitzlist"/>
        <w:numPr>
          <w:ilvl w:val="0"/>
          <w:numId w:val="113"/>
        </w:numPr>
        <w:autoSpaceDE w:val="0"/>
        <w:autoSpaceDN w:val="0"/>
        <w:adjustRightInd w:val="0"/>
        <w:ind w:left="1418"/>
        <w:jc w:val="left"/>
        <w:rPr>
          <w:rFonts w:ascii="Arial" w:eastAsia="MyriadPro-Regular" w:hAnsi="Arial" w:cs="Arial"/>
          <w:sz w:val="20"/>
          <w:szCs w:val="20"/>
        </w:rPr>
      </w:pPr>
      <w:r w:rsidRPr="00D01685">
        <w:rPr>
          <w:rFonts w:ascii="Arial" w:eastAsia="MyriadPro-Regular" w:hAnsi="Arial" w:cs="Arial"/>
          <w:sz w:val="20"/>
          <w:szCs w:val="20"/>
        </w:rPr>
        <w:t>umowy dotacji, dokumenty potwierdzające przyznanie subwencji</w:t>
      </w:r>
      <w:r w:rsidR="006F1AB1" w:rsidRPr="00D01685">
        <w:rPr>
          <w:rFonts w:ascii="Arial" w:eastAsia="MyriadPro-Regular" w:hAnsi="Arial" w:cs="Arial"/>
          <w:sz w:val="20"/>
          <w:szCs w:val="20"/>
        </w:rPr>
        <w:t>,</w:t>
      </w:r>
      <w:r w:rsidRPr="00D01685">
        <w:rPr>
          <w:rFonts w:ascii="Arial" w:eastAsia="MyriadPro-Regular" w:hAnsi="Arial" w:cs="Arial"/>
          <w:sz w:val="20"/>
          <w:szCs w:val="20"/>
        </w:rPr>
        <w:t xml:space="preserve"> itp. (jeśli dotyczy).</w:t>
      </w:r>
    </w:p>
    <w:p w:rsidR="004B6711" w:rsidRPr="00D01685" w:rsidRDefault="004B6711" w:rsidP="000D108B">
      <w:pPr>
        <w:autoSpaceDE w:val="0"/>
        <w:autoSpaceDN w:val="0"/>
        <w:adjustRightInd w:val="0"/>
        <w:spacing w:before="120"/>
        <w:ind w:left="992"/>
        <w:rPr>
          <w:rFonts w:ascii="Arial" w:eastAsia="MyriadPro-Regular" w:hAnsi="Arial" w:cs="Arial"/>
          <w:sz w:val="20"/>
          <w:szCs w:val="20"/>
        </w:rPr>
      </w:pPr>
    </w:p>
    <w:p w:rsidR="00EA7923" w:rsidRPr="00D01685" w:rsidRDefault="00EA7923" w:rsidP="00EA7923">
      <w:pPr>
        <w:tabs>
          <w:tab w:val="left" w:pos="709"/>
          <w:tab w:val="left" w:pos="993"/>
        </w:tabs>
        <w:ind w:left="1134"/>
        <w:contextualSpacing/>
        <w:rPr>
          <w:rFonts w:ascii="Arial" w:hAnsi="Arial" w:cs="Arial"/>
          <w:b/>
          <w:bCs/>
          <w:sz w:val="20"/>
          <w:szCs w:val="20"/>
          <w:lang w:eastAsia="pl-PL"/>
        </w:rPr>
      </w:pPr>
    </w:p>
    <w:p w:rsidR="00CF36B5" w:rsidRPr="00D01685" w:rsidRDefault="00CF36B5" w:rsidP="00E50FCE">
      <w:pPr>
        <w:numPr>
          <w:ilvl w:val="0"/>
          <w:numId w:val="48"/>
        </w:numPr>
        <w:autoSpaceDE w:val="0"/>
        <w:autoSpaceDN w:val="0"/>
        <w:adjustRightInd w:val="0"/>
        <w:outlineLvl w:val="3"/>
        <w:rPr>
          <w:rFonts w:ascii="Arial" w:eastAsia="MyriadPro-Regular" w:hAnsi="Arial" w:cs="Arial"/>
          <w:b/>
          <w:sz w:val="20"/>
          <w:szCs w:val="20"/>
          <w:u w:val="single"/>
        </w:rPr>
      </w:pPr>
      <w:r w:rsidRPr="00D01685">
        <w:rPr>
          <w:rFonts w:ascii="Arial" w:eastAsia="MyriadPro-Regular" w:hAnsi="Arial" w:cs="Arial"/>
          <w:b/>
          <w:sz w:val="20"/>
          <w:szCs w:val="20"/>
          <w:u w:val="single"/>
        </w:rPr>
        <w:t>nieobowiązkowe:</w:t>
      </w:r>
    </w:p>
    <w:p w:rsidR="00EA4F46" w:rsidRPr="00D01685" w:rsidRDefault="00B700B6" w:rsidP="00545953">
      <w:pPr>
        <w:autoSpaceDE w:val="0"/>
        <w:autoSpaceDN w:val="0"/>
        <w:adjustRightInd w:val="0"/>
        <w:spacing w:before="120" w:after="120"/>
        <w:ind w:left="992"/>
        <w:rPr>
          <w:rFonts w:ascii="Arial" w:eastAsia="MyriadPro-Regular" w:hAnsi="Arial" w:cs="Arial"/>
          <w:sz w:val="20"/>
          <w:szCs w:val="20"/>
        </w:rPr>
      </w:pPr>
      <w:r w:rsidRPr="00D01685">
        <w:rPr>
          <w:rFonts w:ascii="Arial" w:eastAsia="MyriadPro-Regular" w:hAnsi="Arial" w:cs="Arial"/>
          <w:b/>
          <w:sz w:val="20"/>
          <w:szCs w:val="20"/>
        </w:rPr>
        <w:t xml:space="preserve">Załącznik nr 6.6: </w:t>
      </w:r>
      <w:r w:rsidR="008C171E" w:rsidRPr="00D01685">
        <w:rPr>
          <w:rFonts w:ascii="Arial" w:eastAsia="MyriadPro-Regular" w:hAnsi="Arial" w:cs="Arial"/>
          <w:sz w:val="20"/>
          <w:szCs w:val="20"/>
        </w:rPr>
        <w:t>Pozostałe dokumenty (np. opinie, listy intencyjne itp.)</w:t>
      </w:r>
    </w:p>
    <w:p w:rsidR="00E927CB" w:rsidRPr="00D01685" w:rsidRDefault="00B700B6" w:rsidP="00E50FCE">
      <w:pPr>
        <w:numPr>
          <w:ilvl w:val="0"/>
          <w:numId w:val="47"/>
        </w:numPr>
        <w:autoSpaceDE w:val="0"/>
        <w:autoSpaceDN w:val="0"/>
        <w:adjustRightInd w:val="0"/>
        <w:outlineLvl w:val="3"/>
        <w:rPr>
          <w:rFonts w:ascii="Arial" w:eastAsia="MyriadPro-Regular" w:hAnsi="Arial" w:cs="Arial"/>
          <w:sz w:val="20"/>
          <w:szCs w:val="20"/>
        </w:rPr>
      </w:pPr>
      <w:r w:rsidRPr="00D01685">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D01685">
        <w:rPr>
          <w:rFonts w:ascii="Arial" w:hAnsi="Arial" w:cs="Arial"/>
          <w:color w:val="000000"/>
          <w:sz w:val="20"/>
          <w:szCs w:val="20"/>
          <w:lang w:eastAsia="pl-PL"/>
        </w:rPr>
        <w:t>nioskodawca, jeśli je posiada</w:t>
      </w:r>
      <w:r w:rsidR="00550500" w:rsidRPr="00D01685">
        <w:rPr>
          <w:rFonts w:ascii="Arial" w:hAnsi="Arial" w:cs="Arial"/>
          <w:color w:val="000000"/>
          <w:sz w:val="20"/>
          <w:szCs w:val="20"/>
          <w:lang w:eastAsia="pl-PL"/>
        </w:rPr>
        <w:t>,</w:t>
      </w:r>
      <w:r w:rsidRPr="00D01685">
        <w:rPr>
          <w:rFonts w:ascii="Arial" w:hAnsi="Arial" w:cs="Arial"/>
          <w:color w:val="000000"/>
          <w:sz w:val="20"/>
          <w:szCs w:val="20"/>
          <w:lang w:eastAsia="pl-PL"/>
        </w:rPr>
        <w:t xml:space="preserve">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D01685">
        <w:rPr>
          <w:rFonts w:ascii="Arial" w:hAnsi="Arial" w:cs="Arial"/>
          <w:bCs/>
          <w:sz w:val="20"/>
          <w:szCs w:val="20"/>
          <w:u w:val="single"/>
          <w:lang w:eastAsia="pl-PL"/>
        </w:rPr>
        <w:t>Wnioskodawca powinien jednak mieć na uwadze to, że dołączenie do wniosku o dofinansowanie kompletu dokumentów z grupy 3 oraz 4 przyczyni się do szybszego podpisania umowy o dofinansowanie</w:t>
      </w:r>
      <w:r w:rsidRPr="00D01685">
        <w:rPr>
          <w:rFonts w:ascii="Arial" w:hAnsi="Arial" w:cs="Arial"/>
          <w:bCs/>
          <w:sz w:val="20"/>
          <w:szCs w:val="20"/>
          <w:lang w:eastAsia="pl-PL"/>
        </w:rPr>
        <w:t>.</w:t>
      </w:r>
    </w:p>
    <w:p w:rsidR="00EA4F46" w:rsidRPr="00D01685" w:rsidRDefault="00B55B3B" w:rsidP="00E927CB">
      <w:pPr>
        <w:autoSpaceDE w:val="0"/>
        <w:autoSpaceDN w:val="0"/>
        <w:adjustRightInd w:val="0"/>
        <w:ind w:left="720"/>
        <w:outlineLvl w:val="3"/>
        <w:rPr>
          <w:rFonts w:ascii="Arial" w:eastAsia="MyriadPro-Regular" w:hAnsi="Arial" w:cs="Arial"/>
          <w:sz w:val="20"/>
          <w:szCs w:val="20"/>
        </w:rPr>
      </w:pPr>
      <w:r w:rsidRPr="00D01685">
        <w:rPr>
          <w:rFonts w:ascii="Arial" w:hAnsi="Arial" w:cs="Arial"/>
          <w:bCs/>
          <w:sz w:val="20"/>
          <w:szCs w:val="20"/>
          <w:lang w:eastAsia="pl-PL"/>
        </w:rPr>
        <w:t>Punkt ten nie dotyczy projektów</w:t>
      </w:r>
      <w:r w:rsidR="006F1AB1" w:rsidRPr="00D01685">
        <w:rPr>
          <w:rFonts w:ascii="Arial" w:hAnsi="Arial" w:cs="Arial"/>
          <w:bCs/>
          <w:sz w:val="20"/>
          <w:szCs w:val="20"/>
          <w:lang w:eastAsia="pl-PL"/>
        </w:rPr>
        <w:t xml:space="preserve"> realizowanych w formule</w:t>
      </w:r>
      <w:r w:rsidR="00E15CE6" w:rsidRPr="00D01685">
        <w:rPr>
          <w:rFonts w:ascii="Arial" w:hAnsi="Arial" w:cs="Arial"/>
          <w:bCs/>
          <w:sz w:val="20"/>
          <w:szCs w:val="20"/>
          <w:lang w:eastAsia="pl-PL"/>
        </w:rPr>
        <w:t xml:space="preserve"> </w:t>
      </w:r>
      <w:r w:rsidR="00E927CB" w:rsidRPr="00D01685">
        <w:rPr>
          <w:rFonts w:ascii="Arial" w:hAnsi="Arial" w:cs="Arial"/>
          <w:bCs/>
          <w:sz w:val="20"/>
          <w:szCs w:val="20"/>
          <w:lang w:eastAsia="pl-PL"/>
        </w:rPr>
        <w:t>„</w:t>
      </w:r>
      <w:r w:rsidRPr="00D01685">
        <w:rPr>
          <w:rFonts w:ascii="Arial" w:hAnsi="Arial" w:cs="Arial"/>
          <w:bCs/>
          <w:sz w:val="20"/>
          <w:szCs w:val="20"/>
          <w:lang w:eastAsia="pl-PL"/>
        </w:rPr>
        <w:t>zaprojektuj i wybuduj</w:t>
      </w:r>
      <w:r w:rsidR="00E927CB" w:rsidRPr="00D01685">
        <w:rPr>
          <w:rFonts w:ascii="Arial" w:hAnsi="Arial" w:cs="Arial"/>
          <w:bCs/>
          <w:sz w:val="20"/>
          <w:szCs w:val="20"/>
          <w:lang w:eastAsia="pl-PL"/>
        </w:rPr>
        <w:t>”</w:t>
      </w:r>
      <w:r w:rsidR="006F1AB1" w:rsidRPr="00D01685">
        <w:rPr>
          <w:rFonts w:ascii="Arial" w:hAnsi="Arial" w:cs="Arial"/>
          <w:bCs/>
          <w:sz w:val="20"/>
          <w:szCs w:val="20"/>
          <w:lang w:eastAsia="pl-PL"/>
        </w:rPr>
        <w:t>.</w:t>
      </w:r>
    </w:p>
    <w:p w:rsidR="00EA4F46" w:rsidRPr="00D01685" w:rsidRDefault="00B700B6" w:rsidP="00D01685">
      <w:pPr>
        <w:numPr>
          <w:ilvl w:val="0"/>
          <w:numId w:val="47"/>
        </w:numPr>
        <w:autoSpaceDE w:val="0"/>
        <w:autoSpaceDN w:val="0"/>
        <w:adjustRightInd w:val="0"/>
        <w:outlineLvl w:val="3"/>
        <w:rPr>
          <w:rFonts w:ascii="Arial" w:eastAsia="MyriadPro-Regular" w:hAnsi="Arial" w:cs="Arial"/>
          <w:sz w:val="20"/>
          <w:szCs w:val="20"/>
        </w:rPr>
      </w:pPr>
      <w:r w:rsidRPr="00D01685">
        <w:rPr>
          <w:rFonts w:ascii="Arial" w:eastAsia="MyriadPro-Regular" w:hAnsi="Arial" w:cs="Arial"/>
          <w:bCs/>
          <w:sz w:val="20"/>
          <w:szCs w:val="20"/>
        </w:rPr>
        <w:t>Kompletując dokumenty dotyczące oddziaływania projektu na środowisko (załączniki nr 3) należy posługiwać się „Zasadami dla Wnioskodawców RPO WZ 2014</w:t>
      </w:r>
      <w:r w:rsidR="00E15CE6" w:rsidRPr="00D01685">
        <w:rPr>
          <w:rFonts w:ascii="Arial" w:eastAsia="MyriadPro-Regular" w:hAnsi="Arial" w:cs="Arial"/>
          <w:bCs/>
          <w:sz w:val="20"/>
          <w:szCs w:val="20"/>
        </w:rPr>
        <w:t xml:space="preserve"> -</w:t>
      </w:r>
      <w:r w:rsidRPr="00D01685">
        <w:rPr>
          <w:rFonts w:ascii="Arial" w:eastAsia="MyriadPro-Regular" w:hAnsi="Arial" w:cs="Arial"/>
          <w:bCs/>
          <w:sz w:val="20"/>
          <w:szCs w:val="20"/>
        </w:rPr>
        <w:t xml:space="preserve">2020 Ocena oddziaływania na środowisko”, które stanowią załącznik nr </w:t>
      </w:r>
      <w:r w:rsidR="00791A56" w:rsidRPr="00D01685">
        <w:rPr>
          <w:rFonts w:ascii="Arial" w:eastAsia="MyriadPro-Regular" w:hAnsi="Arial" w:cs="Arial"/>
          <w:bCs/>
          <w:sz w:val="20"/>
          <w:szCs w:val="20"/>
        </w:rPr>
        <w:t>5</w:t>
      </w:r>
      <w:r w:rsidRPr="00D01685">
        <w:rPr>
          <w:rFonts w:ascii="Arial" w:eastAsia="MyriadPro-Regular" w:hAnsi="Arial" w:cs="Arial"/>
          <w:bCs/>
          <w:sz w:val="20"/>
          <w:szCs w:val="20"/>
        </w:rPr>
        <w:t xml:space="preserve"> do niniejszego regulaminu.</w:t>
      </w:r>
    </w:p>
    <w:p w:rsidR="00EA4F46" w:rsidRPr="00D01685" w:rsidRDefault="00EA4F46" w:rsidP="00EA4F46">
      <w:pPr>
        <w:autoSpaceDE w:val="0"/>
        <w:autoSpaceDN w:val="0"/>
        <w:adjustRightInd w:val="0"/>
        <w:ind w:left="720"/>
        <w:outlineLvl w:val="3"/>
        <w:rPr>
          <w:rFonts w:ascii="Arial" w:eastAsia="MyriadPro-Regular" w:hAnsi="Arial" w:cs="Arial"/>
          <w:sz w:val="20"/>
          <w:szCs w:val="20"/>
        </w:rPr>
      </w:pPr>
    </w:p>
    <w:p w:rsidR="0028111E" w:rsidRPr="00D01685" w:rsidRDefault="00EA4F46" w:rsidP="003C50C2">
      <w:pPr>
        <w:pStyle w:val="Nagwek1"/>
      </w:pPr>
      <w:bookmarkStart w:id="53" w:name="_Toc444166849"/>
      <w:r w:rsidRPr="00D01685">
        <w:t>Rozdział 6 Termin, forma i miejsce składania wniosków o dofinansowanie</w:t>
      </w:r>
      <w:bookmarkEnd w:id="53"/>
    </w:p>
    <w:p w:rsidR="0028111E" w:rsidRPr="00D01685" w:rsidRDefault="00B700B6" w:rsidP="003C50C2">
      <w:pPr>
        <w:pStyle w:val="Nagwek2"/>
      </w:pPr>
      <w:bookmarkStart w:id="54" w:name="_Toc444166850"/>
      <w:r w:rsidRPr="00D01685">
        <w:t>6.1 Termin składania wniosków</w:t>
      </w:r>
      <w:bookmarkEnd w:id="54"/>
    </w:p>
    <w:p w:rsidR="00EC3BC2" w:rsidRDefault="00182120">
      <w:pPr>
        <w:pStyle w:val="Nagwek3"/>
        <w:numPr>
          <w:ilvl w:val="0"/>
          <w:numId w:val="83"/>
        </w:numPr>
        <w:rPr>
          <w:rFonts w:cs="Arial"/>
          <w:bCs/>
          <w:szCs w:val="20"/>
        </w:rPr>
      </w:pPr>
      <w:r w:rsidRPr="00182120">
        <w:rPr>
          <w:rFonts w:cs="Arial"/>
          <w:bCs/>
          <w:szCs w:val="20"/>
        </w:rPr>
        <w:t xml:space="preserve">Dokumentację aplikacyjną należy złożyć do IZ RPO WZ w terminie naboru projektów, tj. od </w:t>
      </w:r>
      <w:r w:rsidRPr="00182120">
        <w:rPr>
          <w:rFonts w:cs="Arial"/>
          <w:b/>
          <w:bCs/>
          <w:szCs w:val="20"/>
        </w:rPr>
        <w:t>1 marca 2016 r</w:t>
      </w:r>
      <w:r w:rsidRPr="00182120">
        <w:rPr>
          <w:rFonts w:cs="Arial"/>
          <w:bCs/>
          <w:szCs w:val="20"/>
        </w:rPr>
        <w:t xml:space="preserve">. do </w:t>
      </w:r>
      <w:r w:rsidRPr="00182120">
        <w:rPr>
          <w:rFonts w:cs="Arial"/>
          <w:b/>
          <w:bCs/>
          <w:szCs w:val="20"/>
        </w:rPr>
        <w:t xml:space="preserve">29 kwietnia 2016 </w:t>
      </w:r>
      <w:r w:rsidRPr="00182120">
        <w:rPr>
          <w:rFonts w:cs="Arial"/>
          <w:bCs/>
          <w:szCs w:val="20"/>
        </w:rPr>
        <w:t xml:space="preserve">r. </w:t>
      </w:r>
    </w:p>
    <w:p w:rsidR="00E47052" w:rsidRDefault="00182120">
      <w:pPr>
        <w:pStyle w:val="Akapitzlist"/>
        <w:numPr>
          <w:ilvl w:val="0"/>
          <w:numId w:val="83"/>
        </w:numPr>
        <w:rPr>
          <w:rFonts w:ascii="Arial" w:hAnsi="Arial" w:cs="Arial"/>
          <w:b/>
          <w:bCs/>
          <w:iCs/>
          <w:sz w:val="20"/>
          <w:szCs w:val="20"/>
        </w:rPr>
      </w:pPr>
      <w:r w:rsidRPr="00182120">
        <w:rPr>
          <w:rFonts w:ascii="Arial" w:hAnsi="Arial" w:cs="Arial"/>
          <w:b/>
          <w:bCs/>
          <w:iCs/>
          <w:sz w:val="20"/>
          <w:szCs w:val="20"/>
        </w:rPr>
        <w:t xml:space="preserve">Wniosek o dofinansowanie wraz z załącznikami w wersji elektronicznej należy opublikować w LSI2014 do dnia </w:t>
      </w:r>
      <w:r w:rsidRPr="00182120">
        <w:rPr>
          <w:rFonts w:ascii="Arial" w:hAnsi="Arial" w:cs="Arial"/>
          <w:b/>
          <w:bCs/>
          <w:sz w:val="20"/>
          <w:szCs w:val="20"/>
        </w:rPr>
        <w:t xml:space="preserve">29 kwietnia </w:t>
      </w:r>
      <w:r w:rsidRPr="00182120">
        <w:rPr>
          <w:rFonts w:ascii="Arial" w:hAnsi="Arial" w:cs="Arial"/>
          <w:b/>
          <w:bCs/>
          <w:iCs/>
          <w:sz w:val="20"/>
          <w:szCs w:val="20"/>
        </w:rPr>
        <w:t>2016 r. do godz. 15:00.</w:t>
      </w:r>
    </w:p>
    <w:p w:rsidR="00EA4F46" w:rsidRPr="00D01685" w:rsidRDefault="00EA4F46" w:rsidP="00EA4F46">
      <w:pPr>
        <w:ind w:left="641"/>
        <w:rPr>
          <w:rFonts w:ascii="Arial" w:hAnsi="Arial" w:cs="Arial"/>
          <w:b/>
          <w:sz w:val="20"/>
          <w:szCs w:val="20"/>
        </w:rPr>
      </w:pPr>
    </w:p>
    <w:p w:rsidR="0028111E" w:rsidRPr="00D01685" w:rsidRDefault="00B700B6" w:rsidP="003C50C2">
      <w:pPr>
        <w:pStyle w:val="Nagwek2"/>
      </w:pPr>
      <w:bookmarkStart w:id="55" w:name="_Toc444166851"/>
      <w:r w:rsidRPr="00D01685">
        <w:t>6.2 Forma i miejsce składania wniosków</w:t>
      </w:r>
      <w:bookmarkEnd w:id="55"/>
    </w:p>
    <w:p w:rsidR="00EA4F46" w:rsidRPr="00D01685" w:rsidRDefault="00B700B6" w:rsidP="00E50FCE">
      <w:pPr>
        <w:pStyle w:val="Nagwek3"/>
        <w:numPr>
          <w:ilvl w:val="0"/>
          <w:numId w:val="83"/>
        </w:numPr>
        <w:rPr>
          <w:rFonts w:cs="Arial"/>
          <w:b/>
          <w:szCs w:val="20"/>
        </w:rPr>
      </w:pPr>
      <w:r w:rsidRPr="00D01685">
        <w:rPr>
          <w:rFonts w:cs="Arial"/>
          <w:szCs w:val="20"/>
        </w:rPr>
        <w:t xml:space="preserve">Skuteczne złożenie dokumentacji aplikacyjnej polega </w:t>
      </w:r>
      <w:r w:rsidRPr="00D01685">
        <w:rPr>
          <w:rFonts w:cs="Arial"/>
          <w:szCs w:val="20"/>
          <w:u w:val="single"/>
        </w:rPr>
        <w:t>na opublikowaniu</w:t>
      </w:r>
      <w:r w:rsidRPr="00D01685">
        <w:rPr>
          <w:rFonts w:cs="Arial"/>
          <w:szCs w:val="20"/>
        </w:rPr>
        <w:t xml:space="preserve"> wniosku </w:t>
      </w:r>
      <w:r w:rsidRPr="00D01685">
        <w:rPr>
          <w:rFonts w:cs="Arial"/>
          <w:szCs w:val="20"/>
        </w:rPr>
        <w:br/>
        <w:t xml:space="preserve">o dofinansowanie wraz z załącznikami w wersji elektronicznej w LSI2014 w terminie naboru projektów oraz </w:t>
      </w:r>
      <w:r w:rsidRPr="00D01685">
        <w:rPr>
          <w:rFonts w:cs="Arial"/>
          <w:szCs w:val="20"/>
          <w:u w:val="single"/>
        </w:rPr>
        <w:t>doręczeniu do IZ RPO WZ pisemnego wniosku o przyznanie pomocy</w:t>
      </w:r>
      <w:r w:rsidRPr="00D01685">
        <w:rPr>
          <w:rFonts w:cs="Arial"/>
          <w:szCs w:val="20"/>
        </w:rPr>
        <w:t>, podpisanego zgodnie z zasadami reprezentacji obowiązującymi wnioskodawcę, zawierającego właściwą sumę kontrolną, najpóźniej w terminie 7 dni od dnia zakończenia naboru projektów,</w:t>
      </w:r>
      <w:r w:rsidRPr="00D01685">
        <w:rPr>
          <w:rFonts w:cs="Arial"/>
          <w:b/>
          <w:szCs w:val="20"/>
        </w:rPr>
        <w:t xml:space="preserve"> </w:t>
      </w:r>
      <w:r w:rsidRPr="00D01685">
        <w:rPr>
          <w:rFonts w:cs="Arial"/>
          <w:szCs w:val="20"/>
        </w:rPr>
        <w:t xml:space="preserve">tj. </w:t>
      </w:r>
      <w:r w:rsidR="008D796E" w:rsidRPr="00D01685">
        <w:rPr>
          <w:rFonts w:cs="Arial"/>
          <w:b/>
          <w:szCs w:val="20"/>
        </w:rPr>
        <w:t xml:space="preserve">do dnia </w:t>
      </w:r>
      <w:r w:rsidR="00C64941">
        <w:rPr>
          <w:rFonts w:cs="Arial"/>
          <w:b/>
          <w:szCs w:val="20"/>
        </w:rPr>
        <w:t>6 maja 2016 r.</w:t>
      </w:r>
    </w:p>
    <w:p w:rsidR="005B3B52" w:rsidRPr="00D01685" w:rsidRDefault="005B3B52" w:rsidP="00E50FCE">
      <w:pPr>
        <w:pStyle w:val="Nagwek3"/>
        <w:numPr>
          <w:ilvl w:val="0"/>
          <w:numId w:val="83"/>
        </w:numPr>
        <w:rPr>
          <w:rFonts w:cs="Arial"/>
        </w:rPr>
      </w:pPr>
      <w:r w:rsidRPr="00D01685">
        <w:rPr>
          <w:rFonts w:cs="Arial"/>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w:t>
      </w:r>
      <w:r w:rsidR="00CF36B5" w:rsidRPr="00D01685">
        <w:rPr>
          <w:rFonts w:cs="Arial"/>
        </w:rPr>
        <w:t xml:space="preserve"> </w:t>
      </w:r>
      <w:r w:rsidR="00CF36B5" w:rsidRPr="00D01685">
        <w:rPr>
          <w:rFonts w:cs="Arial"/>
          <w:szCs w:val="20"/>
        </w:rPr>
        <w:t>Treść wniosku o przyznanie pomocy zostanie wygenerowana w oparciu o następujący wzór:</w:t>
      </w:r>
    </w:p>
    <w:p w:rsidR="00CF36B5" w:rsidRPr="00D01685" w:rsidRDefault="00CF36B5" w:rsidP="00CF36B5">
      <w:pPr>
        <w:jc w:val="center"/>
        <w:rPr>
          <w:rFonts w:ascii="Arial" w:hAnsi="Arial" w:cs="Arial"/>
        </w:rPr>
      </w:pPr>
      <w:r w:rsidRPr="00D01685">
        <w:rPr>
          <w:rFonts w:ascii="Arial" w:hAnsi="Arial" w:cs="Arial"/>
          <w:noProof/>
          <w:sz w:val="20"/>
          <w:szCs w:val="20"/>
          <w:lang w:eastAsia="pl-PL"/>
        </w:rPr>
        <w:drawing>
          <wp:inline distT="0" distB="0" distL="0" distR="0">
            <wp:extent cx="3446125" cy="4595597"/>
            <wp:effectExtent l="19050" t="19050" r="254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 xml:space="preserve">Suma kontrolna, którą oznaczony jest pisemny wniosek o przyznanie pomocy, musi być tożsama z sumą kontrolną wniosku opublikowanego w LSI2014. </w:t>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Pisemny wniosek o przyznanie pomocy należy dostarczyć do IZ RPO WZ na adres:</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Urząd Marszałkowski Województwa Zachodniopomorskiego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Wydział Wdrażania Regionalnego Programu Operacyjnego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ul. Ks. Kardynała Stefana Wyszyńskiego 30</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ind w:left="709"/>
        <w:rPr>
          <w:rFonts w:ascii="Arial" w:hAnsi="Arial" w:cs="Arial"/>
          <w:bCs/>
          <w:sz w:val="20"/>
          <w:szCs w:val="20"/>
        </w:rPr>
      </w:pPr>
      <w:r w:rsidRPr="00D01685">
        <w:rPr>
          <w:rFonts w:ascii="Arial" w:hAnsi="Arial" w:cs="Arial"/>
          <w:bCs/>
          <w:sz w:val="20"/>
          <w:szCs w:val="20"/>
        </w:rPr>
        <w:t>Dokumenty są przyjmowane pod wskazanym powyżej adresem od poniedziałku do piątku w godzinach od 07:30 do 15:30.</w:t>
      </w:r>
    </w:p>
    <w:p w:rsidR="00EA4F46" w:rsidRPr="00D01685" w:rsidRDefault="00B700B6" w:rsidP="00E50FCE">
      <w:pPr>
        <w:pStyle w:val="Nagwek3"/>
        <w:numPr>
          <w:ilvl w:val="0"/>
          <w:numId w:val="84"/>
        </w:numPr>
        <w:rPr>
          <w:rFonts w:cs="Arial"/>
          <w:szCs w:val="20"/>
        </w:rPr>
      </w:pPr>
      <w:r w:rsidRPr="00D01685">
        <w:rPr>
          <w:rFonts w:cs="Arial"/>
          <w:szCs w:val="20"/>
        </w:rPr>
        <w:t>Zgodnie z art. 50 ustawy, do doręczeń i sposobu obliczania terminów stosuje się przepisy KPA. Termin dostarczenia pisemnego wniosku o przyznanie pomocy uznaje się za zachowany w pr</w:t>
      </w:r>
      <w:r w:rsidR="00FD1D16" w:rsidRPr="00D01685">
        <w:rPr>
          <w:rFonts w:cs="Arial"/>
          <w:szCs w:val="20"/>
        </w:rPr>
        <w:t>zypadkach określonych w art. 57</w:t>
      </w:r>
      <w:r w:rsidRPr="00D01685">
        <w:rPr>
          <w:rFonts w:cs="Arial"/>
          <w:szCs w:val="20"/>
        </w:rPr>
        <w:t xml:space="preserve"> § 5 KPA z wyłączeniem pkt. 1, dotyczącego możliwości przesyłania dokumentu elektronicznego do organu administracji publicznej. W szczególności termin dostarczenia pisemnego wniosku o przyznanie pomocy uznaje się za zachowany </w:t>
      </w:r>
      <w:r w:rsidRPr="00D01685">
        <w:rPr>
          <w:rFonts w:cs="Arial"/>
          <w:szCs w:val="20"/>
        </w:rPr>
        <w:br/>
        <w:t xml:space="preserve">w przypadku nadania przesyłki w polskiej placówce pocztowej operatora wyznaczonego </w:t>
      </w:r>
      <w:r w:rsidRPr="00D01685">
        <w:rPr>
          <w:rFonts w:cs="Arial"/>
          <w:szCs w:val="20"/>
        </w:rPr>
        <w:br/>
        <w:t xml:space="preserve">w rozumieniu ustawy z dnia 23 listopada 2012 r. </w:t>
      </w:r>
      <w:r w:rsidR="00E15CE6" w:rsidRPr="00D01685">
        <w:rPr>
          <w:rFonts w:cs="Arial"/>
          <w:szCs w:val="20"/>
        </w:rPr>
        <w:t>-</w:t>
      </w:r>
      <w:r w:rsidRPr="00D01685">
        <w:rPr>
          <w:rFonts w:cs="Arial"/>
          <w:szCs w:val="20"/>
        </w:rPr>
        <w:t xml:space="preserve"> Prawo pocztowe. Wówczas za datę złożenia wniosku uznaje się datę stempla pocztowego.</w:t>
      </w:r>
    </w:p>
    <w:p w:rsidR="00EA4F46" w:rsidRPr="00D01685" w:rsidRDefault="00B700B6" w:rsidP="00E50FCE">
      <w:pPr>
        <w:pStyle w:val="Nagwek3"/>
        <w:numPr>
          <w:ilvl w:val="0"/>
          <w:numId w:val="85"/>
        </w:numPr>
        <w:rPr>
          <w:rFonts w:cs="Arial"/>
          <w:b/>
          <w:szCs w:val="20"/>
        </w:rPr>
      </w:pPr>
      <w:r w:rsidRPr="00D01685">
        <w:rPr>
          <w:rFonts w:cs="Arial"/>
          <w:szCs w:val="20"/>
        </w:rPr>
        <w:t xml:space="preserve">W przypadku nadania przesyłki u operatora innego niż ten, o którym mowa powyżej </w:t>
      </w:r>
      <w:r w:rsidRPr="00D01685">
        <w:rPr>
          <w:rFonts w:cs="Arial"/>
          <w:szCs w:val="20"/>
        </w:rPr>
        <w:br/>
        <w:t xml:space="preserve">(np. pocztą kurierską), </w:t>
      </w:r>
      <w:r w:rsidRPr="00D01685">
        <w:rPr>
          <w:rFonts w:cs="Arial"/>
          <w:szCs w:val="20"/>
          <w:u w:val="single"/>
        </w:rPr>
        <w:t>pisemny wniosek o przyznanie pomocy</w:t>
      </w:r>
      <w:r w:rsidRPr="00D01685">
        <w:rPr>
          <w:rFonts w:cs="Arial"/>
          <w:szCs w:val="20"/>
        </w:rPr>
        <w:t xml:space="preserve"> musi wpłynąć do IZ RPO WZ </w:t>
      </w:r>
      <w:r w:rsidRPr="00D01685">
        <w:rPr>
          <w:rFonts w:cs="Arial"/>
          <w:szCs w:val="20"/>
        </w:rPr>
        <w:br/>
        <w:t xml:space="preserve">w terminie 7 dni od dnia zakończenia naboru, tj. </w:t>
      </w:r>
      <w:r w:rsidRPr="00D01685">
        <w:rPr>
          <w:rFonts w:cs="Arial"/>
          <w:b/>
          <w:szCs w:val="20"/>
        </w:rPr>
        <w:t xml:space="preserve">do </w:t>
      </w:r>
      <w:r w:rsidR="00925058" w:rsidRPr="00D01685">
        <w:rPr>
          <w:rFonts w:cs="Arial"/>
          <w:b/>
          <w:szCs w:val="20"/>
        </w:rPr>
        <w:t xml:space="preserve">dnia </w:t>
      </w:r>
      <w:r w:rsidRPr="00D01685">
        <w:rPr>
          <w:rFonts w:cs="Arial"/>
          <w:b/>
          <w:szCs w:val="20"/>
        </w:rPr>
        <w:t xml:space="preserve">6 maja 2016 r. </w:t>
      </w:r>
    </w:p>
    <w:p w:rsidR="0028111E" w:rsidRPr="00D01685" w:rsidRDefault="0028111E" w:rsidP="003C50C2">
      <w:pPr>
        <w:pStyle w:val="Nagwek1"/>
      </w:pPr>
    </w:p>
    <w:p w:rsidR="0028111E" w:rsidRPr="00D01685" w:rsidRDefault="00EA4F46" w:rsidP="003C50C2">
      <w:pPr>
        <w:pStyle w:val="Nagwek1"/>
      </w:pPr>
      <w:bookmarkStart w:id="56" w:name="_Toc444166852"/>
      <w:r w:rsidRPr="00D01685">
        <w:t>Rozdział 7 Procedura wyboru projektów</w:t>
      </w:r>
      <w:bookmarkEnd w:id="56"/>
    </w:p>
    <w:p w:rsidR="0028111E" w:rsidRPr="00D01685" w:rsidRDefault="00107599" w:rsidP="00107599">
      <w:pPr>
        <w:pStyle w:val="Nagwek2"/>
        <w:ind w:left="709"/>
      </w:pPr>
      <w:bookmarkStart w:id="57" w:name="_Toc444166853"/>
      <w:r w:rsidRPr="00D01685">
        <w:t>7.1</w:t>
      </w:r>
      <w:r w:rsidR="00B700B6" w:rsidRPr="00D01685">
        <w:t xml:space="preserve"> Czas trwania oceny</w:t>
      </w:r>
      <w:bookmarkEnd w:id="57"/>
    </w:p>
    <w:p w:rsidR="00EA4F46" w:rsidRPr="00D01685" w:rsidRDefault="00B700B6" w:rsidP="00E50FCE">
      <w:pPr>
        <w:pStyle w:val="Nagwek3"/>
        <w:numPr>
          <w:ilvl w:val="0"/>
          <w:numId w:val="49"/>
        </w:numPr>
        <w:rPr>
          <w:rFonts w:cs="Arial"/>
          <w:szCs w:val="20"/>
        </w:rPr>
      </w:pPr>
      <w:r w:rsidRPr="00D01685">
        <w:rPr>
          <w:rFonts w:cs="Arial"/>
          <w:szCs w:val="20"/>
        </w:rPr>
        <w:t>Ocena prowadzona będzie na bieżą</w:t>
      </w:r>
      <w:r w:rsidR="0083230F" w:rsidRPr="00D01685">
        <w:rPr>
          <w:rFonts w:cs="Arial"/>
          <w:szCs w:val="20"/>
        </w:rPr>
        <w:t xml:space="preserve">co i nie powinna przekroczyć </w:t>
      </w:r>
      <w:r w:rsidR="001E41F3" w:rsidRPr="00D01685">
        <w:rPr>
          <w:rFonts w:cs="Arial"/>
          <w:szCs w:val="20"/>
        </w:rPr>
        <w:t xml:space="preserve">120 </w:t>
      </w:r>
      <w:r w:rsidRPr="00D01685">
        <w:rPr>
          <w:rFonts w:cs="Arial"/>
          <w:szCs w:val="20"/>
        </w:rPr>
        <w:t xml:space="preserve">dni od dnia zamknięcia naboru projektów. </w:t>
      </w:r>
    </w:p>
    <w:p w:rsidR="00EA4F46" w:rsidRPr="00D01685" w:rsidRDefault="00B700B6" w:rsidP="00E50FCE">
      <w:pPr>
        <w:pStyle w:val="Nagwek3"/>
        <w:numPr>
          <w:ilvl w:val="0"/>
          <w:numId w:val="49"/>
        </w:numPr>
        <w:rPr>
          <w:rFonts w:cs="Arial"/>
          <w:szCs w:val="20"/>
        </w:rPr>
      </w:pPr>
      <w:r w:rsidRPr="00D01685">
        <w:rPr>
          <w:rFonts w:cs="Arial"/>
          <w:szCs w:val="20"/>
        </w:rPr>
        <w:t>Orientacyjny termin rozstrzygnięcia konkursu to październik 2016 r. Termin ten w uzasadnionych przypadkach może być wydłużony.</w:t>
      </w:r>
    </w:p>
    <w:p w:rsidR="00EA4F46" w:rsidRPr="00D01685" w:rsidRDefault="00EA4F46" w:rsidP="00EA4F46">
      <w:pPr>
        <w:rPr>
          <w:rFonts w:ascii="Arial" w:hAnsi="Arial" w:cs="Arial"/>
          <w:sz w:val="20"/>
          <w:szCs w:val="20"/>
        </w:rPr>
      </w:pPr>
    </w:p>
    <w:p w:rsidR="0028111E" w:rsidRPr="00D01685" w:rsidRDefault="00107599" w:rsidP="00107599">
      <w:pPr>
        <w:pStyle w:val="Nagwek2"/>
        <w:ind w:left="709"/>
      </w:pPr>
      <w:bookmarkStart w:id="58" w:name="_Toc444166854"/>
      <w:r w:rsidRPr="00D01685">
        <w:t>7.2</w:t>
      </w:r>
      <w:r w:rsidR="00B700B6" w:rsidRPr="00D01685">
        <w:t xml:space="preserve"> Zasady ogólne procesu wyboru projektów</w:t>
      </w:r>
      <w:bookmarkEnd w:id="58"/>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Złożona dokumentacja aplikacyjna podlega ocenie pod względem spełniania kryteriów wyboru projektów zatwierdzonych przez KM. Kryteria wyboru projektów stanowią załącznik nr </w:t>
      </w:r>
      <w:r w:rsidR="00B231A3" w:rsidRPr="00D01685">
        <w:rPr>
          <w:rFonts w:cs="Arial"/>
          <w:szCs w:val="20"/>
        </w:rPr>
        <w:t>2</w:t>
      </w:r>
      <w:r w:rsidR="001E41F3" w:rsidRPr="00D01685">
        <w:rPr>
          <w:rFonts w:cs="Arial"/>
          <w:szCs w:val="20"/>
        </w:rPr>
        <w:t xml:space="preserve"> i 2a</w:t>
      </w:r>
      <w:r w:rsidRPr="00D01685">
        <w:rPr>
          <w:rFonts w:cs="Arial"/>
          <w:szCs w:val="20"/>
        </w:rPr>
        <w:t xml:space="preserve"> </w:t>
      </w:r>
      <w:r w:rsidRPr="00D01685">
        <w:rPr>
          <w:rFonts w:cs="Arial"/>
          <w:szCs w:val="20"/>
        </w:rPr>
        <w:br/>
        <w:t xml:space="preserve">do niniejszego regulaminu. </w:t>
      </w:r>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886AC3" w:rsidRPr="00D01685" w:rsidRDefault="00B700B6" w:rsidP="00E50FCE">
      <w:pPr>
        <w:pStyle w:val="Nagwek3"/>
        <w:numPr>
          <w:ilvl w:val="0"/>
          <w:numId w:val="32"/>
        </w:numPr>
        <w:ind w:left="709" w:hanging="357"/>
        <w:rPr>
          <w:rFonts w:cs="Arial"/>
          <w:bCs/>
          <w:szCs w:val="20"/>
        </w:rPr>
      </w:pPr>
      <w:r w:rsidRPr="00D01685">
        <w:rPr>
          <w:rFonts w:cs="Arial"/>
          <w:bCs/>
          <w:szCs w:val="20"/>
        </w:rPr>
        <w:t>Projekty oceniane są w płaszczyznach dopuszczalności, administracyjności, wykonalności</w:t>
      </w:r>
      <w:r w:rsidR="006123D4" w:rsidRPr="00D01685">
        <w:rPr>
          <w:rFonts w:cs="Arial"/>
          <w:bCs/>
          <w:szCs w:val="20"/>
        </w:rPr>
        <w:t>,</w:t>
      </w:r>
      <w:r w:rsidR="00E15CE6" w:rsidRPr="00D01685">
        <w:rPr>
          <w:rFonts w:cs="Arial"/>
          <w:bCs/>
          <w:szCs w:val="20"/>
        </w:rPr>
        <w:t xml:space="preserve"> </w:t>
      </w:r>
      <w:r w:rsidRPr="00D01685">
        <w:rPr>
          <w:rFonts w:cs="Arial"/>
          <w:bCs/>
          <w:szCs w:val="20"/>
        </w:rPr>
        <w:t>jakości</w:t>
      </w:r>
      <w:r w:rsidR="0034081C" w:rsidRPr="00D01685">
        <w:rPr>
          <w:rFonts w:cs="Arial"/>
          <w:bCs/>
          <w:szCs w:val="20"/>
        </w:rPr>
        <w:t>,</w:t>
      </w:r>
      <w:r w:rsidR="006123D4" w:rsidRPr="00D01685">
        <w:rPr>
          <w:rFonts w:cs="Arial"/>
          <w:bCs/>
          <w:szCs w:val="20"/>
        </w:rPr>
        <w:t xml:space="preserve"> a także w ramach oceny strategicznej</w:t>
      </w:r>
      <w:r w:rsidRPr="00D01685">
        <w:rPr>
          <w:rFonts w:cs="Arial"/>
          <w:bCs/>
          <w:szCs w:val="20"/>
        </w:rPr>
        <w:t>. Do każdej z płaszczyzn oceny przyporządkowano odpowiednie kryteria. Ocena spełniania każdego z kryteriów jest przeprowadzana zgodnie z zasadą dwóch par oczu, przez co najmniej dwóch członków KOP. Ocena kryteriów dopuszczalności, administracyjności</w:t>
      </w:r>
      <w:r w:rsidR="0034081C" w:rsidRPr="00D01685">
        <w:rPr>
          <w:rFonts w:cs="Arial"/>
          <w:bCs/>
          <w:szCs w:val="20"/>
        </w:rPr>
        <w:t xml:space="preserve"> </w:t>
      </w:r>
      <w:r w:rsidRPr="00D01685">
        <w:rPr>
          <w:rFonts w:cs="Arial"/>
          <w:bCs/>
          <w:szCs w:val="20"/>
        </w:rPr>
        <w:t>i wykonalności jest dokonywana pod kątem spełniania bądź niespełniania danego kryterium, tj. przypisaniu wartości logicznych tak/nie. Ocena negatywna przynajmniej jednego kryterium skutkuje uzyskaniem negatywnej oceny przez projekt w rozumieniu art. 53 ust. 2 ustawy. Dopuszcza się możliwość warunkowej akceptacji oznaczonych w karcie oceny kryteriów. 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D01685" w:rsidRDefault="00886AC3" w:rsidP="00E50FCE">
      <w:pPr>
        <w:pStyle w:val="Nagwek3"/>
        <w:numPr>
          <w:ilvl w:val="0"/>
          <w:numId w:val="32"/>
        </w:numPr>
        <w:ind w:left="709" w:hanging="357"/>
        <w:rPr>
          <w:rFonts w:cs="Arial"/>
          <w:szCs w:val="20"/>
        </w:rPr>
      </w:pPr>
      <w:r w:rsidRPr="00D01685">
        <w:rPr>
          <w:rFonts w:cs="Arial"/>
          <w:szCs w:val="20"/>
        </w:rPr>
        <w:t xml:space="preserve">Ocena kryterium właściwego dla oceny strategicznej jest dokonywana pod kątem spełniania bądź niespełniania danego kryterium, tj. przypisaniu wartości logicznych tak/nie. Spełnienie kryterium właściwego dla oceny strategicznej nie jest warunkiem pozytywnej oceny projektu w ramach tej części oceny, a jedynie skutkuje przyznaniem dodatkowej punktacji dla projektu. </w:t>
      </w:r>
      <w:r w:rsidR="00B700B6" w:rsidRPr="00D01685">
        <w:rPr>
          <w:rFonts w:cs="Arial"/>
          <w:bCs/>
          <w:szCs w:val="20"/>
        </w:rPr>
        <w:t xml:space="preserve">Ocena projektów podzielona jest na </w:t>
      </w:r>
      <w:r w:rsidR="0083230F" w:rsidRPr="00D01685">
        <w:rPr>
          <w:rFonts w:cs="Arial"/>
          <w:bCs/>
          <w:szCs w:val="20"/>
        </w:rPr>
        <w:t>cztery</w:t>
      </w:r>
      <w:r w:rsidR="00B700B6" w:rsidRPr="00D01685">
        <w:rPr>
          <w:rFonts w:cs="Arial"/>
          <w:bCs/>
          <w:szCs w:val="20"/>
        </w:rPr>
        <w:t xml:space="preserve"> części (patrz</w:t>
      </w:r>
      <w:r w:rsidR="00A85D48" w:rsidRPr="00D01685">
        <w:rPr>
          <w:rFonts w:cs="Arial"/>
          <w:b/>
          <w:bCs/>
          <w:szCs w:val="20"/>
        </w:rPr>
        <w:t xml:space="preserve"> </w:t>
      </w:r>
      <w:r w:rsidR="00B700B6" w:rsidRPr="00D01685">
        <w:rPr>
          <w:rFonts w:cs="Arial"/>
          <w:b/>
          <w:bCs/>
          <w:szCs w:val="20"/>
        </w:rPr>
        <w:t>Schemat nr 1)</w:t>
      </w:r>
      <w:r w:rsidR="00B700B6" w:rsidRPr="00D01685">
        <w:rPr>
          <w:rFonts w:cs="Arial"/>
          <w:bCs/>
          <w:szCs w:val="20"/>
        </w:rPr>
        <w:t>: ocenę wstępną, ocenę merytoryczną I stopnia</w:t>
      </w:r>
      <w:r w:rsidR="0083230F" w:rsidRPr="00D01685">
        <w:rPr>
          <w:rFonts w:cs="Arial"/>
          <w:bCs/>
          <w:szCs w:val="20"/>
        </w:rPr>
        <w:t>,</w:t>
      </w:r>
      <w:r w:rsidR="00B700B6" w:rsidRPr="00D01685">
        <w:rPr>
          <w:rFonts w:cs="Arial"/>
          <w:bCs/>
          <w:szCs w:val="20"/>
        </w:rPr>
        <w:t xml:space="preserve"> ocenę merytoryczną II stopnia</w:t>
      </w:r>
      <w:r w:rsidR="0083230F" w:rsidRPr="00D01685">
        <w:rPr>
          <w:rFonts w:cs="Arial"/>
          <w:bCs/>
          <w:szCs w:val="20"/>
        </w:rPr>
        <w:t xml:space="preserve"> oraz ocenę strategiczną</w:t>
      </w:r>
      <w:r w:rsidR="00B700B6" w:rsidRPr="00D01685">
        <w:rPr>
          <w:rFonts w:cs="Arial"/>
          <w:bCs/>
          <w:szCs w:val="20"/>
        </w:rPr>
        <w:t xml:space="preserve">. Warunkiem przekazania projektu do kolejnej części oceny jest spełnienie wszystkich kryteriów wyboru w ramach poprzedniej części oceny. </w:t>
      </w:r>
    </w:p>
    <w:p w:rsidR="00EA4F46" w:rsidRPr="00D01685" w:rsidRDefault="00B700B6" w:rsidP="00EA4F46">
      <w:pPr>
        <w:pStyle w:val="Nagwek3"/>
        <w:ind w:left="709"/>
        <w:rPr>
          <w:rFonts w:cs="Arial"/>
          <w:bCs/>
          <w:szCs w:val="20"/>
        </w:rPr>
      </w:pPr>
      <w:r w:rsidRPr="00D01685">
        <w:rPr>
          <w:rFonts w:cs="Arial"/>
          <w:bCs/>
          <w:szCs w:val="20"/>
        </w:rPr>
        <w:t xml:space="preserve">Przyporządkowanie kryterium do poszczególnych części obrazuje poniższa Tabela nr 1. </w:t>
      </w:r>
    </w:p>
    <w:p w:rsidR="00EA4F46" w:rsidRPr="00D01685" w:rsidRDefault="00EA4F46" w:rsidP="00EA4F46">
      <w:pPr>
        <w:rPr>
          <w:rFonts w:ascii="Arial" w:hAnsi="Arial" w:cs="Arial"/>
        </w:rPr>
      </w:pPr>
    </w:p>
    <w:tbl>
      <w:tblPr>
        <w:tblW w:w="0" w:type="auto"/>
        <w:tblInd w:w="473" w:type="dxa"/>
        <w:tblBorders>
          <w:top w:val="single" w:sz="8" w:space="0" w:color="4BACC6"/>
          <w:left w:val="single" w:sz="8" w:space="0" w:color="4BACC6"/>
          <w:bottom w:val="single" w:sz="8" w:space="0" w:color="4BACC6"/>
          <w:right w:val="single" w:sz="8" w:space="0" w:color="4BACC6"/>
        </w:tblBorders>
        <w:tblLook w:val="04A0"/>
      </w:tblPr>
      <w:tblGrid>
        <w:gridCol w:w="1515"/>
        <w:gridCol w:w="3694"/>
        <w:gridCol w:w="1684"/>
        <w:gridCol w:w="1922"/>
      </w:tblGrid>
      <w:tr w:rsidR="00EA4F46" w:rsidRPr="00D01685" w:rsidTr="004E5965">
        <w:trPr>
          <w:trHeight w:val="428"/>
        </w:trPr>
        <w:tc>
          <w:tcPr>
            <w:tcW w:w="1515"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 xml:space="preserve"> OCENA</w:t>
            </w:r>
          </w:p>
        </w:tc>
        <w:tc>
          <w:tcPr>
            <w:tcW w:w="3694" w:type="dxa"/>
            <w:shd w:val="clear" w:color="auto" w:fill="4BACC6"/>
            <w:vAlign w:val="center"/>
          </w:tcPr>
          <w:p w:rsidR="00EA4F46" w:rsidRPr="00D01685" w:rsidRDefault="00EA4F46" w:rsidP="004E5965">
            <w:pPr>
              <w:spacing w:line="240" w:lineRule="auto"/>
              <w:jc w:val="center"/>
              <w:rPr>
                <w:rFonts w:ascii="Arial" w:hAnsi="Arial" w:cs="Arial"/>
                <w:b/>
                <w:bCs/>
                <w:color w:val="000000"/>
                <w:sz w:val="20"/>
                <w:szCs w:val="20"/>
              </w:rPr>
            </w:pPr>
            <w:r w:rsidRPr="00D01685">
              <w:rPr>
                <w:rFonts w:ascii="Arial" w:hAnsi="Arial" w:cs="Arial"/>
                <w:b/>
                <w:bCs/>
                <w:color w:val="000000"/>
                <w:sz w:val="20"/>
                <w:szCs w:val="20"/>
              </w:rPr>
              <w:t>KRYTERIUM</w:t>
            </w:r>
          </w:p>
        </w:tc>
        <w:tc>
          <w:tcPr>
            <w:tcW w:w="1684"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PŁASZCZYZNA</w:t>
            </w:r>
          </w:p>
        </w:tc>
        <w:tc>
          <w:tcPr>
            <w:tcW w:w="1922"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OCENIAJĄCY</w:t>
            </w: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D01685" w:rsidRDefault="00EA4F46" w:rsidP="00ED61BD">
            <w:pPr>
              <w:spacing w:line="240" w:lineRule="auto"/>
              <w:jc w:val="left"/>
              <w:rPr>
                <w:rFonts w:ascii="Arial" w:hAnsi="Arial" w:cs="Arial"/>
                <w:bCs/>
                <w:sz w:val="16"/>
                <w:szCs w:val="16"/>
              </w:rPr>
            </w:pPr>
            <w:r w:rsidRPr="00D01685">
              <w:rPr>
                <w:rFonts w:ascii="Arial" w:hAnsi="Arial" w:cs="Arial"/>
                <w:sz w:val="16"/>
                <w:szCs w:val="16"/>
              </w:rPr>
              <w:t>1.1 Zgodność z celem szczegółowym i</w:t>
            </w:r>
            <w:r w:rsidR="00E15CE6" w:rsidRPr="00D01685">
              <w:rPr>
                <w:rFonts w:ascii="Arial" w:hAnsi="Arial" w:cs="Arial"/>
                <w:sz w:val="16"/>
                <w:szCs w:val="16"/>
              </w:rPr>
              <w:t xml:space="preserve"> </w:t>
            </w:r>
            <w:r w:rsidRPr="00D01685">
              <w:rPr>
                <w:rFonts w:ascii="Arial" w:hAnsi="Arial" w:cs="Arial"/>
                <w:sz w:val="16"/>
                <w:szCs w:val="16"/>
              </w:rPr>
              <w:t>rezultatami priorytetu inwestycyjnego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83230F" w:rsidP="004E5965">
            <w:pPr>
              <w:spacing w:line="240" w:lineRule="auto"/>
              <w:rPr>
                <w:rFonts w:ascii="Arial" w:hAnsi="Arial" w:cs="Arial"/>
                <w:bCs/>
                <w:sz w:val="16"/>
                <w:szCs w:val="16"/>
              </w:rPr>
            </w:pPr>
            <w:r w:rsidRPr="00D01685">
              <w:rPr>
                <w:rFonts w:ascii="Arial" w:hAnsi="Arial" w:cs="Arial"/>
                <w:sz w:val="16"/>
                <w:szCs w:val="16"/>
              </w:rPr>
              <w:t>1.2 Zgodność z typem</w:t>
            </w:r>
            <w:r w:rsidR="00EA4F46" w:rsidRPr="00D01685">
              <w:rPr>
                <w:rFonts w:ascii="Arial" w:hAnsi="Arial" w:cs="Arial"/>
                <w:sz w:val="16"/>
                <w:szCs w:val="16"/>
              </w:rPr>
              <w:t xml:space="preserve"> projektów</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 xml:space="preserve">1.4 </w:t>
            </w:r>
            <w:r w:rsidR="00AD098C" w:rsidRPr="00D01685">
              <w:rPr>
                <w:rFonts w:ascii="Arial" w:hAnsi="Arial" w:cs="Arial"/>
                <w:sz w:val="16"/>
                <w:szCs w:val="20"/>
              </w:rPr>
              <w:t>Zgodność z obszarem (terytorialnie) objętym wsparciem w ramach programu</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1.5 Terminowość złożenia wniosku </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E50FCE">
            <w:pPr>
              <w:numPr>
                <w:ilvl w:val="1"/>
                <w:numId w:val="50"/>
              </w:numPr>
              <w:spacing w:line="240" w:lineRule="auto"/>
              <w:ind w:left="280" w:hanging="280"/>
              <w:rPr>
                <w:rFonts w:ascii="Arial" w:hAnsi="Arial" w:cs="Arial"/>
                <w:sz w:val="16"/>
                <w:szCs w:val="16"/>
              </w:rPr>
            </w:pPr>
            <w:r w:rsidRPr="00D01685">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1.7 Kwalifikowalność beneficjenta</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1.8 Zgodność z wymogami pomocy publicznej</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18705D">
            <w:pPr>
              <w:spacing w:line="240" w:lineRule="auto"/>
              <w:rPr>
                <w:rFonts w:ascii="Arial" w:hAnsi="Arial" w:cs="Arial"/>
                <w:sz w:val="16"/>
                <w:szCs w:val="16"/>
              </w:rPr>
            </w:pPr>
            <w:r w:rsidRPr="00D01685">
              <w:rPr>
                <w:rFonts w:ascii="Arial" w:hAnsi="Arial" w:cs="Arial"/>
                <w:sz w:val="16"/>
                <w:szCs w:val="16"/>
              </w:rPr>
              <w:t xml:space="preserve">1.9 </w:t>
            </w:r>
            <w:r w:rsidR="0018705D" w:rsidRPr="00D01685">
              <w:rPr>
                <w:rFonts w:ascii="Arial" w:eastAsiaTheme="minorHAnsi" w:hAnsi="Arial" w:cs="Arial"/>
                <w:sz w:val="16"/>
                <w:szCs w:val="20"/>
              </w:rPr>
              <w:t>Zgodność realizacji projektu przed dniem złożenia wniosku o dofinansowanie z przepisami prawa</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sz w:val="16"/>
                <w:szCs w:val="16"/>
              </w:rPr>
            </w:pPr>
            <w:r w:rsidRPr="00D01685">
              <w:rPr>
                <w:rFonts w:ascii="Arial" w:hAnsi="Arial" w:cs="Arial"/>
                <w:sz w:val="16"/>
                <w:szCs w:val="16"/>
              </w:rPr>
              <w:t>1.10 Kwalifikowalność projektu</w:t>
            </w:r>
          </w:p>
        </w:tc>
        <w:tc>
          <w:tcPr>
            <w:tcW w:w="168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CC0AA2" w:rsidRPr="00D01685" w:rsidTr="004E5965">
        <w:tc>
          <w:tcPr>
            <w:tcW w:w="1515" w:type="dxa"/>
            <w:vMerge/>
            <w:tcBorders>
              <w:top w:val="single" w:sz="8" w:space="0" w:color="4BACC6"/>
              <w:left w:val="single" w:sz="8" w:space="0" w:color="4BACC6"/>
              <w:bottom w:val="single" w:sz="8" w:space="0" w:color="4BACC6"/>
            </w:tcBorders>
            <w:vAlign w:val="center"/>
          </w:tcPr>
          <w:p w:rsidR="00CC0AA2" w:rsidRPr="00D01685" w:rsidRDefault="00CC0AA2"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CC0AA2" w:rsidRPr="00D01685" w:rsidRDefault="00ED770F" w:rsidP="00EE3776">
            <w:pPr>
              <w:spacing w:line="240" w:lineRule="auto"/>
              <w:rPr>
                <w:rFonts w:ascii="Arial" w:hAnsi="Arial" w:cs="Arial"/>
                <w:sz w:val="16"/>
                <w:szCs w:val="16"/>
              </w:rPr>
            </w:pPr>
            <w:r>
              <w:rPr>
                <w:rFonts w:ascii="Arial" w:hAnsi="Arial" w:cs="Arial"/>
                <w:sz w:val="16"/>
                <w:szCs w:val="16"/>
              </w:rPr>
              <w:t>2.</w:t>
            </w:r>
            <w:r w:rsidR="00EE3776">
              <w:rPr>
                <w:rFonts w:ascii="Arial" w:hAnsi="Arial" w:cs="Arial"/>
                <w:sz w:val="16"/>
                <w:szCs w:val="16"/>
              </w:rPr>
              <w:t>5</w:t>
            </w:r>
            <w:r>
              <w:rPr>
                <w:rFonts w:ascii="Arial" w:hAnsi="Arial" w:cs="Arial"/>
                <w:sz w:val="16"/>
                <w:szCs w:val="16"/>
              </w:rPr>
              <w:t xml:space="preserve"> Poprawność okresu realizacji</w:t>
            </w:r>
          </w:p>
        </w:tc>
        <w:tc>
          <w:tcPr>
            <w:tcW w:w="1684" w:type="dxa"/>
            <w:tcBorders>
              <w:top w:val="single" w:sz="8" w:space="0" w:color="4BACC6"/>
              <w:bottom w:val="single" w:sz="8" w:space="0" w:color="4BACC6"/>
            </w:tcBorders>
            <w:vAlign w:val="center"/>
          </w:tcPr>
          <w:p w:rsidR="00CC0AA2" w:rsidRPr="00D01685" w:rsidRDefault="00ED770F" w:rsidP="004E5965">
            <w:pPr>
              <w:spacing w:line="240" w:lineRule="auto"/>
              <w:rPr>
                <w:rFonts w:ascii="Arial" w:hAnsi="Arial" w:cs="Arial"/>
                <w:bCs/>
                <w:sz w:val="16"/>
                <w:szCs w:val="16"/>
              </w:rPr>
            </w:pPr>
            <w:r w:rsidRPr="00D01685">
              <w:rPr>
                <w:rFonts w:ascii="Arial" w:hAnsi="Arial" w:cs="Arial"/>
                <w:bCs/>
                <w:sz w:val="16"/>
                <w:szCs w:val="16"/>
              </w:rPr>
              <w:t>administracyjności</w:t>
            </w:r>
            <w:r w:rsidRPr="00D01685" w:rsidDel="00141769">
              <w:rPr>
                <w:rFonts w:ascii="Arial" w:hAnsi="Arial" w:cs="Arial"/>
                <w:bCs/>
                <w:sz w:val="16"/>
                <w:szCs w:val="16"/>
              </w:rPr>
              <w:t xml:space="preserve"> </w:t>
            </w:r>
          </w:p>
        </w:tc>
        <w:tc>
          <w:tcPr>
            <w:tcW w:w="1922" w:type="dxa"/>
            <w:vMerge/>
            <w:tcBorders>
              <w:top w:val="single" w:sz="8" w:space="0" w:color="4BACC6"/>
              <w:bottom w:val="single" w:sz="8" w:space="0" w:color="4BACC6"/>
              <w:right w:val="single" w:sz="8" w:space="0" w:color="4BACC6"/>
            </w:tcBorders>
            <w:vAlign w:val="center"/>
          </w:tcPr>
          <w:p w:rsidR="00CC0AA2" w:rsidRPr="00D01685" w:rsidRDefault="00CC0AA2" w:rsidP="004E5965">
            <w:pPr>
              <w:spacing w:line="240" w:lineRule="auto"/>
              <w:rPr>
                <w:rFonts w:ascii="Arial" w:hAnsi="Arial" w:cs="Arial"/>
                <w:bCs/>
                <w:sz w:val="16"/>
                <w:szCs w:val="16"/>
              </w:rPr>
            </w:pPr>
          </w:p>
        </w:tc>
      </w:tr>
      <w:tr w:rsidR="00EA4F46" w:rsidRPr="00D01685" w:rsidTr="004E5965">
        <w:tc>
          <w:tcPr>
            <w:tcW w:w="1515" w:type="dxa"/>
            <w:vMerge w:val="restart"/>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 stopnia</w:t>
            </w:r>
          </w:p>
        </w:tc>
        <w:tc>
          <w:tcPr>
            <w:tcW w:w="3694" w:type="dxa"/>
            <w:vAlign w:val="center"/>
          </w:tcPr>
          <w:p w:rsidR="00EA4F46" w:rsidRPr="00D01685" w:rsidRDefault="00EA4F46" w:rsidP="000A05E6">
            <w:pPr>
              <w:spacing w:line="240" w:lineRule="auto"/>
              <w:rPr>
                <w:rFonts w:ascii="Arial" w:hAnsi="Arial" w:cs="Arial"/>
                <w:bCs/>
                <w:sz w:val="16"/>
                <w:szCs w:val="16"/>
              </w:rPr>
            </w:pPr>
            <w:r w:rsidRPr="00D01685">
              <w:rPr>
                <w:rFonts w:ascii="Arial" w:hAnsi="Arial" w:cs="Arial"/>
                <w:sz w:val="16"/>
                <w:szCs w:val="16"/>
              </w:rPr>
              <w:t>1.</w:t>
            </w:r>
            <w:r w:rsidR="000A05E6" w:rsidRPr="00D01685">
              <w:rPr>
                <w:rFonts w:ascii="Arial" w:hAnsi="Arial" w:cs="Arial"/>
                <w:sz w:val="16"/>
                <w:szCs w:val="16"/>
              </w:rPr>
              <w:t xml:space="preserve">11 </w:t>
            </w:r>
            <w:r w:rsidRPr="00D01685">
              <w:rPr>
                <w:rFonts w:ascii="Arial" w:hAnsi="Arial" w:cs="Arial"/>
                <w:sz w:val="16"/>
                <w:szCs w:val="16"/>
              </w:rPr>
              <w:t>Gotowość do uruchomienia funkcjonowania infrastruktury po zakończeniu projektu</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D0082D" w:rsidP="004E5965">
            <w:pPr>
              <w:spacing w:line="240" w:lineRule="auto"/>
              <w:rPr>
                <w:rFonts w:ascii="Arial" w:hAnsi="Arial" w:cs="Arial"/>
                <w:sz w:val="16"/>
                <w:szCs w:val="16"/>
              </w:rPr>
            </w:pPr>
            <w:r w:rsidRPr="00D01685">
              <w:rPr>
                <w:rFonts w:ascii="Arial" w:hAnsi="Arial" w:cs="Arial"/>
                <w:sz w:val="16"/>
                <w:szCs w:val="16"/>
              </w:rPr>
              <w:t>2.3</w:t>
            </w:r>
            <w:r w:rsidR="00EA4F46" w:rsidRPr="00D01685">
              <w:rPr>
                <w:rFonts w:ascii="Arial" w:hAnsi="Arial" w:cs="Arial"/>
                <w:sz w:val="16"/>
                <w:szCs w:val="16"/>
              </w:rPr>
              <w:t xml:space="preserve"> Zgodność z kwalifikowalnością wydatków</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 xml:space="preserve">2.4 </w:t>
            </w:r>
            <w:r w:rsidRPr="00D01685">
              <w:rPr>
                <w:rFonts w:ascii="Arial" w:hAnsi="Arial" w:cs="Arial"/>
                <w:sz w:val="16"/>
                <w:szCs w:val="20"/>
              </w:rPr>
              <w:t>Intensywność wsparcia</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C06337" w:rsidP="009C2FF7">
            <w:pPr>
              <w:spacing w:line="240" w:lineRule="auto"/>
              <w:jc w:val="left"/>
              <w:rPr>
                <w:rFonts w:ascii="Arial" w:hAnsi="Arial" w:cs="Arial"/>
                <w:sz w:val="16"/>
                <w:szCs w:val="16"/>
              </w:rPr>
            </w:pPr>
            <w:r w:rsidRPr="00D01685">
              <w:rPr>
                <w:rFonts w:ascii="Arial" w:hAnsi="Arial" w:cs="Arial"/>
                <w:sz w:val="16"/>
                <w:szCs w:val="16"/>
              </w:rPr>
              <w:t>2.6</w:t>
            </w:r>
            <w:r w:rsidR="00EA4F46" w:rsidRPr="00D01685">
              <w:rPr>
                <w:rFonts w:ascii="Arial" w:hAnsi="Arial" w:cs="Arial"/>
                <w:sz w:val="16"/>
                <w:szCs w:val="16"/>
              </w:rPr>
              <w:t xml:space="preserve"> </w:t>
            </w:r>
            <w:r w:rsidRPr="00D01685">
              <w:rPr>
                <w:rFonts w:ascii="Arial" w:hAnsi="Arial" w:cs="Arial"/>
                <w:sz w:val="16"/>
                <w:szCs w:val="20"/>
              </w:rPr>
              <w:t>Poprawność obliczeń całkowitych kosztów i całkowitych kosztów kwalifikowalnych oraz intensywności pomocy uwzględniającej generowanie dochodu w projekcie</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4229B0" w:rsidP="004E5965">
            <w:pPr>
              <w:spacing w:line="240" w:lineRule="auto"/>
              <w:rPr>
                <w:rFonts w:ascii="Arial" w:hAnsi="Arial" w:cs="Arial"/>
                <w:sz w:val="16"/>
                <w:szCs w:val="16"/>
              </w:rPr>
            </w:pPr>
            <w:r w:rsidRPr="00D01685">
              <w:rPr>
                <w:rFonts w:ascii="Arial" w:hAnsi="Arial" w:cs="Arial"/>
                <w:sz w:val="16"/>
                <w:szCs w:val="16"/>
              </w:rPr>
              <w:t>2.7</w:t>
            </w:r>
            <w:r w:rsidR="00EA4F46" w:rsidRPr="00D01685">
              <w:rPr>
                <w:rFonts w:ascii="Arial" w:hAnsi="Arial" w:cs="Arial"/>
                <w:sz w:val="16"/>
                <w:szCs w:val="16"/>
              </w:rPr>
              <w:t xml:space="preserve"> </w:t>
            </w:r>
            <w:r w:rsidRPr="00D01685">
              <w:rPr>
                <w:rFonts w:ascii="Arial" w:hAnsi="Arial" w:cs="Arial"/>
                <w:sz w:val="16"/>
                <w:szCs w:val="20"/>
              </w:rPr>
              <w:t>Zasadność poziomu wsparcia w projekcie</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1.3 Zasadność realizacji projektu</w:t>
            </w:r>
          </w:p>
        </w:tc>
        <w:tc>
          <w:tcPr>
            <w:tcW w:w="168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sz w:val="16"/>
                <w:szCs w:val="16"/>
              </w:rPr>
            </w:pPr>
            <w:r w:rsidRPr="00D01685">
              <w:rPr>
                <w:rFonts w:ascii="Arial" w:hAnsi="Arial" w:cs="Arial"/>
                <w:bCs/>
                <w:sz w:val="16"/>
                <w:szCs w:val="16"/>
              </w:rPr>
              <w:t>Pracownik/Ekspert</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3.2 Zdolność finansowa</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16"/>
                <w:szCs w:val="16"/>
              </w:rPr>
            </w:pPr>
          </w:p>
        </w:tc>
        <w:tc>
          <w:tcPr>
            <w:tcW w:w="3694" w:type="dxa"/>
            <w:vAlign w:val="center"/>
          </w:tcPr>
          <w:p w:rsidR="004957E7" w:rsidRPr="00D01685" w:rsidRDefault="004957E7" w:rsidP="00375E79">
            <w:pPr>
              <w:spacing w:line="240" w:lineRule="auto"/>
              <w:rPr>
                <w:rFonts w:ascii="Arial" w:hAnsi="Arial" w:cs="Arial"/>
                <w:sz w:val="16"/>
                <w:szCs w:val="16"/>
              </w:rPr>
            </w:pPr>
            <w:r w:rsidRPr="00D01685">
              <w:rPr>
                <w:rFonts w:ascii="Arial" w:hAnsi="Arial" w:cs="Arial"/>
                <w:sz w:val="16"/>
                <w:szCs w:val="16"/>
              </w:rPr>
              <w:t>3.3 Zdolność ekonomiczna</w:t>
            </w:r>
          </w:p>
        </w:tc>
        <w:tc>
          <w:tcPr>
            <w:tcW w:w="1684" w:type="dxa"/>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3.4 Zdolność operacyjna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3.5 Wykonalność techniczna/technologiczna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3.6 Poprawność analizy wariantowości</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 xml:space="preserve">3.7 </w:t>
            </w:r>
            <w:r w:rsidRPr="00D01685">
              <w:rPr>
                <w:rFonts w:ascii="Arial" w:hAnsi="Arial" w:cs="Arial"/>
                <w:sz w:val="16"/>
                <w:szCs w:val="20"/>
              </w:rPr>
              <w:t>Wiarygodność popytu</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restart"/>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r w:rsidRPr="00D01685">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jc w:val="center"/>
              <w:rPr>
                <w:rFonts w:ascii="Arial" w:hAnsi="Arial" w:cs="Arial"/>
                <w:bCs/>
                <w:sz w:val="16"/>
                <w:szCs w:val="16"/>
              </w:rPr>
            </w:pPr>
            <w:r w:rsidRPr="00D01685">
              <w:rPr>
                <w:rFonts w:ascii="Arial" w:hAnsi="Arial" w:cs="Arial"/>
                <w:bCs/>
                <w:sz w:val="16"/>
                <w:szCs w:val="16"/>
              </w:rPr>
              <w:t>Ekspert</w:t>
            </w: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4.2 Skuteczność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4.4 Użyteczność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r w:rsidRPr="00D01685">
              <w:rPr>
                <w:rFonts w:ascii="Arial" w:hAnsi="Arial" w:cs="Arial"/>
                <w:b/>
                <w:bCs/>
                <w:sz w:val="16"/>
                <w:szCs w:val="16"/>
              </w:rPr>
              <w:t xml:space="preserve">Strategiczna </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1 Zrównoważony rozwój</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p>
        </w:tc>
        <w:tc>
          <w:tcPr>
            <w:tcW w:w="1922" w:type="dxa"/>
            <w:tcBorders>
              <w:top w:val="single" w:sz="8" w:space="0" w:color="4BACC6"/>
              <w:bottom w:val="single" w:sz="8" w:space="0" w:color="4BACC6"/>
              <w:right w:val="single" w:sz="8" w:space="0" w:color="4BACC6"/>
            </w:tcBorders>
            <w:vAlign w:val="center"/>
          </w:tcPr>
          <w:p w:rsidR="004957E7" w:rsidRPr="00D01685" w:rsidRDefault="004957E7" w:rsidP="005A0673">
            <w:pPr>
              <w:spacing w:line="240" w:lineRule="auto"/>
              <w:jc w:val="center"/>
              <w:rPr>
                <w:rFonts w:ascii="Arial" w:hAnsi="Arial" w:cs="Arial"/>
                <w:sz w:val="20"/>
                <w:szCs w:val="20"/>
              </w:rPr>
            </w:pPr>
            <w:r w:rsidRPr="00D01685">
              <w:rPr>
                <w:rFonts w:ascii="Arial" w:hAnsi="Arial" w:cs="Arial"/>
                <w:bCs/>
                <w:sz w:val="16"/>
                <w:szCs w:val="16"/>
              </w:rPr>
              <w:t>Pracownik</w:t>
            </w:r>
          </w:p>
        </w:tc>
      </w:tr>
    </w:tbl>
    <w:p w:rsidR="00550500" w:rsidRPr="00D01685" w:rsidRDefault="00550500" w:rsidP="00EA4F46">
      <w:pPr>
        <w:spacing w:line="240" w:lineRule="auto"/>
        <w:ind w:left="709"/>
        <w:rPr>
          <w:rFonts w:ascii="Arial" w:hAnsi="Arial" w:cs="Arial"/>
          <w:bCs/>
          <w:sz w:val="20"/>
          <w:szCs w:val="20"/>
        </w:rPr>
      </w:pPr>
    </w:p>
    <w:p w:rsidR="00550500" w:rsidRPr="00D01685" w:rsidRDefault="00550500" w:rsidP="00EA4F46">
      <w:pPr>
        <w:spacing w:line="240" w:lineRule="auto"/>
        <w:ind w:left="709"/>
        <w:rPr>
          <w:rFonts w:ascii="Arial" w:hAnsi="Arial" w:cs="Arial"/>
          <w:bCs/>
          <w:sz w:val="20"/>
          <w:szCs w:val="20"/>
        </w:rPr>
      </w:pPr>
    </w:p>
    <w:p w:rsidR="00EA4F46" w:rsidRPr="00D01685" w:rsidRDefault="00EA4F46" w:rsidP="00E50FCE">
      <w:pPr>
        <w:numPr>
          <w:ilvl w:val="0"/>
          <w:numId w:val="32"/>
        </w:numPr>
        <w:ind w:left="709" w:hanging="357"/>
        <w:rPr>
          <w:rFonts w:ascii="Arial" w:hAnsi="Arial" w:cs="Arial"/>
          <w:bCs/>
          <w:sz w:val="20"/>
          <w:szCs w:val="20"/>
        </w:rPr>
      </w:pPr>
      <w:r w:rsidRPr="00D01685">
        <w:rPr>
          <w:rFonts w:ascii="Arial" w:hAnsi="Arial" w:cs="Arial"/>
          <w:bCs/>
          <w:sz w:val="20"/>
          <w:szCs w:val="20"/>
        </w:rPr>
        <w:t xml:space="preserve">Wnioskodawcy przysługuje prawo do wycofania dokumentacji aplikacyjnej zarówno w trakcie naboru wniosków, jak i w trakcie oceny i jest traktowane jako rezygnacja z ubiegania się </w:t>
      </w:r>
      <w:r w:rsidRPr="00D01685">
        <w:rPr>
          <w:rFonts w:ascii="Arial" w:hAnsi="Arial" w:cs="Arial"/>
          <w:bCs/>
          <w:sz w:val="20"/>
          <w:szCs w:val="20"/>
        </w:rPr>
        <w:br/>
        <w:t xml:space="preserve">o dofinansowanie. </w:t>
      </w:r>
      <w:r w:rsidRPr="00D01685">
        <w:rPr>
          <w:rFonts w:ascii="Arial" w:hAnsi="Arial" w:cs="Arial"/>
          <w:sz w:val="20"/>
          <w:szCs w:val="20"/>
        </w:rPr>
        <w:t xml:space="preserve">Informacja o wycofaniu dokumentacji musi zostać przekazana </w:t>
      </w:r>
      <w:r w:rsidRPr="00D01685">
        <w:rPr>
          <w:rFonts w:ascii="Arial" w:hAnsi="Arial" w:cs="Arial"/>
          <w:sz w:val="20"/>
          <w:szCs w:val="20"/>
        </w:rPr>
        <w:br/>
        <w:t>na piśmie do IZ RPO WZ, która niezwłocznie na piśmie potwierdza wycofanie projektu.</w:t>
      </w:r>
    </w:p>
    <w:p w:rsidR="00726DF8" w:rsidRPr="00D01685" w:rsidRDefault="00726DF8" w:rsidP="00EA4F46">
      <w:pPr>
        <w:tabs>
          <w:tab w:val="left" w:pos="1498"/>
        </w:tabs>
        <w:spacing w:line="240" w:lineRule="auto"/>
        <w:ind w:left="426"/>
        <w:rPr>
          <w:rFonts w:ascii="Arial" w:hAnsi="Arial" w:cs="Arial"/>
          <w:b/>
          <w:sz w:val="20"/>
          <w:szCs w:val="20"/>
        </w:rPr>
      </w:pPr>
    </w:p>
    <w:p w:rsidR="00574FE2" w:rsidRPr="00D01685" w:rsidRDefault="00574FE2" w:rsidP="003C6319">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EA4F46" w:rsidRPr="00D01685" w:rsidRDefault="00EA4F46" w:rsidP="004E7955">
      <w:pPr>
        <w:tabs>
          <w:tab w:val="left" w:pos="1498"/>
        </w:tabs>
        <w:spacing w:line="240" w:lineRule="auto"/>
        <w:rPr>
          <w:rFonts w:ascii="Arial" w:hAnsi="Arial" w:cs="Arial"/>
          <w:sz w:val="20"/>
          <w:szCs w:val="20"/>
        </w:rPr>
      </w:pPr>
      <w:r w:rsidRPr="00D01685">
        <w:rPr>
          <w:rFonts w:ascii="Arial" w:hAnsi="Arial" w:cs="Arial"/>
          <w:b/>
          <w:sz w:val="20"/>
          <w:szCs w:val="20"/>
        </w:rPr>
        <w:t>Schemat nr 1</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Procedura wyboru projektów konkursowych</w: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FA2DF7" w:rsidP="00EA4F46">
      <w:pPr>
        <w:tabs>
          <w:tab w:val="left" w:pos="1498"/>
        </w:tabs>
        <w:spacing w:line="240" w:lineRule="auto"/>
        <w:rPr>
          <w:rFonts w:ascii="Arial" w:hAnsi="Arial" w:cs="Arial"/>
          <w:sz w:val="20"/>
          <w:szCs w:val="20"/>
        </w:rPr>
      </w:pPr>
      <w:r w:rsidRPr="00FA2DF7">
        <w:rPr>
          <w:rFonts w:ascii="Arial" w:hAnsi="Arial" w:cs="Arial"/>
          <w:noProof/>
          <w:lang w:eastAsia="pl-PL"/>
        </w:rPr>
        <w:pict>
          <v:group id="Grupa 50" o:spid="_x0000_s1026" style="position:absolute;left:0;text-align:left;margin-left:-35.6pt;margin-top:10.3pt;width:476.2pt;height:536.25pt;z-index:251664384" coordsize="60479,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">
            <v:rect id="Prostokąt 1" o:spid="_x0000_s1027"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style="mso-next-textbox:#Prostokąt 1">
                <w:txbxContent>
                  <w:p w:rsidR="00130CD7" w:rsidRPr="00BA26FF" w:rsidRDefault="00130CD7" w:rsidP="00574FE2">
                    <w:pPr>
                      <w:spacing w:line="240" w:lineRule="auto"/>
                      <w:jc w:val="center"/>
                      <w:rPr>
                        <w:color w:val="0D0D0D"/>
                        <w:sz w:val="12"/>
                        <w:szCs w:val="12"/>
                      </w:rPr>
                    </w:pPr>
                    <w:r w:rsidRPr="00BA26FF">
                      <w:rPr>
                        <w:color w:val="0D0D0D"/>
                        <w:sz w:val="12"/>
                        <w:szCs w:val="12"/>
                      </w:rPr>
                      <w:t>Złożenie dokumentacji aplikacyjnej</w:t>
                    </w:r>
                  </w:p>
                  <w:p w:rsidR="00130CD7" w:rsidRPr="00BA26FF" w:rsidRDefault="00130CD7" w:rsidP="00574FE2">
                    <w:pPr>
                      <w:spacing w:line="240" w:lineRule="auto"/>
                      <w:jc w:val="center"/>
                      <w:rPr>
                        <w:sz w:val="12"/>
                        <w:szCs w:val="12"/>
                      </w:rPr>
                    </w:pPr>
                  </w:p>
                </w:txbxContent>
              </v:textbox>
            </v:rect>
            <v:rect id="Prostokąt 5" o:spid="_x0000_s1028"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style="mso-next-textbox:#Prostokąt 5">
                <w:txbxContent>
                  <w:p w:rsidR="00130CD7" w:rsidRPr="00BA26FF" w:rsidRDefault="00130CD7" w:rsidP="00574FE2">
                    <w:pPr>
                      <w:spacing w:line="240" w:lineRule="auto"/>
                      <w:jc w:val="center"/>
                      <w:rPr>
                        <w:color w:val="0D0D0D"/>
                        <w:sz w:val="12"/>
                        <w:szCs w:val="12"/>
                      </w:rPr>
                    </w:pPr>
                    <w:r w:rsidRPr="00BA26FF">
                      <w:rPr>
                        <w:color w:val="0D0D0D"/>
                        <w:sz w:val="12"/>
                        <w:szCs w:val="12"/>
                      </w:rPr>
                      <w:t xml:space="preserve">Ocena wstępna </w:t>
                    </w:r>
                  </w:p>
                  <w:p w:rsidR="00130CD7" w:rsidRPr="00BA26FF" w:rsidRDefault="00130CD7" w:rsidP="00574FE2">
                    <w:pPr>
                      <w:spacing w:line="240" w:lineRule="auto"/>
                      <w:jc w:val="center"/>
                      <w:rPr>
                        <w:sz w:val="12"/>
                        <w:szCs w:val="12"/>
                      </w:rPr>
                    </w:pPr>
                    <w:r w:rsidRPr="00BA26FF">
                      <w:rPr>
                        <w:color w:val="0D0D0D"/>
                        <w:sz w:val="12"/>
                        <w:szCs w:val="12"/>
                      </w:rPr>
                      <w:t>(tak/nie)</w:t>
                    </w:r>
                  </w:p>
                </w:txbxContent>
              </v:textbox>
            </v:rect>
            <v:rect id="Prostokąt 7" o:spid="_x0000_s1029"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style="mso-next-textbox:#Prostokąt 7">
                <w:txbxContent>
                  <w:p w:rsidR="00130CD7" w:rsidRPr="00BA26FF" w:rsidRDefault="00130CD7" w:rsidP="00574FE2">
                    <w:pPr>
                      <w:spacing w:line="240" w:lineRule="auto"/>
                      <w:jc w:val="center"/>
                      <w:rPr>
                        <w:sz w:val="12"/>
                        <w:szCs w:val="12"/>
                      </w:rPr>
                    </w:pPr>
                    <w:r w:rsidRPr="00BA26FF">
                      <w:rPr>
                        <w:color w:val="0D0D0D"/>
                        <w:sz w:val="12"/>
                        <w:szCs w:val="12"/>
                      </w:rPr>
                      <w:t>Ocena merytoryczna I stopnia</w:t>
                    </w:r>
                    <w:r>
                      <w:rPr>
                        <w:color w:val="0D0D0D"/>
                        <w:sz w:val="12"/>
                        <w:szCs w:val="12"/>
                      </w:rPr>
                      <w:t xml:space="preserve"> </w:t>
                    </w:r>
                    <w:r w:rsidRPr="00BA26FF">
                      <w:rPr>
                        <w:color w:val="0D0D0D"/>
                        <w:sz w:val="12"/>
                        <w:szCs w:val="12"/>
                      </w:rPr>
                      <w:t>(tak/nie)</w:t>
                    </w:r>
                  </w:p>
                </w:txbxContent>
              </v:textbox>
            </v:rect>
            <v:rect id="Prostokąt 8" o:spid="_x0000_s1030"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style="mso-next-textbox:#Prostokąt 8">
                <w:txbxContent>
                  <w:p w:rsidR="00130CD7" w:rsidRPr="00BA26FF" w:rsidRDefault="00130CD7" w:rsidP="00574FE2">
                    <w:pPr>
                      <w:jc w:val="center"/>
                      <w:rPr>
                        <w:sz w:val="12"/>
                        <w:szCs w:val="12"/>
                      </w:rPr>
                    </w:pPr>
                    <w:r w:rsidRPr="00BA26FF">
                      <w:rPr>
                        <w:color w:val="0D0D0D"/>
                        <w:sz w:val="12"/>
                        <w:szCs w:val="12"/>
                      </w:rPr>
                      <w:t xml:space="preserve">wynik negatywny </w:t>
                    </w:r>
                  </w:p>
                </w:txbxContent>
              </v:textbox>
            </v:rect>
            <v:rect id="Prostokąt 11" o:spid="_x0000_s1031"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style="mso-next-textbox:#Prostokąt 11">
                <w:txbxContent>
                  <w:p w:rsidR="00130CD7" w:rsidRPr="00BA26FF" w:rsidRDefault="00130CD7" w:rsidP="00574FE2">
                    <w:pPr>
                      <w:jc w:val="center"/>
                      <w:rPr>
                        <w:color w:val="0D0D0D"/>
                        <w:sz w:val="12"/>
                        <w:szCs w:val="12"/>
                      </w:rPr>
                    </w:pPr>
                    <w:r w:rsidRPr="00BA26FF">
                      <w:rPr>
                        <w:color w:val="0D0D0D"/>
                        <w:sz w:val="12"/>
                        <w:szCs w:val="12"/>
                      </w:rPr>
                      <w:t>wynik pozytywny</w:t>
                    </w:r>
                  </w:p>
                  <w:p w:rsidR="00130CD7" w:rsidRPr="00BA26FF" w:rsidRDefault="00130CD7" w:rsidP="00574FE2">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style="mso-next-textbox:#Strzałka w lewo 12">
                <w:txbxContent>
                  <w:p w:rsidR="00130CD7" w:rsidRDefault="00130CD7" w:rsidP="00574FE2">
                    <w:pPr>
                      <w:spacing w:line="240" w:lineRule="auto"/>
                      <w:ind w:left="425"/>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30CD7" w:rsidRPr="00BA26FF" w:rsidRDefault="00130CD7" w:rsidP="00574FE2">
                    <w:pPr>
                      <w:spacing w:line="240" w:lineRule="auto"/>
                      <w:ind w:left="425"/>
                      <w:rPr>
                        <w:color w:val="0D0D0D"/>
                        <w:sz w:val="12"/>
                        <w:szCs w:val="12"/>
                      </w:rPr>
                    </w:pPr>
                    <w:r w:rsidRPr="00BA26FF">
                      <w:rPr>
                        <w:color w:val="0D0D0D"/>
                        <w:sz w:val="12"/>
                        <w:szCs w:val="12"/>
                      </w:rPr>
                      <w:t>- administracyjności</w:t>
                    </w:r>
                  </w:p>
                  <w:p w:rsidR="00130CD7" w:rsidRPr="00C37D32" w:rsidRDefault="00130CD7" w:rsidP="00574FE2">
                    <w:pPr>
                      <w:spacing w:line="240" w:lineRule="auto"/>
                      <w:ind w:left="425"/>
                      <w:jc w:val="left"/>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3"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style="mso-next-textbox:#Prostokąt 14">
                <w:txbxContent>
                  <w:p w:rsidR="00130CD7" w:rsidRPr="00BA26FF" w:rsidRDefault="00130CD7" w:rsidP="00574FE2">
                    <w:pPr>
                      <w:spacing w:line="240" w:lineRule="auto"/>
                      <w:jc w:val="center"/>
                      <w:rPr>
                        <w:sz w:val="12"/>
                        <w:szCs w:val="12"/>
                      </w:rPr>
                    </w:pPr>
                    <w:r w:rsidRPr="00BA26FF">
                      <w:rPr>
                        <w:color w:val="0D0D0D"/>
                        <w:sz w:val="12"/>
                        <w:szCs w:val="12"/>
                      </w:rPr>
                      <w:t>wynik pozytywny</w:t>
                    </w:r>
                  </w:p>
                </w:txbxContent>
              </v:textbox>
            </v:rect>
            <v:shape id="Strzałka w lewo 18" o:spid="_x0000_s1034"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style="mso-next-textbox:#Strzałka w lewo 18">
                <w:txbxContent>
                  <w:p w:rsidR="00130CD7" w:rsidRPr="00BA26FF" w:rsidRDefault="00130CD7" w:rsidP="00574FE2">
                    <w:pPr>
                      <w:spacing w:line="240" w:lineRule="auto"/>
                      <w:ind w:left="426"/>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30CD7" w:rsidRPr="00BA26FF" w:rsidRDefault="00130CD7" w:rsidP="00574FE2">
                    <w:pPr>
                      <w:spacing w:line="240" w:lineRule="auto"/>
                      <w:ind w:left="426"/>
                      <w:rPr>
                        <w:color w:val="0D0D0D"/>
                        <w:sz w:val="12"/>
                        <w:szCs w:val="12"/>
                      </w:rPr>
                    </w:pPr>
                    <w:r w:rsidRPr="00BA26FF">
                      <w:rPr>
                        <w:color w:val="0D0D0D"/>
                        <w:sz w:val="12"/>
                        <w:szCs w:val="12"/>
                      </w:rPr>
                      <w:t>- administracyjności</w:t>
                    </w:r>
                  </w:p>
                  <w:p w:rsidR="00130CD7" w:rsidRPr="00C37D32" w:rsidRDefault="00130CD7" w:rsidP="00574FE2">
                    <w:pPr>
                      <w:spacing w:line="240" w:lineRule="auto"/>
                      <w:ind w:left="426"/>
                      <w:jc w:val="left"/>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35"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36"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37"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38"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39"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40"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41"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42"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style="mso-next-textbox:#Prostokąt 37">
                <w:txbxContent>
                  <w:p w:rsidR="00130CD7" w:rsidRPr="00BA26FF" w:rsidRDefault="00130CD7" w:rsidP="00574FE2">
                    <w:pPr>
                      <w:jc w:val="center"/>
                      <w:rPr>
                        <w:sz w:val="12"/>
                        <w:szCs w:val="12"/>
                      </w:rPr>
                    </w:pPr>
                    <w:r w:rsidRPr="00BA26FF">
                      <w:rPr>
                        <w:sz w:val="12"/>
                        <w:szCs w:val="12"/>
                      </w:rPr>
                      <w:t>bez rozpatrzenia</w:t>
                    </w:r>
                  </w:p>
                  <w:p w:rsidR="00130CD7" w:rsidRPr="00BA26FF" w:rsidRDefault="00130CD7" w:rsidP="00574FE2">
                    <w:pPr>
                      <w:jc w:val="center"/>
                      <w:rPr>
                        <w:sz w:val="12"/>
                        <w:szCs w:val="12"/>
                      </w:rPr>
                    </w:pPr>
                    <w:r w:rsidRPr="00BA26FF">
                      <w:rPr>
                        <w:color w:val="0D0D0D"/>
                        <w:sz w:val="12"/>
                        <w:szCs w:val="12"/>
                      </w:rPr>
                      <w:br/>
                    </w:r>
                  </w:p>
                </w:txbxContent>
              </v:textbox>
            </v:rect>
            <v:rect id="Prostokąt 10" o:spid="_x0000_s1043"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style="mso-next-textbox:#Prostokąt 10">
                <w:txbxContent>
                  <w:p w:rsidR="00130CD7" w:rsidRPr="00BA26FF" w:rsidRDefault="00130CD7" w:rsidP="00574FE2">
                    <w:pPr>
                      <w:jc w:val="center"/>
                      <w:rPr>
                        <w:sz w:val="12"/>
                        <w:szCs w:val="12"/>
                      </w:rPr>
                    </w:pPr>
                    <w:r w:rsidRPr="00BA26FF">
                      <w:rPr>
                        <w:sz w:val="12"/>
                        <w:szCs w:val="12"/>
                      </w:rPr>
                      <w:t>protest</w:t>
                    </w:r>
                  </w:p>
                </w:txbxContent>
              </v:textbox>
            </v:rect>
            <v:rect id="Prostokąt 13" o:spid="_x0000_s1044"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style="mso-next-textbox:#Prostokąt 13">
                <w:txbxContent>
                  <w:p w:rsidR="00130CD7" w:rsidRPr="00BA26FF" w:rsidRDefault="00130CD7" w:rsidP="00574FE2">
                    <w:pPr>
                      <w:spacing w:line="240" w:lineRule="auto"/>
                      <w:jc w:val="center"/>
                      <w:rPr>
                        <w:sz w:val="12"/>
                        <w:szCs w:val="12"/>
                      </w:rPr>
                    </w:pPr>
                    <w:r w:rsidRPr="00BA26FF">
                      <w:rPr>
                        <w:color w:val="0D0D0D"/>
                        <w:sz w:val="12"/>
                        <w:szCs w:val="12"/>
                      </w:rPr>
                      <w:t>wynik negatywny</w:t>
                    </w:r>
                  </w:p>
                </w:txbxContent>
              </v:textbox>
            </v:rect>
            <v:rect id="Prostokąt 15" o:spid="_x0000_s1045"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style="mso-next-textbox:#Prostokąt 15">
                <w:txbxContent>
                  <w:p w:rsidR="00130CD7" w:rsidRPr="00BA26FF" w:rsidRDefault="00130CD7" w:rsidP="00574FE2">
                    <w:pPr>
                      <w:spacing w:line="240" w:lineRule="auto"/>
                      <w:jc w:val="center"/>
                      <w:rPr>
                        <w:sz w:val="12"/>
                        <w:szCs w:val="12"/>
                      </w:rPr>
                    </w:pPr>
                    <w:r w:rsidRPr="00BA26FF">
                      <w:rPr>
                        <w:color w:val="0D0D0D"/>
                        <w:sz w:val="12"/>
                        <w:szCs w:val="12"/>
                      </w:rPr>
                      <w:t>protest</w:t>
                    </w:r>
                  </w:p>
                </w:txbxContent>
              </v:textbox>
            </v:rect>
            <v:shape id="Łącznik prosty ze strzałką 25" o:spid="_x0000_s1046"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47"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48"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49" style="position:absolute;left:25078;top:33147;width:16512;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style="mso-next-textbox:#Prostokąt 16">
                <w:txbxContent>
                  <w:p w:rsidR="00130CD7" w:rsidRPr="00BA26FF" w:rsidRDefault="00130CD7" w:rsidP="00574FE2">
                    <w:pPr>
                      <w:spacing w:line="240" w:lineRule="auto"/>
                      <w:jc w:val="center"/>
                      <w:rPr>
                        <w:color w:val="0D0D0D"/>
                        <w:sz w:val="12"/>
                        <w:szCs w:val="12"/>
                      </w:rPr>
                    </w:pPr>
                  </w:p>
                  <w:p w:rsidR="00130CD7" w:rsidRPr="00BA26FF" w:rsidRDefault="00130CD7" w:rsidP="00574FE2">
                    <w:pPr>
                      <w:spacing w:line="240" w:lineRule="auto"/>
                      <w:jc w:val="center"/>
                      <w:rPr>
                        <w:color w:val="0D0D0D"/>
                        <w:sz w:val="12"/>
                        <w:szCs w:val="12"/>
                      </w:rPr>
                    </w:pPr>
                    <w:r w:rsidRPr="00BA26FF">
                      <w:rPr>
                        <w:color w:val="0D0D0D"/>
                        <w:sz w:val="12"/>
                        <w:szCs w:val="12"/>
                      </w:rPr>
                      <w:t>Ocena merytoryczna II stopnia</w:t>
                    </w:r>
                    <w:r>
                      <w:rPr>
                        <w:color w:val="0D0D0D"/>
                        <w:sz w:val="12"/>
                        <w:szCs w:val="12"/>
                      </w:rPr>
                      <w:t xml:space="preserve"> </w:t>
                    </w:r>
                    <w:r w:rsidRPr="00BA26FF">
                      <w:rPr>
                        <w:color w:val="0D0D0D"/>
                        <w:sz w:val="12"/>
                        <w:szCs w:val="12"/>
                      </w:rPr>
                      <w:t xml:space="preserve">(punktowana) </w:t>
                    </w:r>
                    <w:r w:rsidRPr="00BA26FF">
                      <w:rPr>
                        <w:color w:val="0D0D0D"/>
                        <w:sz w:val="12"/>
                        <w:szCs w:val="12"/>
                      </w:rPr>
                      <w:br/>
                    </w:r>
                  </w:p>
                </w:txbxContent>
              </v:textbox>
            </v:rect>
            <v:shape id="Łącznik prosty ze strzałką 33" o:spid="_x0000_s1050" type="#_x0000_t32" style="position:absolute;left:23196;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51"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52" style="position:absolute;left:19296;top:42358;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130CD7" w:rsidRPr="00BA26FF" w:rsidRDefault="00130CD7" w:rsidP="00574FE2">
                    <w:pPr>
                      <w:spacing w:line="240" w:lineRule="auto"/>
                      <w:jc w:val="center"/>
                      <w:rPr>
                        <w:sz w:val="12"/>
                        <w:szCs w:val="12"/>
                      </w:rPr>
                    </w:pPr>
                    <w:r w:rsidRPr="00BA26FF">
                      <w:rPr>
                        <w:color w:val="0D0D0D"/>
                        <w:sz w:val="12"/>
                        <w:szCs w:val="12"/>
                      </w:rPr>
                      <w:t>wynik negatywny</w:t>
                    </w:r>
                  </w:p>
                </w:txbxContent>
              </v:textbox>
            </v:rect>
            <v:rect id="Prostokąt 15" o:spid="_x0000_s1053" style="position:absolute;left:19296;top:46728;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130CD7" w:rsidRPr="00BA26FF" w:rsidRDefault="00130CD7" w:rsidP="00574FE2">
                    <w:pPr>
                      <w:spacing w:line="240" w:lineRule="auto"/>
                      <w:jc w:val="center"/>
                      <w:rPr>
                        <w:sz w:val="12"/>
                        <w:szCs w:val="12"/>
                      </w:rPr>
                    </w:pPr>
                    <w:r w:rsidRPr="00BA26FF">
                      <w:rPr>
                        <w:color w:val="0D0D0D"/>
                        <w:sz w:val="12"/>
                        <w:szCs w:val="12"/>
                      </w:rPr>
                      <w:t>protest</w:t>
                    </w:r>
                  </w:p>
                </w:txbxContent>
              </v:textbox>
            </v:rect>
            <v:shape id="Łącznik prosty ze strzałką 31" o:spid="_x0000_s1054" type="#_x0000_t32" style="position:absolute;left:23801;top:44577;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55"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130CD7" w:rsidRPr="00BA26FF" w:rsidRDefault="00130CD7" w:rsidP="00574FE2">
                    <w:pPr>
                      <w:spacing w:line="240" w:lineRule="auto"/>
                      <w:jc w:val="center"/>
                      <w:rPr>
                        <w:sz w:val="12"/>
                        <w:szCs w:val="12"/>
                      </w:rPr>
                    </w:pPr>
                    <w:r w:rsidRPr="00BA26FF">
                      <w:rPr>
                        <w:color w:val="0D0D0D"/>
                        <w:sz w:val="12"/>
                        <w:szCs w:val="12"/>
                      </w:rPr>
                      <w:t>wynik pozytywny</w:t>
                    </w:r>
                  </w:p>
                </w:txbxContent>
              </v:textbox>
            </v:rect>
            <v:rect id="Prostokąt 7" o:spid="_x0000_s1056"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130CD7" w:rsidRPr="00BA26FF" w:rsidRDefault="00130CD7" w:rsidP="00574FE2">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7"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13" o:spid="_x0000_s1058" style="position:absolute;left:25683;top:54527;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78A&#10;AADbAAAADwAAAGRycy9kb3ducmV2LnhtbERPTWsCMRC9C/6HMAUvUpNKE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eYXvwAAANsAAAAPAAAAAAAAAAAAAAAAAJgCAABkcnMvZG93bnJl&#10;di54bWxQSwUGAAAAAAQABAD1AAAAhAMAAAAA&#10;" filled="f" strokecolor="#7f7f7f" strokeweight="1pt">
              <v:textbox>
                <w:txbxContent>
                  <w:p w:rsidR="00130CD7" w:rsidRPr="00BA26FF" w:rsidRDefault="00130CD7" w:rsidP="00574FE2">
                    <w:pPr>
                      <w:jc w:val="center"/>
                      <w:rPr>
                        <w:sz w:val="12"/>
                        <w:szCs w:val="12"/>
                      </w:rPr>
                    </w:pPr>
                    <w:r w:rsidRPr="00BA26FF">
                      <w:rPr>
                        <w:color w:val="0D0D0D"/>
                        <w:sz w:val="12"/>
                        <w:szCs w:val="12"/>
                      </w:rPr>
                      <w:t>wynik negatywny</w:t>
                    </w:r>
                  </w:p>
                </w:txbxContent>
              </v:textbox>
            </v:rect>
            <v:rect id="Prostokąt 15" o:spid="_x0000_s1059" style="position:absolute;left:25683;top:58898;width:8801;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4YMIA&#10;AADbAAAADwAAAGRycy9kb3ducmV2LnhtbESPQWsCMRSE70L/Q3gFL1KTtiJ2NUotCIWeXAu9PpLn&#10;7uLmZdk8df33TaHgcZiZb5jVZgitulCfmsgWnqcGFLGLvuHKwvdh97QAlQTZYxuZLNwowWb9MFph&#10;4eOV93QppVIZwqlAC7VIV2idXE0B0zR2xNk7xj6gZNlX2vd4zfDQ6hdj5jpgw3mhxo4+anKn8hws&#10;hJMp3c9X2qM2u+0kHMTJ4s3a8ePwvgQlNMg9/N/+9BZmr/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3hgwgAAANsAAAAPAAAAAAAAAAAAAAAAAJgCAABkcnMvZG93&#10;bnJldi54bWxQSwUGAAAAAAQABAD1AAAAhwMAAAAA&#10;" filled="f" strokecolor="#7f7f7f" strokeweight="1pt">
              <v:textbox>
                <w:txbxContent>
                  <w:p w:rsidR="00130CD7" w:rsidRPr="00BA26FF" w:rsidRDefault="00130CD7" w:rsidP="00574FE2">
                    <w:pPr>
                      <w:jc w:val="center"/>
                      <w:rPr>
                        <w:sz w:val="12"/>
                        <w:szCs w:val="12"/>
                      </w:rPr>
                    </w:pPr>
                    <w:r w:rsidRPr="00BA26FF">
                      <w:rPr>
                        <w:color w:val="0D0D0D"/>
                        <w:sz w:val="12"/>
                        <w:szCs w:val="12"/>
                      </w:rPr>
                      <w:t>protest</w:t>
                    </w:r>
                  </w:p>
                </w:txbxContent>
              </v:textbox>
            </v:rect>
            <v:shape id="Łącznik prosty ze strzałką 31" o:spid="_x0000_s1060" type="#_x0000_t32" style="position:absolute;left:30255;top:56746;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KsQAAADbAAAADwAAAGRycy9kb3ducmV2LnhtbESPQWvCQBSE74L/YXmCt7ppE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8gqxAAAANsAAAAPAAAAAAAAAAAA&#10;AAAAAKECAABkcnMvZG93bnJldi54bWxQSwUGAAAAAAQABAD5AAAAkgMAAAAA&#10;" strokecolor="#4579b8" strokeweight="1.5pt">
              <v:stroke endarrow="open"/>
            </v:shape>
            <v:rect id="Prostokąt 13" o:spid="_x0000_s1061" style="position:absolute;left:43904;top:54796;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j8IA&#10;AADbAAAADwAAAGRycy9kb3ducmV2LnhtbESPQWsCMRSE70L/Q3gFL1KTlip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WPwgAAANsAAAAPAAAAAAAAAAAAAAAAAJgCAABkcnMvZG93&#10;bnJldi54bWxQSwUGAAAAAAQABAD1AAAAhwMAAAAA&#10;" filled="f" strokecolor="#7f7f7f" strokeweight="1pt">
              <v:textbox>
                <w:txbxContent>
                  <w:p w:rsidR="00130CD7" w:rsidRPr="00BA26FF" w:rsidRDefault="00130CD7" w:rsidP="00574FE2">
                    <w:pPr>
                      <w:jc w:val="center"/>
                      <w:rPr>
                        <w:sz w:val="12"/>
                        <w:szCs w:val="12"/>
                      </w:rPr>
                    </w:pPr>
                    <w:r w:rsidRPr="00BA26FF">
                      <w:rPr>
                        <w:color w:val="0D0D0D"/>
                        <w:sz w:val="12"/>
                        <w:szCs w:val="12"/>
                      </w:rPr>
                      <w:t xml:space="preserve">wynik </w:t>
                    </w:r>
                    <w:r>
                      <w:rPr>
                        <w:color w:val="0D0D0D"/>
                        <w:sz w:val="12"/>
                        <w:szCs w:val="12"/>
                      </w:rPr>
                      <w:t>pozytywny</w:t>
                    </w:r>
                  </w:p>
                </w:txbxContent>
              </v:textbox>
            </v:rect>
            <v:shape id="Łącznik prosty ze strzałką 35" o:spid="_x0000_s1062" type="#_x0000_t32" style="position:absolute;left:45249;top:51367;width:3397;height:3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zxsQAAADbAAAADwAAAGRycy9kb3ducmV2LnhtbESP3WrCQBSE7wu+w3KE3tWNI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fPGxAAAANsAAAAPAAAAAAAAAAAA&#10;AAAAAKECAABkcnMvZG93bnJldi54bWxQSwUGAAAAAAQABAD5AAAAkgMAAAAA&#10;" strokecolor="#4579b8" strokeweight="1.5pt">
              <v:stroke endarrow="open"/>
            </v:shape>
            <v:rect id="Prostokąt 38" o:spid="_x0000_s1063" style="position:absolute;left:36844;top:60242;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style="mso-next-textbox:#Prostokąt 38">
                <w:txbxContent>
                  <w:p w:rsidR="00130CD7" w:rsidRPr="00BA26FF" w:rsidRDefault="00130CD7" w:rsidP="00574FE2">
                    <w:pPr>
                      <w:spacing w:line="240" w:lineRule="auto"/>
                      <w:jc w:val="center"/>
                      <w:rPr>
                        <w:sz w:val="12"/>
                        <w:szCs w:val="12"/>
                      </w:rPr>
                    </w:pPr>
                    <w:r w:rsidRPr="00BA26FF">
                      <w:rPr>
                        <w:sz w:val="12"/>
                        <w:szCs w:val="12"/>
                      </w:rPr>
                      <w:t>Dofinansowanie projektu</w:t>
                    </w:r>
                  </w:p>
                </w:txbxContent>
              </v:textbox>
            </v:rect>
            <v:shape id="Łącznik prosty ze strzałką 6" o:spid="_x0000_s1064" type="#_x0000_t32" style="position:absolute;left:50023;top:57015;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CL8EAAADbAAAADwAAAGRycy9kb3ducmV2LnhtbERPTWvCQBC9F/wPywi96aYi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sIvwQAAANsAAAAPAAAAAAAAAAAAAAAA&#10;AKECAABkcnMvZG93bnJldi54bWxQSwUGAAAAAAQABAD5AAAAjwMAAAAA&#10;" strokecolor="#4579b8" strokeweight="1.5pt">
              <v:stroke endarrow="open"/>
            </v:shape>
            <v:shape id="Łącznik prosty ze strzałką 31" o:spid="_x0000_s1065" type="#_x0000_t32" style="position:absolute;left:54998;top:6347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ect id="Prostokąt 38" o:spid="_x0000_s1066" style="position:absolute;left:50493;top:60511;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rsidR="00130CD7" w:rsidRPr="00BA26FF" w:rsidRDefault="00130CD7" w:rsidP="00574FE2">
                    <w:pPr>
                      <w:spacing w:line="240" w:lineRule="auto"/>
                      <w:jc w:val="center"/>
                      <w:rPr>
                        <w:sz w:val="12"/>
                        <w:szCs w:val="12"/>
                      </w:rPr>
                    </w:pPr>
                    <w:r>
                      <w:rPr>
                        <w:sz w:val="12"/>
                        <w:szCs w:val="12"/>
                      </w:rPr>
                      <w:t>Lista rezerwowa</w:t>
                    </w:r>
                  </w:p>
                </w:txbxContent>
              </v:textbox>
            </v:rect>
            <v:rect id="Prostokąt 15" o:spid="_x0000_s1067" style="position:absolute;left:50493;top:65823;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rsidR="00130CD7" w:rsidRPr="00BA26FF" w:rsidRDefault="00130CD7" w:rsidP="00574FE2">
                    <w:pPr>
                      <w:jc w:val="center"/>
                      <w:rPr>
                        <w:sz w:val="12"/>
                        <w:szCs w:val="12"/>
                      </w:rPr>
                    </w:pPr>
                    <w:r w:rsidRPr="00BA26FF">
                      <w:rPr>
                        <w:color w:val="0D0D0D"/>
                        <w:sz w:val="12"/>
                        <w:szCs w:val="12"/>
                      </w:rPr>
                      <w:t>protest</w:t>
                    </w:r>
                  </w:p>
                </w:txbxContent>
              </v:textbox>
            </v:rect>
            <v:shape id="Łącznik prosty ze strzałką 24" o:spid="_x0000_s1068" type="#_x0000_t32" style="position:absolute;left:30255;top:51367;width:10723;height:28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l9MMAAADbAAAADwAAAGRycy9kb3ducmV2LnhtbESPT4vCMBTE74LfITxhb5quiyLVKIt/&#10;YD14WJXd66N5tsXmpTbZtH57Iyx4HGbmN8xi1ZlKBGpcaVnB+ygBQZxZXXKu4HzaDWcgnEfWWFkm&#10;BXdysFr2ewtMtW35m8LR5yJC2KWooPC+TqV0WUEG3cjWxNG72Magj7LJpW6wjXBTyXGSTKXBkuNC&#10;gTWtC8quxz+jwH7sg95McwozuctuP4fL77YNSr0Nus85CE+df4X/219awWQMz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ipfTDAAAA2wAAAA8AAAAAAAAAAAAA&#10;AAAAoQIAAGRycy9kb3ducmV2LnhtbFBLBQYAAAAABAAEAPkAAACRAwAAAAA=&#10;" strokecolor="#4579b8" strokeweight="1.5pt">
              <v:stroke endarrow="open"/>
            </v:shape>
            <v:shape id="Łącznik prosty ze strzałką 35" o:spid="_x0000_s1069" type="#_x0000_t32" style="position:absolute;left:41013;top:57015;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shape id="Strzałka w lewo 19" o:spid="_x0000_s1070"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AcQA&#10;AADbAAAADwAAAGRycy9kb3ducmV2LnhtbESPQWvCQBSE74L/YXmCN91YVGzqKiJVPPTS2IPHR/Y1&#10;iWbfJrurxv76bqHgcZiZb5jlujO1uJHzlWUFk3ECgji3uuJCwddxN1qA8AFZY22ZFDzIw3rV7y0x&#10;1fbOn3TLQiEihH2KCsoQmlRKn5dk0I9tQxy9b+sMhihdIbXDe4SbWr4kyVwarDgulNjQtqT8kl2N&#10;gv1PxpePV+v27elxat6zedudW6WGg27zBiJQF57h//ZBK5h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wHEAAAA2wAAAA8AAAAAAAAAAAAAAAAAmAIAAGRycy9k&#10;b3ducmV2LnhtbFBLBQYAAAAABAAEAPUAAACJAwAAAAA=&#10;" adj="6798" fillcolor="#9ab5e4" strokecolor="#385d8a" strokeweight="1pt">
              <v:fill color2="#e1e8f5" colors="0 #9ab5e4;24248f #c2d1ed;1 #e1e8f5" focus="100%" type="gradient">
                <o:fill v:ext="view" type="gradientUnscaled"/>
              </v:fill>
              <v:textbox style="mso-next-textbox:#Strzałka w lewo 19">
                <w:txbxContent>
                  <w:p w:rsidR="00130CD7" w:rsidRPr="00BA26FF" w:rsidRDefault="00130CD7" w:rsidP="00574FE2">
                    <w:pPr>
                      <w:ind w:left="284"/>
                      <w:jc w:val="left"/>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130CD7" w:rsidRPr="00BA26FF" w:rsidRDefault="00130CD7" w:rsidP="00574FE2">
                    <w:pPr>
                      <w:spacing w:line="240" w:lineRule="auto"/>
                      <w:jc w:val="center"/>
                      <w:rPr>
                        <w:sz w:val="12"/>
                        <w:szCs w:val="12"/>
                      </w:rPr>
                    </w:pPr>
                  </w:p>
                </w:txbxContent>
              </v:textbox>
            </v:shape>
          </v:group>
        </w:pic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28111E" w:rsidRPr="00D01685" w:rsidRDefault="00B700B6" w:rsidP="004E7955">
      <w:pPr>
        <w:pStyle w:val="Nagwek2"/>
        <w:ind w:left="0" w:firstLine="0"/>
      </w:pPr>
      <w:bookmarkStart w:id="59" w:name="_Toc444166855"/>
      <w:r w:rsidRPr="00D01685">
        <w:t>7.2.1 Ocena wstępna</w:t>
      </w:r>
      <w:bookmarkEnd w:id="59"/>
    </w:p>
    <w:p w:rsidR="00EA4F46" w:rsidRPr="00D01685" w:rsidRDefault="00B700B6" w:rsidP="00E50FCE">
      <w:pPr>
        <w:pStyle w:val="Nagwek3"/>
        <w:numPr>
          <w:ilvl w:val="0"/>
          <w:numId w:val="33"/>
        </w:numPr>
        <w:ind w:left="709" w:hanging="357"/>
        <w:rPr>
          <w:rFonts w:cs="Arial"/>
          <w:szCs w:val="20"/>
        </w:rPr>
      </w:pPr>
      <w:r w:rsidRPr="00D01685">
        <w:rPr>
          <w:rFonts w:cs="Arial"/>
          <w:szCs w:val="20"/>
        </w:rPr>
        <w:t xml:space="preserve">Celem oceny wstępnej jest wyselekcjonowanie projektów wpisujących się w założenia danego naboru. Ponadto ocena wstępna ma doprowadzić do wyeliminowania niespójności </w:t>
      </w:r>
      <w:r w:rsidRPr="00D01685">
        <w:rPr>
          <w:rFonts w:cs="Arial"/>
          <w:szCs w:val="20"/>
        </w:rPr>
        <w:br/>
        <w:t xml:space="preserve">w dokumentacji aplikacyjnej oraz skorygowania elementów niezgodnych </w:t>
      </w:r>
      <w:r w:rsidR="00EA5D7F" w:rsidRPr="00666AF9">
        <w:rPr>
          <w:rFonts w:cs="Arial"/>
          <w:szCs w:val="20"/>
        </w:rPr>
        <w:t xml:space="preserve">z </w:t>
      </w:r>
      <w:r w:rsidR="00EA5D7F">
        <w:rPr>
          <w:rFonts w:cs="Arial"/>
          <w:i/>
          <w:szCs w:val="20"/>
        </w:rPr>
        <w:t>załącznikiem nr 1 do niniejszego regulaminu (</w:t>
      </w:r>
      <w:r w:rsidR="00EA5D7F" w:rsidRPr="006252BA">
        <w:rPr>
          <w:rFonts w:cs="Arial"/>
          <w:i/>
          <w:szCs w:val="20"/>
        </w:rPr>
        <w:t>Wzór wniosku o dofinansowanie projektu z Europejskiego Funduszu Rozwoju Regionalnego w ramach Regionalnego Programu Operacyjnego Województwa Zachodniopomorskiego 2014-2020 wraz z instrukcją wypełniania</w:t>
      </w:r>
      <w:r w:rsidR="00EA5D7F">
        <w:rPr>
          <w:rFonts w:cs="Arial"/>
          <w:i/>
          <w:szCs w:val="20"/>
        </w:rPr>
        <w:t>)</w:t>
      </w:r>
      <w:r w:rsidRPr="00D01685">
        <w:rPr>
          <w:rFonts w:cs="Arial"/>
          <w:szCs w:val="20"/>
        </w:rPr>
        <w:t>.</w:t>
      </w:r>
    </w:p>
    <w:p w:rsidR="00EA4F46" w:rsidRPr="00D01685" w:rsidRDefault="00B700B6" w:rsidP="00B206D6">
      <w:pPr>
        <w:pStyle w:val="Nagwek3"/>
        <w:numPr>
          <w:ilvl w:val="0"/>
          <w:numId w:val="33"/>
        </w:numPr>
        <w:ind w:left="709" w:hanging="357"/>
        <w:rPr>
          <w:rFonts w:cs="Arial"/>
          <w:bCs/>
          <w:szCs w:val="20"/>
        </w:rPr>
      </w:pPr>
      <w:r w:rsidRPr="00D01685">
        <w:rPr>
          <w:rFonts w:cs="Arial"/>
          <w:bCs/>
          <w:szCs w:val="20"/>
        </w:rPr>
        <w:t xml:space="preserve">W ramach oceny wstępnej dokonywana jest przede wszystkim weryfikacja spełnienia </w:t>
      </w:r>
      <w:r w:rsidRPr="00D01685">
        <w:rPr>
          <w:rFonts w:cs="Arial"/>
          <w:bCs/>
          <w:szCs w:val="20"/>
        </w:rPr>
        <w:br/>
        <w:t>przez projekt wybranych kryteriów dopuszczalności i administracyjności.</w:t>
      </w:r>
    </w:p>
    <w:p w:rsidR="00881FD2" w:rsidRPr="00881FD2" w:rsidRDefault="00B700B6" w:rsidP="00881FD2">
      <w:pPr>
        <w:pStyle w:val="Nagwek3"/>
        <w:numPr>
          <w:ilvl w:val="0"/>
          <w:numId w:val="33"/>
        </w:numPr>
        <w:ind w:left="709" w:hanging="357"/>
        <w:rPr>
          <w:rFonts w:cs="Arial"/>
          <w:bCs/>
          <w:szCs w:val="20"/>
        </w:rPr>
      </w:pPr>
      <w:r w:rsidRPr="00D01685">
        <w:rPr>
          <w:rFonts w:cs="Arial"/>
          <w:bCs/>
          <w:szCs w:val="20"/>
        </w:rPr>
        <w:t xml:space="preserve">W pierwszej kolejności weryfikowana jest terminowość złożenia wniosku, a następnie dokumentacja analizowana jest pod kątem ewentualnych braków formalnych, zgodnie </w:t>
      </w:r>
      <w:r w:rsidRPr="00D01685">
        <w:rPr>
          <w:rFonts w:cs="Arial"/>
          <w:bCs/>
          <w:szCs w:val="20"/>
        </w:rPr>
        <w:br/>
        <w:t>z art. 43 ust.1 ustawy.</w:t>
      </w:r>
    </w:p>
    <w:p w:rsidR="00F94FF2" w:rsidRPr="00D01685" w:rsidRDefault="00B700B6" w:rsidP="00F94FF2">
      <w:pPr>
        <w:numPr>
          <w:ilvl w:val="0"/>
          <w:numId w:val="2"/>
        </w:numPr>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w:t>
      </w:r>
    </w:p>
    <w:p w:rsidR="004A69A7" w:rsidRPr="00D01685" w:rsidRDefault="00FD32D2" w:rsidP="00FD32D2">
      <w:pPr>
        <w:numPr>
          <w:ilvl w:val="0"/>
          <w:numId w:val="2"/>
        </w:numPr>
        <w:rPr>
          <w:rFonts w:ascii="Arial" w:hAnsi="Arial" w:cs="Arial"/>
          <w:bCs/>
          <w:sz w:val="20"/>
          <w:szCs w:val="20"/>
        </w:rPr>
      </w:pPr>
      <w:r w:rsidRPr="00D01685">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D01685">
        <w:rPr>
          <w:rFonts w:ascii="Arial" w:hAnsi="Arial" w:cs="Arial"/>
          <w:bCs/>
          <w:sz w:val="20"/>
          <w:szCs w:val="20"/>
          <w:u w:val="single"/>
        </w:rPr>
        <w:t>nie zostanie dostarczony w terminie</w:t>
      </w:r>
      <w:r w:rsidRPr="00D01685">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EA4F46" w:rsidRPr="00D01685" w:rsidRDefault="00EA4F46"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Braki formalne i oczywiste omyłki pisarskie</w:t>
      </w:r>
    </w:p>
    <w:p w:rsidR="00471D1B" w:rsidRDefault="00B700B6" w:rsidP="00E47BE0">
      <w:pPr>
        <w:pStyle w:val="Nagwek3"/>
        <w:numPr>
          <w:ilvl w:val="0"/>
          <w:numId w:val="134"/>
        </w:numPr>
        <w:ind w:left="709"/>
        <w:rPr>
          <w:rFonts w:cs="Arial"/>
          <w:szCs w:val="20"/>
        </w:rPr>
      </w:pPr>
      <w:r w:rsidRPr="00D01685">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471D1B" w:rsidRDefault="00B700B6" w:rsidP="00E47BE0">
      <w:pPr>
        <w:pStyle w:val="Nagwek3"/>
        <w:numPr>
          <w:ilvl w:val="0"/>
          <w:numId w:val="134"/>
        </w:numPr>
        <w:ind w:left="709"/>
        <w:rPr>
          <w:rFonts w:cs="Arial"/>
          <w:szCs w:val="20"/>
        </w:rPr>
      </w:pPr>
      <w:r w:rsidRPr="00D01685">
        <w:rPr>
          <w:rFonts w:cs="Arial"/>
          <w:szCs w:val="20"/>
        </w:rPr>
        <w:t>Za braki formalne w rozumieniu art. 43 ustawy uznaje się:</w:t>
      </w:r>
    </w:p>
    <w:p w:rsidR="00F24207" w:rsidRPr="00D01685" w:rsidRDefault="00B700B6" w:rsidP="00E50FCE">
      <w:pPr>
        <w:pStyle w:val="Nagwek5"/>
        <w:numPr>
          <w:ilvl w:val="0"/>
          <w:numId w:val="34"/>
        </w:numPr>
        <w:ind w:left="993" w:hanging="284"/>
        <w:rPr>
          <w:rFonts w:cs="Arial"/>
        </w:rPr>
      </w:pPr>
      <w:r w:rsidRPr="00D01685">
        <w:rPr>
          <w:rFonts w:cs="Arial"/>
        </w:rPr>
        <w:t>złożenie niekompletnego wniosku,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664463" w:rsidRPr="00D01685" w:rsidRDefault="00B700B6" w:rsidP="00E50FCE">
      <w:pPr>
        <w:pStyle w:val="Nagwek5"/>
        <w:numPr>
          <w:ilvl w:val="0"/>
          <w:numId w:val="34"/>
        </w:numPr>
        <w:ind w:left="993" w:hanging="284"/>
        <w:rPr>
          <w:rFonts w:cs="Arial"/>
        </w:rPr>
      </w:pPr>
      <w:r w:rsidRPr="00D01685">
        <w:rPr>
          <w:rFonts w:cs="Arial"/>
          <w:bCs/>
        </w:rPr>
        <w:t>niewypełnienie wszystkich obowiązkowych pól w formularzu wniosku o dofinansowanie oraz w załącznikach.</w:t>
      </w:r>
    </w:p>
    <w:p w:rsidR="00471D1B" w:rsidRDefault="00B700B6" w:rsidP="00E47BE0">
      <w:pPr>
        <w:pStyle w:val="Nagwek3"/>
        <w:numPr>
          <w:ilvl w:val="0"/>
          <w:numId w:val="134"/>
        </w:numPr>
        <w:ind w:left="709"/>
        <w:rPr>
          <w:rFonts w:cs="Arial"/>
          <w:szCs w:val="20"/>
        </w:rPr>
      </w:pPr>
      <w:r w:rsidRPr="00D01685">
        <w:rPr>
          <w:rFonts w:cs="Arial"/>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w:t>
      </w:r>
      <w:r w:rsidR="00664463" w:rsidRPr="00D01685">
        <w:rPr>
          <w:rFonts w:cs="Arial"/>
          <w:szCs w:val="20"/>
        </w:rPr>
        <w:t>raku formalnego.</w:t>
      </w:r>
    </w:p>
    <w:p w:rsidR="00471D1B" w:rsidRDefault="00B700B6" w:rsidP="00E47BE0">
      <w:pPr>
        <w:pStyle w:val="Nagwek3"/>
        <w:numPr>
          <w:ilvl w:val="0"/>
          <w:numId w:val="134"/>
        </w:numPr>
        <w:ind w:left="709"/>
        <w:rPr>
          <w:rFonts w:cs="Arial"/>
          <w:szCs w:val="20"/>
        </w:rPr>
      </w:pPr>
      <w:r w:rsidRPr="00D01685">
        <w:rPr>
          <w:rFonts w:cs="Arial"/>
          <w:bCs/>
          <w:szCs w:val="20"/>
        </w:rPr>
        <w:t xml:space="preserve">Za oczywiste omyłki w rozumieniu art. 43 ustawy IZ RPO WZ uznaje wyłącznie oczywiste omyłki pisarskie. W tym trybie nie ma możliwości poprawienia innych omyłek niż pisarskie, </w:t>
      </w:r>
      <w:r w:rsidRPr="00D01685">
        <w:rPr>
          <w:rFonts w:cs="Arial"/>
          <w:bCs/>
          <w:szCs w:val="20"/>
        </w:rPr>
        <w:br/>
      </w:r>
      <w:r w:rsidR="00664463" w:rsidRPr="00D01685">
        <w:rPr>
          <w:rFonts w:cs="Arial"/>
          <w:bCs/>
          <w:szCs w:val="20"/>
        </w:rPr>
        <w:t>np. omyłek/błędów rachunkowych.</w:t>
      </w:r>
    </w:p>
    <w:p w:rsidR="00471D1B" w:rsidRDefault="00B700B6" w:rsidP="00E47BE0">
      <w:pPr>
        <w:pStyle w:val="Nagwek3"/>
        <w:numPr>
          <w:ilvl w:val="0"/>
          <w:numId w:val="134"/>
        </w:numPr>
        <w:ind w:left="709"/>
        <w:rPr>
          <w:rFonts w:cs="Arial"/>
          <w:szCs w:val="20"/>
        </w:rPr>
      </w:pPr>
      <w:r w:rsidRPr="00D01685">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D01685" w:rsidRDefault="00EA4F46" w:rsidP="00EA4F46">
      <w:pPr>
        <w:rPr>
          <w:rFonts w:ascii="Arial" w:hAnsi="Arial" w:cs="Arial"/>
          <w:sz w:val="20"/>
          <w:szCs w:val="20"/>
        </w:rPr>
      </w:pPr>
    </w:p>
    <w:p w:rsidR="00ED1D7F" w:rsidRPr="00D01685" w:rsidRDefault="00ED1D7F"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D01685">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Wnioskodawcy przysługuje prawo do jednokrotnej poprawy/uzupełnienia złożonej dokumentacji.</w:t>
      </w:r>
      <w:r w:rsidR="006100B7" w:rsidRPr="00D01685">
        <w:rPr>
          <w:rFonts w:ascii="Arial" w:hAnsi="Arial" w:cs="Arial"/>
          <w:bCs/>
          <w:sz w:val="20"/>
          <w:szCs w:val="20"/>
        </w:rPr>
        <w:t xml:space="preserve"> Prawo to dotyczy także brak</w:t>
      </w:r>
      <w:r w:rsidR="00850DB2" w:rsidRPr="00D01685">
        <w:rPr>
          <w:rFonts w:ascii="Arial" w:hAnsi="Arial" w:cs="Arial"/>
          <w:bCs/>
          <w:sz w:val="20"/>
          <w:szCs w:val="20"/>
        </w:rPr>
        <w:t>ów</w:t>
      </w:r>
      <w:r w:rsidR="006100B7" w:rsidRPr="00D01685">
        <w:rPr>
          <w:rFonts w:ascii="Arial" w:hAnsi="Arial" w:cs="Arial"/>
          <w:bCs/>
          <w:sz w:val="20"/>
          <w:szCs w:val="20"/>
        </w:rPr>
        <w:t xml:space="preserve"> formalnych i oczywistych omyłek pisarskich.</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w:t>
      </w:r>
      <w:r w:rsidR="00E15CE6" w:rsidRPr="00D01685">
        <w:rPr>
          <w:rFonts w:ascii="Arial" w:hAnsi="Arial" w:cs="Arial"/>
          <w:bCs/>
          <w:sz w:val="20"/>
          <w:szCs w:val="20"/>
        </w:rPr>
        <w:t xml:space="preserve"> </w:t>
      </w:r>
      <w:r w:rsidRPr="00D01685">
        <w:rPr>
          <w:rFonts w:ascii="Arial" w:hAnsi="Arial" w:cs="Arial"/>
          <w:bCs/>
          <w:sz w:val="20"/>
          <w:szCs w:val="20"/>
        </w:rPr>
        <w:t>podpisane zgodnie z zasadami reprezentacji obowiązującymi wnioskodawcę musi zostać dostarczone do IZ RPO WZ w terminach wskazanych w pkt. </w:t>
      </w:r>
      <w:r w:rsidR="00881FD2">
        <w:rPr>
          <w:rFonts w:ascii="Arial" w:hAnsi="Arial" w:cs="Arial"/>
          <w:bCs/>
          <w:sz w:val="20"/>
          <w:szCs w:val="20"/>
        </w:rPr>
        <w:t>6</w:t>
      </w:r>
      <w:r w:rsidRPr="00D01685">
        <w:rPr>
          <w:rFonts w:ascii="Arial" w:hAnsi="Arial" w:cs="Arial"/>
          <w:bCs/>
          <w:sz w:val="20"/>
          <w:szCs w:val="20"/>
        </w:rPr>
        <w:t xml:space="preserve"> i 1</w:t>
      </w:r>
      <w:r w:rsidR="00881FD2">
        <w:rPr>
          <w:rFonts w:ascii="Arial" w:hAnsi="Arial" w:cs="Arial"/>
          <w:bCs/>
          <w:sz w:val="20"/>
          <w:szCs w:val="20"/>
        </w:rPr>
        <w:t>1</w:t>
      </w:r>
      <w:r w:rsidRPr="00D01685">
        <w:rPr>
          <w:rFonts w:ascii="Arial" w:hAnsi="Arial" w:cs="Arial"/>
          <w:bCs/>
          <w:sz w:val="20"/>
          <w:szCs w:val="20"/>
        </w:rPr>
        <w:t xml:space="preserve">. </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D01685">
        <w:rPr>
          <w:rFonts w:ascii="Arial" w:hAnsi="Arial" w:cs="Arial"/>
          <w:bCs/>
          <w:sz w:val="20"/>
          <w:szCs w:val="20"/>
        </w:rPr>
        <w:br/>
        <w:t xml:space="preserve">z wyłączeniem pkt. 1, dotyczącego możliwości przesyłania dokumentu elektronicznego </w:t>
      </w:r>
      <w:r w:rsidRPr="00D01685">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Prawo pocztowe.</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 przypadku nadania przesyłki z ww. oświadczeniem u operatora innego niż ten, o którym mowa powyżej (np. pocztą kurierską), musi ono wpłynąć do IZ RPO WZ w terminach wskazanych w pkt</w:t>
      </w:r>
      <w:r w:rsidR="00043E61">
        <w:rPr>
          <w:rFonts w:ascii="Arial" w:hAnsi="Arial" w:cs="Arial"/>
          <w:bCs/>
          <w:sz w:val="20"/>
          <w:szCs w:val="20"/>
        </w:rPr>
        <w:t>.</w:t>
      </w:r>
      <w:r w:rsidRPr="00D01685">
        <w:rPr>
          <w:rFonts w:ascii="Arial" w:hAnsi="Arial" w:cs="Arial"/>
          <w:bCs/>
          <w:sz w:val="20"/>
          <w:szCs w:val="20"/>
        </w:rPr>
        <w:t xml:space="preserve"> </w:t>
      </w:r>
      <w:r w:rsidR="00881FD2">
        <w:rPr>
          <w:rFonts w:ascii="Arial" w:hAnsi="Arial" w:cs="Arial"/>
          <w:bCs/>
          <w:sz w:val="20"/>
          <w:szCs w:val="20"/>
        </w:rPr>
        <w:t>6</w:t>
      </w:r>
      <w:r w:rsidRPr="00D01685">
        <w:rPr>
          <w:rFonts w:ascii="Arial" w:hAnsi="Arial" w:cs="Arial"/>
          <w:bCs/>
          <w:sz w:val="20"/>
          <w:szCs w:val="20"/>
        </w:rPr>
        <w:t xml:space="preserve"> i 1</w:t>
      </w:r>
      <w:r w:rsidR="00881FD2">
        <w:rPr>
          <w:rFonts w:ascii="Arial" w:hAnsi="Arial" w:cs="Arial"/>
          <w:bCs/>
          <w:sz w:val="20"/>
          <w:szCs w:val="20"/>
        </w:rPr>
        <w:t>1</w:t>
      </w:r>
      <w:r w:rsidRPr="00D01685">
        <w:rPr>
          <w:rFonts w:ascii="Arial" w:hAnsi="Arial" w:cs="Arial"/>
          <w:bCs/>
          <w:sz w:val="20"/>
          <w:szCs w:val="20"/>
        </w:rPr>
        <w:t>.</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D01685" w:rsidRDefault="00EA4F46" w:rsidP="00EA4F46">
      <w:pPr>
        <w:ind w:left="720"/>
        <w:rPr>
          <w:rFonts w:ascii="Arial" w:hAnsi="Arial" w:cs="Arial"/>
          <w:bCs/>
          <w:sz w:val="20"/>
          <w:szCs w:val="20"/>
        </w:rPr>
      </w:pPr>
    </w:p>
    <w:p w:rsidR="0028111E" w:rsidRPr="00D01685" w:rsidRDefault="00B700B6" w:rsidP="003C50C2">
      <w:pPr>
        <w:pStyle w:val="Nagwek2"/>
      </w:pPr>
      <w:bookmarkStart w:id="60" w:name="_Toc444166856"/>
      <w:r w:rsidRPr="00D01685">
        <w:t>7.2.2 Ocena merytoryczna I stopnia</w:t>
      </w:r>
      <w:bookmarkEnd w:id="60"/>
    </w:p>
    <w:p w:rsidR="00EA4F46" w:rsidRPr="00D01685" w:rsidRDefault="00B700B6" w:rsidP="00E50FCE">
      <w:pPr>
        <w:numPr>
          <w:ilvl w:val="0"/>
          <w:numId w:val="54"/>
        </w:numPr>
        <w:rPr>
          <w:rFonts w:ascii="Arial" w:hAnsi="Arial" w:cs="Arial"/>
          <w:bCs/>
          <w:sz w:val="20"/>
          <w:szCs w:val="20"/>
        </w:rPr>
      </w:pPr>
      <w:r w:rsidRPr="00D01685">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D01685">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D01685">
        <w:rPr>
          <w:rFonts w:ascii="Arial" w:hAnsi="Arial" w:cs="Arial"/>
          <w:bCs/>
          <w:sz w:val="20"/>
          <w:szCs w:val="20"/>
        </w:rPr>
        <w:br/>
        <w:t xml:space="preserve">oraz intensywności wsparcia. Projekty weryfikowane są również w szczególności pod kątem zgodności z prawem </w:t>
      </w:r>
      <w:r w:rsidR="006E5FA8" w:rsidRPr="00D01685">
        <w:rPr>
          <w:rFonts w:ascii="Arial" w:hAnsi="Arial" w:cs="Arial"/>
          <w:bCs/>
          <w:sz w:val="20"/>
          <w:szCs w:val="20"/>
        </w:rPr>
        <w:t xml:space="preserve">zamówień publicznych, </w:t>
      </w:r>
      <w:r w:rsidRPr="00D01685">
        <w:rPr>
          <w:rFonts w:ascii="Arial" w:hAnsi="Arial" w:cs="Arial"/>
          <w:bCs/>
          <w:sz w:val="20"/>
          <w:szCs w:val="20"/>
        </w:rPr>
        <w:t>ochrony środowiska i regulacjami dotyczącymi pomocy publicznej. Ocena projektów dokonywana jest na podstawie wybranych kryteriów dopuszczalności, administracyjności oraz wykonalności.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 oraz niezależni eksperci.</w:t>
      </w:r>
    </w:p>
    <w:p w:rsidR="00EA4F46" w:rsidRPr="00D01685" w:rsidRDefault="00EA4F46" w:rsidP="00EA4F46">
      <w:pPr>
        <w:ind w:left="709"/>
        <w:rPr>
          <w:rFonts w:ascii="Arial" w:hAnsi="Arial" w:cs="Arial"/>
          <w:bCs/>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D01685">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D01685">
        <w:rPr>
          <w:rFonts w:ascii="Arial" w:hAnsi="Arial" w:cs="Arial"/>
          <w:bCs/>
          <w:sz w:val="20"/>
          <w:szCs w:val="20"/>
        </w:rPr>
        <w:br/>
        <w:t>w wyznaczonym terminie będzie skutkować negatywną oceną projektu.</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Weryfikacja projektów przez IZ RPO WZ pod kątem zgodności z PZP, dokonywana </w:t>
      </w:r>
      <w:r w:rsidRPr="00D01685">
        <w:rPr>
          <w:rFonts w:ascii="Arial" w:hAnsi="Arial" w:cs="Arial"/>
          <w:bCs/>
          <w:sz w:val="20"/>
          <w:szCs w:val="20"/>
        </w:rPr>
        <w:br/>
        <w:t>na etapie oceny merytorycznej I stopnia, ograniczać się będzie wyłącznie do oceny prawidłowości zastosowania właściwego trybu udzielania zamówień publicznych.</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W przypadku stwierdzenia przez KOP błędów/niespójności w zakresie zgodności z PZP planowanych lub niezakończonych przez wnioskodawcę postępowań o udzielenie zamówień publicznych, IZ RPO WZ może wezw</w:t>
      </w:r>
      <w:r w:rsidR="0073264F">
        <w:rPr>
          <w:rFonts w:ascii="Arial" w:hAnsi="Arial" w:cs="Arial"/>
          <w:bCs/>
          <w:sz w:val="20"/>
          <w:szCs w:val="20"/>
        </w:rPr>
        <w:t>ać wnioskodawcę do uzupełnienia</w:t>
      </w:r>
      <w:r w:rsidRPr="00D01685">
        <w:rPr>
          <w:rFonts w:ascii="Arial" w:hAnsi="Arial" w:cs="Arial"/>
          <w:bCs/>
          <w:sz w:val="20"/>
          <w:szCs w:val="20"/>
        </w:rPr>
        <w:t>/poprawy dokumentacji aplikacyjnej w terminie 7 dni.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Aktualizacja dokumentacji zawsze wiąże się z koniecznością ponownej publikacji wniosku oraz przedłożenia IZ RPO WZ oświadc</w:t>
      </w:r>
      <w:r w:rsidR="0073264F">
        <w:rPr>
          <w:rFonts w:ascii="Arial" w:hAnsi="Arial" w:cs="Arial"/>
          <w:bCs/>
          <w:sz w:val="20"/>
          <w:szCs w:val="20"/>
        </w:rPr>
        <w:t>zenia o wprowadzeniu uzupełnień/</w:t>
      </w:r>
      <w:r w:rsidRPr="00D01685">
        <w:rPr>
          <w:rFonts w:ascii="Arial" w:hAnsi="Arial" w:cs="Arial"/>
          <w:bCs/>
          <w:sz w:val="20"/>
          <w:szCs w:val="20"/>
        </w:rPr>
        <w:t xml:space="preserve">poprawy dokumentacji aplikacyjnej. Ww. oświadczenie zawierające aktualną sumę kontrolną </w:t>
      </w:r>
      <w:r w:rsidRPr="00D01685">
        <w:rPr>
          <w:rFonts w:ascii="Arial" w:hAnsi="Arial" w:cs="Arial"/>
          <w:bCs/>
          <w:sz w:val="20"/>
          <w:szCs w:val="20"/>
        </w:rPr>
        <w:br/>
        <w:t xml:space="preserve">oraz podpisane zgodnie z zasadami reprezentacji obowiązującymi wnioskodawcę musi zostać dostarczone do IZ RPO WZ w terminie wskazanym w pkt. </w:t>
      </w:r>
      <w:r w:rsidR="00881FD2">
        <w:rPr>
          <w:rFonts w:ascii="Arial" w:hAnsi="Arial" w:cs="Arial"/>
          <w:bCs/>
          <w:sz w:val="20"/>
          <w:szCs w:val="20"/>
        </w:rPr>
        <w:t>3</w:t>
      </w:r>
      <w:r w:rsidRPr="00D01685">
        <w:rPr>
          <w:rFonts w:ascii="Arial" w:hAnsi="Arial" w:cs="Arial"/>
          <w:bCs/>
          <w:sz w:val="20"/>
          <w:szCs w:val="20"/>
        </w:rPr>
        <w:t>.</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Do doręczeń i sposobu obliczania terminów stosuje się przepisy KPA. Termin dostarczenia ww. oświadczenia uznaje się za zachowany w przypadkach określonych w art. 57 § 5 KPA z wyłączeniem pkt.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Prawo pocztowe.</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przypadku nadania przesyłki z ww. oświadczeniem u operatora innego niż ten, </w:t>
      </w:r>
      <w:r w:rsidRPr="00D01685">
        <w:rPr>
          <w:rFonts w:ascii="Arial" w:hAnsi="Arial" w:cs="Arial"/>
          <w:bCs/>
          <w:sz w:val="20"/>
          <w:szCs w:val="20"/>
        </w:rPr>
        <w:br/>
        <w:t xml:space="preserve">o którym mowa powyżej (np. pocztą kurierską), ww. oświadczenie musi wpłynąć </w:t>
      </w:r>
      <w:r w:rsidRPr="00D01685">
        <w:rPr>
          <w:rFonts w:ascii="Arial" w:hAnsi="Arial" w:cs="Arial"/>
          <w:bCs/>
          <w:sz w:val="20"/>
          <w:szCs w:val="20"/>
        </w:rPr>
        <w:br/>
        <w:t xml:space="preserve">do IZ RPO WZ w terminie wskazanym w pkt. </w:t>
      </w:r>
      <w:r w:rsidR="00881FD2">
        <w:rPr>
          <w:rFonts w:ascii="Arial" w:hAnsi="Arial" w:cs="Arial"/>
          <w:bCs/>
          <w:sz w:val="20"/>
          <w:szCs w:val="20"/>
        </w:rPr>
        <w:t>3</w:t>
      </w:r>
      <w:r w:rsidRPr="00D01685">
        <w:rPr>
          <w:rFonts w:ascii="Arial" w:hAnsi="Arial" w:cs="Arial"/>
          <w:bCs/>
          <w:sz w:val="20"/>
          <w:szCs w:val="20"/>
        </w:rPr>
        <w:t>.</w:t>
      </w:r>
    </w:p>
    <w:p w:rsidR="004408F0" w:rsidRPr="00D01685" w:rsidRDefault="004408F0" w:rsidP="00912B50">
      <w:pPr>
        <w:numPr>
          <w:ilvl w:val="0"/>
          <w:numId w:val="54"/>
        </w:numPr>
        <w:rPr>
          <w:rFonts w:ascii="Arial" w:hAnsi="Arial" w:cs="Arial"/>
          <w:bCs/>
          <w:sz w:val="20"/>
          <w:szCs w:val="20"/>
        </w:rPr>
      </w:pPr>
      <w:r w:rsidRPr="00D01685">
        <w:rPr>
          <w:rFonts w:ascii="Arial" w:hAnsi="Arial" w:cs="Arial"/>
          <w:bCs/>
          <w:sz w:val="20"/>
          <w:szCs w:val="20"/>
        </w:rPr>
        <w:t>IZ RPO WZ zastrzega, że dokonanie oceny poprawności wyboru trybu udzielania zamówień nie zwalnia wnioskodawcy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w:t>
      </w:r>
      <w:r w:rsidR="00912B50" w:rsidRPr="00D01685">
        <w:rPr>
          <w:rFonts w:ascii="Arial" w:hAnsi="Arial" w:cs="Arial"/>
          <w:bCs/>
          <w:sz w:val="20"/>
          <w:szCs w:val="20"/>
        </w:rPr>
        <w:t xml:space="preserve"> (</w:t>
      </w:r>
      <w:r w:rsidRPr="00D01685">
        <w:rPr>
          <w:rFonts w:ascii="Arial" w:hAnsi="Arial" w:cs="Arial"/>
          <w:bCs/>
          <w:sz w:val="20"/>
          <w:szCs w:val="20"/>
        </w:rPr>
        <w:t>np.</w:t>
      </w:r>
      <w:r w:rsidR="006123D4" w:rsidRPr="00D01685">
        <w:rPr>
          <w:rFonts w:ascii="Arial" w:hAnsi="Arial" w:cs="Arial"/>
          <w:bCs/>
          <w:sz w:val="20"/>
          <w:szCs w:val="20"/>
        </w:rPr>
        <w:t xml:space="preserve"> przed podpisaniem umowy o dofinansowanie,</w:t>
      </w:r>
      <w:r w:rsidRPr="00D01685">
        <w:rPr>
          <w:rFonts w:ascii="Arial" w:hAnsi="Arial" w:cs="Arial"/>
          <w:bCs/>
          <w:sz w:val="20"/>
          <w:szCs w:val="20"/>
        </w:rPr>
        <w:t xml:space="preserve"> podczas realizacji projektu lub w ramach kontroli po zakończeniu realizacji</w:t>
      </w:r>
      <w:r w:rsidR="00912B50" w:rsidRPr="00D01685">
        <w:rPr>
          <w:rFonts w:ascii="Arial" w:hAnsi="Arial" w:cs="Arial"/>
          <w:bCs/>
          <w:sz w:val="20"/>
          <w:szCs w:val="20"/>
        </w:rPr>
        <w:t xml:space="preserve"> projektu)</w:t>
      </w:r>
      <w:r w:rsidRPr="00D01685">
        <w:rPr>
          <w:rFonts w:ascii="Arial" w:hAnsi="Arial" w:cs="Arial"/>
          <w:bCs/>
          <w:sz w:val="20"/>
          <w:szCs w:val="20"/>
        </w:rPr>
        <w:t>, może wiązać się z nałożeniem korekty finansowej</w:t>
      </w:r>
      <w:r w:rsidR="009D38C4">
        <w:rPr>
          <w:rFonts w:ascii="Arial" w:hAnsi="Arial" w:cs="Arial"/>
          <w:bCs/>
          <w:sz w:val="20"/>
          <w:szCs w:val="20"/>
        </w:rPr>
        <w:t>.</w:t>
      </w:r>
      <w:r w:rsidR="00912B50" w:rsidRPr="00D01685">
        <w:rPr>
          <w:rFonts w:ascii="Arial" w:hAnsi="Arial" w:cs="Arial"/>
          <w:bCs/>
          <w:sz w:val="20"/>
          <w:szCs w:val="20"/>
        </w:rPr>
        <w:t xml:space="preserve"> </w:t>
      </w:r>
      <w:r w:rsidR="009D38C4">
        <w:rPr>
          <w:rFonts w:ascii="Arial" w:hAnsi="Arial" w:cs="Arial"/>
          <w:bCs/>
          <w:sz w:val="20"/>
          <w:szCs w:val="20"/>
        </w:rPr>
        <w:t>Korekta finansowa nakładana jest w oparciu o rozporządzenie</w:t>
      </w:r>
      <w:r w:rsidR="009D38C4" w:rsidRPr="00212CE5">
        <w:rPr>
          <w:rFonts w:ascii="Arial" w:hAnsi="Arial" w:cs="Arial"/>
          <w:i/>
          <w:sz w:val="20"/>
          <w:szCs w:val="20"/>
        </w:rPr>
        <w:t xml:space="preserve"> </w:t>
      </w:r>
      <w:r w:rsidR="009D38C4" w:rsidRPr="00896323">
        <w:rPr>
          <w:rFonts w:ascii="Arial" w:hAnsi="Arial" w:cs="Arial"/>
          <w:sz w:val="20"/>
          <w:szCs w:val="20"/>
        </w:rPr>
        <w:t>Ministra Rozwoju z dnia 29 stycznia 2016 r. w sprawie warunków obniżania wartości korekt finansowych oraz wydatków poniesionych nieprawidłowo związanych z udzielaniem zamówień.</w:t>
      </w:r>
    </w:p>
    <w:p w:rsidR="004408F0" w:rsidRPr="00D01685" w:rsidRDefault="004408F0" w:rsidP="00E50FCE">
      <w:pPr>
        <w:numPr>
          <w:ilvl w:val="0"/>
          <w:numId w:val="54"/>
        </w:numPr>
        <w:ind w:left="709" w:hanging="357"/>
        <w:rPr>
          <w:rFonts w:ascii="Arial" w:hAnsi="Arial" w:cs="Arial"/>
          <w:bCs/>
          <w:sz w:val="20"/>
          <w:szCs w:val="20"/>
        </w:rPr>
      </w:pPr>
      <w:r w:rsidRPr="00D01685">
        <w:rPr>
          <w:rFonts w:ascii="Arial" w:hAnsi="Arial" w:cs="Arial"/>
          <w:bCs/>
          <w:sz w:val="20"/>
          <w:szCs w:val="20"/>
        </w:rPr>
        <w:t>Stwierdzenie przez KOP naruszenia przez wnioskodawcę przepisów PZP w zakończonych postępowaniach o udzielenie zamówień publicznych poprzez wybór niewłaściwego trybu postępowania wiązać się będzie z wezwaniem do usunięcia wydatków kwalifikowalnych objętych danym zamówieniem. W ww. przypadku IZ RPO WZ wezwie wnioskodawcę do aktualizacji dokumentacji aplikacyjnej w terminie 7 dni. Zapisy pkt</w:t>
      </w:r>
      <w:r w:rsidR="00D91650">
        <w:rPr>
          <w:rFonts w:ascii="Arial" w:hAnsi="Arial" w:cs="Arial"/>
          <w:bCs/>
          <w:sz w:val="20"/>
          <w:szCs w:val="20"/>
        </w:rPr>
        <w:t>.</w:t>
      </w:r>
      <w:r w:rsidRPr="00D01685">
        <w:rPr>
          <w:rFonts w:ascii="Arial" w:hAnsi="Arial" w:cs="Arial"/>
          <w:bCs/>
          <w:sz w:val="20"/>
          <w:szCs w:val="20"/>
        </w:rPr>
        <w:t xml:space="preserve"> </w:t>
      </w:r>
      <w:r w:rsidR="00EA5D7F">
        <w:rPr>
          <w:rFonts w:ascii="Arial" w:hAnsi="Arial" w:cs="Arial"/>
          <w:bCs/>
          <w:sz w:val="20"/>
          <w:szCs w:val="20"/>
        </w:rPr>
        <w:t>7</w:t>
      </w:r>
      <w:r w:rsidRPr="00D01685">
        <w:rPr>
          <w:rFonts w:ascii="Arial" w:hAnsi="Arial" w:cs="Arial"/>
          <w:bCs/>
          <w:sz w:val="20"/>
          <w:szCs w:val="20"/>
        </w:rPr>
        <w:t xml:space="preserve">, </w:t>
      </w:r>
      <w:r w:rsidR="00EA5D7F">
        <w:rPr>
          <w:rFonts w:ascii="Arial" w:hAnsi="Arial" w:cs="Arial"/>
          <w:bCs/>
          <w:sz w:val="20"/>
          <w:szCs w:val="20"/>
        </w:rPr>
        <w:t>8</w:t>
      </w:r>
      <w:r w:rsidRPr="00D01685">
        <w:rPr>
          <w:rFonts w:ascii="Arial" w:hAnsi="Arial" w:cs="Arial"/>
          <w:bCs/>
          <w:sz w:val="20"/>
          <w:szCs w:val="20"/>
        </w:rPr>
        <w:t xml:space="preserve"> i </w:t>
      </w:r>
      <w:r w:rsidR="00EA5D7F">
        <w:rPr>
          <w:rFonts w:ascii="Arial" w:hAnsi="Arial" w:cs="Arial"/>
          <w:bCs/>
          <w:sz w:val="20"/>
          <w:szCs w:val="20"/>
        </w:rPr>
        <w:t>9</w:t>
      </w:r>
      <w:r w:rsidRPr="00D01685">
        <w:rPr>
          <w:rFonts w:ascii="Arial" w:hAnsi="Arial" w:cs="Arial"/>
          <w:bCs/>
          <w:sz w:val="20"/>
          <w:szCs w:val="20"/>
        </w:rPr>
        <w:t xml:space="preserve"> stosuje się odpowiednio.</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D01685" w:rsidRDefault="00EA4F46" w:rsidP="00EA4F46">
      <w:pPr>
        <w:ind w:left="720"/>
        <w:rPr>
          <w:rFonts w:ascii="Arial" w:hAnsi="Arial" w:cs="Arial"/>
          <w:bCs/>
          <w:sz w:val="20"/>
          <w:szCs w:val="20"/>
        </w:rPr>
      </w:pPr>
    </w:p>
    <w:p w:rsidR="00E50FCE" w:rsidRPr="00D01685" w:rsidRDefault="00E50FCE" w:rsidP="00E50FCE">
      <w:pPr>
        <w:pStyle w:val="Nagwek2"/>
      </w:pPr>
      <w:bookmarkStart w:id="61" w:name="_Toc444166857"/>
      <w:r w:rsidRPr="00D01685">
        <w:t>7.2.3 Ocena merytoryczna II stopnia</w:t>
      </w:r>
      <w:bookmarkEnd w:id="61"/>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projekty oceniane są na podstawie kryteriów jakości. Ocena polega na</w:t>
      </w:r>
      <w:r w:rsidR="00E15CE6" w:rsidRPr="00D01685">
        <w:rPr>
          <w:rFonts w:ascii="Arial" w:hAnsi="Arial" w:cs="Arial"/>
          <w:bCs/>
          <w:sz w:val="20"/>
          <w:szCs w:val="20"/>
        </w:rPr>
        <w:t xml:space="preserve"> </w:t>
      </w:r>
      <w:r w:rsidRPr="00D01685">
        <w:rPr>
          <w:rFonts w:ascii="Arial" w:hAnsi="Arial" w:cs="Arial"/>
          <w:bCs/>
          <w:sz w:val="20"/>
          <w:szCs w:val="20"/>
        </w:rPr>
        <w:t xml:space="preserve">przyznaniu punktów za dane kryterium oraz przemnożeniu przyznanej liczby punktów przez odpowiednią dla danego kryterium wagę.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 może uzyskać łącznie 100 punktów.</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Warunkiem uzyskania pozytywnej oceny jest otrzymanie co najmniej 40% maksymalnej łącznej liczby punktów spośród punktów możliwych do przyznania.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Oceny projektów w ramach tej części dokonują niezależni eksperci.</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 ramach oceny merytorycznej II stopnia nie przewiduje się możliwości uzupełnienia </w:t>
      </w:r>
      <w:r w:rsidRPr="00D01685">
        <w:rPr>
          <w:rFonts w:ascii="Arial" w:hAnsi="Arial" w:cs="Arial"/>
          <w:bCs/>
          <w:sz w:val="20"/>
          <w:szCs w:val="20"/>
        </w:rPr>
        <w:br/>
        <w:t>lub poprawy dokumentacji aplikacyjnej. Jednakże IZ RPO WZ ma możliwość żądania dodatkowych wyjaśnień ze strony wnioskodawcy.</w:t>
      </w:r>
    </w:p>
    <w:p w:rsidR="00566A32" w:rsidRPr="00D01685" w:rsidRDefault="00566A32" w:rsidP="00E50FCE">
      <w:pPr>
        <w:numPr>
          <w:ilvl w:val="0"/>
          <w:numId w:val="3"/>
        </w:numPr>
        <w:ind w:left="709" w:hanging="357"/>
        <w:rPr>
          <w:rFonts w:ascii="Arial" w:hAnsi="Arial" w:cs="Arial"/>
          <w:bCs/>
          <w:sz w:val="20"/>
          <w:szCs w:val="20"/>
        </w:rPr>
      </w:pPr>
      <w:r w:rsidRPr="00D01685">
        <w:rPr>
          <w:rFonts w:ascii="Arial" w:hAnsi="Arial" w:cs="Arial"/>
          <w:sz w:val="20"/>
          <w:szCs w:val="20"/>
        </w:rPr>
        <w:t>Ocenę kryterium stanowi średnia arytmetyczna punktów przyznanych przez poszczególnych członków KOP w ramach kryterium.</w:t>
      </w:r>
    </w:p>
    <w:p w:rsidR="00E50FCE" w:rsidRPr="00D01685" w:rsidRDefault="00E50FCE" w:rsidP="00E50FCE">
      <w:pPr>
        <w:ind w:left="709"/>
        <w:rPr>
          <w:rFonts w:ascii="Arial" w:hAnsi="Arial" w:cs="Arial"/>
          <w:bCs/>
          <w:sz w:val="20"/>
          <w:szCs w:val="20"/>
        </w:rPr>
      </w:pPr>
    </w:p>
    <w:p w:rsidR="00E50FCE" w:rsidRPr="00D01685" w:rsidRDefault="00E50FCE" w:rsidP="00E50FCE">
      <w:pPr>
        <w:pStyle w:val="Nagwek2"/>
      </w:pPr>
      <w:bookmarkStart w:id="62" w:name="_Toc444166858"/>
      <w:r w:rsidRPr="00D01685">
        <w:t>7.2.4 Ocena strategiczna</w:t>
      </w:r>
      <w:bookmarkEnd w:id="62"/>
    </w:p>
    <w:p w:rsidR="00566A32" w:rsidRPr="00D01685" w:rsidRDefault="00566A32" w:rsidP="00713B8D">
      <w:pPr>
        <w:numPr>
          <w:ilvl w:val="0"/>
          <w:numId w:val="4"/>
        </w:numPr>
        <w:ind w:left="709" w:hanging="357"/>
        <w:rPr>
          <w:rFonts w:ascii="Arial" w:hAnsi="Arial" w:cs="Arial"/>
          <w:bCs/>
          <w:sz w:val="20"/>
          <w:szCs w:val="20"/>
        </w:rPr>
      </w:pPr>
      <w:r w:rsidRPr="00D01685">
        <w:rPr>
          <w:rFonts w:ascii="Arial" w:hAnsi="Arial" w:cs="Arial"/>
          <w:bCs/>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713B8D" w:rsidRPr="00D01685" w:rsidRDefault="00713B8D" w:rsidP="00713B8D">
      <w:pPr>
        <w:numPr>
          <w:ilvl w:val="0"/>
          <w:numId w:val="4"/>
        </w:numPr>
        <w:ind w:left="709" w:hanging="357"/>
        <w:rPr>
          <w:rFonts w:ascii="Arial" w:hAnsi="Arial" w:cs="Arial"/>
          <w:bCs/>
          <w:sz w:val="20"/>
          <w:szCs w:val="20"/>
        </w:rPr>
      </w:pPr>
      <w:r w:rsidRPr="00D01685">
        <w:rPr>
          <w:rFonts w:ascii="Arial" w:hAnsi="Arial" w:cs="Arial"/>
          <w:bCs/>
          <w:sz w:val="20"/>
          <w:szCs w:val="20"/>
        </w:rPr>
        <w:t>Zarząd Województwa może podjąć decyzję o odstąpieniu od przeprowadzenia oceny strategicznej.</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Kryterium oceny strategicznej opisane zostało w załączniku nr 2a do niniejszego regulaminu.</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 xml:space="preserve">Ocenie strategicznej podlegają projekty </w:t>
      </w:r>
      <w:r w:rsidRPr="00D01685">
        <w:rPr>
          <w:rFonts w:ascii="Arial" w:hAnsi="Arial" w:cs="Arial"/>
          <w:sz w:val="20"/>
          <w:szCs w:val="20"/>
        </w:rPr>
        <w:t>pozytywnie ocenione w poprzedniej części oceny, a więc takie które uzyskały minimalną wymaganą liczbę punktów.</w:t>
      </w:r>
    </w:p>
    <w:p w:rsidR="00566A32" w:rsidRPr="00D01685" w:rsidRDefault="00566A32" w:rsidP="00713B8D">
      <w:pPr>
        <w:pStyle w:val="Akapitzlist"/>
        <w:numPr>
          <w:ilvl w:val="0"/>
          <w:numId w:val="4"/>
        </w:numPr>
        <w:spacing w:after="200"/>
        <w:rPr>
          <w:rFonts w:ascii="Arial" w:hAnsi="Arial" w:cs="Arial"/>
          <w:bCs/>
        </w:rPr>
      </w:pPr>
      <w:r w:rsidRPr="00D01685">
        <w:rPr>
          <w:rFonts w:ascii="Arial" w:hAnsi="Arial" w:cs="Arial"/>
          <w:sz w:val="20"/>
          <w:szCs w:val="20"/>
        </w:rPr>
        <w:t xml:space="preserve">Oceny projektów w ww. zakresie dokonują pracownicy IZ RPO WZ. </w:t>
      </w:r>
    </w:p>
    <w:p w:rsidR="00566A32"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Projekty które zostaną ocenione jako spełniające kryterium właściwe dla oceny strategicznej uzyskują 20% premię w stosunku do punktacji z oceny merytorycznej II stopnia. Oznacza to, że do punktacji</w:t>
      </w:r>
      <w:r w:rsidR="00E927CB" w:rsidRPr="00D01685">
        <w:rPr>
          <w:rFonts w:ascii="Arial" w:hAnsi="Arial" w:cs="Arial"/>
          <w:sz w:val="20"/>
          <w:szCs w:val="20"/>
        </w:rPr>
        <w:t>,</w:t>
      </w:r>
      <w:r w:rsidRPr="00D01685">
        <w:rPr>
          <w:rFonts w:ascii="Arial" w:hAnsi="Arial" w:cs="Arial"/>
          <w:sz w:val="20"/>
          <w:szCs w:val="20"/>
        </w:rPr>
        <w:t xml:space="preserve"> którą uzyskały te projekty na ocenie merytorycznej II stopnia zostanie dodana liczba punktów odpowiadająca 20% punktów uzyskanych na tej ocenie.</w:t>
      </w:r>
    </w:p>
    <w:p w:rsidR="00A07CFE"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Do wszystkich wyliczeń stosuje się zaokrąglenia matematyczne, przedstawiając je z dokładnością do 2 miejsc po przecinku.</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Punktację końcową danego projektu stanowi wynik oceny merytorycznej II stopnia oraz oceny strategicznej jeśli została przeprowadzona.</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Podczas oceny strategicznej nie przewiduje się możliwości uzupełnienia lub poprawy dokumentacji aplikacyjnej.</w:t>
      </w:r>
    </w:p>
    <w:p w:rsidR="000E4C29" w:rsidRPr="00D01685" w:rsidRDefault="00566A32" w:rsidP="00713B8D">
      <w:pPr>
        <w:pStyle w:val="Akapitzlist"/>
        <w:numPr>
          <w:ilvl w:val="0"/>
          <w:numId w:val="4"/>
        </w:numPr>
        <w:rPr>
          <w:rFonts w:ascii="Arial" w:hAnsi="Arial" w:cs="Arial"/>
        </w:rPr>
      </w:pPr>
      <w:r w:rsidRPr="00D01685">
        <w:rPr>
          <w:rFonts w:ascii="Arial" w:hAnsi="Arial" w:cs="Arial"/>
          <w:bCs/>
          <w:sz w:val="20"/>
          <w:szCs w:val="20"/>
        </w:rPr>
        <w:t xml:space="preserve">W wyniku przeprowadzenia oceny strategicznej tworzona jest lista projektów </w:t>
      </w:r>
      <w:r w:rsidRPr="00D01685">
        <w:rPr>
          <w:rFonts w:ascii="Arial" w:hAnsi="Arial" w:cs="Arial"/>
          <w:bCs/>
          <w:sz w:val="20"/>
          <w:szCs w:val="20"/>
        </w:rPr>
        <w:br/>
        <w:t>(lista rankingowa).</w:t>
      </w:r>
      <w:r w:rsidRPr="00D01685">
        <w:rPr>
          <w:rFonts w:ascii="Arial" w:hAnsi="Arial" w:cs="Arial"/>
          <w:sz w:val="20"/>
          <w:szCs w:val="20"/>
        </w:rPr>
        <w:t xml:space="preserve"> </w:t>
      </w:r>
      <w:r w:rsidRPr="00D01685">
        <w:rPr>
          <w:rFonts w:ascii="Arial" w:hAnsi="Arial" w:cs="Arial"/>
          <w:bCs/>
          <w:sz w:val="20"/>
          <w:szCs w:val="20"/>
        </w:rPr>
        <w:t>Kolejność projektów na ww. liście uzależniona jest od liczby punktów uzyskanych przez projekt.</w:t>
      </w:r>
      <w:r w:rsidRPr="00D01685">
        <w:rPr>
          <w:rFonts w:ascii="Arial" w:hAnsi="Arial" w:cs="Arial"/>
          <w:sz w:val="20"/>
          <w:szCs w:val="20"/>
        </w:rPr>
        <w:t xml:space="preserve"> </w:t>
      </w:r>
    </w:p>
    <w:p w:rsidR="00713B8D" w:rsidRPr="00D01685" w:rsidRDefault="00713B8D" w:rsidP="00713B8D">
      <w:pPr>
        <w:pStyle w:val="Akapitzlist"/>
        <w:numPr>
          <w:ilvl w:val="0"/>
          <w:numId w:val="4"/>
        </w:numPr>
        <w:rPr>
          <w:rFonts w:ascii="Arial" w:hAnsi="Arial" w:cs="Arial"/>
        </w:rPr>
      </w:pPr>
      <w:r w:rsidRPr="00D01685">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(nakładów)</w:t>
      </w:r>
      <w:r w:rsidR="00E15CE6" w:rsidRPr="00D01685">
        <w:rPr>
          <w:rFonts w:ascii="Arial" w:hAnsi="Arial" w:cs="Arial"/>
          <w:sz w:val="20"/>
          <w:szCs w:val="20"/>
        </w:rPr>
        <w:t xml:space="preserve"> </w:t>
      </w:r>
      <w:r w:rsidRPr="00D01685">
        <w:rPr>
          <w:rFonts w:ascii="Arial" w:hAnsi="Arial" w:cs="Arial"/>
          <w:sz w:val="20"/>
          <w:szCs w:val="20"/>
        </w:rPr>
        <w:t xml:space="preserve">przypadającą na wskaźnik główny, tj. </w:t>
      </w:r>
      <w:r w:rsidR="00324ADA" w:rsidRPr="00D01685">
        <w:rPr>
          <w:rFonts w:ascii="Arial" w:hAnsi="Arial" w:cs="Arial"/>
          <w:sz w:val="20"/>
          <w:szCs w:val="20"/>
        </w:rPr>
        <w:t>„</w:t>
      </w:r>
      <w:r w:rsidRPr="00D01685">
        <w:rPr>
          <w:rFonts w:ascii="Arial" w:hAnsi="Arial" w:cs="Arial"/>
          <w:sz w:val="20"/>
          <w:szCs w:val="20"/>
        </w:rPr>
        <w:t>Liczbę inwestycji zlokalizowanych na przygotowanych terenach inwestycyjnych</w:t>
      </w:r>
      <w:r w:rsidR="00324ADA">
        <w:rPr>
          <w:rFonts w:ascii="Arial" w:hAnsi="Arial" w:cs="Arial"/>
          <w:sz w:val="20"/>
          <w:szCs w:val="20"/>
        </w:rPr>
        <w:t>”</w:t>
      </w:r>
      <w:r w:rsidRPr="00D01685">
        <w:rPr>
          <w:rFonts w:ascii="Arial" w:hAnsi="Arial" w:cs="Arial"/>
          <w:sz w:val="20"/>
          <w:szCs w:val="20"/>
        </w:rPr>
        <w:t xml:space="preserve"> - im niższy nakład na wskaźnik, tym projekt zajmie wyższe miejsce w klasyfikacji.</w:t>
      </w:r>
    </w:p>
    <w:p w:rsidR="000E4C29" w:rsidRPr="00D01685" w:rsidRDefault="00566A32" w:rsidP="00713B8D">
      <w:pPr>
        <w:pStyle w:val="Akapitzlist"/>
        <w:numPr>
          <w:ilvl w:val="0"/>
          <w:numId w:val="4"/>
        </w:numPr>
        <w:ind w:left="714" w:hanging="357"/>
        <w:contextualSpacing w:val="0"/>
        <w:rPr>
          <w:rFonts w:ascii="Arial" w:hAnsi="Arial" w:cs="Arial"/>
          <w:szCs w:val="20"/>
        </w:rPr>
      </w:pPr>
      <w:r w:rsidRPr="00D01685">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Pozostałe projekty tworzą listę rezerwową.</w:t>
      </w:r>
    </w:p>
    <w:p w:rsidR="00EF1C1E" w:rsidRPr="00D01685" w:rsidRDefault="00EF1C1E" w:rsidP="00713B8D">
      <w:pPr>
        <w:pStyle w:val="Akapitzlist"/>
        <w:ind w:left="714"/>
        <w:contextualSpacing w:val="0"/>
        <w:rPr>
          <w:rFonts w:ascii="Arial" w:hAnsi="Arial" w:cs="Arial"/>
          <w:b/>
          <w:bCs/>
          <w:szCs w:val="20"/>
        </w:rPr>
      </w:pPr>
    </w:p>
    <w:p w:rsidR="00EF1C1E" w:rsidRPr="00D01685" w:rsidRDefault="00EF1C1E" w:rsidP="007F58C3">
      <w:pPr>
        <w:rPr>
          <w:rFonts w:ascii="Arial" w:hAnsi="Arial" w:cs="Arial"/>
          <w:b/>
          <w:bCs/>
        </w:rPr>
      </w:pPr>
    </w:p>
    <w:p w:rsidR="0028111E" w:rsidRPr="00D01685" w:rsidRDefault="00B700B6" w:rsidP="003C50C2">
      <w:pPr>
        <w:pStyle w:val="Nagwek2"/>
      </w:pPr>
      <w:bookmarkStart w:id="63" w:name="_Toc444166859"/>
      <w:r w:rsidRPr="00D01685">
        <w:t>7.3 Informacja o wynikach oceny</w:t>
      </w:r>
      <w:bookmarkEnd w:id="63"/>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D01685">
        <w:rPr>
          <w:rFonts w:ascii="Arial" w:hAnsi="Arial" w:cs="Arial"/>
          <w:bCs/>
          <w:sz w:val="20"/>
          <w:szCs w:val="20"/>
        </w:rPr>
        <w:br/>
        <w:t xml:space="preserve">z uzasadnieniem oceny i podaniem punktacji otrzymanej przez projekt lub informacji </w:t>
      </w:r>
      <w:r w:rsidRPr="00D01685">
        <w:rPr>
          <w:rFonts w:ascii="Arial" w:hAnsi="Arial" w:cs="Arial"/>
          <w:bCs/>
          <w:sz w:val="20"/>
          <w:szCs w:val="20"/>
        </w:rPr>
        <w:br/>
        <w:t>o spełnieniu albo niespełnieniu kryteriów.</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Przez zakończenie oceny projektu należy rozumieć sytuację, w której:</w:t>
      </w:r>
    </w:p>
    <w:p w:rsidR="0014314E" w:rsidRPr="00D01685" w:rsidRDefault="00B700B6" w:rsidP="00E50FCE">
      <w:pPr>
        <w:pStyle w:val="Nagwek5"/>
        <w:numPr>
          <w:ilvl w:val="0"/>
          <w:numId w:val="36"/>
        </w:numPr>
        <w:ind w:left="993" w:hanging="284"/>
        <w:rPr>
          <w:rFonts w:cs="Arial"/>
        </w:rPr>
      </w:pPr>
      <w:r w:rsidRPr="00D01685">
        <w:rPr>
          <w:rFonts w:cs="Arial"/>
        </w:rPr>
        <w:t>projekt został pozytywnie oceniony oraz został wybrany do dofinansowania,</w:t>
      </w:r>
    </w:p>
    <w:p w:rsidR="00EA4F46" w:rsidRPr="00D01685" w:rsidRDefault="00B700B6" w:rsidP="00E50FCE">
      <w:pPr>
        <w:pStyle w:val="Nagwek5"/>
        <w:numPr>
          <w:ilvl w:val="0"/>
          <w:numId w:val="36"/>
        </w:numPr>
        <w:ind w:left="993" w:hanging="284"/>
        <w:rPr>
          <w:rFonts w:cs="Arial"/>
        </w:rPr>
      </w:pPr>
      <w:r w:rsidRPr="00D01685">
        <w:rPr>
          <w:rFonts w:cs="Arial"/>
        </w:rPr>
        <w:t>projekt został negatywnie oceniony w rozumieniu art. 53 ust. 2 ustawy.</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D01685" w:rsidRDefault="00EA4F46" w:rsidP="00EA4F46">
      <w:pPr>
        <w:ind w:left="709"/>
        <w:rPr>
          <w:rFonts w:ascii="Arial" w:hAnsi="Arial" w:cs="Arial"/>
          <w:bCs/>
          <w:sz w:val="20"/>
          <w:szCs w:val="20"/>
        </w:rPr>
      </w:pPr>
    </w:p>
    <w:p w:rsidR="0028111E" w:rsidRPr="00D01685" w:rsidRDefault="00B700B6" w:rsidP="003C50C2">
      <w:pPr>
        <w:pStyle w:val="Nagwek2"/>
      </w:pPr>
      <w:bookmarkStart w:id="64" w:name="_Toc444166860"/>
      <w:r w:rsidRPr="00D01685">
        <w:t>7.4</w:t>
      </w:r>
      <w:r w:rsidR="00E15CE6" w:rsidRPr="00D01685">
        <w:t xml:space="preserve"> </w:t>
      </w:r>
      <w:r w:rsidRPr="00D01685">
        <w:t>Środki odwoławcze</w:t>
      </w:r>
      <w:bookmarkEnd w:id="64"/>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Wnioskodawcy, w przypadku negatywnej oceny jego projektu wybieranego w trybie konkursowym, przysługuje prawo wniesienia </w:t>
      </w:r>
      <w:r w:rsidRPr="00D01685">
        <w:rPr>
          <w:rFonts w:ascii="Arial" w:hAnsi="Arial" w:cs="Arial"/>
          <w:b/>
          <w:sz w:val="20"/>
          <w:szCs w:val="20"/>
        </w:rPr>
        <w:t>protestu</w:t>
      </w:r>
      <w:r w:rsidRPr="00D01685">
        <w:rPr>
          <w:rFonts w:ascii="Arial" w:hAnsi="Arial" w:cs="Arial"/>
          <w:sz w:val="20"/>
          <w:szCs w:val="20"/>
        </w:rPr>
        <w:t xml:space="preserve"> w celu ponownego sprawdzenia złożonego wniosku w zakresie spełniania kryteriów wyboru projektów.</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Negatywną oceną </w:t>
      </w:r>
      <w:r w:rsidRPr="00D01685">
        <w:rPr>
          <w:rFonts w:ascii="Arial" w:hAnsi="Arial" w:cs="Arial"/>
          <w:bCs/>
          <w:sz w:val="20"/>
          <w:szCs w:val="20"/>
        </w:rPr>
        <w:t>w rozumieniu art. 53 ust. 2 ustawy</w:t>
      </w:r>
      <w:r w:rsidRPr="00D01685">
        <w:rPr>
          <w:rFonts w:ascii="Arial" w:hAnsi="Arial" w:cs="Arial"/>
          <w:sz w:val="20"/>
          <w:szCs w:val="20"/>
        </w:rPr>
        <w:t xml:space="preserve"> jest ocena w zakresie spełniania przez projekt kryteriów wyboru projektów, w ramach której:</w:t>
      </w:r>
    </w:p>
    <w:p w:rsidR="0014314E" w:rsidRPr="00D01685" w:rsidRDefault="00B700B6" w:rsidP="00E50FCE">
      <w:pPr>
        <w:pStyle w:val="Nagwek5"/>
        <w:numPr>
          <w:ilvl w:val="0"/>
          <w:numId w:val="37"/>
        </w:numPr>
        <w:ind w:left="993" w:hanging="284"/>
        <w:rPr>
          <w:rFonts w:cs="Arial"/>
        </w:rPr>
      </w:pPr>
      <w:r w:rsidRPr="00D01685">
        <w:rPr>
          <w:rFonts w:cs="Arial"/>
        </w:rPr>
        <w:t>projekt nie uzyskał wymaganej liczby punktów lub nie spełnił kryteriów wyboru projektów, na skutek czego nie może być wybrany do dofinansowania albo skierowany do kolejnej części oceny,</w:t>
      </w:r>
    </w:p>
    <w:p w:rsidR="00EA4F46" w:rsidRPr="00D01685" w:rsidRDefault="00B700B6" w:rsidP="00E50FCE">
      <w:pPr>
        <w:pStyle w:val="Nagwek5"/>
        <w:numPr>
          <w:ilvl w:val="0"/>
          <w:numId w:val="37"/>
        </w:numPr>
        <w:ind w:left="993" w:hanging="284"/>
        <w:rPr>
          <w:rFonts w:cs="Arial"/>
        </w:rPr>
      </w:pPr>
      <w:r w:rsidRPr="00D01685">
        <w:rPr>
          <w:rFonts w:cs="Arial"/>
        </w:rPr>
        <w:t>projekt uzyskał wymaganą liczbę punktów lub spełnił kryteria wyboru projektów, jednak kwota przeznaczona na dofinansowanie projektów w konkursie nie wystarcza na wybranie go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gdy kwota przeznaczona na dofinansowanie projektów w konkursie </w:t>
      </w:r>
      <w:r w:rsidRPr="00D01685">
        <w:rPr>
          <w:rFonts w:ascii="Arial" w:hAnsi="Arial" w:cs="Arial"/>
          <w:sz w:val="20"/>
          <w:szCs w:val="20"/>
        </w:rPr>
        <w:br/>
        <w:t>nie wystarcza na wybranie projektu do dofinansowania (pkt 2b), okoliczność ta nie może stanowić wyłącznej przesłanki wniesienia protestu.</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D01685">
        <w:rPr>
          <w:rFonts w:ascii="Arial" w:hAnsi="Arial" w:cs="Arial"/>
          <w:sz w:val="20"/>
          <w:szCs w:val="20"/>
        </w:rPr>
        <w:br/>
        <w:t xml:space="preserve">do komórki IZ RPO WZ rozpatrującej protesty, na poniżej wskazany adres, zgodnie </w:t>
      </w:r>
      <w:r w:rsidRPr="00D01685">
        <w:rPr>
          <w:rFonts w:ascii="Arial" w:hAnsi="Arial" w:cs="Arial"/>
          <w:sz w:val="20"/>
          <w:szCs w:val="20"/>
        </w:rPr>
        <w:br/>
        <w:t>z pouczeniem zawartym w piśmie informującym o negatywnym wyniku oceny:</w:t>
      </w:r>
    </w:p>
    <w:p w:rsidR="00EA4F46" w:rsidRPr="00D01685" w:rsidRDefault="00B700B6" w:rsidP="00EA4F46">
      <w:pPr>
        <w:ind w:left="709"/>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autoSpaceDE w:val="0"/>
        <w:autoSpaceDN w:val="0"/>
        <w:adjustRightInd w:val="0"/>
        <w:ind w:left="360"/>
        <w:jc w:val="center"/>
        <w:rPr>
          <w:rStyle w:val="Pogrubienie"/>
          <w:rFonts w:ascii="Arial" w:hAnsi="Arial" w:cs="Arial"/>
          <w:sz w:val="20"/>
          <w:szCs w:val="20"/>
        </w:rPr>
      </w:pPr>
      <w:r w:rsidRPr="00D01685">
        <w:rPr>
          <w:rStyle w:val="Pogrubienie"/>
          <w:rFonts w:ascii="Arial" w:hAnsi="Arial" w:cs="Arial"/>
          <w:sz w:val="20"/>
          <w:szCs w:val="20"/>
        </w:rPr>
        <w:t>Wydział Zarządzania Strategicznego</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numPr>
          <w:ilvl w:val="0"/>
          <w:numId w:val="5"/>
        </w:numPr>
        <w:rPr>
          <w:rFonts w:ascii="Arial" w:hAnsi="Arial" w:cs="Arial"/>
          <w:sz w:val="20"/>
          <w:szCs w:val="20"/>
        </w:rPr>
      </w:pPr>
      <w:r w:rsidRPr="00D01685">
        <w:rPr>
          <w:rFonts w:ascii="Arial" w:hAnsi="Arial" w:cs="Arial"/>
          <w:sz w:val="20"/>
          <w:szCs w:val="20"/>
        </w:rPr>
        <w:t>Protest jest wnoszony w formie pisemnej i zawiera:</w:t>
      </w:r>
    </w:p>
    <w:p w:rsidR="0014314E" w:rsidRPr="00D01685" w:rsidRDefault="00B700B6" w:rsidP="00E50FCE">
      <w:pPr>
        <w:pStyle w:val="Nagwek5"/>
        <w:numPr>
          <w:ilvl w:val="0"/>
          <w:numId w:val="90"/>
        </w:numPr>
        <w:ind w:left="993" w:hanging="284"/>
        <w:rPr>
          <w:rFonts w:cs="Arial"/>
        </w:rPr>
      </w:pPr>
      <w:r w:rsidRPr="00D01685">
        <w:rPr>
          <w:rFonts w:cs="Arial"/>
        </w:rPr>
        <w:t>oznaczenie instytucji właściwej do rozpatrzenia protestu,</w:t>
      </w:r>
    </w:p>
    <w:p w:rsidR="0014314E" w:rsidRPr="00D01685" w:rsidRDefault="00B700B6" w:rsidP="00E50FCE">
      <w:pPr>
        <w:pStyle w:val="Nagwek5"/>
        <w:numPr>
          <w:ilvl w:val="0"/>
          <w:numId w:val="90"/>
        </w:numPr>
        <w:ind w:left="993" w:hanging="284"/>
        <w:rPr>
          <w:rFonts w:cs="Arial"/>
        </w:rPr>
      </w:pPr>
      <w:r w:rsidRPr="00D01685">
        <w:rPr>
          <w:rFonts w:cs="Arial"/>
        </w:rPr>
        <w:t>oznaczenie wnioskodawcy,</w:t>
      </w:r>
    </w:p>
    <w:p w:rsidR="0014314E" w:rsidRPr="00D01685" w:rsidRDefault="00B700B6" w:rsidP="00E50FCE">
      <w:pPr>
        <w:pStyle w:val="Nagwek5"/>
        <w:numPr>
          <w:ilvl w:val="0"/>
          <w:numId w:val="90"/>
        </w:numPr>
        <w:ind w:left="993" w:hanging="284"/>
        <w:rPr>
          <w:rFonts w:cs="Arial"/>
        </w:rPr>
      </w:pPr>
      <w:r w:rsidRPr="00D01685">
        <w:rPr>
          <w:rFonts w:cs="Arial"/>
        </w:rPr>
        <w:t>numer wniosku o dofinansowanie projektu,</w:t>
      </w:r>
    </w:p>
    <w:p w:rsidR="0014314E" w:rsidRPr="00D01685" w:rsidRDefault="00B700B6" w:rsidP="00E50FCE">
      <w:pPr>
        <w:pStyle w:val="Nagwek5"/>
        <w:numPr>
          <w:ilvl w:val="0"/>
          <w:numId w:val="90"/>
        </w:numPr>
        <w:ind w:left="993" w:hanging="284"/>
        <w:rPr>
          <w:rFonts w:cs="Arial"/>
        </w:rPr>
      </w:pPr>
      <w:r w:rsidRPr="00D01685">
        <w:rPr>
          <w:rFonts w:cs="Arial"/>
        </w:rPr>
        <w:t>wskazanie kryteriów wyboru projektów, z których oceną wnioskodawca się nie zgadza, wraz z uzasadnieniem,</w:t>
      </w:r>
    </w:p>
    <w:p w:rsidR="0014314E" w:rsidRPr="00D01685" w:rsidRDefault="00B700B6" w:rsidP="00E50FCE">
      <w:pPr>
        <w:pStyle w:val="Nagwek5"/>
        <w:numPr>
          <w:ilvl w:val="0"/>
          <w:numId w:val="90"/>
        </w:numPr>
        <w:ind w:left="993" w:hanging="284"/>
        <w:rPr>
          <w:rFonts w:cs="Arial"/>
        </w:rPr>
      </w:pPr>
      <w:r w:rsidRPr="00D01685">
        <w:rPr>
          <w:rFonts w:cs="Arial"/>
        </w:rPr>
        <w:t>wskazanie zarzutów o charakterze proceduralnym w zakresie przeprowadzonej oceny, jeżeli zdaniem wnioskodawcy naruszenia takie miały miejsce, wraz z uzasadnieniem,</w:t>
      </w:r>
    </w:p>
    <w:p w:rsidR="00EA4F46" w:rsidRPr="00D01685" w:rsidRDefault="00B700B6" w:rsidP="00E50FCE">
      <w:pPr>
        <w:pStyle w:val="Nagwek5"/>
        <w:numPr>
          <w:ilvl w:val="0"/>
          <w:numId w:val="90"/>
        </w:numPr>
        <w:ind w:left="993" w:hanging="284"/>
        <w:rPr>
          <w:rFonts w:cs="Arial"/>
        </w:rPr>
      </w:pPr>
      <w:r w:rsidRPr="00D01685">
        <w:rPr>
          <w:rFonts w:cs="Arial"/>
        </w:rPr>
        <w:t xml:space="preserve">podpis wnioskodawcy lub osoby upoważnionej do jego reprezentowania, z załączeniem oryginału lub kopii dokumentu poświadczającego umocowanie takiej osoby </w:t>
      </w:r>
      <w:r w:rsidRPr="00D01685">
        <w:rPr>
          <w:rFonts w:cs="Arial"/>
        </w:rPr>
        <w:br/>
        <w:t>do reprezentowania wnioskodawcy.</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wycofać protest przed jego rozpatrzeniem. Wycofanie protestu wymaga zachowania formy pisemnej. </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Wniesienie protestu przez jednego z wnioskodawców, w ramach danego konkursu </w:t>
      </w:r>
      <w:r w:rsidRPr="00D01685">
        <w:rPr>
          <w:rFonts w:ascii="Arial" w:hAnsi="Arial" w:cs="Arial"/>
          <w:sz w:val="20"/>
          <w:szCs w:val="20"/>
        </w:rPr>
        <w:br/>
        <w:t>nie wstrzymuje zawierania umów z pozostałymi wnioskodawcami, których projekty zostały wybrane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IZ RPO </w:t>
      </w:r>
      <w:r w:rsidR="00B206D6" w:rsidRPr="00D01685">
        <w:rPr>
          <w:rFonts w:ascii="Arial" w:hAnsi="Arial" w:cs="Arial"/>
          <w:sz w:val="20"/>
          <w:szCs w:val="20"/>
        </w:rPr>
        <w:t xml:space="preserve">WZ </w:t>
      </w:r>
      <w:r w:rsidRPr="00D01685">
        <w:rPr>
          <w:rFonts w:ascii="Arial" w:hAnsi="Arial" w:cs="Arial"/>
          <w:sz w:val="20"/>
          <w:szCs w:val="20"/>
        </w:rPr>
        <w:t xml:space="preserve">rozpatruje protest, weryfikując prawidłowość oceny projektu w zakresie kryteriów wyboru projektów, z których oceną wnioskodawca się nie zgadza i zarzutów </w:t>
      </w:r>
      <w:r w:rsidRPr="00D01685">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D01685">
        <w:rPr>
          <w:rFonts w:ascii="Arial" w:hAnsi="Arial" w:cs="Arial"/>
          <w:sz w:val="20"/>
          <w:szCs w:val="20"/>
        </w:rPr>
        <w:br/>
        <w:t>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D01685">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jest informowany na piśmie o wyniku rozpatrzenia jego protestu. Informacja </w:t>
      </w:r>
      <w:r w:rsidRPr="00D01685">
        <w:rPr>
          <w:rFonts w:ascii="Arial" w:hAnsi="Arial" w:cs="Arial"/>
          <w:sz w:val="20"/>
          <w:szCs w:val="20"/>
        </w:rPr>
        <w:br/>
        <w:t>ta zawiera w szczególności:</w:t>
      </w:r>
    </w:p>
    <w:p w:rsidR="0014314E" w:rsidRPr="00D01685" w:rsidRDefault="00B700B6" w:rsidP="00E50FCE">
      <w:pPr>
        <w:pStyle w:val="Nagwek5"/>
        <w:numPr>
          <w:ilvl w:val="0"/>
          <w:numId w:val="38"/>
        </w:numPr>
        <w:ind w:left="993" w:hanging="284"/>
        <w:rPr>
          <w:rFonts w:cs="Arial"/>
        </w:rPr>
      </w:pPr>
      <w:r w:rsidRPr="00D01685">
        <w:rPr>
          <w:rFonts w:cs="Arial"/>
        </w:rPr>
        <w:t xml:space="preserve">treść rozstrzygnięcia polegającego na uwzględnieniu albo nieuwzględnieniu protestu, </w:t>
      </w:r>
      <w:r w:rsidRPr="00D01685">
        <w:rPr>
          <w:rFonts w:cs="Arial"/>
        </w:rPr>
        <w:br/>
        <w:t>wraz z uzasadnieniem,</w:t>
      </w:r>
    </w:p>
    <w:p w:rsidR="00EA4F46" w:rsidRPr="00D01685" w:rsidRDefault="00B700B6" w:rsidP="00E50FCE">
      <w:pPr>
        <w:pStyle w:val="Nagwek5"/>
        <w:numPr>
          <w:ilvl w:val="0"/>
          <w:numId w:val="38"/>
        </w:numPr>
        <w:ind w:left="993" w:hanging="284"/>
        <w:rPr>
          <w:rFonts w:cs="Arial"/>
        </w:rPr>
      </w:pPr>
      <w:r w:rsidRPr="00D01685">
        <w:rPr>
          <w:rFonts w:cs="Arial"/>
        </w:rPr>
        <w:t>w przypadku nieuwzględnienia protestu</w:t>
      </w:r>
      <w:r w:rsidR="00C64941">
        <w:rPr>
          <w:rFonts w:cs="Arial"/>
        </w:rPr>
        <w:t xml:space="preserve"> </w:t>
      </w:r>
      <w:r w:rsidR="00E15CE6" w:rsidRPr="00D01685">
        <w:rPr>
          <w:rFonts w:cs="Arial"/>
        </w:rPr>
        <w:t>-</w:t>
      </w:r>
      <w:r w:rsidRPr="00D01685">
        <w:rPr>
          <w:rFonts w:cs="Arial"/>
        </w:rPr>
        <w:t xml:space="preserve"> pouczenie o możliwości wniesienia skargi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uwzględnienia protestu, IZ RPO WZ może skierować projekt odpowiednio </w:t>
      </w:r>
      <w:r w:rsidRPr="00D01685">
        <w:rPr>
          <w:rFonts w:ascii="Arial" w:hAnsi="Arial" w:cs="Arial"/>
          <w:sz w:val="20"/>
          <w:szCs w:val="20"/>
        </w:rPr>
        <w:br/>
        <w:t xml:space="preserve">do właściwej części oceny albo umieścić go na liście projektów wybranych </w:t>
      </w:r>
      <w:r w:rsidRPr="00D01685">
        <w:rPr>
          <w:rFonts w:ascii="Arial" w:hAnsi="Arial" w:cs="Arial"/>
          <w:sz w:val="20"/>
          <w:szCs w:val="20"/>
        </w:rPr>
        <w:br/>
        <w:t>do dofinansowania w wyniku przeprowadzenia procedury odwoławczej, informując o tym wnioskodawcę.</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jeżeli mimo prawidłowego pouczenia, został wniesiony:</w:t>
      </w:r>
    </w:p>
    <w:p w:rsidR="0014314E" w:rsidRPr="00D01685" w:rsidRDefault="00B700B6" w:rsidP="00E50FCE">
      <w:pPr>
        <w:pStyle w:val="Nagwek5"/>
        <w:numPr>
          <w:ilvl w:val="0"/>
          <w:numId w:val="39"/>
        </w:numPr>
        <w:ind w:left="993" w:hanging="284"/>
        <w:rPr>
          <w:rFonts w:cs="Arial"/>
        </w:rPr>
      </w:pPr>
      <w:r w:rsidRPr="00D01685">
        <w:rPr>
          <w:rFonts w:cs="Arial"/>
        </w:rPr>
        <w:t>po terminie,</w:t>
      </w:r>
    </w:p>
    <w:p w:rsidR="0014314E" w:rsidRPr="00D01685" w:rsidRDefault="00B700B6" w:rsidP="00E50FCE">
      <w:pPr>
        <w:pStyle w:val="Nagwek5"/>
        <w:numPr>
          <w:ilvl w:val="0"/>
          <w:numId w:val="39"/>
        </w:numPr>
        <w:ind w:left="993" w:hanging="284"/>
        <w:rPr>
          <w:rFonts w:cs="Arial"/>
        </w:rPr>
      </w:pPr>
      <w:r w:rsidRPr="00D01685">
        <w:rPr>
          <w:rFonts w:cs="Arial"/>
        </w:rPr>
        <w:t>przez podmiot wykluczony z możliwości otrzymania dofinansowania,</w:t>
      </w:r>
    </w:p>
    <w:p w:rsidR="00EA4F46" w:rsidRPr="00D01685" w:rsidRDefault="00B700B6" w:rsidP="00E50FCE">
      <w:pPr>
        <w:pStyle w:val="Nagwek5"/>
        <w:numPr>
          <w:ilvl w:val="0"/>
          <w:numId w:val="39"/>
        </w:numPr>
        <w:ind w:left="993" w:hanging="284"/>
        <w:rPr>
          <w:rFonts w:cs="Arial"/>
        </w:rPr>
      </w:pPr>
      <w:r w:rsidRPr="00D01685">
        <w:rPr>
          <w:rFonts w:cs="Arial"/>
        </w:rPr>
        <w:t>bez wskazania kryteriów wyboru projektów, z których oceną wnioskodawca się nie zgadza wraz z uzasadnieniem.</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Na podstawie art. 61 ust. 1 ustawy, w przypadku m. in. nieuwzględnienia protestu </w:t>
      </w:r>
      <w:r w:rsidRPr="00D01685">
        <w:rPr>
          <w:rFonts w:ascii="Arial" w:hAnsi="Arial" w:cs="Arial"/>
          <w:sz w:val="20"/>
          <w:szCs w:val="20"/>
        </w:rPr>
        <w:br/>
        <w:t>lub pozostawienia protestu bez rozpatrzenia, wnioskodawca może w tym zakresie wnieść skargę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Na podstawie art. 62 ustawy, od wydanego przez WSA wyroku lub postanowienia kończącego postępowanie w sprawie przysługuje skarga kasacyjna do NSA.</w:t>
      </w:r>
    </w:p>
    <w:p w:rsidR="00EA4F46" w:rsidRPr="00D01685" w:rsidRDefault="00EA4F46" w:rsidP="00EA4F46">
      <w:pPr>
        <w:ind w:left="709"/>
        <w:rPr>
          <w:rFonts w:ascii="Arial" w:hAnsi="Arial" w:cs="Arial"/>
          <w:sz w:val="20"/>
          <w:szCs w:val="20"/>
        </w:rPr>
      </w:pPr>
    </w:p>
    <w:p w:rsidR="0028111E" w:rsidRPr="00D01685" w:rsidRDefault="00EA4F46" w:rsidP="003C50C2">
      <w:pPr>
        <w:pStyle w:val="Nagwek1"/>
      </w:pPr>
      <w:bookmarkStart w:id="65" w:name="_Toc444166861"/>
      <w:r w:rsidRPr="00D01685">
        <w:t>Rozdział 8 Podpisanie umowy o dofinansowanie</w:t>
      </w:r>
      <w:bookmarkEnd w:id="65"/>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 xml:space="preserve">Umowa o dofinansowanie może zostać podpisana, jeśli projekt spełnia wszystkie kryteria, </w:t>
      </w:r>
      <w:r w:rsidRPr="00D01685">
        <w:rPr>
          <w:rFonts w:ascii="Arial" w:hAnsi="Arial" w:cs="Arial"/>
          <w:sz w:val="20"/>
          <w:szCs w:val="20"/>
        </w:rPr>
        <w:br/>
        <w:t>na podstawie których został wybrany do dofinansowania. IZ RPO WZ przed podpisaniem umowy może sprawdzić, czy projekt nadal spełnia wszystkie kryteria wyboru.</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załącznik nr </w:t>
      </w:r>
      <w:r w:rsidR="00B231A3" w:rsidRPr="00D01685">
        <w:rPr>
          <w:rFonts w:ascii="Arial" w:hAnsi="Arial" w:cs="Arial"/>
          <w:sz w:val="20"/>
          <w:szCs w:val="20"/>
        </w:rPr>
        <w:t>4</w:t>
      </w:r>
      <w:r w:rsidRPr="00D01685">
        <w:rPr>
          <w:rFonts w:ascii="Arial" w:hAnsi="Arial" w:cs="Arial"/>
          <w:sz w:val="20"/>
          <w:szCs w:val="20"/>
        </w:rPr>
        <w:t xml:space="preserve"> do niniejszego regulaminu.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zawarciem umowy o dofinansowanie, IZ RPO WZ może zobowiązać wnioskodawcę </w:t>
      </w:r>
      <w:r w:rsidRPr="00D01685">
        <w:rPr>
          <w:rFonts w:ascii="Arial" w:hAnsi="Arial" w:cs="Arial"/>
          <w:sz w:val="20"/>
          <w:szCs w:val="20"/>
        </w:rPr>
        <w:br/>
        <w:t xml:space="preserve">do przedłożenia innych dokumentów, w celu weryfikacji czy projekt spełnia wszystkie kryteria </w:t>
      </w:r>
      <w:r w:rsidR="009D38C4">
        <w:rPr>
          <w:rFonts w:ascii="Arial" w:hAnsi="Arial" w:cs="Arial"/>
          <w:sz w:val="20"/>
          <w:szCs w:val="20"/>
        </w:rPr>
        <w:t>warunkujące</w:t>
      </w:r>
      <w:r w:rsidRPr="00D01685">
        <w:rPr>
          <w:rFonts w:ascii="Arial" w:hAnsi="Arial" w:cs="Arial"/>
          <w:sz w:val="20"/>
          <w:szCs w:val="20"/>
        </w:rPr>
        <w:t xml:space="preserve"> podpisani</w:t>
      </w:r>
      <w:r w:rsidR="009D38C4">
        <w:rPr>
          <w:rFonts w:ascii="Arial" w:hAnsi="Arial" w:cs="Arial"/>
          <w:sz w:val="20"/>
          <w:szCs w:val="20"/>
        </w:rPr>
        <w:t>e</w:t>
      </w:r>
      <w:r w:rsidRPr="00D01685">
        <w:rPr>
          <w:rFonts w:ascii="Arial" w:hAnsi="Arial" w:cs="Arial"/>
          <w:sz w:val="20"/>
          <w:szCs w:val="20"/>
        </w:rPr>
        <w:t xml:space="preserve"> umowy o dofinansowanie.</w:t>
      </w:r>
    </w:p>
    <w:p w:rsidR="00545953" w:rsidRPr="00D01685" w:rsidRDefault="00545953" w:rsidP="00545953">
      <w:pPr>
        <w:numPr>
          <w:ilvl w:val="0"/>
          <w:numId w:val="11"/>
        </w:numPr>
        <w:tabs>
          <w:tab w:val="left" w:pos="709"/>
        </w:tabs>
        <w:rPr>
          <w:rFonts w:ascii="Arial" w:hAnsi="Arial" w:cs="Arial"/>
          <w:sz w:val="20"/>
          <w:szCs w:val="20"/>
        </w:rPr>
      </w:pPr>
      <w:r w:rsidRPr="00D01685">
        <w:rPr>
          <w:rFonts w:ascii="Arial" w:hAnsi="Arial" w:cs="Arial"/>
          <w:sz w:val="20"/>
          <w:szCs w:val="20"/>
        </w:rPr>
        <w:t xml:space="preserve">IZ RPO WZ może wezwać wnioskodawcę do przedłożenia dokumentacji dotyczącej udzielonych zamówień publicznych związanych z realizacją projektu w celu oceny ich zgodności z przepisami PZP. Stwierdzenie przez IZ RPO WZ naruszenia przepisów PZP </w:t>
      </w:r>
      <w:r w:rsidRPr="00D01685">
        <w:rPr>
          <w:rFonts w:ascii="Arial" w:hAnsi="Arial" w:cs="Arial"/>
          <w:sz w:val="20"/>
          <w:szCs w:val="20"/>
        </w:rPr>
        <w:br/>
        <w:t>w związku z przeprowadzonymi przez wnioskodawcę postępowaniami o udzielenie zamówień publicznych wiązać się będzie z nałożeniem korekty finansowej</w:t>
      </w:r>
      <w:r w:rsidR="009D38C4">
        <w:rPr>
          <w:rFonts w:ascii="Arial" w:hAnsi="Arial" w:cs="Arial"/>
          <w:sz w:val="20"/>
          <w:szCs w:val="20"/>
        </w:rPr>
        <w:t xml:space="preserve"> </w:t>
      </w:r>
      <w:r w:rsidR="009D38C4" w:rsidRPr="00C97F18">
        <w:rPr>
          <w:rFonts w:ascii="Arial" w:hAnsi="Arial" w:cs="Arial"/>
          <w:sz w:val="20"/>
          <w:szCs w:val="20"/>
        </w:rPr>
        <w:t>(</w:t>
      </w:r>
      <w:r w:rsidR="009D38C4" w:rsidRPr="00896323">
        <w:rPr>
          <w:rFonts w:ascii="Arial" w:hAnsi="Arial" w:cs="Arial"/>
          <w:sz w:val="20"/>
          <w:szCs w:val="20"/>
        </w:rPr>
        <w:t>zgodnie z</w:t>
      </w:r>
      <w:r w:rsidR="009D38C4" w:rsidRPr="00C97F18">
        <w:rPr>
          <w:rFonts w:ascii="Arial" w:hAnsi="Arial" w:cs="Arial"/>
          <w:i/>
          <w:sz w:val="20"/>
          <w:szCs w:val="20"/>
        </w:rPr>
        <w:t xml:space="preserve"> </w:t>
      </w:r>
      <w:r w:rsidR="009D38C4" w:rsidRPr="00896323">
        <w:rPr>
          <w:rFonts w:ascii="Arial" w:hAnsi="Arial" w:cs="Arial"/>
          <w:sz w:val="20"/>
          <w:szCs w:val="20"/>
        </w:rPr>
        <w:t>rozporządzeniem Ministra Rozwoju z dnia 29 stycznia 2016 r. w sprawie warunków obniżania wartości korekt finansowych oraz wydatków poniesionych nieprawidłowo związanych z udzielaniem zamówień</w:t>
      </w:r>
      <w:r w:rsidR="009D38C4" w:rsidRPr="00C97F18">
        <w:rPr>
          <w:rFonts w:ascii="Arial" w:hAnsi="Arial" w:cs="Arial"/>
          <w:sz w:val="20"/>
          <w:szCs w:val="20"/>
        </w:rPr>
        <w:t>)</w:t>
      </w:r>
      <w:r w:rsidRPr="00D01685">
        <w:rPr>
          <w:rFonts w:ascii="Arial" w:hAnsi="Arial" w:cs="Arial"/>
          <w:sz w:val="20"/>
          <w:szCs w:val="20"/>
        </w:rPr>
        <w:t xml:space="preserve">, co zostanie uwzględnione w treści </w:t>
      </w:r>
      <w:r w:rsidR="00566A32" w:rsidRPr="00D01685">
        <w:rPr>
          <w:rFonts w:ascii="Arial" w:hAnsi="Arial" w:cs="Arial"/>
          <w:sz w:val="20"/>
          <w:szCs w:val="20"/>
        </w:rPr>
        <w:t xml:space="preserve">umowy </w:t>
      </w:r>
      <w:r w:rsidRPr="00D01685">
        <w:rPr>
          <w:rFonts w:ascii="Arial" w:hAnsi="Arial" w:cs="Arial"/>
          <w:sz w:val="20"/>
          <w:szCs w:val="20"/>
        </w:rPr>
        <w:t xml:space="preserve">o dofinansowaniu. Nałożona korekta finansowa powinna zostać uwzględniona przez wnioskodawcę przy rozliczaniu wydatków kwalifikowalnych poniesionych w związku z realizacją zamówienia publicznego, z udzieleniem którego wiązało się naruszenie przepisów PZP.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IZ RPO WZ może odmówić podpisania umowy, w przypadku gdy wnioskodawca:</w:t>
      </w:r>
    </w:p>
    <w:p w:rsidR="0014314E" w:rsidRPr="00D01685" w:rsidRDefault="00B700B6" w:rsidP="00B206D6">
      <w:pPr>
        <w:pStyle w:val="Nagwek5"/>
        <w:numPr>
          <w:ilvl w:val="0"/>
          <w:numId w:val="60"/>
        </w:numPr>
        <w:ind w:left="1134"/>
        <w:rPr>
          <w:rFonts w:cs="Arial"/>
        </w:rPr>
      </w:pPr>
      <w:r w:rsidRPr="00D01685">
        <w:rPr>
          <w:rFonts w:cs="Arial"/>
        </w:rPr>
        <w:t>nie dostarcza lub dostarcza dokumenty niezgodne z oświadczeniami złożonymi na etapie aplikowania o dofinansowanie,</w:t>
      </w:r>
    </w:p>
    <w:p w:rsidR="0014314E" w:rsidRPr="00D01685" w:rsidRDefault="00B700B6" w:rsidP="00B206D6">
      <w:pPr>
        <w:pStyle w:val="Nagwek5"/>
        <w:numPr>
          <w:ilvl w:val="0"/>
          <w:numId w:val="60"/>
        </w:numPr>
        <w:ind w:left="1134"/>
        <w:rPr>
          <w:rFonts w:cs="Arial"/>
        </w:rPr>
      </w:pPr>
      <w:r w:rsidRPr="00D01685">
        <w:rPr>
          <w:rFonts w:cs="Arial"/>
        </w:rPr>
        <w:t>nie spełnia wszystkich kryteriów wyboru,</w:t>
      </w:r>
    </w:p>
    <w:p w:rsidR="00EA4F46" w:rsidRPr="00D01685" w:rsidRDefault="00B700B6" w:rsidP="00B206D6">
      <w:pPr>
        <w:pStyle w:val="Nagwek5"/>
        <w:numPr>
          <w:ilvl w:val="0"/>
          <w:numId w:val="60"/>
        </w:numPr>
        <w:ind w:left="1134"/>
        <w:rPr>
          <w:rFonts w:cs="Arial"/>
        </w:rPr>
      </w:pPr>
      <w:r w:rsidRPr="00D01685">
        <w:rPr>
          <w:rFonts w:cs="Arial"/>
        </w:rPr>
        <w:t>nie dostarcza we wskazanym przez IZ RPO WZ terminie lub dostarcza niepoprawne dokumenty niezbędne do sporządzenia umowy.</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bCs/>
          <w:sz w:val="20"/>
          <w:szCs w:val="20"/>
        </w:rPr>
        <w:t>W przypadku odmowy podpisania umowy, wnioskodawcy przysługuje prawo do wniesienia protestu, zgodnie z procedurą opisaną w rozdziale 7.</w:t>
      </w:r>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Umowa o dofinansowanie może być podpisana osobiście lub w trybie korespondencyjnym. Tryb podpisania umowy uzgadniany jest przez wnioskodawcę i IZ RPO WZ.</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Beneficjent </w:t>
      </w:r>
      <w:r w:rsidR="00804C0B" w:rsidRPr="00D01685">
        <w:rPr>
          <w:rFonts w:ascii="Arial" w:hAnsi="Arial" w:cs="Arial"/>
          <w:sz w:val="20"/>
          <w:szCs w:val="20"/>
        </w:rPr>
        <w:t xml:space="preserve">niebędący jednostką samorządu terytorialnego </w:t>
      </w:r>
      <w:r w:rsidRPr="00D01685">
        <w:rPr>
          <w:rFonts w:ascii="Arial" w:hAnsi="Arial" w:cs="Arial"/>
          <w:sz w:val="20"/>
          <w:szCs w:val="20"/>
        </w:rPr>
        <w:t xml:space="preserve">jest zobowiązany do wniesienia poprawnie ustanowionego zabezpieczenia </w:t>
      </w:r>
      <w:r w:rsidR="00016467" w:rsidRPr="00D01685">
        <w:rPr>
          <w:rFonts w:ascii="Arial" w:hAnsi="Arial" w:cs="Arial"/>
          <w:sz w:val="20"/>
          <w:szCs w:val="20"/>
        </w:rPr>
        <w:t xml:space="preserve">prawidłowej realizacji zobowiązań wynikających z umowy o dofinansowanie </w:t>
      </w:r>
      <w:r w:rsidRPr="00D01685">
        <w:rPr>
          <w:rFonts w:ascii="Arial" w:hAnsi="Arial" w:cs="Arial"/>
          <w:sz w:val="20"/>
          <w:szCs w:val="20"/>
        </w:rPr>
        <w:t xml:space="preserve">w formie i terminie określonych w </w:t>
      </w:r>
      <w:r w:rsidR="00016467" w:rsidRPr="00D01685">
        <w:rPr>
          <w:rFonts w:ascii="Arial" w:hAnsi="Arial" w:cs="Arial"/>
          <w:sz w:val="20"/>
          <w:szCs w:val="20"/>
        </w:rPr>
        <w:t>jej treści</w:t>
      </w:r>
      <w:r w:rsidR="006E513A" w:rsidRPr="00D01685">
        <w:rPr>
          <w:rFonts w:ascii="Arial" w:hAnsi="Arial" w:cs="Arial"/>
          <w:sz w:val="20"/>
          <w:szCs w:val="20"/>
        </w:rPr>
        <w:t xml:space="preserve">. Zabezpieczenie jest jednym </w:t>
      </w:r>
      <w:r w:rsidRPr="00D01685">
        <w:rPr>
          <w:rFonts w:ascii="Arial" w:hAnsi="Arial" w:cs="Arial"/>
          <w:sz w:val="20"/>
          <w:szCs w:val="20"/>
        </w:rPr>
        <w:t xml:space="preserve">z warunków wypłaty dofinansowania. </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Pr="00D01685">
        <w:rPr>
          <w:rFonts w:ascii="Arial" w:hAnsi="Arial" w:cs="Arial"/>
          <w:bCs/>
          <w:sz w:val="20"/>
          <w:szCs w:val="20"/>
        </w:rPr>
        <w:t xml:space="preserve">załącznik nr </w:t>
      </w:r>
      <w:r w:rsidR="00B231A3" w:rsidRPr="00D01685">
        <w:rPr>
          <w:rFonts w:ascii="Arial" w:hAnsi="Arial" w:cs="Arial"/>
          <w:bCs/>
          <w:sz w:val="20"/>
          <w:szCs w:val="20"/>
        </w:rPr>
        <w:t>6</w:t>
      </w:r>
      <w:r w:rsidRPr="00D01685">
        <w:rPr>
          <w:rFonts w:ascii="Arial" w:hAnsi="Arial" w:cs="Arial"/>
          <w:sz w:val="20"/>
          <w:szCs w:val="20"/>
        </w:rPr>
        <w:t xml:space="preserve"> do niniejszego regulaminu.</w:t>
      </w:r>
    </w:p>
    <w:p w:rsidR="00A03267" w:rsidRPr="00D01685" w:rsidRDefault="00A03267">
      <w:pPr>
        <w:tabs>
          <w:tab w:val="left" w:pos="709"/>
        </w:tabs>
        <w:rPr>
          <w:rFonts w:ascii="Arial" w:hAnsi="Arial" w:cs="Arial"/>
          <w:bCs/>
          <w:sz w:val="20"/>
          <w:szCs w:val="20"/>
        </w:rPr>
      </w:pPr>
    </w:p>
    <w:p w:rsidR="0028111E" w:rsidRPr="00D01685" w:rsidRDefault="00EA4F46" w:rsidP="003C50C2">
      <w:pPr>
        <w:pStyle w:val="Nagwek1"/>
      </w:pPr>
      <w:bookmarkStart w:id="66" w:name="_Toc444166862"/>
      <w:r w:rsidRPr="00D01685">
        <w:t>Rozdział 9 Zasady dotyczące realizacji projektu</w:t>
      </w:r>
      <w:bookmarkEnd w:id="66"/>
      <w:r w:rsidRPr="00D01685">
        <w:t xml:space="preserve">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 xml:space="preserve">Beneficjent zobowiązany jest do realizacji projektu w pełnym zakresie wskazanym we wniosku o dofinansowanie i terminach w nim określonych.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W przypadku dokonania zmian w projekcie, beneficjent zobowiązuje się do realizacji projektu uwzględniając zaakceptowane przez IZ RPO WZ zmiany.</w:t>
      </w:r>
    </w:p>
    <w:p w:rsidR="00EA4F46" w:rsidRPr="00D01685" w:rsidRDefault="00EA4F46" w:rsidP="00EA4F46">
      <w:pPr>
        <w:tabs>
          <w:tab w:val="left" w:pos="709"/>
        </w:tabs>
        <w:ind w:left="720"/>
        <w:rPr>
          <w:rFonts w:ascii="Arial" w:hAnsi="Arial" w:cs="Arial"/>
          <w:sz w:val="20"/>
          <w:szCs w:val="20"/>
        </w:rPr>
      </w:pPr>
    </w:p>
    <w:p w:rsidR="0028111E" w:rsidRPr="00D01685" w:rsidRDefault="00B700B6" w:rsidP="003C50C2">
      <w:pPr>
        <w:pStyle w:val="Nagwek2"/>
      </w:pPr>
      <w:bookmarkStart w:id="67" w:name="_Toc444166863"/>
      <w:r w:rsidRPr="00D01685">
        <w:t>9.1 Rozliczenie projektu i wypłata dofinansowania</w:t>
      </w:r>
      <w:bookmarkEnd w:id="67"/>
      <w:r w:rsidRPr="00D01685">
        <w:t xml:space="preserve"> </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Beneficjent dokonuje rozliczenia projektu we wnioskach o płatność w terminie i na warunkach określonych w umowie o dofinansowanie.</w:t>
      </w:r>
    </w:p>
    <w:p w:rsidR="00EA4F46"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Pierwszy wniosek o płatność mo</w:t>
      </w:r>
      <w:r w:rsidR="00E97130" w:rsidRPr="00D01685">
        <w:rPr>
          <w:rFonts w:ascii="Arial" w:hAnsi="Arial" w:cs="Arial"/>
          <w:sz w:val="20"/>
          <w:szCs w:val="20"/>
        </w:rPr>
        <w:t>że zostać złożony nie wcześniej</w:t>
      </w:r>
      <w:r w:rsidRPr="00D01685">
        <w:rPr>
          <w:rFonts w:ascii="Arial" w:hAnsi="Arial" w:cs="Arial"/>
          <w:sz w:val="20"/>
          <w:szCs w:val="20"/>
        </w:rPr>
        <w:t xml:space="preserve"> niż w dniu wniesienia prawidłowo ustanowi</w:t>
      </w:r>
      <w:r w:rsidR="00E97130" w:rsidRPr="00D01685">
        <w:rPr>
          <w:rFonts w:ascii="Arial" w:hAnsi="Arial" w:cs="Arial"/>
          <w:sz w:val="20"/>
          <w:szCs w:val="20"/>
        </w:rPr>
        <w:t xml:space="preserve">onego zabezpieczenia należytego </w:t>
      </w:r>
      <w:r w:rsidRPr="00D01685">
        <w:rPr>
          <w:rFonts w:ascii="Arial" w:hAnsi="Arial" w:cs="Arial"/>
          <w:sz w:val="20"/>
          <w:szCs w:val="20"/>
        </w:rPr>
        <w:t xml:space="preserve">wykonania </w:t>
      </w:r>
      <w:r w:rsidR="00E97130" w:rsidRPr="00D01685">
        <w:rPr>
          <w:rFonts w:ascii="Arial" w:hAnsi="Arial" w:cs="Arial"/>
          <w:sz w:val="20"/>
          <w:szCs w:val="20"/>
        </w:rPr>
        <w:t xml:space="preserve">zobowiązań wynikających z </w:t>
      </w:r>
      <w:r w:rsidRPr="00D01685">
        <w:rPr>
          <w:rFonts w:ascii="Arial" w:hAnsi="Arial" w:cs="Arial"/>
          <w:sz w:val="20"/>
          <w:szCs w:val="20"/>
        </w:rPr>
        <w:t>umowy.</w:t>
      </w:r>
    </w:p>
    <w:p w:rsidR="0099047A" w:rsidRPr="00D01685" w:rsidRDefault="0099047A" w:rsidP="00B57A50">
      <w:pPr>
        <w:numPr>
          <w:ilvl w:val="3"/>
          <w:numId w:val="15"/>
        </w:numPr>
        <w:ind w:left="709" w:hanging="357"/>
        <w:rPr>
          <w:rFonts w:ascii="Arial" w:hAnsi="Arial" w:cs="Arial"/>
          <w:sz w:val="20"/>
          <w:szCs w:val="20"/>
        </w:rPr>
      </w:pPr>
      <w:r w:rsidRPr="007449AC">
        <w:rPr>
          <w:rFonts w:ascii="Arial" w:hAnsi="Arial" w:cs="Arial"/>
          <w:sz w:val="20"/>
          <w:szCs w:val="20"/>
        </w:rPr>
        <w:t>W przypadku przekazania pierwszej transzy dofinansowania niezbędne jest przedłożenie przez beneficjenta dokumentu potwierdzającego rozpoczęcie prac w ramach projektu.</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D01685" w:rsidRDefault="00B700B6" w:rsidP="00B57A50">
      <w:pPr>
        <w:numPr>
          <w:ilvl w:val="3"/>
          <w:numId w:val="15"/>
        </w:numPr>
        <w:ind w:left="709" w:hanging="357"/>
        <w:rPr>
          <w:rFonts w:ascii="Arial" w:hAnsi="Arial" w:cs="Arial"/>
          <w:sz w:val="20"/>
          <w:szCs w:val="20"/>
          <w:lang w:eastAsia="pl-PL"/>
        </w:rPr>
      </w:pPr>
      <w:r w:rsidRPr="00D01685">
        <w:rPr>
          <w:rFonts w:ascii="Arial" w:hAnsi="Arial" w:cs="Arial"/>
          <w:sz w:val="20"/>
          <w:szCs w:val="20"/>
        </w:rPr>
        <w:t xml:space="preserve">Beneficjent po podpisaniu umowy oraz spełnieniu warunków w niej określonych otrzymuje dofinansowanie </w:t>
      </w:r>
      <w:r w:rsidR="00FC23B3" w:rsidRPr="00D01685">
        <w:rPr>
          <w:rFonts w:ascii="Arial" w:hAnsi="Arial" w:cs="Arial"/>
          <w:sz w:val="20"/>
          <w:szCs w:val="20"/>
        </w:rPr>
        <w:t xml:space="preserve">w </w:t>
      </w:r>
      <w:r w:rsidRPr="00D01685">
        <w:rPr>
          <w:rFonts w:ascii="Arial" w:hAnsi="Arial" w:cs="Arial"/>
          <w:sz w:val="20"/>
          <w:szCs w:val="20"/>
        </w:rPr>
        <w:t>formie:</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płatności zaliczkowej/ych</w:t>
      </w:r>
      <w:r w:rsidR="00C64941">
        <w:rPr>
          <w:rFonts w:cs="Arial"/>
          <w:lang w:eastAsia="pl-PL"/>
        </w:rPr>
        <w:t xml:space="preserve"> </w:t>
      </w:r>
      <w:r w:rsidR="00E15CE6" w:rsidRPr="00D01685">
        <w:rPr>
          <w:rFonts w:cs="Arial"/>
          <w:lang w:eastAsia="pl-PL"/>
        </w:rPr>
        <w:t xml:space="preserve">- </w:t>
      </w:r>
      <w:r w:rsidRPr="00D01685">
        <w:rPr>
          <w:rFonts w:cs="Arial"/>
        </w:rPr>
        <w:t xml:space="preserve">stanowiącej/ych określoną część kwoty dofinansowania przyznanego w umowie, wypłacaną beneficjentowi na podstawie wniosku o płatność przez Płatnika lub </w:t>
      </w:r>
      <w:r w:rsidR="009070FB" w:rsidRPr="00D01685">
        <w:rPr>
          <w:rFonts w:cs="Arial"/>
        </w:rPr>
        <w:t>IZ</w:t>
      </w:r>
      <w:r w:rsidRPr="00D01685">
        <w:rPr>
          <w:rFonts w:cs="Arial"/>
        </w:rPr>
        <w:t xml:space="preserve"> RPO WZ w jednej lub kilku transzach, przeznaczoną na sfinansowanie wydatków kwalifikowalnych związanych z realizacją projektu przed ich dokonaniem i rozliczaną w kolejnych wnioskach o płatność,</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płatności pośredniej/ich</w:t>
      </w:r>
      <w:r w:rsidR="00C64941">
        <w:rPr>
          <w:rFonts w:cs="Arial"/>
          <w:lang w:eastAsia="pl-PL"/>
        </w:rPr>
        <w:t xml:space="preserve"> </w:t>
      </w:r>
      <w:r w:rsidR="00E15CE6" w:rsidRPr="00D01685">
        <w:rPr>
          <w:rFonts w:cs="Arial"/>
          <w:lang w:eastAsia="pl-PL"/>
        </w:rPr>
        <w:t>-</w:t>
      </w:r>
      <w:r w:rsidRPr="00D01685">
        <w:rPr>
          <w:rFonts w:cs="Arial"/>
          <w:lang w:eastAsia="pl-PL"/>
        </w:rPr>
        <w:t xml:space="preserve"> stanowiącej/ych</w:t>
      </w:r>
      <w:r w:rsidRPr="00D01685">
        <w:rPr>
          <w:rFonts w:cs="Arial"/>
        </w:rPr>
        <w:t xml:space="preserve"> </w:t>
      </w:r>
      <w:r w:rsidRPr="00D01685">
        <w:rPr>
          <w:rFonts w:cs="Arial"/>
          <w:lang w:eastAsia="pl-PL"/>
        </w:rPr>
        <w:t xml:space="preserve">płatność kwoty obejmującej część dofinansowania stanowiącą udział w wydatkach kwalifikowalnych, ujętych we wniosku </w:t>
      </w:r>
      <w:r w:rsidRPr="00D01685">
        <w:rPr>
          <w:rFonts w:cs="Arial"/>
          <w:lang w:eastAsia="pl-PL"/>
        </w:rPr>
        <w:br/>
        <w:t>o płatność poniesionych w miarę postępu realizacji projektu, wypłacaną</w:t>
      </w:r>
      <w:r w:rsidR="00E15CE6" w:rsidRPr="00D01685">
        <w:rPr>
          <w:rFonts w:cs="Arial"/>
          <w:lang w:eastAsia="pl-PL"/>
        </w:rPr>
        <w:t xml:space="preserve"> </w:t>
      </w:r>
      <w:r w:rsidRPr="00D01685">
        <w:rPr>
          <w:rFonts w:cs="Arial"/>
          <w:lang w:eastAsia="pl-PL"/>
        </w:rPr>
        <w:t xml:space="preserve">przez Płatnika lub </w:t>
      </w:r>
      <w:r w:rsidR="009070FB" w:rsidRPr="00D01685">
        <w:rPr>
          <w:rFonts w:cs="Arial"/>
          <w:lang w:eastAsia="pl-PL"/>
        </w:rPr>
        <w:t>IZ</w:t>
      </w:r>
      <w:r w:rsidRPr="00D01685">
        <w:rPr>
          <w:rFonts w:cs="Arial"/>
          <w:lang w:eastAsia="pl-PL"/>
        </w:rPr>
        <w:t xml:space="preserve"> RPO WZ</w:t>
      </w:r>
      <w:r w:rsidR="00E15CE6" w:rsidRPr="00D01685">
        <w:rPr>
          <w:rFonts w:cs="Arial"/>
          <w:lang w:eastAsia="pl-PL"/>
        </w:rPr>
        <w:t xml:space="preserve"> </w:t>
      </w:r>
      <w:r w:rsidRPr="00D01685">
        <w:rPr>
          <w:rFonts w:cs="Arial"/>
          <w:lang w:eastAsia="pl-PL"/>
        </w:rPr>
        <w:t xml:space="preserve">na odpowiedni rachunek bankowy beneficjenta </w:t>
      </w:r>
      <w:r w:rsidRPr="00D01685">
        <w:rPr>
          <w:rFonts w:cs="Arial"/>
          <w:lang w:eastAsia="pl-PL"/>
        </w:rPr>
        <w:br/>
        <w:t>po spełnieniu warunków określonych w umowie,</w:t>
      </w:r>
    </w:p>
    <w:p w:rsidR="00EA4F46" w:rsidRPr="00D01685" w:rsidRDefault="00C64941" w:rsidP="00E50FCE">
      <w:pPr>
        <w:pStyle w:val="Nagwek5"/>
        <w:numPr>
          <w:ilvl w:val="0"/>
          <w:numId w:val="61"/>
        </w:numPr>
        <w:ind w:left="1134"/>
        <w:rPr>
          <w:rFonts w:cs="Arial"/>
          <w:lang w:eastAsia="pl-PL"/>
        </w:rPr>
      </w:pPr>
      <w:r>
        <w:rPr>
          <w:rFonts w:cs="Arial"/>
          <w:lang w:eastAsia="pl-PL"/>
        </w:rPr>
        <w:t>płatności końcowej</w:t>
      </w:r>
      <w:r w:rsidR="00E15CE6" w:rsidRPr="00D01685">
        <w:rPr>
          <w:rFonts w:cs="Arial"/>
          <w:lang w:eastAsia="pl-PL"/>
        </w:rPr>
        <w:t xml:space="preserve"> -</w:t>
      </w:r>
      <w:r w:rsidR="00B700B6" w:rsidRPr="00D01685">
        <w:rPr>
          <w:rFonts w:cs="Arial"/>
          <w:lang w:eastAsia="pl-PL"/>
        </w:rPr>
        <w:t xml:space="preserve"> stanowiącej ostatnią płatność kwoty obejmującej całość lub część dofinansowania stanowiącą udział w wydatkach kwalifikowalnych, ujętych we wniosku o płatność końcową, wypłacaną przez Płatnika lub </w:t>
      </w:r>
      <w:r w:rsidR="009070FB" w:rsidRPr="00D01685">
        <w:rPr>
          <w:rFonts w:cs="Arial"/>
          <w:lang w:eastAsia="pl-PL"/>
        </w:rPr>
        <w:t>IZ</w:t>
      </w:r>
      <w:r w:rsidR="00B700B6" w:rsidRPr="00D01685">
        <w:rPr>
          <w:rFonts w:cs="Arial"/>
          <w:lang w:eastAsia="pl-PL"/>
        </w:rPr>
        <w:t xml:space="preserve"> RPO</w:t>
      </w:r>
      <w:r w:rsidR="000D4B53" w:rsidRPr="00D01685">
        <w:rPr>
          <w:rFonts w:cs="Arial"/>
          <w:lang w:eastAsia="pl-PL"/>
        </w:rPr>
        <w:t xml:space="preserve"> </w:t>
      </w:r>
      <w:r w:rsidR="00B700B6" w:rsidRPr="00D01685">
        <w:rPr>
          <w:rFonts w:cs="Arial"/>
          <w:lang w:eastAsia="pl-PL"/>
        </w:rPr>
        <w:t>WZ na odpowiedni rachunek bankowy beneficjenta po zakończeniu realizacji Projektu oraz spełnieniu warunków określonych w umowie.</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 xml:space="preserve">Szczegółowe zapisy dotyczące warunków i trybu udzielania zaliczek oraz ujednoliconych zasad rozliczania określa dokument „Zasady </w:t>
      </w:r>
      <w:r w:rsidR="00B231A3" w:rsidRPr="00D01685">
        <w:rPr>
          <w:rFonts w:ascii="Arial" w:hAnsi="Arial" w:cs="Arial"/>
          <w:sz w:val="20"/>
          <w:szCs w:val="20"/>
        </w:rPr>
        <w:t xml:space="preserve">w zakresie </w:t>
      </w:r>
      <w:r w:rsidRPr="00D01685">
        <w:rPr>
          <w:rFonts w:ascii="Arial" w:hAnsi="Arial" w:cs="Arial"/>
          <w:sz w:val="20"/>
          <w:szCs w:val="20"/>
        </w:rPr>
        <w:t>warunków i trybu udzielania</w:t>
      </w:r>
      <w:r w:rsidR="000D4B53" w:rsidRPr="00D01685">
        <w:rPr>
          <w:rFonts w:ascii="Arial" w:hAnsi="Arial" w:cs="Arial"/>
          <w:sz w:val="20"/>
          <w:szCs w:val="20"/>
        </w:rPr>
        <w:t xml:space="preserve"> </w:t>
      </w:r>
      <w:r w:rsidRPr="00D01685">
        <w:rPr>
          <w:rFonts w:ascii="Arial" w:hAnsi="Arial" w:cs="Arial"/>
          <w:sz w:val="20"/>
          <w:szCs w:val="20"/>
        </w:rPr>
        <w:t xml:space="preserve">oraz rozliczania zaliczek w ramach Regionalnego Programu Operacyjnego Województwa Zachodniopomorskiego 2014-2020”, stanowiący </w:t>
      </w:r>
      <w:r w:rsidRPr="00D01685">
        <w:rPr>
          <w:rFonts w:ascii="Arial" w:hAnsi="Arial" w:cs="Arial"/>
          <w:bCs/>
          <w:sz w:val="20"/>
          <w:szCs w:val="20"/>
        </w:rPr>
        <w:t xml:space="preserve">załącznik nr </w:t>
      </w:r>
      <w:r w:rsidR="00B231A3" w:rsidRPr="00D01685">
        <w:rPr>
          <w:rFonts w:ascii="Arial" w:hAnsi="Arial" w:cs="Arial"/>
          <w:bCs/>
          <w:sz w:val="20"/>
          <w:szCs w:val="20"/>
        </w:rPr>
        <w:t>7</w:t>
      </w:r>
      <w:r w:rsidRPr="00D01685">
        <w:rPr>
          <w:rFonts w:ascii="Arial" w:hAnsi="Arial" w:cs="Arial"/>
          <w:sz w:val="20"/>
          <w:szCs w:val="20"/>
        </w:rPr>
        <w:t xml:space="preserve"> do niniejszego regulaminu.</w:t>
      </w:r>
    </w:p>
    <w:p w:rsidR="00EA4F46" w:rsidRPr="00D01685" w:rsidRDefault="00EA4F46" w:rsidP="00EA4F46">
      <w:pPr>
        <w:ind w:left="709"/>
        <w:rPr>
          <w:rFonts w:ascii="Arial" w:hAnsi="Arial" w:cs="Arial"/>
          <w:sz w:val="20"/>
          <w:szCs w:val="20"/>
        </w:rPr>
      </w:pPr>
    </w:p>
    <w:p w:rsidR="0028111E" w:rsidRPr="00D01685" w:rsidRDefault="00B700B6" w:rsidP="003C50C2">
      <w:pPr>
        <w:pStyle w:val="Nagwek2"/>
      </w:pPr>
      <w:bookmarkStart w:id="68" w:name="_Toc444166864"/>
      <w:r w:rsidRPr="00D01685">
        <w:t>9.2 Zmiany w projekcie</w:t>
      </w:r>
      <w:bookmarkEnd w:id="68"/>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bCs/>
          <w:sz w:val="20"/>
          <w:szCs w:val="20"/>
        </w:rPr>
        <w:t>Wnioskodawca/beneficjent ma możliwość dokonywania zmian w projekcie na etapie:</w:t>
      </w:r>
    </w:p>
    <w:p w:rsidR="0014314E" w:rsidRPr="00D01685" w:rsidRDefault="00B700B6" w:rsidP="00E50FCE">
      <w:pPr>
        <w:pStyle w:val="Nagwek5"/>
        <w:numPr>
          <w:ilvl w:val="0"/>
          <w:numId w:val="62"/>
        </w:numPr>
        <w:ind w:left="1134"/>
        <w:rPr>
          <w:rFonts w:cs="Arial"/>
        </w:rPr>
      </w:pPr>
      <w:r w:rsidRPr="00D01685">
        <w:rPr>
          <w:rFonts w:cs="Arial"/>
        </w:rPr>
        <w:t>przed podjęciem uchwały o dofinansowaniu projektu (tylko w przypadku projektów konkursowych umieszczonych na liście rezerwowej),</w:t>
      </w:r>
    </w:p>
    <w:p w:rsidR="0014314E" w:rsidRPr="00D01685" w:rsidRDefault="00B700B6" w:rsidP="00E50FCE">
      <w:pPr>
        <w:pStyle w:val="Nagwek5"/>
        <w:numPr>
          <w:ilvl w:val="0"/>
          <w:numId w:val="62"/>
        </w:numPr>
        <w:ind w:left="1134"/>
        <w:rPr>
          <w:rFonts w:cs="Arial"/>
        </w:rPr>
      </w:pPr>
      <w:r w:rsidRPr="00D01685">
        <w:rPr>
          <w:rFonts w:cs="Arial"/>
        </w:rPr>
        <w:t xml:space="preserve">po podjęciu uchwały o dofinansowaniu projektu, a przed zawarciem umowy </w:t>
      </w:r>
      <w:r w:rsidRPr="00D01685">
        <w:rPr>
          <w:rFonts w:cs="Arial"/>
        </w:rPr>
        <w:br/>
        <w:t>o dofinansowanie,</w:t>
      </w:r>
    </w:p>
    <w:p w:rsidR="00EA4F46" w:rsidRPr="00D01685" w:rsidRDefault="00B700B6" w:rsidP="00E50FCE">
      <w:pPr>
        <w:pStyle w:val="Nagwek5"/>
        <w:numPr>
          <w:ilvl w:val="0"/>
          <w:numId w:val="62"/>
        </w:numPr>
        <w:ind w:left="1134"/>
        <w:rPr>
          <w:rFonts w:cs="Arial"/>
        </w:rPr>
      </w:pPr>
      <w:r w:rsidRPr="00D01685">
        <w:rPr>
          <w:rFonts w:cs="Arial"/>
        </w:rPr>
        <w:t>po podpisaniu umowy o dofinansowanie.</w:t>
      </w:r>
    </w:p>
    <w:p w:rsidR="00EA4F46" w:rsidRPr="005E1E5E"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Wnioskodawca/beneficjent zgłasza zmiany w projekcie w formie pisemnej. Zgłoszenia zmian dokonują </w:t>
      </w:r>
      <w:r w:rsidRPr="005E1E5E">
        <w:rPr>
          <w:rFonts w:ascii="Arial" w:hAnsi="Arial" w:cs="Arial"/>
          <w:sz w:val="20"/>
          <w:szCs w:val="20"/>
        </w:rPr>
        <w:t>osoby uprawnione do reprezentacji wnioskodawcy/beneficjenta.</w:t>
      </w:r>
      <w:r w:rsidR="00EE1771" w:rsidRPr="00E47BE0">
        <w:rPr>
          <w:rFonts w:ascii="Arial" w:hAnsi="Arial" w:cs="Arial"/>
          <w:sz w:val="20"/>
          <w:szCs w:val="20"/>
        </w:rPr>
        <w:t xml:space="preserve"> IZ RPO WZ zaleca zgłaszanie zmian na formularzu wprowadzania zmian w projekcie realizowanym w ramach RPO WZ 2014-2020, którego wzór stanowi załącznik do Zasad wprowadzania zmian w projektach realizowanych w ramach Regionalnego Programu Operacyjnego Województwa Zachodniopomorskiego 2014-2020</w:t>
      </w:r>
      <w:r w:rsidR="005E1E5E">
        <w:rPr>
          <w:rFonts w:ascii="Arial" w:hAnsi="Arial" w:cs="Arial"/>
          <w:sz w:val="20"/>
          <w:szCs w:val="20"/>
        </w:rPr>
        <w:t>.</w:t>
      </w:r>
    </w:p>
    <w:p w:rsidR="00EA4F46" w:rsidRPr="005E1E5E" w:rsidRDefault="00604125" w:rsidP="00B57A50">
      <w:pPr>
        <w:pStyle w:val="Akapitzlist"/>
        <w:numPr>
          <w:ilvl w:val="0"/>
          <w:numId w:val="12"/>
        </w:numPr>
        <w:ind w:left="709" w:hanging="357"/>
        <w:rPr>
          <w:rFonts w:ascii="Arial" w:hAnsi="Arial" w:cs="Arial"/>
          <w:sz w:val="20"/>
          <w:szCs w:val="20"/>
        </w:rPr>
      </w:pPr>
      <w:r>
        <w:rPr>
          <w:rFonts w:ascii="Arial" w:hAnsi="Arial" w:cs="Arial"/>
          <w:sz w:val="20"/>
          <w:szCs w:val="20"/>
        </w:rPr>
        <w:t>Zgłoszone przez wnioskodawcę/beneficjenta zmiany do projektu każdorazowo podlegają ocenie:</w:t>
      </w:r>
    </w:p>
    <w:p w:rsidR="0014314E" w:rsidRPr="005E1E5E" w:rsidRDefault="00604125" w:rsidP="00E50FCE">
      <w:pPr>
        <w:pStyle w:val="Nagwek5"/>
        <w:numPr>
          <w:ilvl w:val="0"/>
          <w:numId w:val="63"/>
        </w:numPr>
        <w:ind w:left="1134"/>
        <w:rPr>
          <w:rFonts w:cs="Arial"/>
        </w:rPr>
      </w:pPr>
      <w:r>
        <w:rPr>
          <w:rFonts w:cs="Arial"/>
        </w:rPr>
        <w:t>pod kątem ich zgodności z przepisami prawa i właściwymi dla danego naboru zasadami,</w:t>
      </w:r>
    </w:p>
    <w:p w:rsidR="00EA4F46" w:rsidRPr="00D01685" w:rsidRDefault="00604125" w:rsidP="00E50FCE">
      <w:pPr>
        <w:pStyle w:val="Nagwek5"/>
        <w:numPr>
          <w:ilvl w:val="0"/>
          <w:numId w:val="63"/>
        </w:numPr>
        <w:ind w:left="1134"/>
        <w:rPr>
          <w:rFonts w:cs="Arial"/>
        </w:rPr>
      </w:pPr>
      <w:r>
        <w:rPr>
          <w:rFonts w:cs="Arial"/>
        </w:rPr>
        <w:t>pod kątem niezbędności</w:t>
      </w:r>
      <w:r w:rsidR="00B700B6" w:rsidRPr="00D01685">
        <w:rPr>
          <w:rFonts w:cs="Arial"/>
        </w:rPr>
        <w:t xml:space="preserve"> i zasadności dla prawidłowej realizacji projektu opisanego </w:t>
      </w:r>
      <w:r w:rsidR="00B700B6" w:rsidRPr="00D01685">
        <w:rPr>
          <w:rFonts w:cs="Arial"/>
        </w:rPr>
        <w:br/>
        <w:t>we wniosku o dofinansowanie.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przypadku dokonania zmian w projekcie, beneficjent zobowiązany jest do realizacji projektu uwzględniając zaakceptowane przez IZ RPO WZ zmiany. </w:t>
      </w:r>
    </w:p>
    <w:p w:rsidR="00EA4F46"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trakcie realizacji projektu </w:t>
      </w:r>
      <w:r w:rsidRPr="00D01685">
        <w:rPr>
          <w:rFonts w:ascii="Arial" w:hAnsi="Arial" w:cs="Arial"/>
          <w:sz w:val="20"/>
          <w:szCs w:val="20"/>
          <w:u w:val="single"/>
        </w:rPr>
        <w:t>możliwe są przesunięcia</w:t>
      </w:r>
      <w:r w:rsidRPr="00D01685">
        <w:rPr>
          <w:rFonts w:ascii="Arial" w:hAnsi="Arial" w:cs="Arial"/>
          <w:sz w:val="20"/>
          <w:szCs w:val="20"/>
        </w:rPr>
        <w:t xml:space="preserve"> pomiędzy poszczególnymi wydatkami kwalifikowalnymi, które zostały określone we wniosku o dofinansowanie </w:t>
      </w:r>
      <w:r w:rsidRPr="00D01685">
        <w:rPr>
          <w:rFonts w:ascii="Arial" w:hAnsi="Arial" w:cs="Arial"/>
          <w:sz w:val="20"/>
          <w:szCs w:val="20"/>
          <w:u w:val="single"/>
        </w:rPr>
        <w:t>do 15%</w:t>
      </w:r>
      <w:r w:rsidRPr="00D01685">
        <w:rPr>
          <w:rFonts w:ascii="Arial" w:hAnsi="Arial" w:cs="Arial"/>
          <w:sz w:val="20"/>
          <w:szCs w:val="20"/>
        </w:rPr>
        <w:t xml:space="preserve"> kwoty przypadającej na każdy wydatek. </w:t>
      </w:r>
      <w:r w:rsidRPr="00D01685">
        <w:rPr>
          <w:rFonts w:ascii="Arial" w:hAnsi="Arial" w:cs="Arial"/>
          <w:sz w:val="20"/>
          <w:szCs w:val="20"/>
          <w:u w:val="single"/>
        </w:rPr>
        <w:t>W uzasadnionych przypadkach beneficjent może zwrócić się o zgodę</w:t>
      </w:r>
      <w:r w:rsidRPr="00D01685">
        <w:rPr>
          <w:rFonts w:ascii="Arial" w:hAnsi="Arial" w:cs="Arial"/>
          <w:sz w:val="20"/>
          <w:szCs w:val="20"/>
        </w:rPr>
        <w:t xml:space="preserve"> (przedstawiając odpowiednie uzasadnienie), na przesunięcie pomiędzy poszczególnymi wydatkami kwalifikowa</w:t>
      </w:r>
      <w:r w:rsidR="002E78EF" w:rsidRPr="00D01685">
        <w:rPr>
          <w:rFonts w:ascii="Arial" w:hAnsi="Arial" w:cs="Arial"/>
          <w:sz w:val="20"/>
          <w:szCs w:val="20"/>
        </w:rPr>
        <w:t>l</w:t>
      </w:r>
      <w:r w:rsidRPr="00D01685">
        <w:rPr>
          <w:rFonts w:ascii="Arial" w:hAnsi="Arial" w:cs="Arial"/>
          <w:sz w:val="20"/>
          <w:szCs w:val="20"/>
        </w:rPr>
        <w:t xml:space="preserve">nymi (określonymi we wniosku o dofinansowanie), kwoty </w:t>
      </w:r>
      <w:r w:rsidRPr="00D01685">
        <w:rPr>
          <w:rFonts w:ascii="Arial" w:hAnsi="Arial" w:cs="Arial"/>
          <w:sz w:val="20"/>
          <w:szCs w:val="20"/>
          <w:u w:val="single"/>
        </w:rPr>
        <w:t>powyżej 15%</w:t>
      </w:r>
      <w:r w:rsidRPr="00D01685">
        <w:rPr>
          <w:rFonts w:ascii="Arial" w:hAnsi="Arial" w:cs="Arial"/>
          <w:sz w:val="20"/>
          <w:szCs w:val="20"/>
        </w:rPr>
        <w:t xml:space="preserve"> przypadającej na każdy wydatek.</w:t>
      </w:r>
    </w:p>
    <w:p w:rsidR="005B4856" w:rsidRPr="00D01685" w:rsidRDefault="00DE529E" w:rsidP="00B57A50">
      <w:pPr>
        <w:pStyle w:val="Akapitzlist"/>
        <w:numPr>
          <w:ilvl w:val="0"/>
          <w:numId w:val="12"/>
        </w:numPr>
        <w:ind w:left="709" w:hanging="357"/>
        <w:rPr>
          <w:rFonts w:ascii="Arial" w:hAnsi="Arial" w:cs="Arial"/>
          <w:sz w:val="20"/>
          <w:szCs w:val="20"/>
        </w:rPr>
      </w:pPr>
      <w:r>
        <w:rPr>
          <w:rFonts w:ascii="Arial" w:hAnsi="Arial" w:cs="Arial"/>
          <w:sz w:val="20"/>
          <w:szCs w:val="20"/>
        </w:rPr>
        <w:t>IZ</w:t>
      </w:r>
      <w:r w:rsidR="005B4856" w:rsidRPr="0043642D">
        <w:rPr>
          <w:rFonts w:ascii="Arial" w:hAnsi="Arial" w:cs="Arial"/>
          <w:sz w:val="20"/>
          <w:szCs w:val="20"/>
        </w:rPr>
        <w:t xml:space="preserve"> RPO WZ nie dopuszcza możliwości przesunięć pomiędzy wydatkami kwalifikowalnymi z kategorii stanowiących w ramach </w:t>
      </w:r>
      <w:r w:rsidR="005B4856">
        <w:rPr>
          <w:rFonts w:ascii="Arial" w:hAnsi="Arial" w:cs="Arial"/>
          <w:sz w:val="20"/>
          <w:szCs w:val="20"/>
        </w:rPr>
        <w:t>p</w:t>
      </w:r>
      <w:r w:rsidR="005B4856" w:rsidRPr="0043642D">
        <w:rPr>
          <w:rFonts w:ascii="Arial" w:hAnsi="Arial" w:cs="Arial"/>
          <w:sz w:val="20"/>
          <w:szCs w:val="20"/>
        </w:rPr>
        <w:t xml:space="preserve">rojektu koszty bezpośrednie do kategorii wydatków stanowiących w ramach </w:t>
      </w:r>
      <w:r w:rsidR="005B4856">
        <w:rPr>
          <w:rFonts w:ascii="Arial" w:hAnsi="Arial" w:cs="Arial"/>
          <w:sz w:val="20"/>
          <w:szCs w:val="20"/>
        </w:rPr>
        <w:t>p</w:t>
      </w:r>
      <w:r w:rsidR="005B4856" w:rsidRPr="0043642D">
        <w:rPr>
          <w:rFonts w:ascii="Arial" w:hAnsi="Arial" w:cs="Arial"/>
          <w:sz w:val="20"/>
          <w:szCs w:val="20"/>
        </w:rPr>
        <w:t>rojektu koszty pośrednie</w:t>
      </w:r>
      <w:r w:rsidR="005B4856">
        <w:rPr>
          <w:rFonts w:ascii="Arial" w:hAnsi="Arial" w:cs="Arial"/>
          <w:sz w:val="20"/>
          <w:szCs w:val="20"/>
        </w:rPr>
        <w:t xml:space="preserve"> i odwrotnie.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Pr="00D01685">
        <w:rPr>
          <w:rFonts w:ascii="Arial" w:hAnsi="Arial" w:cs="Arial"/>
          <w:bCs/>
          <w:sz w:val="20"/>
          <w:szCs w:val="20"/>
        </w:rPr>
        <w:t xml:space="preserve">załącznik nr </w:t>
      </w:r>
      <w:r w:rsidR="00D574D2" w:rsidRPr="00D01685">
        <w:rPr>
          <w:rFonts w:ascii="Arial" w:hAnsi="Arial" w:cs="Arial"/>
          <w:bCs/>
          <w:sz w:val="20"/>
          <w:szCs w:val="20"/>
        </w:rPr>
        <w:t>8</w:t>
      </w:r>
      <w:r w:rsidRPr="00D01685">
        <w:rPr>
          <w:rFonts w:ascii="Arial" w:hAnsi="Arial" w:cs="Arial"/>
          <w:sz w:val="20"/>
          <w:szCs w:val="20"/>
        </w:rPr>
        <w:t xml:space="preserve"> do niniejszego regulaminu. </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69" w:name="_Toc444166865"/>
      <w:r w:rsidRPr="00D01685">
        <w:t>9.3 Prowadzenie wyodrębnionej ewidencji księgowej</w:t>
      </w:r>
      <w:bookmarkEnd w:id="69"/>
    </w:p>
    <w:p w:rsidR="00EA4F46" w:rsidRPr="00D01685" w:rsidRDefault="00B700B6" w:rsidP="00B57A50">
      <w:pPr>
        <w:pStyle w:val="Akapitzlist"/>
        <w:numPr>
          <w:ilvl w:val="0"/>
          <w:numId w:val="13"/>
        </w:numPr>
        <w:tabs>
          <w:tab w:val="left" w:pos="709"/>
          <w:tab w:val="left" w:pos="1560"/>
        </w:tabs>
        <w:ind w:left="709" w:hanging="357"/>
        <w:rPr>
          <w:rFonts w:ascii="Arial" w:hAnsi="Arial" w:cs="Arial"/>
          <w:sz w:val="20"/>
          <w:szCs w:val="20"/>
        </w:rPr>
      </w:pPr>
      <w:r w:rsidRPr="00D01685">
        <w:rPr>
          <w:rFonts w:ascii="Arial" w:hAnsi="Arial" w:cs="Arial"/>
          <w:sz w:val="20"/>
          <w:szCs w:val="20"/>
        </w:rPr>
        <w:t>Beneficjent, niezale</w:t>
      </w:r>
      <w:r w:rsidRPr="00D01685">
        <w:rPr>
          <w:rFonts w:ascii="Arial" w:eastAsia="TimesNewRoman" w:hAnsi="Arial" w:cs="Arial"/>
          <w:sz w:val="20"/>
          <w:szCs w:val="20"/>
        </w:rPr>
        <w:t>ż</w:t>
      </w:r>
      <w:r w:rsidRPr="00D01685">
        <w:rPr>
          <w:rFonts w:ascii="Arial" w:hAnsi="Arial" w:cs="Arial"/>
          <w:sz w:val="20"/>
          <w:szCs w:val="20"/>
        </w:rPr>
        <w:t>nie od stosowanej formy ksi</w:t>
      </w:r>
      <w:r w:rsidRPr="00D01685">
        <w:rPr>
          <w:rFonts w:ascii="Arial" w:eastAsia="TimesNewRoman" w:hAnsi="Arial" w:cs="Arial"/>
          <w:sz w:val="20"/>
          <w:szCs w:val="20"/>
        </w:rPr>
        <w:t>ę</w:t>
      </w:r>
      <w:r w:rsidRPr="00D01685">
        <w:rPr>
          <w:rFonts w:ascii="Arial" w:hAnsi="Arial" w:cs="Arial"/>
          <w:sz w:val="20"/>
          <w:szCs w:val="20"/>
        </w:rPr>
        <w:t>gowo</w:t>
      </w:r>
      <w:r w:rsidRPr="00D01685">
        <w:rPr>
          <w:rFonts w:ascii="Arial" w:eastAsia="TimesNewRoman" w:hAnsi="Arial" w:cs="Arial"/>
          <w:sz w:val="20"/>
          <w:szCs w:val="20"/>
        </w:rPr>
        <w:t>ś</w:t>
      </w:r>
      <w:r w:rsidRPr="00D01685">
        <w:rPr>
          <w:rFonts w:ascii="Arial" w:hAnsi="Arial" w:cs="Arial"/>
          <w:sz w:val="20"/>
          <w:szCs w:val="20"/>
        </w:rPr>
        <w:t>ci, w ramach prowadzonej ewidencji księgowej, zobowi</w:t>
      </w:r>
      <w:r w:rsidRPr="00D01685">
        <w:rPr>
          <w:rFonts w:ascii="Arial" w:eastAsia="TimesNewRoman" w:hAnsi="Arial" w:cs="Arial"/>
          <w:sz w:val="20"/>
          <w:szCs w:val="20"/>
        </w:rPr>
        <w:t>ą</w:t>
      </w:r>
      <w:r w:rsidRPr="00D01685">
        <w:rPr>
          <w:rFonts w:ascii="Arial" w:hAnsi="Arial" w:cs="Arial"/>
          <w:sz w:val="20"/>
          <w:szCs w:val="20"/>
        </w:rPr>
        <w:t>zany jest</w:t>
      </w:r>
      <w:r w:rsidRPr="00D01685">
        <w:rPr>
          <w:rFonts w:ascii="Arial" w:eastAsia="TimesNewRoman" w:hAnsi="Arial" w:cs="Arial"/>
          <w:sz w:val="20"/>
          <w:szCs w:val="20"/>
        </w:rPr>
        <w:t xml:space="preserve"> </w:t>
      </w:r>
      <w:r w:rsidRPr="00D01685">
        <w:rPr>
          <w:rFonts w:ascii="Arial" w:hAnsi="Arial" w:cs="Arial"/>
          <w:sz w:val="20"/>
          <w:szCs w:val="20"/>
        </w:rPr>
        <w:t>do wyodr</w:t>
      </w:r>
      <w:r w:rsidRPr="00D01685">
        <w:rPr>
          <w:rFonts w:ascii="Arial" w:eastAsia="TimesNewRoman" w:hAnsi="Arial" w:cs="Arial"/>
          <w:sz w:val="20"/>
          <w:szCs w:val="20"/>
        </w:rPr>
        <w:t>ę</w:t>
      </w:r>
      <w:r w:rsidRPr="00D01685">
        <w:rPr>
          <w:rFonts w:ascii="Arial" w:hAnsi="Arial" w:cs="Arial"/>
          <w:sz w:val="20"/>
          <w:szCs w:val="20"/>
        </w:rPr>
        <w:t xml:space="preserve">bnienia zdarzeń gospodarczych związanych </w:t>
      </w:r>
      <w:r w:rsidRPr="00D01685">
        <w:rPr>
          <w:rFonts w:ascii="Arial" w:hAnsi="Arial" w:cs="Arial"/>
          <w:sz w:val="20"/>
          <w:szCs w:val="20"/>
        </w:rPr>
        <w:br/>
        <w:t>z realizowanym projektem w ramach RPO WZ. Tym samym:</w:t>
      </w:r>
    </w:p>
    <w:p w:rsidR="0014314E" w:rsidRPr="00D01685" w:rsidRDefault="00B700B6" w:rsidP="00E50FCE">
      <w:pPr>
        <w:pStyle w:val="Nagwek5"/>
        <w:numPr>
          <w:ilvl w:val="0"/>
          <w:numId w:val="64"/>
        </w:numPr>
        <w:ind w:left="1134"/>
        <w:rPr>
          <w:rFonts w:cs="Arial"/>
        </w:rPr>
      </w:pPr>
      <w:r w:rsidRPr="00D01685">
        <w:rPr>
          <w:rFonts w:cs="Arial"/>
        </w:rPr>
        <w:t>beneficjent prowadzący księgi rachunkowe i sporządzający sprawozdania finansowe (pełna księgowość prowadzona zgodnie z ustawą o rachunkowości) jest zobowiązany do prowadzenia na potrzeby projektu odr</w:t>
      </w:r>
      <w:r w:rsidRPr="00D01685">
        <w:rPr>
          <w:rFonts w:eastAsia="TimesNewRoman" w:cs="Arial"/>
        </w:rPr>
        <w:t>ę</w:t>
      </w:r>
      <w:r w:rsidRPr="00D01685">
        <w:rPr>
          <w:rFonts w:cs="Arial"/>
        </w:rPr>
        <w:t>bnych kont syntetycznych, analitycznych i pozabilansowych lub odpowiedniego kodu ksi</w:t>
      </w:r>
      <w:r w:rsidRPr="00D01685">
        <w:rPr>
          <w:rFonts w:eastAsia="TimesNewRoman" w:cs="Arial"/>
        </w:rPr>
        <w:t>ę</w:t>
      </w:r>
      <w:r w:rsidRPr="00D01685">
        <w:rPr>
          <w:rFonts w:cs="Arial"/>
        </w:rPr>
        <w:t>gowego,</w:t>
      </w:r>
    </w:p>
    <w:p w:rsidR="00EA4F46" w:rsidRPr="00D01685" w:rsidRDefault="00B700B6" w:rsidP="00E50FCE">
      <w:pPr>
        <w:pStyle w:val="Nagwek5"/>
        <w:numPr>
          <w:ilvl w:val="0"/>
          <w:numId w:val="64"/>
        </w:numPr>
        <w:ind w:left="1134"/>
        <w:rPr>
          <w:rFonts w:cs="Arial"/>
        </w:rPr>
      </w:pPr>
      <w:r w:rsidRPr="00D01685">
        <w:rPr>
          <w:rFonts w:cs="Arial"/>
        </w:rPr>
        <w:t xml:space="preserve">beneficjent, prowadzący uproszczoną księgowość, zobowiązany jest </w:t>
      </w:r>
      <w:r w:rsidR="00796645" w:rsidRPr="00D01685">
        <w:rPr>
          <w:rFonts w:cs="Arial"/>
        </w:rPr>
        <w:t xml:space="preserve">do </w:t>
      </w:r>
      <w:r w:rsidRPr="00D01685">
        <w:rPr>
          <w:rFonts w:cs="Arial"/>
        </w:rPr>
        <w:t>właściwego oznaczania w podatkowej księdze przychodów i rozchodów pozycji, w których ujęto dokumenty związane z realizacją projektu bądź prowadzenia wykazu</w:t>
      </w:r>
      <w:r w:rsidR="00C64941">
        <w:rPr>
          <w:rFonts w:cs="Arial"/>
        </w:rPr>
        <w:t xml:space="preserve"> </w:t>
      </w:r>
      <w:r w:rsidR="00E15CE6" w:rsidRPr="00D01685">
        <w:rPr>
          <w:rFonts w:cs="Arial"/>
        </w:rPr>
        <w:t>-</w:t>
      </w:r>
      <w:r w:rsidRPr="00D01685">
        <w:rPr>
          <w:rFonts w:cs="Arial"/>
        </w:rPr>
        <w:t xml:space="preserve"> wyodrębnionej ewidencji dokumentów księgowych dotyczących operacji związanych z realizacją projektu. </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Obowi</w:t>
      </w:r>
      <w:r w:rsidRPr="00D01685">
        <w:rPr>
          <w:rFonts w:ascii="Arial" w:eastAsia="TimesNewRoman" w:hAnsi="Arial" w:cs="Arial"/>
          <w:sz w:val="20"/>
          <w:szCs w:val="20"/>
        </w:rPr>
        <w:t>ą</w:t>
      </w:r>
      <w:r w:rsidRPr="00D01685">
        <w:rPr>
          <w:rFonts w:ascii="Arial" w:hAnsi="Arial" w:cs="Arial"/>
          <w:sz w:val="20"/>
          <w:szCs w:val="20"/>
        </w:rPr>
        <w:t>zek prowadzenia wyodr</w:t>
      </w:r>
      <w:r w:rsidRPr="00D01685">
        <w:rPr>
          <w:rFonts w:ascii="Arial" w:eastAsia="TimesNewRoman" w:hAnsi="Arial" w:cs="Arial"/>
          <w:sz w:val="20"/>
          <w:szCs w:val="20"/>
        </w:rPr>
        <w:t>ę</w:t>
      </w:r>
      <w:r w:rsidRPr="00D01685">
        <w:rPr>
          <w:rFonts w:ascii="Arial" w:hAnsi="Arial" w:cs="Arial"/>
          <w:sz w:val="20"/>
          <w:szCs w:val="20"/>
        </w:rPr>
        <w:t>bnionej ewidencji ksi</w:t>
      </w:r>
      <w:r w:rsidRPr="00D01685">
        <w:rPr>
          <w:rFonts w:ascii="Arial" w:eastAsia="TimesNewRoman" w:hAnsi="Arial" w:cs="Arial"/>
          <w:sz w:val="20"/>
          <w:szCs w:val="20"/>
        </w:rPr>
        <w:t>ę</w:t>
      </w:r>
      <w:r w:rsidRPr="00D01685">
        <w:rPr>
          <w:rFonts w:ascii="Arial" w:hAnsi="Arial" w:cs="Arial"/>
          <w:sz w:val="20"/>
          <w:szCs w:val="20"/>
        </w:rPr>
        <w:t>gowej dla projektu powstaje z chwilą rozpoczęcia realizacji projektu, a najpó</w:t>
      </w:r>
      <w:r w:rsidRPr="00D01685">
        <w:rPr>
          <w:rFonts w:ascii="Arial" w:eastAsia="TimesNewRoman" w:hAnsi="Arial" w:cs="Arial"/>
          <w:sz w:val="20"/>
          <w:szCs w:val="20"/>
        </w:rPr>
        <w:t>ź</w:t>
      </w:r>
      <w:r w:rsidRPr="00D01685">
        <w:rPr>
          <w:rFonts w:ascii="Arial" w:hAnsi="Arial" w:cs="Arial"/>
          <w:sz w:val="20"/>
          <w:szCs w:val="20"/>
        </w:rPr>
        <w:t>niej z dniem podpisania umowy o dofinansowanie.</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załącznik do umowy </w:t>
      </w:r>
      <w:r w:rsidRPr="00D01685">
        <w:rPr>
          <w:rFonts w:ascii="Arial" w:hAnsi="Arial" w:cs="Arial"/>
          <w:sz w:val="20"/>
          <w:szCs w:val="20"/>
        </w:rPr>
        <w:br/>
        <w:t>o dofinansowanie.</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0" w:name="_Toc444166866"/>
      <w:r w:rsidRPr="00D01685">
        <w:t>9.4 Ponoszenie wydatków w ramach projektu</w:t>
      </w:r>
      <w:bookmarkEnd w:id="70"/>
    </w:p>
    <w:p w:rsidR="00EA4F46" w:rsidRPr="00D01685" w:rsidRDefault="00B700B6" w:rsidP="00B57A50">
      <w:pPr>
        <w:pStyle w:val="Akapitzlist"/>
        <w:numPr>
          <w:ilvl w:val="6"/>
          <w:numId w:val="15"/>
        </w:numPr>
        <w:tabs>
          <w:tab w:val="left" w:pos="709"/>
        </w:tabs>
        <w:ind w:left="709" w:hanging="357"/>
        <w:contextualSpacing w:val="0"/>
        <w:rPr>
          <w:rFonts w:ascii="Arial" w:hAnsi="Arial" w:cs="Arial"/>
          <w:sz w:val="20"/>
          <w:szCs w:val="20"/>
        </w:rPr>
      </w:pPr>
      <w:r w:rsidRPr="00D01685">
        <w:rPr>
          <w:rFonts w:ascii="Arial" w:hAnsi="Arial" w:cs="Arial"/>
          <w:sz w:val="20"/>
          <w:szCs w:val="20"/>
        </w:rPr>
        <w:t>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w:t>
      </w:r>
      <w:r w:rsidR="00E97130" w:rsidRPr="00D01685">
        <w:rPr>
          <w:rFonts w:ascii="Arial" w:hAnsi="Arial" w:cs="Arial"/>
          <w:sz w:val="20"/>
          <w:szCs w:val="20"/>
        </w:rPr>
        <w:t xml:space="preserve">jący terminową realizację zadań. Ponadto wydatki </w:t>
      </w:r>
      <w:r w:rsidRPr="00D01685">
        <w:rPr>
          <w:rFonts w:ascii="Arial" w:hAnsi="Arial" w:cs="Arial"/>
          <w:sz w:val="20"/>
          <w:szCs w:val="20"/>
        </w:rPr>
        <w:t>muszą być ponoszone w wysokości i terminach wynikających z wcześniej zaciągniętych zobowiązań. Wobec powyższego, beneficjent jest zobowiązany, w przypadku realizacji dostaw, usług lub robót budowlanych w ramach projektu, do wyboru</w:t>
      </w:r>
      <w:r w:rsidR="00E97130" w:rsidRPr="00D01685">
        <w:rPr>
          <w:rFonts w:ascii="Arial" w:hAnsi="Arial" w:cs="Arial"/>
          <w:sz w:val="20"/>
          <w:szCs w:val="20"/>
        </w:rPr>
        <w:t xml:space="preserve"> </w:t>
      </w:r>
      <w:r w:rsidRPr="00D01685">
        <w:rPr>
          <w:rFonts w:ascii="Arial" w:hAnsi="Arial" w:cs="Arial"/>
          <w:sz w:val="20"/>
          <w:szCs w:val="20"/>
        </w:rPr>
        <w:t xml:space="preserve">i udzielenia zamówień w oparciu o </w:t>
      </w:r>
      <w:r w:rsidR="000C7D11" w:rsidRPr="00D01685">
        <w:rPr>
          <w:rFonts w:ascii="Arial" w:hAnsi="Arial" w:cs="Arial"/>
          <w:sz w:val="20"/>
          <w:szCs w:val="20"/>
        </w:rPr>
        <w:t>najbardziej korzystną ekonomicznie ofertę</w:t>
      </w:r>
      <w:r w:rsidRPr="00D01685">
        <w:rPr>
          <w:rFonts w:ascii="Arial" w:hAnsi="Arial" w:cs="Arial"/>
          <w:sz w:val="20"/>
          <w:szCs w:val="20"/>
        </w:rPr>
        <w:t xml:space="preserve"> z zachowaniem </w:t>
      </w:r>
      <w:r w:rsidR="000C7D11" w:rsidRPr="00D01685">
        <w:rPr>
          <w:rFonts w:ascii="Arial" w:hAnsi="Arial" w:cs="Arial"/>
          <w:sz w:val="20"/>
          <w:szCs w:val="20"/>
        </w:rPr>
        <w:t>zasad pr</w:t>
      </w:r>
      <w:r w:rsidR="006B36EB" w:rsidRPr="00D01685">
        <w:rPr>
          <w:rFonts w:ascii="Arial" w:hAnsi="Arial" w:cs="Arial"/>
          <w:sz w:val="20"/>
          <w:szCs w:val="20"/>
        </w:rPr>
        <w:t>zejrzystości i uczciwej konkurencji</w:t>
      </w:r>
      <w:r w:rsidRPr="00D01685">
        <w:rPr>
          <w:rFonts w:ascii="Arial" w:hAnsi="Arial" w:cs="Arial"/>
          <w:sz w:val="20"/>
          <w:szCs w:val="20"/>
        </w:rPr>
        <w:t xml:space="preserve"> oraz do dołożenia wszelkich starań w celu uniknięcia konfliktu interesów, rozumianego jako brak bezstronności </w:t>
      </w:r>
      <w:r w:rsidRPr="00D01685">
        <w:rPr>
          <w:rFonts w:ascii="Arial" w:hAnsi="Arial" w:cs="Arial"/>
          <w:sz w:val="20"/>
          <w:szCs w:val="20"/>
        </w:rPr>
        <w:br/>
        <w:t xml:space="preserve">i obiektywności w wypełnianiu funkcji jakiegokolwiek podmiotu objętego umową, w związku </w:t>
      </w:r>
      <w:r w:rsidRPr="00D01685">
        <w:rPr>
          <w:rFonts w:ascii="Arial" w:hAnsi="Arial" w:cs="Arial"/>
          <w:sz w:val="20"/>
          <w:szCs w:val="20"/>
        </w:rPr>
        <w:br/>
        <w:t>z realizowanym zamówieniem.</w:t>
      </w:r>
    </w:p>
    <w:p w:rsidR="00EA4F46" w:rsidRPr="00D01685" w:rsidRDefault="00B700B6" w:rsidP="00DF5D4C">
      <w:pPr>
        <w:pStyle w:val="Akapitzlist"/>
        <w:numPr>
          <w:ilvl w:val="6"/>
          <w:numId w:val="15"/>
        </w:numPr>
        <w:tabs>
          <w:tab w:val="left" w:pos="709"/>
        </w:tabs>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W przypadku beneficjenta, będącego podmiotem zobowiązanym do stosowania ustawy </w:t>
      </w:r>
      <w:r w:rsidRPr="00D01685">
        <w:rPr>
          <w:rFonts w:ascii="Arial" w:hAnsi="Arial" w:cs="Arial"/>
          <w:sz w:val="20"/>
          <w:szCs w:val="20"/>
        </w:rPr>
        <w:t>z dnia 29 stycznia 2004 r. Prawo zamówień publicznych (</w:t>
      </w:r>
      <w:r w:rsidR="0056658A" w:rsidRPr="00C95ED3">
        <w:rPr>
          <w:rFonts w:ascii="Arial" w:eastAsia="Times New Roman" w:hAnsi="Arial" w:cs="Arial"/>
          <w:sz w:val="20"/>
          <w:szCs w:val="20"/>
          <w:lang w:eastAsia="pl-PL"/>
        </w:rPr>
        <w:t>tekst jedn. Dz. U. z 2015 r., poz. 2164 z późn. zm.)</w:t>
      </w:r>
      <w:r w:rsidRPr="00D01685">
        <w:rPr>
          <w:rFonts w:ascii="Arial" w:hAnsi="Arial" w:cs="Arial"/>
          <w:sz w:val="20"/>
          <w:szCs w:val="20"/>
        </w:rPr>
        <w:t xml:space="preserve">, </w:t>
      </w:r>
      <w:r w:rsidRPr="00D01685">
        <w:rPr>
          <w:rFonts w:ascii="Arial" w:hAnsi="Arial" w:cs="Arial"/>
          <w:sz w:val="20"/>
          <w:szCs w:val="20"/>
          <w:lang w:eastAsia="pl-PL"/>
        </w:rPr>
        <w:t>realizacja wydatków odbywa się zgodnie z jej postanowieniami.</w:t>
      </w:r>
      <w:r w:rsidR="00301400" w:rsidRPr="00D01685">
        <w:rPr>
          <w:rFonts w:ascii="Arial" w:hAnsi="Arial" w:cs="Arial"/>
          <w:sz w:val="20"/>
          <w:szCs w:val="20"/>
          <w:lang w:eastAsia="pl-PL"/>
        </w:rPr>
        <w:t xml:space="preserve"> </w:t>
      </w:r>
      <w:r w:rsidRPr="00D01685">
        <w:rPr>
          <w:rFonts w:ascii="Arial" w:hAnsi="Arial" w:cs="Arial"/>
          <w:sz w:val="20"/>
          <w:szCs w:val="20"/>
          <w:lang w:eastAsia="pl-PL"/>
        </w:rPr>
        <w:t xml:space="preserve">Szczegółowe zasady udzielania zamówień </w:t>
      </w:r>
      <w:r w:rsidR="00301400" w:rsidRPr="00D01685">
        <w:rPr>
          <w:rFonts w:ascii="Arial" w:hAnsi="Arial" w:cs="Arial"/>
          <w:sz w:val="20"/>
          <w:szCs w:val="20"/>
          <w:lang w:eastAsia="pl-PL"/>
        </w:rPr>
        <w:t xml:space="preserve">publicznych </w:t>
      </w:r>
      <w:r w:rsidRPr="00D01685">
        <w:rPr>
          <w:rFonts w:ascii="Arial" w:hAnsi="Arial" w:cs="Arial"/>
          <w:sz w:val="20"/>
          <w:szCs w:val="20"/>
          <w:lang w:eastAsia="pl-PL"/>
        </w:rPr>
        <w:t xml:space="preserve">w projektach realizowanych w ramach RPO WZ oraz sposób dokumentowania procedury związanej z udzieleniem zamówienia </w:t>
      </w:r>
      <w:r w:rsidR="00301400" w:rsidRPr="00D01685">
        <w:rPr>
          <w:rFonts w:ascii="Arial" w:hAnsi="Arial" w:cs="Arial"/>
          <w:sz w:val="20"/>
          <w:szCs w:val="20"/>
          <w:lang w:eastAsia="pl-PL"/>
        </w:rPr>
        <w:t xml:space="preserve">publicznego </w:t>
      </w:r>
      <w:r w:rsidRPr="00D01685">
        <w:rPr>
          <w:rFonts w:ascii="Arial" w:hAnsi="Arial" w:cs="Arial"/>
          <w:sz w:val="20"/>
          <w:szCs w:val="20"/>
          <w:lang w:eastAsia="pl-PL"/>
        </w:rPr>
        <w:t>określa dokument „</w:t>
      </w:r>
      <w:r w:rsidR="00D05D5C" w:rsidRPr="00D01685">
        <w:rPr>
          <w:rFonts w:ascii="Arial" w:hAnsi="Arial" w:cs="Arial"/>
          <w:sz w:val="20"/>
          <w:szCs w:val="20"/>
          <w:lang w:eastAsia="pl-PL"/>
        </w:rPr>
        <w:t xml:space="preserve">Zasady w zakresie udzielania zamówień w projektach realizowanych </w:t>
      </w:r>
      <w:r w:rsidR="00D05D5C" w:rsidRPr="00D01685">
        <w:rPr>
          <w:rFonts w:ascii="Arial" w:hAnsi="Arial" w:cs="Arial"/>
          <w:sz w:val="20"/>
          <w:szCs w:val="20"/>
          <w:lang w:eastAsia="pl-PL"/>
        </w:rPr>
        <w:br/>
        <w:t xml:space="preserve">w ramach Regionalnego Programu Operacyjnego Województwa Zachodniopomorskiego 2014-2020” </w:t>
      </w:r>
      <w:r w:rsidRPr="00D01685">
        <w:rPr>
          <w:rFonts w:ascii="Arial" w:hAnsi="Arial" w:cs="Arial"/>
          <w:sz w:val="20"/>
          <w:szCs w:val="20"/>
          <w:lang w:eastAsia="pl-PL"/>
        </w:rPr>
        <w:t>stanowiący załącznik do umowy o dofinansowanie.</w:t>
      </w:r>
    </w:p>
    <w:p w:rsidR="00EA4F46" w:rsidRPr="00D01685" w:rsidRDefault="00EA4F46" w:rsidP="00EA4F46">
      <w:pPr>
        <w:pStyle w:val="Akapitzlist"/>
        <w:tabs>
          <w:tab w:val="left" w:pos="709"/>
        </w:tabs>
        <w:ind w:left="709"/>
        <w:contextualSpacing w:val="0"/>
        <w:rPr>
          <w:rFonts w:ascii="Arial" w:hAnsi="Arial" w:cs="Arial"/>
          <w:sz w:val="20"/>
          <w:szCs w:val="20"/>
          <w:lang w:eastAsia="pl-PL"/>
        </w:rPr>
      </w:pPr>
    </w:p>
    <w:p w:rsidR="0028111E" w:rsidRPr="00D01685" w:rsidRDefault="007F3755" w:rsidP="003C50C2">
      <w:pPr>
        <w:pStyle w:val="Nagwek2"/>
        <w:rPr>
          <w:szCs w:val="20"/>
          <w:lang w:eastAsia="pl-PL"/>
        </w:rPr>
      </w:pPr>
      <w:bookmarkStart w:id="71" w:name="_Toc444166867"/>
      <w:r w:rsidRPr="00D01685">
        <w:rPr>
          <w:szCs w:val="20"/>
          <w:lang w:eastAsia="pl-PL"/>
        </w:rPr>
        <w:t>9.5 Kontrola projektu</w:t>
      </w:r>
      <w:bookmarkEnd w:id="71"/>
      <w:r w:rsidRPr="00D01685">
        <w:rPr>
          <w:szCs w:val="20"/>
          <w:lang w:eastAsia="pl-PL"/>
        </w:rPr>
        <w:t xml:space="preserv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Kontrola towarzyszy każdemu projektowi, któremu udzielone zostało wsparcie z RPO WZ </w:t>
      </w:r>
      <w:r w:rsidRPr="00D01685">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Przeprowadzenie kontroli służy zapewnieniu, aby wydatki w ramach RPO WZ ponoszone były zgodnie z prawem oraz zasadami unijnymi i krajowymi.</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Kontrole prowadzone przez IZ RPO WZ obejmują:</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weryfikacje wydatków, w tym:</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weryfikacje wniosków o płatność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w miejscu realizacji projektu lub w siedzibie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krzyżowe,</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na zakończenie realizacji projektu,</w:t>
      </w:r>
    </w:p>
    <w:p w:rsidR="00EA4F46" w:rsidRPr="00D01685" w:rsidRDefault="004B5EA1"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trwałości projektu.</w:t>
      </w:r>
    </w:p>
    <w:p w:rsidR="00EA4F46" w:rsidRPr="00D01685" w:rsidRDefault="00B700B6" w:rsidP="00EA4F46">
      <w:pPr>
        <w:pStyle w:val="Akapitzlist"/>
        <w:numPr>
          <w:ilvl w:val="3"/>
          <w:numId w:val="9"/>
        </w:numPr>
        <w:ind w:left="709" w:hanging="357"/>
        <w:rPr>
          <w:rFonts w:ascii="Arial" w:hAnsi="Arial" w:cs="Arial"/>
          <w:sz w:val="20"/>
          <w:szCs w:val="20"/>
        </w:rPr>
      </w:pPr>
      <w:r w:rsidRPr="00D01685">
        <w:rPr>
          <w:rFonts w:ascii="Arial" w:hAnsi="Arial" w:cs="Arial"/>
          <w:sz w:val="20"/>
          <w:szCs w:val="20"/>
        </w:rPr>
        <w:t xml:space="preserve">Szczegółowe tryby i zasady kontroli określone są w ustawie wdrożeniowej, Wytycznych </w:t>
      </w:r>
      <w:r w:rsidR="002D0840">
        <w:rPr>
          <w:rFonts w:ascii="Arial" w:hAnsi="Arial" w:cs="Arial"/>
          <w:sz w:val="20"/>
          <w:szCs w:val="20"/>
        </w:rPr>
        <w:t xml:space="preserve">Ministra Infrastruktury i Rozwoju </w:t>
      </w:r>
      <w:r w:rsidRPr="00D01685">
        <w:rPr>
          <w:rFonts w:ascii="Arial" w:hAnsi="Arial" w:cs="Arial"/>
          <w:sz w:val="20"/>
          <w:szCs w:val="20"/>
        </w:rPr>
        <w:t xml:space="preserve">w zakresie kontroli realizacji programów operacyjnych na lata 2014-2020 </w:t>
      </w:r>
      <w:r w:rsidR="002D0840">
        <w:rPr>
          <w:rFonts w:ascii="Arial" w:hAnsi="Arial" w:cs="Arial"/>
          <w:sz w:val="20"/>
          <w:szCs w:val="20"/>
        </w:rPr>
        <w:t xml:space="preserve">z dnia 28 maja 2015 r. </w:t>
      </w:r>
      <w:r w:rsidRPr="00D01685">
        <w:rPr>
          <w:rFonts w:ascii="Arial" w:hAnsi="Arial" w:cs="Arial"/>
          <w:sz w:val="20"/>
          <w:szCs w:val="20"/>
        </w:rPr>
        <w:t xml:space="preserve">oraz </w:t>
      </w:r>
      <w:r w:rsidR="00297E8D">
        <w:rPr>
          <w:rFonts w:ascii="Arial" w:hAnsi="Arial" w:cs="Arial"/>
          <w:sz w:val="20"/>
          <w:szCs w:val="20"/>
        </w:rPr>
        <w:t xml:space="preserve">w dokumencie </w:t>
      </w:r>
      <w:r w:rsidRPr="00D01685">
        <w:rPr>
          <w:rFonts w:ascii="Arial" w:hAnsi="Arial" w:cs="Arial"/>
          <w:sz w:val="20"/>
          <w:szCs w:val="20"/>
        </w:rPr>
        <w:t>„Zasady</w:t>
      </w:r>
      <w:r w:rsidR="00297E8D">
        <w:rPr>
          <w:rFonts w:ascii="Arial" w:hAnsi="Arial" w:cs="Arial"/>
          <w:sz w:val="20"/>
          <w:szCs w:val="20"/>
        </w:rPr>
        <w:t xml:space="preserve"> </w:t>
      </w:r>
      <w:r w:rsidRPr="00D01685">
        <w:rPr>
          <w:rFonts w:ascii="Arial" w:hAnsi="Arial" w:cs="Arial"/>
          <w:sz w:val="20"/>
          <w:szCs w:val="20"/>
        </w:rPr>
        <w:t>w zakresie przeprowadzania kontroli projektów w ramach Regionalnego Programu Operacyjnego Województwa Zachodniopomorskiego 2014</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2020”, stanowiących załącznik</w:t>
      </w:r>
      <w:r w:rsidR="002D0840">
        <w:rPr>
          <w:rFonts w:ascii="Arial" w:hAnsi="Arial" w:cs="Arial"/>
          <w:sz w:val="20"/>
          <w:szCs w:val="20"/>
        </w:rPr>
        <w:t xml:space="preserve"> </w:t>
      </w:r>
      <w:r w:rsidRPr="00D01685">
        <w:rPr>
          <w:rFonts w:ascii="Arial" w:hAnsi="Arial" w:cs="Arial"/>
          <w:sz w:val="20"/>
          <w:szCs w:val="20"/>
        </w:rPr>
        <w:t>do umowy o dofinansowanie.</w:t>
      </w:r>
    </w:p>
    <w:p w:rsidR="0028111E" w:rsidRPr="00D01685" w:rsidRDefault="0028111E" w:rsidP="003C50C2">
      <w:pPr>
        <w:pStyle w:val="Nagwek2"/>
      </w:pPr>
    </w:p>
    <w:p w:rsidR="0028111E" w:rsidRPr="00D01685" w:rsidRDefault="00B700B6" w:rsidP="003C50C2">
      <w:pPr>
        <w:pStyle w:val="Nagwek2"/>
      </w:pPr>
      <w:bookmarkStart w:id="72" w:name="_Toc444166868"/>
      <w:r w:rsidRPr="00D01685">
        <w:t>9.6 Trwałość projektu</w:t>
      </w:r>
      <w:bookmarkEnd w:id="72"/>
      <w:r w:rsidRPr="00D01685">
        <w:t xml:space="preserve"> </w:t>
      </w:r>
    </w:p>
    <w:p w:rsidR="00EA4F46" w:rsidRPr="00D01685" w:rsidRDefault="00B700B6" w:rsidP="00B57A50">
      <w:pPr>
        <w:pStyle w:val="Akapitzlist"/>
        <w:numPr>
          <w:ilvl w:val="0"/>
          <w:numId w:val="21"/>
        </w:numPr>
        <w:ind w:left="709" w:hanging="357"/>
        <w:contextualSpacing w:val="0"/>
        <w:rPr>
          <w:rFonts w:ascii="Arial" w:hAnsi="Arial" w:cs="Arial"/>
          <w:sz w:val="20"/>
          <w:szCs w:val="20"/>
        </w:rPr>
      </w:pPr>
      <w:r w:rsidRPr="00D01685">
        <w:rPr>
          <w:rFonts w:ascii="Arial" w:hAnsi="Arial" w:cs="Arial"/>
          <w:sz w:val="20"/>
          <w:szCs w:val="20"/>
        </w:rPr>
        <w:t>Inwestycja dofinansowana w ramach niniejszego konkursu musi być utrzymywana przez co najmniej 5 lat od daty płatności końcowej na rzecz beneficjenta</w:t>
      </w:r>
      <w:r w:rsidR="00C410D3" w:rsidRPr="00D01685">
        <w:rPr>
          <w:rFonts w:ascii="Arial" w:hAnsi="Arial" w:cs="Arial"/>
          <w:sz w:val="20"/>
          <w:szCs w:val="20"/>
        </w:rPr>
        <w:t>.</w:t>
      </w:r>
      <w:r w:rsidRPr="00D01685">
        <w:rPr>
          <w:rFonts w:ascii="Arial" w:hAnsi="Arial" w:cs="Arial"/>
          <w:sz w:val="20"/>
          <w:szCs w:val="20"/>
        </w:rPr>
        <w:t xml:space="preserve"> Zachowanie zasady trwałości oznacza, że w odniesieniu do</w:t>
      </w:r>
      <w:r w:rsidR="00FC23B3" w:rsidRPr="00D01685">
        <w:rPr>
          <w:rFonts w:ascii="Arial" w:hAnsi="Arial" w:cs="Arial"/>
          <w:sz w:val="20"/>
          <w:szCs w:val="20"/>
        </w:rPr>
        <w:t xml:space="preserve"> </w:t>
      </w:r>
      <w:r w:rsidRPr="00D01685">
        <w:rPr>
          <w:rFonts w:ascii="Arial" w:hAnsi="Arial" w:cs="Arial"/>
          <w:sz w:val="20"/>
          <w:szCs w:val="20"/>
        </w:rPr>
        <w:t xml:space="preserve">zrealizowanego projektu nie może zajść </w:t>
      </w:r>
      <w:r w:rsidR="003675AA" w:rsidRPr="00D01685">
        <w:rPr>
          <w:rFonts w:ascii="Arial" w:hAnsi="Arial" w:cs="Arial"/>
          <w:sz w:val="20"/>
          <w:szCs w:val="20"/>
        </w:rPr>
        <w:t>jakakolwiek</w:t>
      </w:r>
      <w:r w:rsidR="00FC23B3" w:rsidRPr="00D01685">
        <w:rPr>
          <w:rFonts w:ascii="Arial" w:hAnsi="Arial" w:cs="Arial"/>
          <w:sz w:val="20"/>
          <w:szCs w:val="20"/>
        </w:rPr>
        <w:t xml:space="preserve"> </w:t>
      </w:r>
      <w:r w:rsidRPr="00D01685">
        <w:rPr>
          <w:rFonts w:ascii="Arial" w:hAnsi="Arial" w:cs="Arial"/>
          <w:sz w:val="20"/>
          <w:szCs w:val="20"/>
        </w:rPr>
        <w:t>z okoliczności, o których mo</w:t>
      </w:r>
      <w:r w:rsidR="003675AA" w:rsidRPr="00D01685">
        <w:rPr>
          <w:rFonts w:ascii="Arial" w:hAnsi="Arial" w:cs="Arial"/>
          <w:sz w:val="20"/>
          <w:szCs w:val="20"/>
        </w:rPr>
        <w:t>wa</w:t>
      </w:r>
      <w:r w:rsidR="00E15CE6" w:rsidRPr="00D01685">
        <w:rPr>
          <w:rFonts w:ascii="Arial" w:hAnsi="Arial" w:cs="Arial"/>
          <w:sz w:val="20"/>
          <w:szCs w:val="20"/>
        </w:rPr>
        <w:t xml:space="preserve"> </w:t>
      </w:r>
      <w:r w:rsidR="003675AA" w:rsidRPr="00D01685">
        <w:rPr>
          <w:rFonts w:ascii="Arial" w:hAnsi="Arial" w:cs="Arial"/>
          <w:sz w:val="20"/>
          <w:szCs w:val="20"/>
        </w:rPr>
        <w:t xml:space="preserve">w </w:t>
      </w:r>
      <w:r w:rsidRPr="00D01685">
        <w:rPr>
          <w:rFonts w:ascii="Arial" w:hAnsi="Arial" w:cs="Arial"/>
          <w:sz w:val="20"/>
          <w:szCs w:val="20"/>
        </w:rPr>
        <w:t xml:space="preserve">art. 71 rozporządzenia ogólnego, tj.: </w:t>
      </w:r>
    </w:p>
    <w:p w:rsidR="00EA4F46" w:rsidRPr="00D01685" w:rsidRDefault="00B700B6" w:rsidP="00E50FCE">
      <w:pPr>
        <w:pStyle w:val="Nagwek5"/>
        <w:numPr>
          <w:ilvl w:val="0"/>
          <w:numId w:val="68"/>
        </w:numPr>
        <w:rPr>
          <w:rFonts w:cs="Arial"/>
        </w:rPr>
      </w:pPr>
      <w:r w:rsidRPr="00D01685">
        <w:rPr>
          <w:rFonts w:cs="Arial"/>
        </w:rPr>
        <w:t xml:space="preserve">zaprzestanie działalności </w:t>
      </w:r>
      <w:r w:rsidR="008E7214" w:rsidRPr="00D01685">
        <w:rPr>
          <w:rFonts w:cs="Arial"/>
        </w:rPr>
        <w:t xml:space="preserve">produkcyjnej </w:t>
      </w:r>
      <w:r w:rsidRPr="00D01685">
        <w:rPr>
          <w:rFonts w:cs="Arial"/>
        </w:rPr>
        <w:t>lub przeniesienie jej poza obszar objęty programem,</w:t>
      </w:r>
    </w:p>
    <w:p w:rsidR="00EA4F46" w:rsidRPr="00D01685" w:rsidRDefault="00B700B6" w:rsidP="00E50FCE">
      <w:pPr>
        <w:pStyle w:val="Nagwek5"/>
        <w:numPr>
          <w:ilvl w:val="0"/>
          <w:numId w:val="68"/>
        </w:numPr>
        <w:rPr>
          <w:rFonts w:cs="Arial"/>
        </w:rPr>
      </w:pPr>
      <w:r w:rsidRPr="00D01685">
        <w:rPr>
          <w:rFonts w:cs="Arial"/>
        </w:rPr>
        <w:t>zmiana własności elementu infrastruktury, która daje przedsiębiorstwu lub podmiotowi publicznemu nienależne korzyści,</w:t>
      </w:r>
    </w:p>
    <w:p w:rsidR="00EA4F46" w:rsidRPr="00D01685" w:rsidRDefault="00B700B6" w:rsidP="00E50FCE">
      <w:pPr>
        <w:pStyle w:val="Nagwek5"/>
        <w:numPr>
          <w:ilvl w:val="0"/>
          <w:numId w:val="68"/>
        </w:numPr>
        <w:rPr>
          <w:rFonts w:cs="Arial"/>
        </w:rPr>
      </w:pPr>
      <w:r w:rsidRPr="00D01685">
        <w:rPr>
          <w:rFonts w:cs="Arial"/>
        </w:rPr>
        <w:t>istotna zmiana wpływająca na charakter operacji, jej cele lub warunki wdrażania, która mogłaby doprowadzić do naruszenia jej pierwotnych celów.</w:t>
      </w:r>
    </w:p>
    <w:p w:rsidR="00EA4F46" w:rsidRPr="00D01685" w:rsidRDefault="00B700B6"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Zachowanie przez beneficjenta trwałości projektu będzie podle</w:t>
      </w:r>
      <w:r w:rsidR="0094080A" w:rsidRPr="00D01685">
        <w:rPr>
          <w:rFonts w:ascii="Arial" w:hAnsi="Arial" w:cs="Arial"/>
          <w:sz w:val="20"/>
          <w:szCs w:val="20"/>
        </w:rPr>
        <w:t xml:space="preserve">gało </w:t>
      </w:r>
      <w:r w:rsidR="0071672E" w:rsidRPr="00D01685">
        <w:rPr>
          <w:rFonts w:ascii="Arial" w:hAnsi="Arial" w:cs="Arial"/>
          <w:sz w:val="20"/>
          <w:szCs w:val="20"/>
        </w:rPr>
        <w:t xml:space="preserve">na </w:t>
      </w:r>
      <w:r w:rsidR="0094080A" w:rsidRPr="00D01685">
        <w:rPr>
          <w:rFonts w:ascii="Arial" w:hAnsi="Arial" w:cs="Arial"/>
          <w:sz w:val="20"/>
          <w:szCs w:val="20"/>
        </w:rPr>
        <w:t xml:space="preserve">monitorowaniu i ewaluacji </w:t>
      </w:r>
      <w:r w:rsidRPr="00D01685">
        <w:rPr>
          <w:rFonts w:ascii="Arial" w:hAnsi="Arial" w:cs="Arial"/>
          <w:sz w:val="20"/>
          <w:szCs w:val="20"/>
        </w:rPr>
        <w:t>na</w:t>
      </w:r>
      <w:r w:rsidR="00FC23B3" w:rsidRPr="00D01685">
        <w:rPr>
          <w:rFonts w:ascii="Arial" w:hAnsi="Arial" w:cs="Arial"/>
          <w:sz w:val="20"/>
          <w:szCs w:val="20"/>
        </w:rPr>
        <w:t xml:space="preserve"> </w:t>
      </w:r>
      <w:r w:rsidRPr="00D01685">
        <w:rPr>
          <w:rFonts w:ascii="Arial" w:hAnsi="Arial" w:cs="Arial"/>
          <w:sz w:val="20"/>
          <w:szCs w:val="20"/>
        </w:rPr>
        <w:t>podstawie badań i analiz dokonywanych przez IZ RPO WZ</w:t>
      </w:r>
      <w:r w:rsidRPr="00D01685">
        <w:rPr>
          <w:rStyle w:val="Odwoaniedokomentarza"/>
          <w:rFonts w:ascii="Arial" w:hAnsi="Arial" w:cs="Arial"/>
          <w:sz w:val="20"/>
          <w:szCs w:val="20"/>
        </w:rPr>
        <w:t xml:space="preserve">. </w:t>
      </w:r>
      <w:r w:rsidR="000C7D11" w:rsidRPr="00D01685">
        <w:rPr>
          <w:rFonts w:ascii="Arial" w:hAnsi="Arial" w:cs="Arial"/>
          <w:sz w:val="20"/>
          <w:szCs w:val="20"/>
        </w:rPr>
        <w:t>Niezależnie od ww. obowiązku, beneficjent jest zobligowany do</w:t>
      </w:r>
      <w:r w:rsidR="00FC23B3" w:rsidRPr="00D01685">
        <w:rPr>
          <w:rFonts w:ascii="Arial" w:hAnsi="Arial" w:cs="Arial"/>
          <w:sz w:val="20"/>
          <w:szCs w:val="20"/>
        </w:rPr>
        <w:t xml:space="preserve"> </w:t>
      </w:r>
      <w:r w:rsidR="000C7D11" w:rsidRPr="00D01685">
        <w:rPr>
          <w:rFonts w:ascii="Arial" w:hAnsi="Arial" w:cs="Arial"/>
          <w:sz w:val="20"/>
          <w:szCs w:val="20"/>
        </w:rPr>
        <w:t>niezwłocznego przekazywania IZ RPO WZ w formie pisemnej informacji dotyczących zmian w trakcie okresu trwałości, które mogą mieć wpływ</w:t>
      </w:r>
      <w:r w:rsidR="00FC23B3" w:rsidRPr="00D01685">
        <w:rPr>
          <w:rFonts w:ascii="Arial" w:hAnsi="Arial" w:cs="Arial"/>
          <w:sz w:val="20"/>
          <w:szCs w:val="20"/>
        </w:rPr>
        <w:t xml:space="preserve"> </w:t>
      </w:r>
      <w:r w:rsidR="000C7D11" w:rsidRPr="00D01685">
        <w:rPr>
          <w:rFonts w:ascii="Arial" w:hAnsi="Arial" w:cs="Arial"/>
          <w:sz w:val="20"/>
          <w:szCs w:val="20"/>
        </w:rPr>
        <w:t>na zachowanie trwałości projektu.</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 xml:space="preserve">Każda stwierdzona w okresie trwałości zmiana w projekcie będzie rozpatrywana przez </w:t>
      </w:r>
      <w:r w:rsidRPr="00D01685">
        <w:rPr>
          <w:rFonts w:ascii="Arial" w:hAnsi="Arial" w:cs="Arial"/>
          <w:sz w:val="20"/>
          <w:szCs w:val="20"/>
        </w:rPr>
        <w:br/>
        <w:t xml:space="preserve">IZ RPO WZ indywidualnie. </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3" w:name="_Toc444166869"/>
      <w:r w:rsidRPr="00D01685">
        <w:t>9.7 Promocja projektu</w:t>
      </w:r>
      <w:bookmarkEnd w:id="73"/>
    </w:p>
    <w:p w:rsidR="00EA4F46" w:rsidRPr="00D01685" w:rsidRDefault="00B700B6" w:rsidP="00EA4F46">
      <w:pPr>
        <w:pStyle w:val="Bezodstpw"/>
        <w:rPr>
          <w:rFonts w:cs="Arial"/>
          <w:szCs w:val="20"/>
        </w:rPr>
      </w:pPr>
      <w:r w:rsidRPr="00D01685">
        <w:rPr>
          <w:rFonts w:cs="Arial"/>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t>
      </w:r>
      <w:r w:rsidRPr="00D01685">
        <w:rPr>
          <w:rFonts w:cs="Arial"/>
          <w:szCs w:val="20"/>
        </w:rPr>
        <w:br/>
        <w:t xml:space="preserve">w zakresie informacji i promocji oraz zgodnie </w:t>
      </w:r>
      <w:r w:rsidR="0028591E" w:rsidRPr="00D01685">
        <w:rPr>
          <w:rFonts w:cs="Arial"/>
          <w:szCs w:val="20"/>
        </w:rPr>
        <w:t xml:space="preserve">z </w:t>
      </w:r>
      <w:r w:rsidRPr="00D01685">
        <w:rPr>
          <w:rFonts w:cs="Arial"/>
          <w:szCs w:val="20"/>
        </w:rPr>
        <w:t>zapisami punktu 2.2. „Obowiązki beneficjentów” załącznika XII do rozporządzenia ogólnego, a także zapisami rozporządzenia wykonawczego Komisji (UE) nr 821/2014</w:t>
      </w:r>
      <w:r w:rsidR="006100B7" w:rsidRPr="00D01685">
        <w:rPr>
          <w:rFonts w:cs="Arial"/>
          <w:szCs w:val="20"/>
        </w:rPr>
        <w:t xml:space="preserve"> i zapisami wniosku o dofinansowanie</w:t>
      </w:r>
      <w:r w:rsidRPr="00D01685">
        <w:rPr>
          <w:rFonts w:cs="Arial"/>
          <w:szCs w:val="20"/>
        </w:rPr>
        <w:t>.</w:t>
      </w:r>
    </w:p>
    <w:p w:rsidR="00A03267" w:rsidRPr="00D01685" w:rsidRDefault="00A03267" w:rsidP="003C50C2">
      <w:pPr>
        <w:pStyle w:val="Nagwek2"/>
        <w:rPr>
          <w:rFonts w:eastAsia="Calibri"/>
        </w:rPr>
      </w:pPr>
    </w:p>
    <w:p w:rsidR="0028111E" w:rsidRPr="00D01685" w:rsidRDefault="00B700B6" w:rsidP="003C50C2">
      <w:pPr>
        <w:pStyle w:val="Nagwek2"/>
      </w:pPr>
      <w:bookmarkStart w:id="74" w:name="_Toc444166870"/>
      <w:r w:rsidRPr="00D01685">
        <w:t>9.8 Odzyskiwanie środków w ramach RPO WZ 2014-2020</w:t>
      </w:r>
      <w:bookmarkEnd w:id="74"/>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D01685">
        <w:rPr>
          <w:rFonts w:ascii="Arial" w:hAnsi="Arial" w:cs="Arial"/>
          <w:sz w:val="20"/>
          <w:szCs w:val="20"/>
        </w:rPr>
        <w:br/>
        <w:t>w celu ich odzyskania.</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zaistnienia okoliczności wskazanych w pkt 1, beneficjent jest zobowiązany </w:t>
      </w:r>
      <w:r w:rsidRPr="00D01685">
        <w:rPr>
          <w:rFonts w:ascii="Arial" w:hAnsi="Arial" w:cs="Arial"/>
          <w:sz w:val="20"/>
          <w:szCs w:val="20"/>
        </w:rPr>
        <w:br/>
        <w:t xml:space="preserve">do zwrotu środków wraz z odsetkami jak dla zaległości podatkowych </w:t>
      </w:r>
      <w:r w:rsidR="00081984" w:rsidRPr="00D01685">
        <w:rPr>
          <w:rFonts w:ascii="Arial" w:hAnsi="Arial" w:cs="Arial"/>
          <w:sz w:val="20"/>
          <w:szCs w:val="20"/>
        </w:rPr>
        <w:t>nalicza</w:t>
      </w:r>
      <w:r w:rsidRPr="00D01685">
        <w:rPr>
          <w:rFonts w:ascii="Arial" w:hAnsi="Arial" w:cs="Arial"/>
          <w:sz w:val="20"/>
          <w:szCs w:val="20"/>
        </w:rPr>
        <w:t xml:space="preserve">nymi </w:t>
      </w:r>
      <w:r w:rsidR="00081984" w:rsidRPr="00D01685">
        <w:rPr>
          <w:rFonts w:ascii="Arial" w:hAnsi="Arial" w:cs="Arial"/>
          <w:sz w:val="20"/>
          <w:szCs w:val="20"/>
        </w:rPr>
        <w:t xml:space="preserve">za każdy dzień </w:t>
      </w:r>
      <w:r w:rsidRPr="00D01685">
        <w:rPr>
          <w:rFonts w:ascii="Arial" w:hAnsi="Arial" w:cs="Arial"/>
          <w:sz w:val="20"/>
          <w:szCs w:val="20"/>
        </w:rPr>
        <w:t>od daty przekazania środków</w:t>
      </w:r>
      <w:r w:rsidR="00081984" w:rsidRPr="00D01685">
        <w:rPr>
          <w:rFonts w:ascii="Arial" w:hAnsi="Arial" w:cs="Arial"/>
          <w:sz w:val="20"/>
          <w:szCs w:val="20"/>
        </w:rPr>
        <w:t xml:space="preserve"> </w:t>
      </w:r>
      <w:r w:rsidRPr="00D01685">
        <w:rPr>
          <w:rFonts w:ascii="Arial" w:hAnsi="Arial" w:cs="Arial"/>
          <w:sz w:val="20"/>
          <w:szCs w:val="20"/>
        </w:rPr>
        <w:t>do dnia ich zwrotu.</w:t>
      </w:r>
    </w:p>
    <w:p w:rsidR="00EA4F46" w:rsidRPr="00D01685" w:rsidRDefault="000C7D11" w:rsidP="00EA4F46">
      <w:pPr>
        <w:ind w:left="709"/>
        <w:rPr>
          <w:rFonts w:ascii="Arial" w:hAnsi="Arial" w:cs="Arial"/>
          <w:sz w:val="20"/>
          <w:szCs w:val="20"/>
        </w:rPr>
      </w:pPr>
      <w:r w:rsidRPr="00D01685">
        <w:rPr>
          <w:rFonts w:ascii="Arial" w:hAnsi="Arial" w:cs="Arial"/>
          <w:sz w:val="20"/>
          <w:szCs w:val="20"/>
        </w:rPr>
        <w:t>Szczegółowe zapisy dotyczące odzyskiwania środków w ramach RPO WZ 2014-2020 określa dokument „Zasady dotyczące odzyskiwania środków w ramach Regionalnego Programu Operacyjnego Województwa Zachodniopomorskiego 2014</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2020”, stanowiący załącznik </w:t>
      </w:r>
      <w:r w:rsidRPr="00D01685">
        <w:rPr>
          <w:rFonts w:ascii="Arial" w:hAnsi="Arial" w:cs="Arial"/>
          <w:sz w:val="20"/>
          <w:szCs w:val="20"/>
        </w:rPr>
        <w:br/>
        <w:t xml:space="preserve">nr </w:t>
      </w:r>
      <w:r w:rsidR="00D574D2" w:rsidRPr="00D01685">
        <w:rPr>
          <w:rFonts w:ascii="Arial" w:hAnsi="Arial" w:cs="Arial"/>
          <w:sz w:val="20"/>
          <w:szCs w:val="20"/>
        </w:rPr>
        <w:t>9</w:t>
      </w:r>
      <w:r w:rsidRPr="00D01685">
        <w:rPr>
          <w:rFonts w:ascii="Arial" w:hAnsi="Arial" w:cs="Arial"/>
          <w:sz w:val="20"/>
          <w:szCs w:val="20"/>
        </w:rPr>
        <w:t xml:space="preserve"> do niniejszego regulaminu.</w:t>
      </w:r>
    </w:p>
    <w:p w:rsidR="0028111E" w:rsidRPr="00D01685" w:rsidRDefault="0028111E">
      <w:pPr>
        <w:ind w:left="709"/>
        <w:rPr>
          <w:rFonts w:ascii="Arial" w:hAnsi="Arial" w:cs="Arial"/>
          <w:b/>
          <w:color w:val="FF0000"/>
          <w:sz w:val="20"/>
          <w:szCs w:val="20"/>
        </w:rPr>
      </w:pPr>
    </w:p>
    <w:p w:rsidR="00D04763" w:rsidRPr="00D01685" w:rsidRDefault="00D04763" w:rsidP="00EA4F46">
      <w:pPr>
        <w:ind w:left="709"/>
        <w:rPr>
          <w:rFonts w:ascii="Arial" w:hAnsi="Arial" w:cs="Arial"/>
          <w:b/>
          <w:color w:val="0070C0"/>
          <w:sz w:val="20"/>
          <w:szCs w:val="20"/>
        </w:rPr>
      </w:pPr>
    </w:p>
    <w:p w:rsidR="0028111E" w:rsidRPr="00D01685" w:rsidRDefault="00EA4F46" w:rsidP="003C50C2">
      <w:pPr>
        <w:pStyle w:val="Nagwek1"/>
      </w:pPr>
      <w:bookmarkStart w:id="75" w:name="_Toc444166871"/>
      <w:r w:rsidRPr="00D01685">
        <w:t>Rozdział 10 Postanowienia końcowe</w:t>
      </w:r>
      <w:bookmarkEnd w:id="75"/>
    </w:p>
    <w:p w:rsidR="00EA4F46" w:rsidRPr="00D01685" w:rsidRDefault="00B700B6" w:rsidP="00E50FCE">
      <w:pPr>
        <w:pStyle w:val="Nagwek3"/>
        <w:numPr>
          <w:ilvl w:val="0"/>
          <w:numId w:val="41"/>
        </w:numPr>
        <w:ind w:left="709" w:hanging="357"/>
        <w:rPr>
          <w:rFonts w:cs="Arial"/>
          <w:szCs w:val="20"/>
        </w:rPr>
      </w:pPr>
      <w:r w:rsidRPr="00D01685">
        <w:rPr>
          <w:rFonts w:cs="Arial"/>
          <w:szCs w:val="20"/>
        </w:rPr>
        <w:t>Regulamin konkursu może ulegać zmianom w trakcie trwania konkursu. Do czasu rozstrzygnięcia konkursu</w:t>
      </w:r>
      <w:r w:rsidR="00E15CE6" w:rsidRPr="00D01685">
        <w:rPr>
          <w:rFonts w:cs="Arial"/>
          <w:szCs w:val="20"/>
        </w:rPr>
        <w:t xml:space="preserve"> </w:t>
      </w:r>
      <w:r w:rsidRPr="00D01685">
        <w:rPr>
          <w:rFonts w:cs="Arial"/>
          <w:szCs w:val="20"/>
        </w:rPr>
        <w:t>regulamin</w:t>
      </w:r>
      <w:r w:rsidR="00E15CE6" w:rsidRPr="00D01685">
        <w:rPr>
          <w:rFonts w:cs="Arial"/>
          <w:szCs w:val="20"/>
        </w:rPr>
        <w:t xml:space="preserve"> </w:t>
      </w:r>
      <w:r w:rsidRPr="00D01685">
        <w:rPr>
          <w:rFonts w:cs="Arial"/>
          <w:szCs w:val="20"/>
        </w:rPr>
        <w:t>nie</w:t>
      </w:r>
      <w:r w:rsidR="00E15CE6" w:rsidRPr="00D01685">
        <w:rPr>
          <w:rFonts w:cs="Arial"/>
          <w:szCs w:val="20"/>
        </w:rPr>
        <w:t xml:space="preserve"> </w:t>
      </w:r>
      <w:r w:rsidRPr="00D01685">
        <w:rPr>
          <w:rFonts w:cs="Arial"/>
          <w:szCs w:val="20"/>
        </w:rPr>
        <w:t>może</w:t>
      </w:r>
      <w:r w:rsidR="00E15CE6" w:rsidRPr="00D01685">
        <w:rPr>
          <w:rFonts w:cs="Arial"/>
          <w:szCs w:val="20"/>
        </w:rPr>
        <w:t xml:space="preserve"> </w:t>
      </w:r>
      <w:r w:rsidRPr="00D01685">
        <w:rPr>
          <w:rFonts w:cs="Arial"/>
          <w:szCs w:val="20"/>
        </w:rPr>
        <w:t>być</w:t>
      </w:r>
      <w:r w:rsidR="00E15CE6" w:rsidRPr="00D01685">
        <w:rPr>
          <w:rFonts w:cs="Arial"/>
          <w:szCs w:val="20"/>
        </w:rPr>
        <w:t xml:space="preserve"> </w:t>
      </w:r>
      <w:r w:rsidRPr="00D01685">
        <w:rPr>
          <w:rFonts w:cs="Arial"/>
          <w:szCs w:val="20"/>
        </w:rPr>
        <w:t>zmieniany</w:t>
      </w:r>
      <w:r w:rsidR="00E15CE6" w:rsidRPr="00D01685">
        <w:rPr>
          <w:rFonts w:cs="Arial"/>
          <w:szCs w:val="20"/>
        </w:rPr>
        <w:t xml:space="preserve"> </w:t>
      </w:r>
      <w:r w:rsidRPr="00D01685">
        <w:rPr>
          <w:rFonts w:cs="Arial"/>
          <w:szCs w:val="20"/>
        </w:rPr>
        <w:t>w</w:t>
      </w:r>
      <w:r w:rsidR="00E15CE6" w:rsidRPr="00D01685">
        <w:rPr>
          <w:rFonts w:cs="Arial"/>
          <w:szCs w:val="20"/>
        </w:rPr>
        <w:t xml:space="preserve"> </w:t>
      </w:r>
      <w:r w:rsidRPr="00D01685">
        <w:rPr>
          <w:rFonts w:cs="Arial"/>
          <w:szCs w:val="20"/>
        </w:rPr>
        <w:t>sposób skutkujący</w:t>
      </w:r>
      <w:r w:rsidR="00E15CE6" w:rsidRPr="00D01685">
        <w:rPr>
          <w:rFonts w:cs="Arial"/>
          <w:szCs w:val="20"/>
        </w:rPr>
        <w:t xml:space="preserve"> </w:t>
      </w:r>
      <w:r w:rsidRPr="00D01685">
        <w:rPr>
          <w:rFonts w:cs="Arial"/>
          <w:szCs w:val="20"/>
        </w:rPr>
        <w:t>nierównym</w:t>
      </w:r>
      <w:r w:rsidR="00E15CE6" w:rsidRPr="00D01685">
        <w:rPr>
          <w:rFonts w:cs="Arial"/>
          <w:szCs w:val="20"/>
        </w:rPr>
        <w:t xml:space="preserve"> </w:t>
      </w:r>
      <w:r w:rsidRPr="00D01685">
        <w:rPr>
          <w:rFonts w:cs="Arial"/>
          <w:szCs w:val="20"/>
        </w:rPr>
        <w:t xml:space="preserve">traktowaniem wnioskodawców chyba, że konieczność jego zmiany wynika </w:t>
      </w:r>
      <w:r w:rsidRPr="00D01685">
        <w:rPr>
          <w:rFonts w:cs="Arial"/>
          <w:szCs w:val="20"/>
        </w:rPr>
        <w:br/>
        <w:t>z przepisów prawa powszechnie obowiązującego.</w:t>
      </w:r>
    </w:p>
    <w:p w:rsidR="00184DB5" w:rsidRPr="00D01685" w:rsidRDefault="00B700B6" w:rsidP="00184DB5">
      <w:pPr>
        <w:pStyle w:val="Nagwek3"/>
        <w:ind w:left="709"/>
        <w:rPr>
          <w:rFonts w:cs="Arial"/>
          <w:szCs w:val="20"/>
        </w:rPr>
      </w:pPr>
      <w:r w:rsidRPr="00D01685">
        <w:rPr>
          <w:rFonts w:cs="Arial"/>
          <w:szCs w:val="20"/>
        </w:rPr>
        <w:t xml:space="preserve">Regulamin oraz informacje o zmianie regulaminu, aktualną treść regulaminu, uzasadnienie oraz termin, od którego zmiana obowiązuje IZ RPO WZ zamieszcza na swojej stronie internetowej </w:t>
      </w:r>
      <w:hyperlink r:id="rId12" w:history="1">
        <w:r w:rsidR="000C7D11" w:rsidRPr="00D01685">
          <w:rPr>
            <w:rStyle w:val="Hipercze"/>
            <w:rFonts w:cs="Arial"/>
            <w:szCs w:val="20"/>
          </w:rPr>
          <w:t>www.rpo.wzp.pl</w:t>
        </w:r>
      </w:hyperlink>
      <w:r w:rsidRPr="00D01685">
        <w:rPr>
          <w:rFonts w:cs="Arial"/>
          <w:szCs w:val="20"/>
        </w:rPr>
        <w:t xml:space="preserve"> oraz na portalu </w:t>
      </w:r>
      <w:hyperlink r:id="rId13" w:history="1">
        <w:r w:rsidR="000C7D11" w:rsidRPr="00D01685">
          <w:rPr>
            <w:rStyle w:val="Hipercze"/>
            <w:rFonts w:cs="Arial"/>
            <w:szCs w:val="20"/>
          </w:rPr>
          <w:t>www.funduszeeuropejskie.gov.pl</w:t>
        </w:r>
      </w:hyperlink>
      <w:r w:rsidR="00184DB5" w:rsidRPr="00D01685">
        <w:rPr>
          <w:rFonts w:cs="Arial"/>
          <w:szCs w:val="20"/>
        </w:rPr>
        <w:t>.</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Konkurs może zostać anulowany w następujących przypadkach: </w:t>
      </w:r>
    </w:p>
    <w:p w:rsidR="0014314E" w:rsidRPr="00D01685" w:rsidRDefault="00B700B6" w:rsidP="00E50FCE">
      <w:pPr>
        <w:pStyle w:val="Nagwek5"/>
        <w:numPr>
          <w:ilvl w:val="0"/>
          <w:numId w:val="42"/>
        </w:numPr>
        <w:ind w:left="993" w:hanging="284"/>
        <w:rPr>
          <w:rFonts w:cs="Arial"/>
        </w:rPr>
      </w:pPr>
      <w:r w:rsidRPr="00D01685">
        <w:rPr>
          <w:rFonts w:cs="Arial"/>
        </w:rPr>
        <w:t>naruszenia w toku procedury konkursowej przepisów prawa, które są istotne i niemożliwe do naprawienia,</w:t>
      </w:r>
    </w:p>
    <w:p w:rsidR="0014314E" w:rsidRPr="00D01685" w:rsidRDefault="00B700B6" w:rsidP="00E50FCE">
      <w:pPr>
        <w:pStyle w:val="Nagwek5"/>
        <w:numPr>
          <w:ilvl w:val="0"/>
          <w:numId w:val="42"/>
        </w:numPr>
        <w:ind w:left="993" w:hanging="284"/>
        <w:rPr>
          <w:rFonts w:cs="Arial"/>
        </w:rPr>
      </w:pPr>
      <w:r w:rsidRPr="00D01685">
        <w:rPr>
          <w:rFonts w:cs="Arial"/>
        </w:rPr>
        <w:t>zaistnienia sytuacji nadzwyczajnej, której IZ RPO WZ</w:t>
      </w:r>
      <w:r w:rsidR="00E15CE6" w:rsidRPr="00D01685">
        <w:rPr>
          <w:rFonts w:cs="Arial"/>
        </w:rPr>
        <w:t xml:space="preserve"> </w:t>
      </w:r>
      <w:r w:rsidRPr="00D01685">
        <w:rPr>
          <w:rFonts w:cs="Arial"/>
        </w:rPr>
        <w:t>nie mogła przewidzieć w chwili ogłoszenia konkursu, a której wystąpienie czyni niemożliwym lub rażąco utrudnia kontynuowanie procedury konkursowej bądź stanowi zagrożenie dla interesu publicznego,</w:t>
      </w:r>
    </w:p>
    <w:p w:rsidR="0014314E" w:rsidRPr="00D01685" w:rsidRDefault="00B700B6" w:rsidP="00E50FCE">
      <w:pPr>
        <w:pStyle w:val="Nagwek5"/>
        <w:numPr>
          <w:ilvl w:val="0"/>
          <w:numId w:val="42"/>
        </w:numPr>
        <w:ind w:left="993" w:hanging="284"/>
        <w:rPr>
          <w:rFonts w:cs="Arial"/>
        </w:rPr>
      </w:pPr>
      <w:r w:rsidRPr="00D01685">
        <w:rPr>
          <w:rFonts w:cs="Arial"/>
        </w:rPr>
        <w:t>ogłoszenia aktów prawnych lub wytycznych horyzontalnych w istotny sposób sprzecznych z postanowieniami niniejszego regulaminu,</w:t>
      </w:r>
    </w:p>
    <w:p w:rsidR="0014314E" w:rsidRPr="00D01685" w:rsidRDefault="00B700B6" w:rsidP="00E50FCE">
      <w:pPr>
        <w:pStyle w:val="Nagwek5"/>
        <w:numPr>
          <w:ilvl w:val="0"/>
          <w:numId w:val="42"/>
        </w:numPr>
        <w:ind w:left="993" w:hanging="284"/>
        <w:rPr>
          <w:rFonts w:cs="Arial"/>
        </w:rPr>
      </w:pPr>
      <w:r w:rsidRPr="00D01685">
        <w:rPr>
          <w:rFonts w:cs="Arial"/>
        </w:rPr>
        <w:t>nie wyłonienia kandydatów na ekspertów lub ekspertów niezbędnych do oceny wniosków,</w:t>
      </w:r>
    </w:p>
    <w:p w:rsidR="0014314E" w:rsidRPr="00D01685" w:rsidRDefault="00B700B6" w:rsidP="00E50FCE">
      <w:pPr>
        <w:pStyle w:val="Nagwek5"/>
        <w:numPr>
          <w:ilvl w:val="0"/>
          <w:numId w:val="42"/>
        </w:numPr>
        <w:ind w:left="993" w:hanging="284"/>
        <w:rPr>
          <w:rFonts w:cs="Arial"/>
        </w:rPr>
      </w:pPr>
      <w:r w:rsidRPr="00D01685">
        <w:rPr>
          <w:rFonts w:cs="Arial"/>
        </w:rPr>
        <w:t>złożenia wniosków o dofinansowanie wyłącznie przez podmioty niespełniające kryteriów</w:t>
      </w:r>
      <w:r w:rsidR="00E15CE6" w:rsidRPr="00D01685">
        <w:rPr>
          <w:rFonts w:cs="Arial"/>
        </w:rPr>
        <w:t xml:space="preserve"> </w:t>
      </w:r>
      <w:r w:rsidRPr="00D01685">
        <w:rPr>
          <w:rFonts w:cs="Arial"/>
        </w:rPr>
        <w:t>udziału w konkursie,</w:t>
      </w:r>
    </w:p>
    <w:p w:rsidR="00EA4F46" w:rsidRPr="00D01685" w:rsidRDefault="00B700B6" w:rsidP="00E50FCE">
      <w:pPr>
        <w:pStyle w:val="Nagwek5"/>
        <w:numPr>
          <w:ilvl w:val="0"/>
          <w:numId w:val="42"/>
        </w:numPr>
        <w:ind w:left="993" w:hanging="284"/>
        <w:rPr>
          <w:rFonts w:cs="Arial"/>
        </w:rPr>
      </w:pPr>
      <w:r w:rsidRPr="00D01685">
        <w:rPr>
          <w:rFonts w:cs="Arial"/>
        </w:rPr>
        <w:t>niezłożenia żadnego wniosku o dofinansowanie.</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IZ RPO WZ udziela wszystkim zainteresowanym informacji w zakresie konkursu, </w:t>
      </w:r>
      <w:r w:rsidRPr="00D01685">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osobisty w siedzibie:</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Wydział Wdrażania Regionalnego Programu Operacyjnego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ul. Ks. Kardynała Stefana Wyszyńskiego 30</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70-203 Szczecin</w:t>
      </w:r>
    </w:p>
    <w:p w:rsidR="00EA4F46" w:rsidRPr="00D01685" w:rsidRDefault="00B700B6" w:rsidP="00EA4F46">
      <w:pPr>
        <w:ind w:left="720"/>
        <w:contextualSpacing/>
        <w:jc w:val="center"/>
        <w:rPr>
          <w:rFonts w:ascii="Arial" w:hAnsi="Arial" w:cs="Arial"/>
          <w:sz w:val="20"/>
          <w:szCs w:val="20"/>
        </w:rPr>
      </w:pPr>
      <w:r w:rsidRPr="00D01685">
        <w:rPr>
          <w:rFonts w:ascii="Arial" w:hAnsi="Arial" w:cs="Arial"/>
          <w:sz w:val="20"/>
          <w:szCs w:val="20"/>
        </w:rPr>
        <w:t>Czynny od</w:t>
      </w:r>
      <w:r w:rsidR="00E15CE6" w:rsidRPr="00D01685">
        <w:rPr>
          <w:rFonts w:ascii="Arial" w:hAnsi="Arial" w:cs="Arial"/>
          <w:sz w:val="20"/>
          <w:szCs w:val="20"/>
        </w:rPr>
        <w:t xml:space="preserve"> </w:t>
      </w:r>
      <w:r w:rsidRPr="00D01685">
        <w:rPr>
          <w:rFonts w:ascii="Arial" w:hAnsi="Arial" w:cs="Arial"/>
          <w:sz w:val="20"/>
          <w:szCs w:val="20"/>
        </w:rPr>
        <w:t>poniedziałku do piątku, od 7:30 do 15:30</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 xml:space="preserve">e-mail: </w:t>
      </w:r>
      <w:hyperlink r:id="rId14" w:history="1">
        <w:r w:rsidRPr="00D01685">
          <w:rPr>
            <w:rFonts w:ascii="Arial" w:hAnsi="Arial" w:cs="Arial"/>
            <w:sz w:val="20"/>
            <w:szCs w:val="20"/>
          </w:rPr>
          <w:t>wwrpo@wzp.pl</w:t>
        </w:r>
      </w:hyperlink>
    </w:p>
    <w:p w:rsidR="00EA4F46" w:rsidRPr="00D01685" w:rsidRDefault="00B700B6" w:rsidP="00B57A50">
      <w:pPr>
        <w:numPr>
          <w:ilvl w:val="0"/>
          <w:numId w:val="22"/>
        </w:numPr>
        <w:autoSpaceDE w:val="0"/>
        <w:autoSpaceDN w:val="0"/>
        <w:adjustRightInd w:val="0"/>
        <w:ind w:left="993" w:hanging="284"/>
        <w:rPr>
          <w:rFonts w:ascii="Arial" w:hAnsi="Arial" w:cs="Arial"/>
          <w:sz w:val="20"/>
          <w:szCs w:val="20"/>
          <w:lang w:eastAsia="pl-PL"/>
        </w:rPr>
      </w:pPr>
      <w:r w:rsidRPr="00D01685">
        <w:rPr>
          <w:rFonts w:ascii="Arial" w:hAnsi="Arial" w:cs="Arial"/>
          <w:sz w:val="20"/>
          <w:szCs w:val="20"/>
          <w:lang w:eastAsia="pl-PL"/>
        </w:rPr>
        <w:t xml:space="preserve">telefoniczny z </w:t>
      </w:r>
      <w:r w:rsidRPr="00D01685">
        <w:rPr>
          <w:rFonts w:ascii="Arial" w:hAnsi="Arial" w:cs="Arial"/>
          <w:bCs/>
          <w:sz w:val="20"/>
          <w:szCs w:val="20"/>
        </w:rPr>
        <w:t>Wydziałem Wdrażania Regionalnego Programu Operacyjnego</w:t>
      </w:r>
    </w:p>
    <w:p w:rsidR="00EA4F46" w:rsidRPr="00D01685" w:rsidRDefault="00B700B6" w:rsidP="00EA4F46">
      <w:pPr>
        <w:autoSpaceDE w:val="0"/>
        <w:autoSpaceDN w:val="0"/>
        <w:adjustRightInd w:val="0"/>
        <w:ind w:left="993"/>
        <w:jc w:val="center"/>
        <w:rPr>
          <w:rFonts w:ascii="Arial" w:hAnsi="Arial" w:cs="Arial"/>
          <w:sz w:val="20"/>
          <w:szCs w:val="20"/>
          <w:lang w:eastAsia="pl-PL"/>
        </w:rPr>
      </w:pPr>
      <w:r w:rsidRPr="00D01685">
        <w:rPr>
          <w:rFonts w:ascii="Arial" w:hAnsi="Arial" w:cs="Arial"/>
          <w:b/>
          <w:bCs/>
          <w:sz w:val="20"/>
          <w:szCs w:val="20"/>
        </w:rPr>
        <w:t>nr tel.</w:t>
      </w:r>
      <w:r w:rsidR="00E15CE6" w:rsidRPr="00D01685">
        <w:rPr>
          <w:rFonts w:ascii="Arial" w:hAnsi="Arial" w:cs="Arial"/>
          <w:b/>
          <w:bCs/>
          <w:sz w:val="20"/>
          <w:szCs w:val="20"/>
        </w:rPr>
        <w:t xml:space="preserve"> </w:t>
      </w:r>
      <w:r w:rsidRPr="00D01685">
        <w:rPr>
          <w:rFonts w:ascii="Arial" w:hAnsi="Arial" w:cs="Arial"/>
          <w:b/>
          <w:bCs/>
          <w:sz w:val="20"/>
          <w:szCs w:val="20"/>
        </w:rPr>
        <w:t>91 44 11 100</w:t>
      </w:r>
    </w:p>
    <w:p w:rsidR="00EA4F46" w:rsidRPr="00D01685" w:rsidRDefault="00B700B6" w:rsidP="00E50FCE">
      <w:pPr>
        <w:pStyle w:val="Nagwek3"/>
        <w:numPr>
          <w:ilvl w:val="0"/>
          <w:numId w:val="41"/>
        </w:numPr>
        <w:ind w:left="709" w:hanging="357"/>
        <w:rPr>
          <w:rFonts w:cs="Arial"/>
          <w:szCs w:val="20"/>
        </w:rPr>
      </w:pPr>
      <w:r w:rsidRPr="00D01685">
        <w:rPr>
          <w:rFonts w:cs="Arial"/>
          <w:szCs w:val="20"/>
        </w:rPr>
        <w:t>Integralną częścią niniejszego regulaminu są załączniki:</w:t>
      </w:r>
    </w:p>
    <w:p w:rsidR="00EA4F46" w:rsidRPr="00D01685" w:rsidRDefault="00B700B6" w:rsidP="00E52E91">
      <w:pPr>
        <w:pStyle w:val="Nagwek4"/>
        <w:numPr>
          <w:ilvl w:val="0"/>
          <w:numId w:val="40"/>
        </w:numPr>
        <w:ind w:left="1134" w:hanging="357"/>
        <w:jc w:val="left"/>
        <w:rPr>
          <w:rFonts w:eastAsia="Times New Roman" w:cs="Arial"/>
          <w:bCs/>
          <w:szCs w:val="20"/>
        </w:rPr>
      </w:pPr>
      <w:r w:rsidRPr="00D01685">
        <w:rPr>
          <w:rFonts w:eastAsia="Times New Roman" w:cs="Arial"/>
          <w:bCs/>
          <w:szCs w:val="20"/>
        </w:rPr>
        <w:t>Załącznik</w:t>
      </w:r>
      <w:r w:rsidR="00E15CE6" w:rsidRPr="00D01685">
        <w:rPr>
          <w:rFonts w:eastAsia="Times New Roman" w:cs="Arial"/>
          <w:bCs/>
          <w:szCs w:val="20"/>
        </w:rPr>
        <w:t xml:space="preserve"> </w:t>
      </w:r>
      <w:r w:rsidRPr="00D01685">
        <w:rPr>
          <w:rFonts w:eastAsia="Times New Roman" w:cs="Arial"/>
          <w:bCs/>
          <w:szCs w:val="20"/>
        </w:rPr>
        <w:t>nr 1:</w:t>
      </w:r>
      <w:r w:rsidRPr="00D01685">
        <w:rPr>
          <w:rFonts w:cs="Arial"/>
          <w:szCs w:val="20"/>
        </w:rPr>
        <w:t xml:space="preserve"> Wzór wniosku o dofinansowanie projektu z Europejskiego Funduszu Rozwoju Regionalnego w ramach Regionalnego Programu Operacyjnego Województwa</w:t>
      </w:r>
      <w:r w:rsidR="00E15CE6" w:rsidRPr="00D01685">
        <w:rPr>
          <w:rFonts w:cs="Arial"/>
          <w:szCs w:val="20"/>
        </w:rPr>
        <w:t xml:space="preserve"> </w:t>
      </w:r>
      <w:r w:rsidRPr="00D01685">
        <w:rPr>
          <w:rFonts w:cs="Arial"/>
          <w:szCs w:val="20"/>
        </w:rPr>
        <w:t>Zachodniopomorskiego 2014</w:t>
      </w:r>
      <w:r w:rsidR="00C64941">
        <w:rPr>
          <w:rFonts w:cs="Arial"/>
          <w:szCs w:val="20"/>
        </w:rPr>
        <w:t xml:space="preserve"> </w:t>
      </w:r>
      <w:r w:rsidR="00E15CE6" w:rsidRPr="00D01685">
        <w:rPr>
          <w:rFonts w:cs="Arial"/>
          <w:szCs w:val="20"/>
        </w:rPr>
        <w:t>-</w:t>
      </w:r>
      <w:r w:rsidRPr="00D01685">
        <w:rPr>
          <w:rFonts w:cs="Arial"/>
          <w:szCs w:val="20"/>
        </w:rPr>
        <w:t xml:space="preserve"> 2020 wraz z instrukcją wypełniania</w:t>
      </w:r>
      <w:r w:rsidRPr="00D01685">
        <w:rPr>
          <w:rFonts w:eastAsia="Times New Roman" w:cs="Arial"/>
          <w:bCs/>
          <w:szCs w:val="20"/>
        </w:rPr>
        <w:t>,</w:t>
      </w:r>
    </w:p>
    <w:p w:rsidR="0068048D" w:rsidRPr="00D01685" w:rsidRDefault="0068048D" w:rsidP="00E52E91">
      <w:pPr>
        <w:pStyle w:val="Nagwek4"/>
        <w:numPr>
          <w:ilvl w:val="0"/>
          <w:numId w:val="40"/>
        </w:numPr>
        <w:ind w:left="1134" w:hanging="357"/>
        <w:jc w:val="left"/>
        <w:rPr>
          <w:rFonts w:cs="Arial"/>
        </w:rPr>
      </w:pPr>
      <w:r w:rsidRPr="00D01685">
        <w:rPr>
          <w:rFonts w:eastAsia="Arial Unicode MS" w:cs="Arial"/>
          <w:color w:val="000000"/>
          <w:szCs w:val="20"/>
          <w:lang w:eastAsia="pl-PL"/>
        </w:rPr>
        <w:t>Załącznik nr 1a: Arkusz do kalkulacji limitów w Działaniu 1.</w:t>
      </w:r>
      <w:r w:rsidRPr="00D01685">
        <w:rPr>
          <w:rFonts w:cs="Arial"/>
          <w:szCs w:val="20"/>
        </w:rPr>
        <w:t>1</w:t>
      </w:r>
      <w:r w:rsidR="00940605" w:rsidRPr="00D01685">
        <w:rPr>
          <w:rFonts w:cs="Arial"/>
          <w:szCs w:val="20"/>
        </w:rPr>
        <w:t>0</w:t>
      </w:r>
      <w:r w:rsidRPr="00D01685">
        <w:rPr>
          <w:rFonts w:cs="Arial"/>
          <w:szCs w:val="20"/>
        </w:rPr>
        <w:t>,</w:t>
      </w:r>
    </w:p>
    <w:p w:rsidR="00D9296E" w:rsidRPr="00D01685" w:rsidRDefault="0068048D" w:rsidP="00E52E91">
      <w:pPr>
        <w:pStyle w:val="Nagwek4"/>
        <w:numPr>
          <w:ilvl w:val="0"/>
          <w:numId w:val="40"/>
        </w:numPr>
        <w:ind w:left="1134" w:hanging="357"/>
        <w:jc w:val="left"/>
        <w:rPr>
          <w:rFonts w:cs="Arial"/>
        </w:rPr>
      </w:pPr>
      <w:r w:rsidRPr="00D01685">
        <w:rPr>
          <w:rFonts w:cs="Arial"/>
        </w:rPr>
        <w:t>Załącznik nr 1b</w:t>
      </w:r>
      <w:r w:rsidR="00D9296E" w:rsidRPr="00D01685">
        <w:rPr>
          <w:rFonts w:cs="Arial"/>
        </w:rPr>
        <w:t xml:space="preserve">: </w:t>
      </w:r>
      <w:r w:rsidR="00E52E91" w:rsidRPr="00D01685">
        <w:rPr>
          <w:rFonts w:cs="Arial"/>
        </w:rPr>
        <w:t>Instrukcja przygotowania studium wykonalności dla projektów inwestycyjnych ubiegających się o wsparcie z EFRR w ramach Regionalnego Programu Operacyjnego Województwa Zachodniopomorskiego,</w:t>
      </w:r>
    </w:p>
    <w:p w:rsidR="00071366" w:rsidRPr="00D01685" w:rsidRDefault="00071366" w:rsidP="00E52E91">
      <w:pPr>
        <w:pStyle w:val="Nagwek4"/>
        <w:numPr>
          <w:ilvl w:val="0"/>
          <w:numId w:val="40"/>
        </w:numPr>
        <w:ind w:left="1134" w:hanging="357"/>
        <w:jc w:val="left"/>
        <w:rPr>
          <w:rFonts w:cs="Arial"/>
        </w:rPr>
      </w:pPr>
      <w:r w:rsidRPr="00D01685">
        <w:rPr>
          <w:rFonts w:cs="Arial"/>
        </w:rPr>
        <w:t>Z</w:t>
      </w:r>
      <w:r w:rsidR="00DF2783" w:rsidRPr="00D01685">
        <w:rPr>
          <w:rFonts w:cs="Arial"/>
        </w:rPr>
        <w:t xml:space="preserve">ałącznik </w:t>
      </w:r>
      <w:r w:rsidRPr="00D01685">
        <w:rPr>
          <w:rFonts w:cs="Arial"/>
        </w:rPr>
        <w:t xml:space="preserve">nr </w:t>
      </w:r>
      <w:r w:rsidR="00DF2783" w:rsidRPr="00D01685">
        <w:rPr>
          <w:rFonts w:cs="Arial"/>
        </w:rPr>
        <w:t xml:space="preserve">1 c: </w:t>
      </w:r>
      <w:r w:rsidR="00E52E91" w:rsidRPr="00D01685">
        <w:rPr>
          <w:rFonts w:cs="Arial"/>
          <w:bCs/>
          <w:szCs w:val="20"/>
          <w:lang w:eastAsia="pl-PL"/>
        </w:rPr>
        <w:t>Wymagany</w:t>
      </w:r>
      <w:r w:rsidRPr="00D01685">
        <w:rPr>
          <w:rFonts w:cs="Arial"/>
        </w:rPr>
        <w:t xml:space="preserve"> zakres Studium Wykonalności projektu inwestycyjnego </w:t>
      </w:r>
    </w:p>
    <w:p w:rsidR="00DF2783" w:rsidRPr="00D01685" w:rsidRDefault="00071366" w:rsidP="00E52E91">
      <w:pPr>
        <w:pStyle w:val="Nagwek4"/>
        <w:ind w:left="1134" w:firstLine="0"/>
        <w:jc w:val="left"/>
        <w:rPr>
          <w:rFonts w:cs="Arial"/>
        </w:rPr>
      </w:pPr>
      <w:r w:rsidRPr="00D01685">
        <w:rPr>
          <w:rFonts w:cs="Arial"/>
        </w:rPr>
        <w:t>dofinansowywanego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2</w:t>
      </w:r>
      <w:r w:rsidRPr="00D01685">
        <w:rPr>
          <w:rFonts w:eastAsia="Times New Roman" w:cs="Arial"/>
          <w:bCs/>
          <w:szCs w:val="20"/>
        </w:rPr>
        <w:t>: Kryteria wyboru projektów dla Działania 1.10 Tworzenie i rozbudowa infrastruktury na rzecz rozwoju gospodarczego,</w:t>
      </w:r>
    </w:p>
    <w:p w:rsidR="00E50FCE" w:rsidRPr="00D01685" w:rsidRDefault="00E50FCE" w:rsidP="00E50FCE">
      <w:pPr>
        <w:pStyle w:val="Nagwek4"/>
        <w:numPr>
          <w:ilvl w:val="0"/>
          <w:numId w:val="40"/>
        </w:numPr>
        <w:ind w:left="1134" w:hanging="357"/>
        <w:rPr>
          <w:rFonts w:cs="Arial"/>
        </w:rPr>
      </w:pPr>
      <w:r w:rsidRPr="00D01685">
        <w:rPr>
          <w:rFonts w:cs="Arial"/>
        </w:rPr>
        <w:t>Załącznik nr 2a: Kryterium strategiczne dla Działania 1.10</w:t>
      </w:r>
      <w:r w:rsidRPr="00D01685">
        <w:rPr>
          <w:rFonts w:eastAsia="Times New Roman" w:cs="Arial"/>
          <w:bCs/>
          <w:szCs w:val="20"/>
        </w:rPr>
        <w:t xml:space="preserve"> Tworzenie i rozbudowa infrastruktury na rzecz rozwoju gospodarczego,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3</w:t>
      </w:r>
      <w:r w:rsidRPr="00D01685">
        <w:rPr>
          <w:rFonts w:eastAsia="Times New Roman" w:cs="Arial"/>
          <w:bCs/>
          <w:szCs w:val="20"/>
        </w:rPr>
        <w:t>: Wzór umowy o dofinansowanie</w:t>
      </w:r>
      <w:r w:rsidR="00E15CE6" w:rsidRPr="00D01685">
        <w:rPr>
          <w:rFonts w:eastAsia="Times New Roman" w:cs="Arial"/>
          <w:bCs/>
          <w:szCs w:val="20"/>
        </w:rPr>
        <w:t xml:space="preserve"> </w:t>
      </w:r>
      <w:r w:rsidRPr="00D01685">
        <w:rPr>
          <w:rFonts w:eastAsia="Times New Roman" w:cs="Arial"/>
          <w:bCs/>
          <w:szCs w:val="20"/>
        </w:rPr>
        <w:t>wraz z załącznikami,</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4</w:t>
      </w:r>
      <w:r w:rsidRPr="00D01685">
        <w:rPr>
          <w:rFonts w:eastAsia="Times New Roman" w:cs="Arial"/>
          <w:bCs/>
          <w:szCs w:val="20"/>
        </w:rPr>
        <w:t>: Dokumenty niezbędne do przygotowania umowy o dofinansowanie,</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5</w:t>
      </w:r>
      <w:r w:rsidRPr="00D01685">
        <w:rPr>
          <w:rFonts w:eastAsia="Times New Roman" w:cs="Arial"/>
          <w:bCs/>
          <w:szCs w:val="20"/>
        </w:rPr>
        <w:t>: Zasady dla wnioskodawców Regionalnego Programu Operacyjnego Województwa Zachodniopomorskiego 2014-2020 Ocena oddziaływania na środowisko,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6</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7</w:t>
      </w:r>
      <w:r w:rsidRPr="00D01685">
        <w:rPr>
          <w:rFonts w:eastAsia="Times New Roman" w:cs="Arial"/>
          <w:bCs/>
          <w:szCs w:val="20"/>
        </w:rPr>
        <w:t xml:space="preserve">: </w:t>
      </w:r>
      <w:r w:rsidRPr="00D01685">
        <w:rPr>
          <w:rFonts w:cs="Arial"/>
          <w:szCs w:val="20"/>
        </w:rPr>
        <w:t>Zasady w zakresie</w:t>
      </w:r>
      <w:r w:rsidRPr="00D01685">
        <w:rPr>
          <w:rFonts w:eastAsia="Times New Roman" w:cs="Arial"/>
          <w:bCs/>
          <w:szCs w:val="20"/>
        </w:rPr>
        <w:t xml:space="preserve"> warunków i trybu udzielania oraz rozliczania zaliczek </w:t>
      </w:r>
      <w:r w:rsidRPr="00D01685">
        <w:rPr>
          <w:rFonts w:eastAsia="Times New Roman" w:cs="Arial"/>
          <w:bCs/>
          <w:szCs w:val="20"/>
        </w:rPr>
        <w:br/>
        <w:t>w ramach Regionalnego Programu Operacyjnego Województwa Zachodniopomorskiego 2014-2020,</w:t>
      </w:r>
    </w:p>
    <w:p w:rsidR="00CF7EF6" w:rsidRDefault="00B700B6" w:rsidP="00CF7EF6">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8</w:t>
      </w:r>
      <w:r w:rsidRPr="00D01685">
        <w:rPr>
          <w:rFonts w:eastAsia="Times New Roman" w:cs="Arial"/>
          <w:bCs/>
          <w:szCs w:val="20"/>
        </w:rPr>
        <w:t xml:space="preserve">: </w:t>
      </w:r>
      <w:r w:rsidRPr="00D01685">
        <w:rPr>
          <w:rFonts w:cs="Arial"/>
          <w:szCs w:val="20"/>
        </w:rPr>
        <w:t xml:space="preserve">Zasady wprowadzania </w:t>
      </w:r>
      <w:r w:rsidRPr="00D01685">
        <w:rPr>
          <w:rFonts w:eastAsia="Times New Roman" w:cs="Arial"/>
          <w:bCs/>
          <w:szCs w:val="20"/>
        </w:rPr>
        <w:t>zmian w projektach realizowanych w ramach Regionalnego Programu Operacyjnego Województwa Zachodniopomorskiego 2014-2020</w:t>
      </w:r>
      <w:r w:rsidR="00CF7EF6">
        <w:rPr>
          <w:rFonts w:eastAsia="Times New Roman" w:cs="Arial"/>
          <w:bCs/>
          <w:szCs w:val="20"/>
        </w:rPr>
        <w:t>,</w:t>
      </w:r>
    </w:p>
    <w:p w:rsidR="00A373F9"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9</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odzyskiwania środków w ramach Regionalnego Programu Operacyjnego Województwa Zachodniopomorskiego 2014</w:t>
      </w:r>
      <w:r w:rsidR="00C64941">
        <w:rPr>
          <w:rFonts w:eastAsia="Times New Roman" w:cs="Arial"/>
          <w:bCs/>
          <w:szCs w:val="20"/>
        </w:rPr>
        <w:t xml:space="preserve"> </w:t>
      </w:r>
      <w:r w:rsidR="00E15CE6" w:rsidRPr="00D01685">
        <w:rPr>
          <w:rFonts w:eastAsia="Times New Roman" w:cs="Arial"/>
          <w:bCs/>
          <w:szCs w:val="20"/>
        </w:rPr>
        <w:t>-</w:t>
      </w:r>
      <w:r w:rsidRPr="00D01685">
        <w:rPr>
          <w:rFonts w:eastAsia="Times New Roman" w:cs="Arial"/>
          <w:bCs/>
          <w:szCs w:val="20"/>
        </w:rPr>
        <w:t xml:space="preserve"> 2020</w:t>
      </w:r>
      <w:r w:rsidR="00284680" w:rsidRPr="00D01685">
        <w:rPr>
          <w:rFonts w:eastAsia="Times New Roman" w:cs="Arial"/>
          <w:bCs/>
          <w:szCs w:val="20"/>
        </w:rPr>
        <w:t>;</w:t>
      </w:r>
    </w:p>
    <w:p w:rsidR="00BE6C0C" w:rsidRPr="00D01685" w:rsidRDefault="00291A7F">
      <w:pPr>
        <w:rPr>
          <w:rFonts w:ascii="Arial" w:hAnsi="Arial" w:cs="Arial"/>
        </w:rPr>
      </w:pPr>
      <w:r w:rsidRPr="00D01685">
        <w:rPr>
          <w:rFonts w:ascii="Arial" w:hAnsi="Arial" w:cs="Arial"/>
          <w:noProof/>
          <w:sz w:val="16"/>
          <w:szCs w:val="16"/>
          <w:lang w:eastAsia="pl-PL"/>
        </w:rPr>
        <w:drawing>
          <wp:anchor distT="0" distB="0" distL="114300" distR="114300" simplePos="0" relativeHeight="251658239" behindDoc="1" locked="0" layoutInCell="1" allowOverlap="1">
            <wp:simplePos x="0" y="0"/>
            <wp:positionH relativeFrom="margin">
              <wp:posOffset>-911860</wp:posOffset>
            </wp:positionH>
            <wp:positionV relativeFrom="margin">
              <wp:posOffset>-1104900</wp:posOffset>
            </wp:positionV>
            <wp:extent cx="7550785" cy="10738485"/>
            <wp:effectExtent l="0" t="0" r="0" b="571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0785" cy="10738485"/>
                    </a:xfrm>
                    <a:prstGeom prst="rect">
                      <a:avLst/>
                    </a:prstGeom>
                    <a:noFill/>
                    <a:ln>
                      <a:noFill/>
                    </a:ln>
                  </pic:spPr>
                </pic:pic>
              </a:graphicData>
            </a:graphic>
          </wp:anchor>
        </w:drawing>
      </w:r>
      <w:r w:rsidR="00FA2DF7" w:rsidRPr="00FA2DF7">
        <w:rPr>
          <w:rFonts w:ascii="Arial" w:hAnsi="Arial" w:cs="Arial"/>
          <w:noProof/>
          <w:sz w:val="16"/>
          <w:szCs w:val="16"/>
          <w:lang w:eastAsia="pl-PL"/>
        </w:rPr>
        <w:pict>
          <v:group id="Grupa 76" o:spid="_x0000_s1071" style="position:absolute;left:0;text-align:left;margin-left:-1.35pt;margin-top:566.9pt;width:475pt;height:182.35pt;z-index:251662336;mso-position-horizontal-relative:margin;mso-position-vertical-relative:margin"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">
            <v:rect id="Prostokąt 11" o:spid="_x0000_s1072"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OPcIA&#10;AADaAAAADwAAAGRycy9kb3ducmV2LnhtbESPQWvCQBSE74L/YXlCL6VuVBr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049wgAAANoAAAAPAAAAAAAAAAAAAAAAAJgCAABkcnMvZG93&#10;bnJldi54bWxQSwUGAAAAAAQABAD1AAAAhwMAAAAA&#10;" fillcolor="#023e7c" stroked="f" strokeweight="2pt"/>
            <v:rect id="Rectangle 37" o:spid="_x0000_s1073"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ScIA&#10;AADaAAAADwAAAGRycy9kb3ducmV2LnhtbESPQWvCQBSE74L/YXlCL6VuFBv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tZJwgAAANoAAAAPAAAAAAAAAAAAAAAAAJgCAABkcnMvZG93&#10;bnJldi54bWxQSwUGAAAAAAQABAD1AAAAhwM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74"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wYbAAAAA2gAAAA8AAABkcnMvZG93bnJldi54bWxEj82KwkAQhO8LvsPQgrd1koDLEh1FREFw&#10;F/HnAZpMmwQzPSHTanz7HUHYY1FVX1GzRe8adacu1J4NpOMEFHHhbc2lgfNp8/kNKgiyxcYzGXhS&#10;gMV88DHD3PoHH+h+lFJFCIccDVQiba51KCpyGMa+JY7exXcOJcqu1LbDR4S7RmdJ8qUd1hwXKmxp&#10;VVFxPd6cgZKeP2nm01293me4O0siv3Q1ZjTsl1NQQr38h9/trTUwgdeVeAP0/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3BhsAAAADaAAAADwAAAAAAAAAAAAAAAACfAgAA&#10;ZHJzL2Rvd25yZXYueG1sUEsFBgAAAAAEAAQA9wAAAIwDAAAAAA==&#10;">
              <v:imagedata r:id="rId16" o:title=""/>
              <v:path arrowok="t"/>
            </v:shape>
            <v:shapetype id="_x0000_t202" coordsize="21600,21600" o:spt="202" path="m,l,21600r21600,l21600,xe">
              <v:stroke joinstyle="miter"/>
              <v:path gradientshapeok="t" o:connecttype="rect"/>
            </v:shapetype>
            <v:shape id="Text Box 39" o:spid="_x0000_s1075"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39">
                <w:txbxContent>
                  <w:p w:rsidR="00130CD7" w:rsidRPr="009C1260" w:rsidRDefault="00130CD7"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130CD7" w:rsidRPr="009C1260" w:rsidRDefault="00130CD7"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130CD7" w:rsidRPr="009C1260" w:rsidRDefault="00130CD7"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130CD7" w:rsidRPr="009C1260" w:rsidRDefault="00130CD7" w:rsidP="008528AF">
                    <w:pPr>
                      <w:jc w:val="center"/>
                      <w:rPr>
                        <w:sz w:val="20"/>
                      </w:rPr>
                    </w:pPr>
                    <w:r w:rsidRPr="009C1260">
                      <w:rPr>
                        <w:rFonts w:ascii="Arial" w:hAnsi="Arial" w:cs="Arial"/>
                        <w:b/>
                        <w:color w:val="FFFFFF"/>
                        <w:sz w:val="16"/>
                        <w:szCs w:val="16"/>
                        <w:lang w:eastAsia="pl-PL"/>
                      </w:rPr>
                      <w:t>70-203 Szczecin</w:t>
                    </w:r>
                  </w:p>
                  <w:p w:rsidR="00130CD7" w:rsidRPr="009C1260" w:rsidRDefault="00130CD7" w:rsidP="008528AF">
                    <w:pPr>
                      <w:jc w:val="center"/>
                      <w:rPr>
                        <w:rFonts w:ascii="TitilliumText25L" w:hAnsi="TitilliumText25L"/>
                        <w:color w:val="FFFFFF"/>
                        <w:sz w:val="24"/>
                        <w:szCs w:val="24"/>
                      </w:rPr>
                    </w:pPr>
                  </w:p>
                </w:txbxContent>
              </v:textbox>
            </v:shape>
            <w10:wrap type="square" anchorx="margin" anchory="margin"/>
          </v:group>
        </w:pict>
      </w:r>
    </w:p>
    <w:sectPr w:rsidR="00BE6C0C" w:rsidRPr="00D01685" w:rsidSect="004E5965">
      <w:headerReference w:type="default" r:id="rId17"/>
      <w:footerReference w:type="default" r:id="rId18"/>
      <w:pgSz w:w="11906" w:h="16838"/>
      <w:pgMar w:top="138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CD7" w:rsidRDefault="00130CD7" w:rsidP="00EA4F46">
      <w:pPr>
        <w:spacing w:line="240" w:lineRule="auto"/>
      </w:pPr>
      <w:r>
        <w:separator/>
      </w:r>
    </w:p>
  </w:endnote>
  <w:endnote w:type="continuationSeparator" w:id="0">
    <w:p w:rsidR="00130CD7" w:rsidRDefault="00130CD7" w:rsidP="00EA4F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D7" w:rsidRPr="00C036EF" w:rsidRDefault="00130CD7" w:rsidP="004E5965">
    <w:pPr>
      <w:pStyle w:val="Stopka"/>
      <w:jc w:val="right"/>
      <w:rPr>
        <w:rFonts w:ascii="Arial" w:hAnsi="Arial" w:cs="Arial"/>
        <w:sz w:val="20"/>
        <w:szCs w:val="20"/>
      </w:rPr>
    </w:pPr>
    <w:r w:rsidRPr="00C036EF">
      <w:rPr>
        <w:rFonts w:ascii="Arial" w:hAnsi="Arial" w:cs="Arial"/>
        <w:sz w:val="20"/>
        <w:szCs w:val="20"/>
      </w:rPr>
      <w:t xml:space="preserve"> </w:t>
    </w:r>
    <w:r w:rsidR="00FA2DF7" w:rsidRPr="00C036EF">
      <w:rPr>
        <w:rFonts w:ascii="Arial" w:hAnsi="Arial" w:cs="Arial"/>
        <w:sz w:val="20"/>
        <w:szCs w:val="20"/>
      </w:rPr>
      <w:fldChar w:fldCharType="begin"/>
    </w:r>
    <w:r w:rsidRPr="00C036EF">
      <w:rPr>
        <w:rFonts w:ascii="Arial" w:hAnsi="Arial" w:cs="Arial"/>
        <w:sz w:val="20"/>
        <w:szCs w:val="20"/>
      </w:rPr>
      <w:instrText>PAGE</w:instrText>
    </w:r>
    <w:r w:rsidR="00FA2DF7" w:rsidRPr="00C036EF">
      <w:rPr>
        <w:rFonts w:ascii="Arial" w:hAnsi="Arial" w:cs="Arial"/>
        <w:sz w:val="20"/>
        <w:szCs w:val="20"/>
      </w:rPr>
      <w:fldChar w:fldCharType="separate"/>
    </w:r>
    <w:r w:rsidR="00CA56E8">
      <w:rPr>
        <w:rFonts w:ascii="Arial" w:hAnsi="Arial" w:cs="Arial"/>
        <w:noProof/>
        <w:sz w:val="20"/>
        <w:szCs w:val="20"/>
      </w:rPr>
      <w:t>2</w:t>
    </w:r>
    <w:r w:rsidR="00FA2DF7" w:rsidRPr="00C036EF">
      <w:rPr>
        <w:rFonts w:ascii="Arial" w:hAnsi="Arial" w:cs="Arial"/>
        <w:sz w:val="20"/>
        <w:szCs w:val="20"/>
      </w:rPr>
      <w:fldChar w:fldCharType="end"/>
    </w:r>
    <w:r w:rsidRPr="00C036EF">
      <w:rPr>
        <w:rFonts w:ascii="Arial" w:hAnsi="Arial" w:cs="Arial"/>
        <w:sz w:val="20"/>
        <w:szCs w:val="20"/>
      </w:rPr>
      <w:t>/</w:t>
    </w:r>
    <w:r w:rsidR="00FA2DF7" w:rsidRPr="00C036EF">
      <w:rPr>
        <w:rFonts w:ascii="Arial" w:hAnsi="Arial" w:cs="Arial"/>
        <w:sz w:val="20"/>
        <w:szCs w:val="20"/>
      </w:rPr>
      <w:fldChar w:fldCharType="begin"/>
    </w:r>
    <w:r w:rsidRPr="00C036EF">
      <w:rPr>
        <w:rFonts w:ascii="Arial" w:hAnsi="Arial" w:cs="Arial"/>
        <w:sz w:val="20"/>
        <w:szCs w:val="20"/>
      </w:rPr>
      <w:instrText>NUMPAGES</w:instrText>
    </w:r>
    <w:r w:rsidR="00FA2DF7" w:rsidRPr="00C036EF">
      <w:rPr>
        <w:rFonts w:ascii="Arial" w:hAnsi="Arial" w:cs="Arial"/>
        <w:sz w:val="20"/>
        <w:szCs w:val="20"/>
      </w:rPr>
      <w:fldChar w:fldCharType="separate"/>
    </w:r>
    <w:r w:rsidR="00CA56E8">
      <w:rPr>
        <w:rFonts w:ascii="Arial" w:hAnsi="Arial" w:cs="Arial"/>
        <w:noProof/>
        <w:sz w:val="20"/>
        <w:szCs w:val="20"/>
      </w:rPr>
      <w:t>48</w:t>
    </w:r>
    <w:r w:rsidR="00FA2DF7" w:rsidRPr="00C036EF">
      <w:rPr>
        <w:rFonts w:ascii="Arial" w:hAnsi="Arial" w:cs="Arial"/>
        <w:sz w:val="20"/>
        <w:szCs w:val="20"/>
      </w:rPr>
      <w:fldChar w:fldCharType="end"/>
    </w:r>
  </w:p>
  <w:p w:rsidR="00130CD7" w:rsidRDefault="00130CD7" w:rsidP="004E59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CD7" w:rsidRDefault="00130CD7" w:rsidP="00EA4F46">
      <w:pPr>
        <w:spacing w:line="240" w:lineRule="auto"/>
      </w:pPr>
      <w:r>
        <w:separator/>
      </w:r>
    </w:p>
  </w:footnote>
  <w:footnote w:type="continuationSeparator" w:id="0">
    <w:p w:rsidR="00130CD7" w:rsidRDefault="00130CD7" w:rsidP="00EA4F46">
      <w:pPr>
        <w:spacing w:line="240" w:lineRule="auto"/>
      </w:pPr>
      <w:r>
        <w:continuationSeparator/>
      </w:r>
    </w:p>
  </w:footnote>
  <w:footnote w:id="1">
    <w:p w:rsidR="00130CD7" w:rsidRPr="00091B07" w:rsidRDefault="00130CD7" w:rsidP="00F83FF6">
      <w:pPr>
        <w:pStyle w:val="Tekstprzypisudolnego"/>
        <w:rPr>
          <w:rFonts w:ascii="Arial" w:hAnsi="Arial" w:cs="Arial"/>
          <w:sz w:val="14"/>
          <w:szCs w:val="14"/>
        </w:rPr>
      </w:pPr>
      <w:r w:rsidRPr="00B700B6">
        <w:rPr>
          <w:rStyle w:val="Odwoanieprzypisudolnego"/>
          <w:rFonts w:ascii="Arial" w:hAnsi="Arial" w:cs="Arial"/>
          <w:sz w:val="14"/>
          <w:szCs w:val="14"/>
        </w:rPr>
        <w:footnoteRef/>
      </w:r>
      <w:r w:rsidRPr="00B700B6">
        <w:rPr>
          <w:rFonts w:ascii="Arial" w:hAnsi="Arial" w:cs="Arial"/>
          <w:sz w:val="14"/>
          <w:szCs w:val="14"/>
        </w:rPr>
        <w:t xml:space="preserve"> </w:t>
      </w:r>
      <w:r>
        <w:rPr>
          <w:rFonts w:ascii="Arial" w:hAnsi="Arial" w:cs="Arial"/>
          <w:sz w:val="14"/>
          <w:szCs w:val="14"/>
        </w:rPr>
        <w:t xml:space="preserve">Greenfield - </w:t>
      </w:r>
      <w:r w:rsidRPr="00B700B6">
        <w:rPr>
          <w:rFonts w:ascii="Arial" w:hAnsi="Arial" w:cs="Arial"/>
          <w:sz w:val="14"/>
          <w:szCs w:val="14"/>
        </w:rPr>
        <w:t>teren niewykorzystywan</w:t>
      </w:r>
      <w:r>
        <w:rPr>
          <w:rFonts w:ascii="Arial" w:hAnsi="Arial" w:cs="Arial"/>
          <w:sz w:val="14"/>
          <w:szCs w:val="14"/>
        </w:rPr>
        <w:t>y</w:t>
      </w:r>
      <w:r w:rsidRPr="00B700B6">
        <w:rPr>
          <w:rFonts w:ascii="Arial" w:hAnsi="Arial" w:cs="Arial"/>
          <w:sz w:val="14"/>
          <w:szCs w:val="14"/>
        </w:rPr>
        <w:t xml:space="preserve"> dotychczas pod przemysł lub usługi, wymagając</w:t>
      </w:r>
      <w:r>
        <w:rPr>
          <w:rFonts w:ascii="Arial" w:hAnsi="Arial" w:cs="Arial"/>
          <w:sz w:val="14"/>
          <w:szCs w:val="14"/>
        </w:rPr>
        <w:t>y</w:t>
      </w:r>
      <w:r w:rsidRPr="00B700B6">
        <w:rPr>
          <w:rFonts w:ascii="Arial" w:hAnsi="Arial" w:cs="Arial"/>
          <w:sz w:val="14"/>
          <w:szCs w:val="14"/>
        </w:rPr>
        <w:t xml:space="preserve"> wznoszenia budynków i budowli „na zielonym polu”</w:t>
      </w:r>
      <w:r>
        <w:rPr>
          <w:rFonts w:ascii="Arial" w:hAnsi="Arial" w:cs="Arial"/>
          <w:sz w:val="14"/>
          <w:szCs w:val="14"/>
        </w:rPr>
        <w:t>,</w:t>
      </w:r>
      <w:r w:rsidRPr="00B700B6">
        <w:rPr>
          <w:rFonts w:ascii="Arial" w:hAnsi="Arial" w:cs="Arial"/>
          <w:sz w:val="14"/>
          <w:szCs w:val="14"/>
        </w:rPr>
        <w:t xml:space="preserve"> czyli od podstaw</w:t>
      </w:r>
      <w:r>
        <w:rPr>
          <w:rFonts w:ascii="Arial" w:hAnsi="Arial" w:cs="Arial"/>
          <w:sz w:val="14"/>
          <w:szCs w:val="14"/>
        </w:rPr>
        <w:t>.</w:t>
      </w:r>
    </w:p>
  </w:footnote>
  <w:footnote w:id="2">
    <w:p w:rsidR="00130CD7" w:rsidRPr="00D72934" w:rsidRDefault="00130CD7" w:rsidP="005B717A">
      <w:pPr>
        <w:pStyle w:val="Tekstprzypisudolnego"/>
        <w:rPr>
          <w:rFonts w:ascii="Arial" w:hAnsi="Arial" w:cs="Arial"/>
          <w:sz w:val="14"/>
          <w:szCs w:val="14"/>
        </w:rPr>
      </w:pPr>
      <w:r w:rsidRPr="005B717A">
        <w:rPr>
          <w:rFonts w:ascii="Arial" w:eastAsia="Calibri" w:hAnsi="Arial" w:cs="Arial"/>
          <w:sz w:val="14"/>
          <w:szCs w:val="14"/>
          <w:vertAlign w:val="superscript"/>
        </w:rPr>
        <w:t>2</w:t>
      </w:r>
      <w:r>
        <w:rPr>
          <w:rFonts w:ascii="Arial" w:eastAsia="Calibri" w:hAnsi="Arial" w:cs="Arial"/>
          <w:sz w:val="14"/>
          <w:szCs w:val="14"/>
          <w:vertAlign w:val="superscript"/>
        </w:rPr>
        <w:t xml:space="preserve"> </w:t>
      </w:r>
      <w:r w:rsidRPr="00B700B6">
        <w:rPr>
          <w:rFonts w:ascii="Arial" w:hAnsi="Arial" w:cs="Arial"/>
          <w:sz w:val="14"/>
          <w:szCs w:val="14"/>
        </w:rPr>
        <w:t xml:space="preserve">Za kwalifikowalne mogą być </w:t>
      </w:r>
      <w:r w:rsidRPr="00D72934">
        <w:rPr>
          <w:rFonts w:ascii="Arial" w:hAnsi="Arial" w:cs="Arial"/>
          <w:sz w:val="14"/>
          <w:szCs w:val="14"/>
        </w:rPr>
        <w:t xml:space="preserve">uznane zaliczki (na określony cel) wypłacone na rzecz wykonawcy, jeżeli zostały wypłacone zgodnie </w:t>
      </w:r>
      <w:r w:rsidRPr="00D72934">
        <w:rPr>
          <w:rFonts w:ascii="Arial" w:hAnsi="Arial" w:cs="Arial"/>
          <w:sz w:val="14"/>
          <w:szCs w:val="14"/>
        </w:rPr>
        <w:br/>
        <w:t>z postanowieniami umowy zawartej pomiędzy beneficjentem a wykonawcą.</w:t>
      </w:r>
    </w:p>
  </w:footnote>
  <w:footnote w:id="3">
    <w:p w:rsidR="00130CD7" w:rsidRPr="00D72934" w:rsidRDefault="00130CD7" w:rsidP="00D72934">
      <w:pPr>
        <w:pStyle w:val="Tekstprzypisudolnego"/>
        <w:rPr>
          <w:rFonts w:ascii="Arial" w:hAnsi="Arial" w:cs="Arial"/>
          <w:sz w:val="14"/>
          <w:szCs w:val="14"/>
        </w:rPr>
      </w:pPr>
      <w:r w:rsidRPr="00182120">
        <w:rPr>
          <w:rStyle w:val="Odwoanieprzypisudolnego"/>
          <w:rFonts w:ascii="Arial" w:eastAsia="Calibri" w:hAnsi="Arial" w:cs="Arial"/>
          <w:sz w:val="14"/>
          <w:szCs w:val="14"/>
        </w:rPr>
        <w:footnoteRef/>
      </w:r>
      <w:r w:rsidRPr="00182120">
        <w:rPr>
          <w:rFonts w:ascii="Arial" w:hAnsi="Arial" w:cs="Arial"/>
          <w:sz w:val="14"/>
          <w:szCs w:val="14"/>
          <w:vertAlign w:val="superscript"/>
        </w:rPr>
        <w:t xml:space="preserve">  </w:t>
      </w:r>
      <w:r w:rsidRPr="00182120">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130CD7" w:rsidRPr="004D645E" w:rsidRDefault="00130CD7" w:rsidP="005B717A">
      <w:pPr>
        <w:pStyle w:val="Tekstprzypisudolnego"/>
        <w:rPr>
          <w:rFonts w:ascii="Arial" w:hAnsi="Arial" w:cs="Arial"/>
          <w:sz w:val="14"/>
          <w:szCs w:val="14"/>
        </w:rPr>
      </w:pPr>
      <w:r w:rsidRPr="00D72934">
        <w:rPr>
          <w:rStyle w:val="Odwoanieprzypisudolnego"/>
          <w:rFonts w:ascii="Arial" w:eastAsia="Calibri" w:hAnsi="Arial" w:cs="Arial"/>
          <w:sz w:val="14"/>
          <w:szCs w:val="14"/>
        </w:rPr>
        <w:footnoteRef/>
      </w:r>
      <w:r w:rsidRPr="00D72934">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w:t>
      </w:r>
      <w:r w:rsidRPr="004D645E">
        <w:rPr>
          <w:rFonts w:ascii="Arial" w:hAnsi="Arial" w:cs="Arial"/>
          <w:sz w:val="14"/>
          <w:szCs w:val="14"/>
        </w:rPr>
        <w:t xml:space="preserve">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Pr>
          <w:rFonts w:ascii="Arial" w:hAnsi="Arial" w:cs="Arial"/>
          <w:sz w:val="14"/>
          <w:szCs w:val="14"/>
        </w:rPr>
        <w:t xml:space="preserve"> </w:t>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130CD7" w:rsidRPr="001276CF" w:rsidRDefault="00130CD7" w:rsidP="00EA4F46">
      <w:pPr>
        <w:pStyle w:val="Tekstprzypisudolnego"/>
        <w:rPr>
          <w:sz w:val="14"/>
          <w:szCs w:val="14"/>
        </w:rPr>
      </w:pPr>
      <w:r w:rsidRPr="00E35DFB">
        <w:rPr>
          <w:rStyle w:val="Odwoanieprzypisudolnego"/>
          <w:rFonts w:ascii="Arial" w:eastAsia="Calibri" w:hAnsi="Arial" w:cs="Arial"/>
          <w:sz w:val="14"/>
          <w:szCs w:val="14"/>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r>
        <w:rPr>
          <w:rFonts w:ascii="Arial" w:hAnsi="Arial" w:cs="Arial"/>
          <w:sz w:val="14"/>
          <w:szCs w:val="14"/>
        </w:rPr>
        <w:t>.</w:t>
      </w:r>
    </w:p>
  </w:footnote>
  <w:footnote w:id="6">
    <w:p w:rsidR="00130CD7" w:rsidRPr="00BD604E" w:rsidRDefault="00130CD7" w:rsidP="00A16507">
      <w:pPr>
        <w:pStyle w:val="Tekstprzypisudolnego"/>
        <w:rPr>
          <w:rFonts w:ascii="Arial" w:hAnsi="Arial" w:cs="Arial"/>
          <w:sz w:val="14"/>
          <w:szCs w:val="14"/>
        </w:rPr>
      </w:pPr>
      <w:r w:rsidRPr="00BD604E">
        <w:rPr>
          <w:rStyle w:val="Odwoanieprzypisudolnego"/>
          <w:rFonts w:ascii="Arial" w:hAnsi="Arial" w:cs="Arial"/>
          <w:sz w:val="14"/>
          <w:szCs w:val="14"/>
        </w:rPr>
        <w:footnoteRef/>
      </w:r>
      <w:r w:rsidRPr="00BD604E">
        <w:rPr>
          <w:rFonts w:ascii="Arial" w:hAnsi="Arial" w:cs="Arial"/>
          <w:sz w:val="14"/>
          <w:szCs w:val="14"/>
        </w:rPr>
        <w:t xml:space="preserve"> Podstawowe zasady dotyczące projektów generujących dochód podczas realizacji wynikają z art. 65 ust. 8 rozporządzenia ogólnego.</w:t>
      </w:r>
    </w:p>
  </w:footnote>
  <w:footnote w:id="7">
    <w:p w:rsidR="00130CD7" w:rsidRPr="00D25D35" w:rsidRDefault="00130CD7" w:rsidP="00A16507">
      <w:pPr>
        <w:pStyle w:val="Tekstprzypisudolnego"/>
        <w:rPr>
          <w:rFonts w:ascii="Arial" w:hAnsi="Arial" w:cs="Arial"/>
          <w:sz w:val="14"/>
          <w:szCs w:val="14"/>
        </w:rPr>
      </w:pPr>
      <w:r w:rsidRPr="00E37694">
        <w:rPr>
          <w:rStyle w:val="Odwoanieprzypisudolnego"/>
          <w:rFonts w:ascii="Arial" w:hAnsi="Arial" w:cs="Arial"/>
          <w:sz w:val="14"/>
          <w:szCs w:val="14"/>
        </w:rPr>
        <w:footnoteRef/>
      </w:r>
      <w:r w:rsidRPr="00E37694">
        <w:rPr>
          <w:rFonts w:ascii="Arial" w:hAnsi="Arial" w:cs="Arial"/>
          <w:sz w:val="14"/>
          <w:szCs w:val="14"/>
        </w:rPr>
        <w:t xml:space="preserve"> Podstawowe zasady dotyczące realizacji </w:t>
      </w:r>
      <w:r w:rsidRPr="00D25D35">
        <w:rPr>
          <w:rFonts w:ascii="Arial" w:hAnsi="Arial" w:cs="Arial"/>
          <w:sz w:val="14"/>
          <w:szCs w:val="14"/>
        </w:rPr>
        <w:t>projektów generujących dochód po ukończeniu wynikają z art. 61 rozporządzenia ogólnego.</w:t>
      </w:r>
    </w:p>
  </w:footnote>
  <w:footnote w:id="8">
    <w:p w:rsidR="00130CD7" w:rsidRDefault="00130CD7" w:rsidP="00A16507">
      <w:pPr>
        <w:pStyle w:val="Tekstprzypisudolnego"/>
      </w:pPr>
      <w:r w:rsidRPr="00D25D35">
        <w:rPr>
          <w:rStyle w:val="Odwoanieprzypisudolnego"/>
          <w:rFonts w:ascii="Arial" w:hAnsi="Arial" w:cs="Arial"/>
          <w:sz w:val="14"/>
          <w:szCs w:val="14"/>
        </w:rPr>
        <w:footnoteRef/>
      </w:r>
      <w:r w:rsidRPr="00D25D35">
        <w:rPr>
          <w:rFonts w:ascii="Arial" w:hAnsi="Arial" w:cs="Arial"/>
          <w:sz w:val="14"/>
          <w:szCs w:val="14"/>
        </w:rPr>
        <w:t xml:space="preserve"> Kursy publikowane są na stronie www: http://www.nbp.pl/home.aspx?f=/kursy/kursy_archiwum.html</w:t>
      </w:r>
    </w:p>
  </w:footnote>
  <w:footnote w:id="9">
    <w:p w:rsidR="00130CD7" w:rsidRPr="00D05903" w:rsidRDefault="00130CD7" w:rsidP="00DA70C0">
      <w:pPr>
        <w:pStyle w:val="Tekstprzypisudolnego"/>
        <w:rPr>
          <w:rFonts w:ascii="Arial" w:hAnsi="Arial" w:cs="Arial"/>
          <w:sz w:val="14"/>
          <w:szCs w:val="14"/>
        </w:rPr>
      </w:pPr>
      <w:r w:rsidRPr="00292208">
        <w:rPr>
          <w:rFonts w:ascii="Arial" w:hAnsi="Arial" w:cs="Arial"/>
          <w:sz w:val="14"/>
          <w:szCs w:val="14"/>
          <w:vertAlign w:val="superscript"/>
        </w:rPr>
        <w:footnoteRef/>
      </w:r>
      <w:r>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10">
    <w:p w:rsidR="00130CD7" w:rsidRPr="00EB49C0" w:rsidRDefault="00130CD7" w:rsidP="00DA70C0">
      <w:pPr>
        <w:autoSpaceDE w:val="0"/>
        <w:autoSpaceDN w:val="0"/>
        <w:adjustRightInd w:val="0"/>
        <w:spacing w:line="240" w:lineRule="auto"/>
        <w:rPr>
          <w:rFonts w:ascii="Arial" w:eastAsia="Times New Roman" w:hAnsi="Arial" w:cs="Arial"/>
          <w:sz w:val="14"/>
          <w:szCs w:val="14"/>
          <w:lang w:eastAsia="pl-PL"/>
        </w:rPr>
      </w:pPr>
      <w:r w:rsidRPr="00292208">
        <w:rPr>
          <w:rFonts w:ascii="Arial" w:eastAsia="Times New Roman" w:hAnsi="Arial" w:cs="Arial"/>
          <w:sz w:val="14"/>
          <w:szCs w:val="14"/>
          <w:vertAlign w:val="superscript"/>
          <w:lang w:eastAsia="pl-PL"/>
        </w:rPr>
        <w:footnoteRef/>
      </w:r>
      <w:r>
        <w:rPr>
          <w:rFonts w:ascii="Arial" w:eastAsia="Times New Roman" w:hAnsi="Arial" w:cs="Arial"/>
          <w:sz w:val="14"/>
          <w:szCs w:val="14"/>
          <w:lang w:eastAsia="pl-PL"/>
        </w:rPr>
        <w:t xml:space="preserve"> Teren opuszczony – teren zdegradowany, nie użytkowany lub nie w pełni wykorzystany.</w:t>
      </w:r>
    </w:p>
  </w:footnote>
  <w:footnote w:id="11">
    <w:p w:rsidR="00130CD7" w:rsidRPr="001276CF" w:rsidRDefault="00130CD7" w:rsidP="00DA70C0">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130CD7" w:rsidRPr="001276CF" w:rsidRDefault="00130CD7" w:rsidP="00DA70C0">
      <w:pPr>
        <w:pStyle w:val="Default"/>
        <w:spacing w:line="240" w:lineRule="auto"/>
        <w:jc w:val="both"/>
        <w:rPr>
          <w:rFonts w:ascii="Arial" w:hAnsi="Arial" w:cs="Arial"/>
          <w:sz w:val="14"/>
          <w:szCs w:val="14"/>
        </w:rPr>
      </w:pPr>
    </w:p>
  </w:footnote>
  <w:footnote w:id="12">
    <w:p w:rsidR="00130CD7" w:rsidRPr="00A844AB" w:rsidRDefault="00130CD7" w:rsidP="00EA5D7F">
      <w:pPr>
        <w:pStyle w:val="Tekstprzypisudolnego"/>
        <w:ind w:left="142" w:hanging="142"/>
        <w:rPr>
          <w:rFonts w:ascii="Arial" w:hAnsi="Arial" w:cs="Arial"/>
          <w:sz w:val="14"/>
          <w:szCs w:val="14"/>
        </w:rPr>
      </w:pPr>
      <w:r>
        <w:rPr>
          <w:rStyle w:val="Odwoanieprzypisudolnego"/>
          <w:rFonts w:eastAsia="Calibri"/>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130CD7" w:rsidRPr="00223E68" w:rsidRDefault="00130CD7" w:rsidP="00EA5D7F">
      <w:pPr>
        <w:pStyle w:val="Tekstprzypisudolnego"/>
        <w:ind w:left="142" w:hanging="14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D7" w:rsidRDefault="00130CD7">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Regulamin konkursu</w:t>
    </w:r>
    <w:r>
      <w:rPr>
        <w:rFonts w:ascii="Arial" w:hAnsi="Arial" w:cs="Arial"/>
        <w:b w:val="0"/>
        <w:color w:val="auto"/>
        <w:sz w:val="14"/>
        <w:szCs w:val="14"/>
      </w:rPr>
      <w:t xml:space="preserve"> </w:t>
    </w:r>
    <w:r w:rsidRPr="00666AF9">
      <w:rPr>
        <w:rFonts w:ascii="Arial" w:hAnsi="Arial" w:cs="Arial"/>
        <w:b w:val="0"/>
        <w:color w:val="auto"/>
        <w:sz w:val="14"/>
        <w:szCs w:val="14"/>
      </w:rPr>
      <w:t xml:space="preserve">w ramach </w:t>
    </w:r>
    <w:r w:rsidRPr="00666AF9">
      <w:rPr>
        <w:rFonts w:ascii="Arial" w:hAnsi="Arial" w:cs="Arial"/>
        <w:b w:val="0"/>
        <w:color w:val="auto"/>
        <w:sz w:val="14"/>
        <w:szCs w:val="14"/>
      </w:rPr>
      <w:br/>
      <w:t xml:space="preserve">Regionalnego Programu Operacyjnego Województwa Zachodniopomorskiego 2014 – 2020 </w:t>
    </w:r>
  </w:p>
  <w:p w:rsidR="00130CD7" w:rsidRDefault="00130CD7">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10</w:t>
    </w:r>
  </w:p>
  <w:p w:rsidR="00130CD7" w:rsidRPr="00DA392E" w:rsidRDefault="00130CD7" w:rsidP="004E59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2485"/>
        </w:tabs>
        <w:ind w:left="2485"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0C"/>
    <w:multiLevelType w:val="multilevel"/>
    <w:tmpl w:val="F12CBDBA"/>
    <w:name w:val="WW8Num16"/>
    <w:lvl w:ilvl="0">
      <w:start w:val="1"/>
      <w:numFmt w:val="lowerLetter"/>
      <w:lvlText w:val="%1)"/>
      <w:lvlJc w:val="left"/>
      <w:pPr>
        <w:tabs>
          <w:tab w:val="num" w:pos="0"/>
        </w:tabs>
        <w:ind w:left="1440" w:hanging="360"/>
      </w:pPr>
    </w:lvl>
    <w:lvl w:ilvl="1">
      <w:start w:val="1"/>
      <w:numFmt w:val="bullet"/>
      <w:lvlText w:val=""/>
      <w:lvlJc w:val="left"/>
      <w:pPr>
        <w:tabs>
          <w:tab w:val="num" w:pos="0"/>
        </w:tabs>
        <w:ind w:left="2160" w:hanging="360"/>
      </w:pPr>
      <w:rPr>
        <w:rFonts w:ascii="Wingdings" w:hAnsi="Wingdings" w:hint="default"/>
        <w:bCs/>
        <w:iCs/>
        <w:sz w:val="24"/>
        <w:szCs w:val="24"/>
      </w:rPr>
    </w:lvl>
    <w:lvl w:ilvl="2">
      <w:start w:val="1"/>
      <w:numFmt w:val="upperRoman"/>
      <w:lvlText w:val="%3."/>
      <w:lvlJc w:val="left"/>
      <w:pPr>
        <w:tabs>
          <w:tab w:val="num" w:pos="0"/>
        </w:tabs>
        <w:ind w:left="3420" w:hanging="72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0000022"/>
    <w:multiLevelType w:val="multilevel"/>
    <w:tmpl w:val="C52CDAF2"/>
    <w:name w:val="WW8Num43"/>
    <w:lvl w:ilvl="0">
      <w:start w:val="1"/>
      <w:numFmt w:val="bullet"/>
      <w:lvlText w:val="-"/>
      <w:lvlJc w:val="left"/>
      <w:pPr>
        <w:tabs>
          <w:tab w:val="num" w:pos="0"/>
        </w:tabs>
        <w:ind w:left="1429" w:hanging="360"/>
      </w:pPr>
      <w:rPr>
        <w:rFonts w:ascii="Arial" w:eastAsia="Times New Roman" w:hAnsi="Arial" w:cs="Arial" w:hint="default"/>
      </w:rPr>
    </w:lvl>
    <w:lvl w:ilvl="1">
      <w:start w:val="1"/>
      <w:numFmt w:val="bullet"/>
      <w:lvlText w:val=""/>
      <w:lvlJc w:val="left"/>
      <w:pPr>
        <w:tabs>
          <w:tab w:val="num" w:pos="0"/>
        </w:tabs>
        <w:ind w:left="1778" w:hanging="360"/>
      </w:pPr>
      <w:rPr>
        <w:rFonts w:ascii="Symbol" w:hAnsi="Symbol" w:cs="Symbol" w:hint="default"/>
        <w:color w:val="FF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nsid w:val="01280E15"/>
    <w:multiLevelType w:val="hybridMultilevel"/>
    <w:tmpl w:val="E938A36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nsid w:val="0182179C"/>
    <w:multiLevelType w:val="hybridMultilevel"/>
    <w:tmpl w:val="4CA6EBBE"/>
    <w:lvl w:ilvl="0" w:tplc="4E242888">
      <w:start w:val="1"/>
      <w:numFmt w:val="lowerLetter"/>
      <w:lvlText w:val="%1)"/>
      <w:lvlJc w:val="left"/>
      <w:pPr>
        <w:ind w:left="720" w:hanging="360"/>
      </w:pPr>
      <w:rPr>
        <w:rFonts w:hint="default"/>
      </w:rPr>
    </w:lvl>
    <w:lvl w:ilvl="1" w:tplc="4D587E22" w:tentative="1">
      <w:start w:val="1"/>
      <w:numFmt w:val="lowerLetter"/>
      <w:lvlText w:val="%2."/>
      <w:lvlJc w:val="left"/>
      <w:pPr>
        <w:ind w:left="1440" w:hanging="360"/>
      </w:pPr>
    </w:lvl>
    <w:lvl w:ilvl="2" w:tplc="445C11B6" w:tentative="1">
      <w:start w:val="1"/>
      <w:numFmt w:val="lowerRoman"/>
      <w:lvlText w:val="%3."/>
      <w:lvlJc w:val="right"/>
      <w:pPr>
        <w:ind w:left="2160" w:hanging="180"/>
      </w:pPr>
    </w:lvl>
    <w:lvl w:ilvl="3" w:tplc="D49E370E">
      <w:start w:val="1"/>
      <w:numFmt w:val="decimal"/>
      <w:lvlText w:val="%4."/>
      <w:lvlJc w:val="left"/>
      <w:pPr>
        <w:ind w:left="2880" w:hanging="360"/>
      </w:pPr>
      <w:rPr>
        <w:rFonts w:ascii="Arial" w:hAnsi="Arial" w:cs="Arial" w:hint="default"/>
      </w:rPr>
    </w:lvl>
    <w:lvl w:ilvl="4" w:tplc="73F02358" w:tentative="1">
      <w:start w:val="1"/>
      <w:numFmt w:val="lowerLetter"/>
      <w:lvlText w:val="%5."/>
      <w:lvlJc w:val="left"/>
      <w:pPr>
        <w:ind w:left="3600" w:hanging="360"/>
      </w:pPr>
    </w:lvl>
    <w:lvl w:ilvl="5" w:tplc="2D34ACDA" w:tentative="1">
      <w:start w:val="1"/>
      <w:numFmt w:val="lowerRoman"/>
      <w:lvlText w:val="%6."/>
      <w:lvlJc w:val="right"/>
      <w:pPr>
        <w:ind w:left="4320" w:hanging="180"/>
      </w:pPr>
    </w:lvl>
    <w:lvl w:ilvl="6" w:tplc="9280A8E0">
      <w:start w:val="1"/>
      <w:numFmt w:val="decimal"/>
      <w:lvlText w:val="%7."/>
      <w:lvlJc w:val="left"/>
      <w:pPr>
        <w:ind w:left="5040" w:hanging="360"/>
      </w:pPr>
    </w:lvl>
    <w:lvl w:ilvl="7" w:tplc="279CE2D8" w:tentative="1">
      <w:start w:val="1"/>
      <w:numFmt w:val="lowerLetter"/>
      <w:lvlText w:val="%8."/>
      <w:lvlJc w:val="left"/>
      <w:pPr>
        <w:ind w:left="5760" w:hanging="360"/>
      </w:pPr>
    </w:lvl>
    <w:lvl w:ilvl="8" w:tplc="24C4D4B4" w:tentative="1">
      <w:start w:val="1"/>
      <w:numFmt w:val="lowerRoman"/>
      <w:lvlText w:val="%9."/>
      <w:lvlJc w:val="right"/>
      <w:pPr>
        <w:ind w:left="6480" w:hanging="180"/>
      </w:pPr>
    </w:lvl>
  </w:abstractNum>
  <w:abstractNum w:abstractNumId="8">
    <w:nsid w:val="040970FE"/>
    <w:multiLevelType w:val="hybridMultilevel"/>
    <w:tmpl w:val="26A28208"/>
    <w:lvl w:ilvl="0" w:tplc="04150017">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8E2E1C68"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
    <w:nsid w:val="054D09A5"/>
    <w:multiLevelType w:val="hybridMultilevel"/>
    <w:tmpl w:val="5FA80490"/>
    <w:lvl w:ilvl="0" w:tplc="74D6A1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9D3ED4"/>
    <w:multiLevelType w:val="hybridMultilevel"/>
    <w:tmpl w:val="7ACC770C"/>
    <w:lvl w:ilvl="0" w:tplc="A452775C">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BD077C"/>
    <w:multiLevelType w:val="hybridMultilevel"/>
    <w:tmpl w:val="CCC8887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7BD1D78"/>
    <w:multiLevelType w:val="hybridMultilevel"/>
    <w:tmpl w:val="961073A8"/>
    <w:lvl w:ilvl="0" w:tplc="04150019">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09E958CE"/>
    <w:multiLevelType w:val="hybridMultilevel"/>
    <w:tmpl w:val="B2A84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99687E"/>
    <w:multiLevelType w:val="hybridMultilevel"/>
    <w:tmpl w:val="EB908972"/>
    <w:lvl w:ilvl="0" w:tplc="2DCC44A6">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CD15EDA"/>
    <w:multiLevelType w:val="hybridMultilevel"/>
    <w:tmpl w:val="3CEEE85E"/>
    <w:lvl w:ilvl="0" w:tplc="A96C0D7E">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14482A"/>
    <w:multiLevelType w:val="hybridMultilevel"/>
    <w:tmpl w:val="0CE87762"/>
    <w:lvl w:ilvl="0" w:tplc="04150017">
      <w:start w:val="1"/>
      <w:numFmt w:val="decimal"/>
      <w:lvlText w:val="%1."/>
      <w:lvlJc w:val="left"/>
      <w:pPr>
        <w:ind w:left="720" w:hanging="360"/>
      </w:pPr>
      <w:rPr>
        <w:sz w:val="20"/>
        <w:szCs w:val="20"/>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5D2DF3"/>
    <w:multiLevelType w:val="hybridMultilevel"/>
    <w:tmpl w:val="1BAA9D40"/>
    <w:lvl w:ilvl="0" w:tplc="0648354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68544D"/>
    <w:multiLevelType w:val="hybridMultilevel"/>
    <w:tmpl w:val="F5E05C80"/>
    <w:lvl w:ilvl="0" w:tplc="764A7AFE">
      <w:start w:val="1"/>
      <w:numFmt w:val="decimal"/>
      <w:lvlText w:val="%1."/>
      <w:lvlJc w:val="left"/>
      <w:pPr>
        <w:ind w:left="720" w:hanging="360"/>
      </w:pPr>
      <w:rPr>
        <w:rFonts w:hint="default"/>
        <w:color w:val="auto"/>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rPr>
        <w:i w:val="0"/>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start w:val="1"/>
      <w:numFmt w:val="decimal"/>
      <w:lvlText w:val="%7."/>
      <w:lvlJc w:val="left"/>
      <w:pPr>
        <w:ind w:left="5040" w:hanging="360"/>
      </w:pPr>
      <w:rPr>
        <w:b w:val="0"/>
        <w:color w:val="auto"/>
      </w:r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0F100377"/>
    <w:multiLevelType w:val="hybridMultilevel"/>
    <w:tmpl w:val="50CABE6A"/>
    <w:lvl w:ilvl="0" w:tplc="94FE3B9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F3E78D8"/>
    <w:multiLevelType w:val="hybridMultilevel"/>
    <w:tmpl w:val="0DCEE4F8"/>
    <w:lvl w:ilvl="0" w:tplc="AC4EAEE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5A91839"/>
    <w:multiLevelType w:val="hybridMultilevel"/>
    <w:tmpl w:val="A94407C2"/>
    <w:lvl w:ilvl="0" w:tplc="F9D2BA16">
      <w:start w:val="1"/>
      <w:numFmt w:val="lowerLetter"/>
      <w:lvlText w:val="%1)"/>
      <w:lvlJc w:val="left"/>
      <w:pPr>
        <w:ind w:left="4330" w:hanging="360"/>
      </w:pPr>
      <w:rPr>
        <w:rFonts w:hint="default"/>
        <w:b w:val="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2">
    <w:nsid w:val="16F32A06"/>
    <w:multiLevelType w:val="hybridMultilevel"/>
    <w:tmpl w:val="AD844C04"/>
    <w:lvl w:ilvl="0" w:tplc="18B2AA98">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2B0AF7"/>
    <w:multiLevelType w:val="hybridMultilevel"/>
    <w:tmpl w:val="68E8EB5C"/>
    <w:lvl w:ilvl="0" w:tplc="E6AE2888">
      <w:start w:val="1"/>
      <w:numFmt w:val="lowerLetter"/>
      <w:lvlText w:val="%1)"/>
      <w:lvlJc w:val="left"/>
      <w:pPr>
        <w:ind w:left="1429" w:hanging="360"/>
      </w:pPr>
    </w:lvl>
    <w:lvl w:ilvl="1" w:tplc="5B02E4C0">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88ACA778"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18D13E47"/>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14777B"/>
    <w:multiLevelType w:val="multilevel"/>
    <w:tmpl w:val="5C7A2DF2"/>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ECF2B02"/>
    <w:multiLevelType w:val="hybridMultilevel"/>
    <w:tmpl w:val="B2E485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9">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2432A21"/>
    <w:multiLevelType w:val="hybridMultilevel"/>
    <w:tmpl w:val="FCA86C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33B4D9C"/>
    <w:multiLevelType w:val="hybridMultilevel"/>
    <w:tmpl w:val="546412A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2">
    <w:nsid w:val="24D3771E"/>
    <w:multiLevelType w:val="hybridMultilevel"/>
    <w:tmpl w:val="3B5450E8"/>
    <w:lvl w:ilvl="0" w:tplc="04150017">
      <w:start w:val="1"/>
      <w:numFmt w:val="lowerLetter"/>
      <w:lvlText w:val="%1)"/>
      <w:lvlJc w:val="left"/>
      <w:pPr>
        <w:ind w:left="1382"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3">
    <w:nsid w:val="25491BA8"/>
    <w:multiLevelType w:val="hybridMultilevel"/>
    <w:tmpl w:val="07E672C4"/>
    <w:lvl w:ilvl="0" w:tplc="04150001">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6A6604"/>
    <w:multiLevelType w:val="hybridMultilevel"/>
    <w:tmpl w:val="B6382490"/>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8F14E62"/>
    <w:multiLevelType w:val="hybridMultilevel"/>
    <w:tmpl w:val="694870D6"/>
    <w:lvl w:ilvl="0" w:tplc="04150017">
      <w:start w:val="1"/>
      <w:numFmt w:val="bullet"/>
      <w:pStyle w:val="Podtytu"/>
      <w:lvlText w:val=""/>
      <w:lvlJc w:val="left"/>
      <w:pPr>
        <w:ind w:left="1712" w:hanging="360"/>
      </w:pPr>
      <w:rPr>
        <w:rFonts w:ascii="Symbol" w:hAnsi="Symbol" w:hint="default"/>
      </w:rPr>
    </w:lvl>
    <w:lvl w:ilvl="1" w:tplc="04150019" w:tentative="1">
      <w:start w:val="1"/>
      <w:numFmt w:val="bullet"/>
      <w:lvlText w:val="o"/>
      <w:lvlJc w:val="left"/>
      <w:pPr>
        <w:ind w:left="2432" w:hanging="360"/>
      </w:pPr>
      <w:rPr>
        <w:rFonts w:ascii="Courier New" w:hAnsi="Courier New" w:cs="Courier New" w:hint="default"/>
      </w:rPr>
    </w:lvl>
    <w:lvl w:ilvl="2" w:tplc="0415001B" w:tentative="1">
      <w:start w:val="1"/>
      <w:numFmt w:val="bullet"/>
      <w:lvlText w:val=""/>
      <w:lvlJc w:val="left"/>
      <w:pPr>
        <w:ind w:left="3152" w:hanging="360"/>
      </w:pPr>
      <w:rPr>
        <w:rFonts w:ascii="Wingdings" w:hAnsi="Wingdings" w:hint="default"/>
      </w:rPr>
    </w:lvl>
    <w:lvl w:ilvl="3" w:tplc="0415000F" w:tentative="1">
      <w:start w:val="1"/>
      <w:numFmt w:val="bullet"/>
      <w:lvlText w:val=""/>
      <w:lvlJc w:val="left"/>
      <w:pPr>
        <w:ind w:left="3872" w:hanging="360"/>
      </w:pPr>
      <w:rPr>
        <w:rFonts w:ascii="Symbol" w:hAnsi="Symbol" w:hint="default"/>
      </w:rPr>
    </w:lvl>
    <w:lvl w:ilvl="4" w:tplc="04150019" w:tentative="1">
      <w:start w:val="1"/>
      <w:numFmt w:val="bullet"/>
      <w:lvlText w:val="o"/>
      <w:lvlJc w:val="left"/>
      <w:pPr>
        <w:ind w:left="4592" w:hanging="360"/>
      </w:pPr>
      <w:rPr>
        <w:rFonts w:ascii="Courier New" w:hAnsi="Courier New" w:cs="Courier New" w:hint="default"/>
      </w:rPr>
    </w:lvl>
    <w:lvl w:ilvl="5" w:tplc="0415001B" w:tentative="1">
      <w:start w:val="1"/>
      <w:numFmt w:val="bullet"/>
      <w:lvlText w:val=""/>
      <w:lvlJc w:val="left"/>
      <w:pPr>
        <w:ind w:left="5312" w:hanging="360"/>
      </w:pPr>
      <w:rPr>
        <w:rFonts w:ascii="Wingdings" w:hAnsi="Wingdings" w:hint="default"/>
      </w:rPr>
    </w:lvl>
    <w:lvl w:ilvl="6" w:tplc="0415000F" w:tentative="1">
      <w:start w:val="1"/>
      <w:numFmt w:val="bullet"/>
      <w:lvlText w:val=""/>
      <w:lvlJc w:val="left"/>
      <w:pPr>
        <w:ind w:left="6032" w:hanging="360"/>
      </w:pPr>
      <w:rPr>
        <w:rFonts w:ascii="Symbol" w:hAnsi="Symbol" w:hint="default"/>
      </w:rPr>
    </w:lvl>
    <w:lvl w:ilvl="7" w:tplc="04150019" w:tentative="1">
      <w:start w:val="1"/>
      <w:numFmt w:val="bullet"/>
      <w:lvlText w:val="o"/>
      <w:lvlJc w:val="left"/>
      <w:pPr>
        <w:ind w:left="6752" w:hanging="360"/>
      </w:pPr>
      <w:rPr>
        <w:rFonts w:ascii="Courier New" w:hAnsi="Courier New" w:cs="Courier New" w:hint="default"/>
      </w:rPr>
    </w:lvl>
    <w:lvl w:ilvl="8" w:tplc="0415001B" w:tentative="1">
      <w:start w:val="1"/>
      <w:numFmt w:val="bullet"/>
      <w:lvlText w:val=""/>
      <w:lvlJc w:val="left"/>
      <w:pPr>
        <w:ind w:left="7472" w:hanging="360"/>
      </w:pPr>
      <w:rPr>
        <w:rFonts w:ascii="Wingdings" w:hAnsi="Wingdings" w:hint="default"/>
      </w:rPr>
    </w:lvl>
  </w:abstractNum>
  <w:abstractNum w:abstractNumId="36">
    <w:nsid w:val="2A070732"/>
    <w:multiLevelType w:val="hybridMultilevel"/>
    <w:tmpl w:val="5F4437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2BE0642E"/>
    <w:multiLevelType w:val="multilevel"/>
    <w:tmpl w:val="E4BA458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E7A3875"/>
    <w:multiLevelType w:val="hybridMultilevel"/>
    <w:tmpl w:val="425C2F2C"/>
    <w:lvl w:ilvl="0" w:tplc="CCEE40F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522227"/>
    <w:multiLevelType w:val="hybridMultilevel"/>
    <w:tmpl w:val="F3E4FDCA"/>
    <w:lvl w:ilvl="0" w:tplc="C924E16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0444E10"/>
    <w:multiLevelType w:val="hybridMultilevel"/>
    <w:tmpl w:val="AE24292E"/>
    <w:lvl w:ilvl="0" w:tplc="B6B61C5A">
      <w:start w:val="1"/>
      <w:numFmt w:val="lowerLetter"/>
      <w:lvlText w:val="%1)"/>
      <w:lvlJc w:val="left"/>
      <w:pPr>
        <w:ind w:left="1429" w:hanging="360"/>
      </w:pPr>
    </w:lvl>
    <w:lvl w:ilvl="1" w:tplc="EFD20D76">
      <w:start w:val="1"/>
      <w:numFmt w:val="lowerLetter"/>
      <w:lvlText w:val="%2)"/>
      <w:lvlJc w:val="left"/>
      <w:pPr>
        <w:ind w:left="2149" w:hanging="360"/>
      </w:pPr>
    </w:lvl>
    <w:lvl w:ilvl="2" w:tplc="CF4C36D6" w:tentative="1">
      <w:start w:val="1"/>
      <w:numFmt w:val="lowerRoman"/>
      <w:lvlText w:val="%3."/>
      <w:lvlJc w:val="right"/>
      <w:pPr>
        <w:ind w:left="2869" w:hanging="180"/>
      </w:pPr>
    </w:lvl>
    <w:lvl w:ilvl="3" w:tplc="35B6D1FC" w:tentative="1">
      <w:start w:val="1"/>
      <w:numFmt w:val="decimal"/>
      <w:lvlText w:val="%4."/>
      <w:lvlJc w:val="left"/>
      <w:pPr>
        <w:ind w:left="3589" w:hanging="360"/>
      </w:pPr>
    </w:lvl>
    <w:lvl w:ilvl="4" w:tplc="70642AD4" w:tentative="1">
      <w:start w:val="1"/>
      <w:numFmt w:val="lowerLetter"/>
      <w:lvlText w:val="%5."/>
      <w:lvlJc w:val="left"/>
      <w:pPr>
        <w:ind w:left="4309" w:hanging="360"/>
      </w:pPr>
    </w:lvl>
    <w:lvl w:ilvl="5" w:tplc="4D4A5EF2" w:tentative="1">
      <w:start w:val="1"/>
      <w:numFmt w:val="lowerRoman"/>
      <w:lvlText w:val="%6."/>
      <w:lvlJc w:val="right"/>
      <w:pPr>
        <w:ind w:left="5029" w:hanging="180"/>
      </w:pPr>
    </w:lvl>
    <w:lvl w:ilvl="6" w:tplc="FF3666F6" w:tentative="1">
      <w:start w:val="1"/>
      <w:numFmt w:val="decimal"/>
      <w:lvlText w:val="%7."/>
      <w:lvlJc w:val="left"/>
      <w:pPr>
        <w:ind w:left="5749" w:hanging="360"/>
      </w:pPr>
    </w:lvl>
    <w:lvl w:ilvl="7" w:tplc="43FEB23E" w:tentative="1">
      <w:start w:val="1"/>
      <w:numFmt w:val="lowerLetter"/>
      <w:lvlText w:val="%8."/>
      <w:lvlJc w:val="left"/>
      <w:pPr>
        <w:ind w:left="6469" w:hanging="360"/>
      </w:pPr>
    </w:lvl>
    <w:lvl w:ilvl="8" w:tplc="9B66200C" w:tentative="1">
      <w:start w:val="1"/>
      <w:numFmt w:val="lowerRoman"/>
      <w:lvlText w:val="%9."/>
      <w:lvlJc w:val="right"/>
      <w:pPr>
        <w:ind w:left="7189" w:hanging="180"/>
      </w:pPr>
    </w:lvl>
  </w:abstractNum>
  <w:abstractNum w:abstractNumId="44">
    <w:nsid w:val="308D6047"/>
    <w:multiLevelType w:val="hybridMultilevel"/>
    <w:tmpl w:val="BD5E5C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nsid w:val="30A90BDA"/>
    <w:multiLevelType w:val="multilevel"/>
    <w:tmpl w:val="03820D34"/>
    <w:lvl w:ilvl="0">
      <w:start w:val="1"/>
      <w:numFmt w:val="decimal"/>
      <w:lvlText w:val="%1."/>
      <w:lvlJc w:val="left"/>
      <w:pPr>
        <w:ind w:left="1429" w:hanging="360"/>
      </w:pPr>
      <w:rPr>
        <w:rFonts w:hint="default"/>
        <w:b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6">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20244A2"/>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B962C1"/>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5E70FC8"/>
    <w:multiLevelType w:val="hybridMultilevel"/>
    <w:tmpl w:val="24508C3A"/>
    <w:lvl w:ilvl="0" w:tplc="04150017">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37602F22"/>
    <w:multiLevelType w:val="hybridMultilevel"/>
    <w:tmpl w:val="BF4A3390"/>
    <w:lvl w:ilvl="0" w:tplc="DA7434B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7933B31"/>
    <w:multiLevelType w:val="hybridMultilevel"/>
    <w:tmpl w:val="FEF6C50C"/>
    <w:lvl w:ilvl="0" w:tplc="04150011">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52">
    <w:nsid w:val="38066C92"/>
    <w:multiLevelType w:val="hybridMultilevel"/>
    <w:tmpl w:val="98160526"/>
    <w:lvl w:ilvl="0" w:tplc="0415000F">
      <w:start w:val="1"/>
      <w:numFmt w:val="bullet"/>
      <w:pStyle w:val="Nagwek8"/>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3">
    <w:nsid w:val="39616E20"/>
    <w:multiLevelType w:val="multilevel"/>
    <w:tmpl w:val="015458EA"/>
    <w:lvl w:ilvl="0">
      <w:start w:val="1"/>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96C1DEA"/>
    <w:multiLevelType w:val="hybridMultilevel"/>
    <w:tmpl w:val="B39021F0"/>
    <w:lvl w:ilvl="0" w:tplc="0415000F">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A4A7376"/>
    <w:multiLevelType w:val="hybridMultilevel"/>
    <w:tmpl w:val="C3FC4A1E"/>
    <w:lvl w:ilvl="0" w:tplc="F364C6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AAD4475"/>
    <w:multiLevelType w:val="hybridMultilevel"/>
    <w:tmpl w:val="738EA50A"/>
    <w:lvl w:ilvl="0" w:tplc="FAC025E4">
      <w:start w:val="1"/>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C1E1BFD"/>
    <w:multiLevelType w:val="hybridMultilevel"/>
    <w:tmpl w:val="9D065654"/>
    <w:lvl w:ilvl="0" w:tplc="4EEAFF22">
      <w:start w:val="1"/>
      <w:numFmt w:val="decimal"/>
      <w:lvlText w:val="%1."/>
      <w:lvlJc w:val="left"/>
      <w:pPr>
        <w:ind w:left="720" w:hanging="360"/>
      </w:pPr>
      <w:rPr>
        <w:rFonts w:ascii="Arial" w:hAnsi="Arial" w:cs="Arial" w:hint="default"/>
        <w:b w:val="0"/>
      </w:rPr>
    </w:lvl>
    <w:lvl w:ilvl="1" w:tplc="49F6DF98" w:tentative="1">
      <w:start w:val="1"/>
      <w:numFmt w:val="lowerLetter"/>
      <w:lvlText w:val="%2."/>
      <w:lvlJc w:val="left"/>
      <w:pPr>
        <w:ind w:left="1440" w:hanging="360"/>
      </w:pPr>
    </w:lvl>
    <w:lvl w:ilvl="2" w:tplc="4F0C15C6" w:tentative="1">
      <w:start w:val="1"/>
      <w:numFmt w:val="lowerRoman"/>
      <w:lvlText w:val="%3."/>
      <w:lvlJc w:val="right"/>
      <w:pPr>
        <w:ind w:left="2160" w:hanging="180"/>
      </w:pPr>
    </w:lvl>
    <w:lvl w:ilvl="3" w:tplc="B06CA3B2" w:tentative="1">
      <w:start w:val="1"/>
      <w:numFmt w:val="decimal"/>
      <w:lvlText w:val="%4."/>
      <w:lvlJc w:val="left"/>
      <w:pPr>
        <w:ind w:left="2880" w:hanging="360"/>
      </w:pPr>
    </w:lvl>
    <w:lvl w:ilvl="4" w:tplc="620E0FD2" w:tentative="1">
      <w:start w:val="1"/>
      <w:numFmt w:val="lowerLetter"/>
      <w:lvlText w:val="%5."/>
      <w:lvlJc w:val="left"/>
      <w:pPr>
        <w:ind w:left="3600" w:hanging="360"/>
      </w:pPr>
    </w:lvl>
    <w:lvl w:ilvl="5" w:tplc="6CE292C4" w:tentative="1">
      <w:start w:val="1"/>
      <w:numFmt w:val="lowerRoman"/>
      <w:lvlText w:val="%6."/>
      <w:lvlJc w:val="right"/>
      <w:pPr>
        <w:ind w:left="4320" w:hanging="180"/>
      </w:pPr>
    </w:lvl>
    <w:lvl w:ilvl="6" w:tplc="0E5E7FBC" w:tentative="1">
      <w:start w:val="1"/>
      <w:numFmt w:val="decimal"/>
      <w:lvlText w:val="%7."/>
      <w:lvlJc w:val="left"/>
      <w:pPr>
        <w:ind w:left="5040" w:hanging="360"/>
      </w:pPr>
    </w:lvl>
    <w:lvl w:ilvl="7" w:tplc="B184A830" w:tentative="1">
      <w:start w:val="1"/>
      <w:numFmt w:val="lowerLetter"/>
      <w:lvlText w:val="%8."/>
      <w:lvlJc w:val="left"/>
      <w:pPr>
        <w:ind w:left="5760" w:hanging="360"/>
      </w:pPr>
    </w:lvl>
    <w:lvl w:ilvl="8" w:tplc="B83209F0" w:tentative="1">
      <w:start w:val="1"/>
      <w:numFmt w:val="lowerRoman"/>
      <w:lvlText w:val="%9."/>
      <w:lvlJc w:val="right"/>
      <w:pPr>
        <w:ind w:left="6480" w:hanging="180"/>
      </w:pPr>
    </w:lvl>
  </w:abstractNum>
  <w:abstractNum w:abstractNumId="58">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D176D64"/>
    <w:multiLevelType w:val="hybridMultilevel"/>
    <w:tmpl w:val="A59CBDC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61">
    <w:nsid w:val="3DD71D63"/>
    <w:multiLevelType w:val="hybridMultilevel"/>
    <w:tmpl w:val="D6761D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3EDD6A94"/>
    <w:multiLevelType w:val="hybridMultilevel"/>
    <w:tmpl w:val="B87ABAA4"/>
    <w:lvl w:ilvl="0" w:tplc="CE2ABE80">
      <w:start w:val="1"/>
      <w:numFmt w:val="decimal"/>
      <w:lvlText w:val="%1."/>
      <w:lvlJc w:val="left"/>
      <w:pPr>
        <w:ind w:left="1004" w:hanging="360"/>
      </w:pPr>
      <w:rPr>
        <w:b/>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nsid w:val="3F363ABB"/>
    <w:multiLevelType w:val="multilevel"/>
    <w:tmpl w:val="B4DE15F0"/>
    <w:lvl w:ilvl="0">
      <w:start w:val="1"/>
      <w:numFmt w:val="bullet"/>
      <w:lvlText w:val=""/>
      <w:lvlJc w:val="left"/>
      <w:pPr>
        <w:tabs>
          <w:tab w:val="num" w:pos="0"/>
        </w:tabs>
        <w:ind w:left="2149" w:hanging="360"/>
      </w:pPr>
      <w:rPr>
        <w:rFonts w:ascii="Symbol" w:hAnsi="Symbol" w:cs="Symbol" w:hint="default"/>
      </w:rPr>
    </w:lvl>
    <w:lvl w:ilvl="1">
      <w:start w:val="1"/>
      <w:numFmt w:val="bullet"/>
      <w:lvlText w:val=""/>
      <w:lvlJc w:val="left"/>
      <w:pPr>
        <w:tabs>
          <w:tab w:val="num" w:pos="0"/>
        </w:tabs>
        <w:ind w:left="2869" w:hanging="360"/>
      </w:pPr>
      <w:rPr>
        <w:rFonts w:ascii="Symbol" w:hAnsi="Symbol"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64">
    <w:nsid w:val="3FA26239"/>
    <w:multiLevelType w:val="hybridMultilevel"/>
    <w:tmpl w:val="FF68E504"/>
    <w:lvl w:ilvl="0" w:tplc="D3141F3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D07C69"/>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5E5E37"/>
    <w:multiLevelType w:val="hybridMultilevel"/>
    <w:tmpl w:val="51B04E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nsid w:val="42A3261E"/>
    <w:multiLevelType w:val="hybridMultilevel"/>
    <w:tmpl w:val="FC98DB9E"/>
    <w:lvl w:ilvl="0" w:tplc="04150017">
      <w:start w:val="1"/>
      <w:numFmt w:val="lowerLetter"/>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9">
    <w:nsid w:val="45841C61"/>
    <w:multiLevelType w:val="hybridMultilevel"/>
    <w:tmpl w:val="2FAE9006"/>
    <w:lvl w:ilvl="0" w:tplc="DEA04598">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70">
    <w:nsid w:val="45AC229D"/>
    <w:multiLevelType w:val="hybridMultilevel"/>
    <w:tmpl w:val="379E3596"/>
    <w:lvl w:ilvl="0" w:tplc="0415000F">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1">
    <w:nsid w:val="46CF3CF1"/>
    <w:multiLevelType w:val="hybridMultilevel"/>
    <w:tmpl w:val="6EFE7FAC"/>
    <w:lvl w:ilvl="0" w:tplc="04150017">
      <w:start w:val="1"/>
      <w:numFmt w:val="lowerLetter"/>
      <w:lvlText w:val="%1)"/>
      <w:lvlJc w:val="left"/>
      <w:pPr>
        <w:ind w:left="1004" w:hanging="360"/>
      </w:p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72">
    <w:nsid w:val="48C50499"/>
    <w:multiLevelType w:val="multilevel"/>
    <w:tmpl w:val="20E8BBFA"/>
    <w:lvl w:ilvl="0">
      <w:start w:val="1"/>
      <w:numFmt w:val="bullet"/>
      <w:lvlText w:val=""/>
      <w:lvlJc w:val="left"/>
      <w:pPr>
        <w:tabs>
          <w:tab w:val="num" w:pos="0"/>
        </w:tabs>
        <w:ind w:left="2149" w:hanging="360"/>
      </w:pPr>
      <w:rPr>
        <w:rFonts w:ascii="Symbol" w:hAnsi="Symbol" w:cs="Symbol" w:hint="default"/>
        <w:color w:val="000000"/>
      </w:rPr>
    </w:lvl>
    <w:lvl w:ilvl="1">
      <w:start w:val="1"/>
      <w:numFmt w:val="bullet"/>
      <w:lvlText w:val=""/>
      <w:lvlJc w:val="left"/>
      <w:pPr>
        <w:tabs>
          <w:tab w:val="num" w:pos="0"/>
        </w:tabs>
        <w:ind w:left="2869" w:hanging="360"/>
      </w:pPr>
      <w:rPr>
        <w:rFonts w:ascii="Symbol" w:hAnsi="Symbol" w:cs="Symbol" w:hint="default"/>
        <w:color w:val="000000"/>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color w:val="000000"/>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color w:val="000000"/>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73">
    <w:nsid w:val="49626C2A"/>
    <w:multiLevelType w:val="hybridMultilevel"/>
    <w:tmpl w:val="B60EC5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4A81057A"/>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AC059D9"/>
    <w:multiLevelType w:val="hybridMultilevel"/>
    <w:tmpl w:val="51708B1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B5E2015"/>
    <w:multiLevelType w:val="hybridMultilevel"/>
    <w:tmpl w:val="1134596C"/>
    <w:lvl w:ilvl="0" w:tplc="04150001">
      <w:start w:val="1"/>
      <w:numFmt w:val="lowerLetter"/>
      <w:lvlText w:val="%1)"/>
      <w:lvlJc w:val="left"/>
      <w:pPr>
        <w:ind w:left="1069"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7">
    <w:nsid w:val="4DE17009"/>
    <w:multiLevelType w:val="hybridMultilevel"/>
    <w:tmpl w:val="9C66756C"/>
    <w:lvl w:ilvl="0" w:tplc="624C867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05764C0"/>
    <w:multiLevelType w:val="hybridMultilevel"/>
    <w:tmpl w:val="149C1B30"/>
    <w:lvl w:ilvl="0" w:tplc="0415000F">
      <w:start w:val="1"/>
      <w:numFmt w:val="lowerLetter"/>
      <w:lvlText w:val="%1)"/>
      <w:lvlJc w:val="left"/>
      <w:pPr>
        <w:ind w:left="1069" w:hanging="360"/>
      </w:pPr>
      <w:rPr>
        <w:rFonts w:hint="default"/>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9">
    <w:nsid w:val="510F7D91"/>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51F6116E"/>
    <w:multiLevelType w:val="hybridMultilevel"/>
    <w:tmpl w:val="0BE492BC"/>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2D33F1C"/>
    <w:multiLevelType w:val="hybridMultilevel"/>
    <w:tmpl w:val="CBA896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nsid w:val="533F4D0B"/>
    <w:multiLevelType w:val="hybridMultilevel"/>
    <w:tmpl w:val="6DBE7E0E"/>
    <w:lvl w:ilvl="0" w:tplc="0415000F">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DDAC9048"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nsid w:val="53BF0D27"/>
    <w:multiLevelType w:val="hybridMultilevel"/>
    <w:tmpl w:val="08B6A108"/>
    <w:lvl w:ilvl="0" w:tplc="3E74335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4E630EC"/>
    <w:multiLevelType w:val="hybridMultilevel"/>
    <w:tmpl w:val="408CCE2A"/>
    <w:lvl w:ilvl="0" w:tplc="04150017">
      <w:start w:val="1"/>
      <w:numFmt w:val="bullet"/>
      <w:lvlText w:val=""/>
      <w:lvlJc w:val="left"/>
      <w:pPr>
        <w:ind w:left="1429" w:hanging="360"/>
      </w:pPr>
      <w:rPr>
        <w:rFonts w:ascii="Symbol" w:hAnsi="Symbol" w:hint="default"/>
      </w:rPr>
    </w:lvl>
    <w:lvl w:ilvl="1" w:tplc="5B02E4C0">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88ACA778"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85">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6">
    <w:nsid w:val="5B6C1552"/>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B807C81"/>
    <w:multiLevelType w:val="multilevel"/>
    <w:tmpl w:val="7BA4E8D0"/>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5C334B01"/>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89">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nsid w:val="5D6A6FE8"/>
    <w:multiLevelType w:val="hybridMultilevel"/>
    <w:tmpl w:val="F04AF4C4"/>
    <w:lvl w:ilvl="0" w:tplc="5B067CFE">
      <w:start w:val="6"/>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EBD4CE1"/>
    <w:multiLevelType w:val="hybridMultilevel"/>
    <w:tmpl w:val="E7D43C18"/>
    <w:lvl w:ilvl="0" w:tplc="04150001">
      <w:start w:val="1"/>
      <w:numFmt w:val="lowerLetter"/>
      <w:lvlText w:val="%1)"/>
      <w:lvlJc w:val="left"/>
      <w:pPr>
        <w:ind w:left="1080" w:hanging="360"/>
      </w:pPr>
      <w:rPr>
        <w:rFonts w:hint="default"/>
      </w:rPr>
    </w:lvl>
    <w:lvl w:ilvl="1" w:tplc="04150003">
      <w:start w:val="1"/>
      <w:numFmt w:val="lowerLetter"/>
      <w:lvlText w:val="%2."/>
      <w:lvlJc w:val="left"/>
      <w:pPr>
        <w:ind w:left="1800" w:hanging="360"/>
      </w:pPr>
    </w:lvl>
    <w:lvl w:ilvl="2" w:tplc="04150005">
      <w:start w:val="1"/>
      <w:numFmt w:val="lowerRoman"/>
      <w:lvlText w:val="%3."/>
      <w:lvlJc w:val="right"/>
      <w:pPr>
        <w:ind w:left="2520" w:hanging="180"/>
      </w:pPr>
    </w:lvl>
    <w:lvl w:ilvl="3" w:tplc="0415000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92">
    <w:nsid w:val="614D1FF6"/>
    <w:multiLevelType w:val="multilevel"/>
    <w:tmpl w:val="D4B6C1B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1778" w:hanging="360"/>
      </w:pPr>
      <w:rPr>
        <w:rFonts w:ascii="Symbol" w:hAnsi="Symbol" w:cs="Symbol" w:hint="default"/>
        <w:color w:val="00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3">
    <w:nsid w:val="62BF0221"/>
    <w:multiLevelType w:val="hybridMultilevel"/>
    <w:tmpl w:val="B7665772"/>
    <w:lvl w:ilvl="0" w:tplc="BC34BA7C">
      <w:start w:val="2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36E2DC1"/>
    <w:multiLevelType w:val="hybridMultilevel"/>
    <w:tmpl w:val="EECA419A"/>
    <w:lvl w:ilvl="0" w:tplc="118EE066">
      <w:start w:val="6"/>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5524296"/>
    <w:multiLevelType w:val="hybridMultilevel"/>
    <w:tmpl w:val="8C02BF94"/>
    <w:lvl w:ilvl="0" w:tplc="B900D35A">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6">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97">
    <w:nsid w:val="67311258"/>
    <w:multiLevelType w:val="hybridMultilevel"/>
    <w:tmpl w:val="F44CB21A"/>
    <w:lvl w:ilvl="0" w:tplc="7278D65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8">
    <w:nsid w:val="694D75EE"/>
    <w:multiLevelType w:val="hybridMultilevel"/>
    <w:tmpl w:val="2BAE0058"/>
    <w:lvl w:ilvl="0" w:tplc="5B02E4C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9">
    <w:nsid w:val="69907DD5"/>
    <w:multiLevelType w:val="hybridMultilevel"/>
    <w:tmpl w:val="576ACF32"/>
    <w:lvl w:ilvl="0" w:tplc="0415000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CC21051"/>
    <w:multiLevelType w:val="hybridMultilevel"/>
    <w:tmpl w:val="30440A3E"/>
    <w:lvl w:ilvl="0" w:tplc="04150001">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101">
    <w:nsid w:val="6CFE29F8"/>
    <w:multiLevelType w:val="hybridMultilevel"/>
    <w:tmpl w:val="4D12163C"/>
    <w:lvl w:ilvl="0" w:tplc="764A7AF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2">
    <w:nsid w:val="6E237A41"/>
    <w:multiLevelType w:val="hybridMultilevel"/>
    <w:tmpl w:val="A3742C04"/>
    <w:lvl w:ilvl="0" w:tplc="16AC0B06">
      <w:start w:val="1"/>
      <w:numFmt w:val="bullet"/>
      <w:lvlText w:val=""/>
      <w:lvlJc w:val="left"/>
      <w:pPr>
        <w:ind w:left="1322" w:hanging="360"/>
      </w:pPr>
      <w:rPr>
        <w:rFonts w:ascii="Symbol" w:hAnsi="Symbol" w:hint="default"/>
      </w:rPr>
    </w:lvl>
    <w:lvl w:ilvl="1" w:tplc="03C27AA4">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03">
    <w:nsid w:val="6EB84E38"/>
    <w:multiLevelType w:val="hybridMultilevel"/>
    <w:tmpl w:val="57B8A646"/>
    <w:lvl w:ilvl="0" w:tplc="0415000F">
      <w:start w:val="1"/>
      <w:numFmt w:val="decimal"/>
      <w:lvlText w:val="%1."/>
      <w:lvlJc w:val="left"/>
      <w:pPr>
        <w:ind w:left="1782" w:hanging="360"/>
      </w:pPr>
    </w:lvl>
    <w:lvl w:ilvl="1" w:tplc="04150019" w:tentative="1">
      <w:start w:val="1"/>
      <w:numFmt w:val="lowerLetter"/>
      <w:lvlText w:val="%2."/>
      <w:lvlJc w:val="left"/>
      <w:pPr>
        <w:ind w:left="2502" w:hanging="360"/>
      </w:pPr>
    </w:lvl>
    <w:lvl w:ilvl="2" w:tplc="0415001B" w:tentative="1">
      <w:start w:val="1"/>
      <w:numFmt w:val="lowerRoman"/>
      <w:lvlText w:val="%3."/>
      <w:lvlJc w:val="right"/>
      <w:pPr>
        <w:ind w:left="3222" w:hanging="180"/>
      </w:pPr>
    </w:lvl>
    <w:lvl w:ilvl="3" w:tplc="0415000F" w:tentative="1">
      <w:start w:val="1"/>
      <w:numFmt w:val="decimal"/>
      <w:lvlText w:val="%4."/>
      <w:lvlJc w:val="left"/>
      <w:pPr>
        <w:ind w:left="3942" w:hanging="360"/>
      </w:pPr>
    </w:lvl>
    <w:lvl w:ilvl="4" w:tplc="04150019" w:tentative="1">
      <w:start w:val="1"/>
      <w:numFmt w:val="lowerLetter"/>
      <w:lvlText w:val="%5."/>
      <w:lvlJc w:val="left"/>
      <w:pPr>
        <w:ind w:left="4662" w:hanging="360"/>
      </w:pPr>
    </w:lvl>
    <w:lvl w:ilvl="5" w:tplc="0415001B" w:tentative="1">
      <w:start w:val="1"/>
      <w:numFmt w:val="lowerRoman"/>
      <w:lvlText w:val="%6."/>
      <w:lvlJc w:val="right"/>
      <w:pPr>
        <w:ind w:left="5382" w:hanging="180"/>
      </w:pPr>
    </w:lvl>
    <w:lvl w:ilvl="6" w:tplc="0415000F" w:tentative="1">
      <w:start w:val="1"/>
      <w:numFmt w:val="decimal"/>
      <w:lvlText w:val="%7."/>
      <w:lvlJc w:val="left"/>
      <w:pPr>
        <w:ind w:left="6102" w:hanging="360"/>
      </w:pPr>
    </w:lvl>
    <w:lvl w:ilvl="7" w:tplc="04150019" w:tentative="1">
      <w:start w:val="1"/>
      <w:numFmt w:val="lowerLetter"/>
      <w:lvlText w:val="%8."/>
      <w:lvlJc w:val="left"/>
      <w:pPr>
        <w:ind w:left="6822" w:hanging="360"/>
      </w:pPr>
    </w:lvl>
    <w:lvl w:ilvl="8" w:tplc="0415001B" w:tentative="1">
      <w:start w:val="1"/>
      <w:numFmt w:val="lowerRoman"/>
      <w:lvlText w:val="%9."/>
      <w:lvlJc w:val="right"/>
      <w:pPr>
        <w:ind w:left="7542" w:hanging="180"/>
      </w:pPr>
    </w:lvl>
  </w:abstractNum>
  <w:abstractNum w:abstractNumId="104">
    <w:nsid w:val="717F73FA"/>
    <w:multiLevelType w:val="hybridMultilevel"/>
    <w:tmpl w:val="0462997A"/>
    <w:lvl w:ilvl="0" w:tplc="A31612BA">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05">
    <w:nsid w:val="71AC3252"/>
    <w:multiLevelType w:val="hybridMultilevel"/>
    <w:tmpl w:val="4AFC3D3A"/>
    <w:lvl w:ilvl="0" w:tplc="0415000D">
      <w:start w:val="1"/>
      <w:numFmt w:val="bullet"/>
      <w:lvlText w:val=""/>
      <w:lvlJc w:val="left"/>
      <w:pPr>
        <w:ind w:left="1762" w:hanging="360"/>
      </w:pPr>
      <w:rPr>
        <w:rFonts w:ascii="Wingdings" w:hAnsi="Wingdings" w:hint="default"/>
      </w:rPr>
    </w:lvl>
    <w:lvl w:ilvl="1" w:tplc="04150003" w:tentative="1">
      <w:start w:val="1"/>
      <w:numFmt w:val="bullet"/>
      <w:lvlText w:val="o"/>
      <w:lvlJc w:val="left"/>
      <w:pPr>
        <w:ind w:left="2482" w:hanging="360"/>
      </w:pPr>
      <w:rPr>
        <w:rFonts w:ascii="Courier New" w:hAnsi="Courier New" w:cs="Courier New" w:hint="default"/>
      </w:rPr>
    </w:lvl>
    <w:lvl w:ilvl="2" w:tplc="04150005" w:tentative="1">
      <w:start w:val="1"/>
      <w:numFmt w:val="bullet"/>
      <w:lvlText w:val=""/>
      <w:lvlJc w:val="left"/>
      <w:pPr>
        <w:ind w:left="3202" w:hanging="360"/>
      </w:pPr>
      <w:rPr>
        <w:rFonts w:ascii="Wingdings" w:hAnsi="Wingdings" w:hint="default"/>
      </w:rPr>
    </w:lvl>
    <w:lvl w:ilvl="3" w:tplc="04150001" w:tentative="1">
      <w:start w:val="1"/>
      <w:numFmt w:val="bullet"/>
      <w:lvlText w:val=""/>
      <w:lvlJc w:val="left"/>
      <w:pPr>
        <w:ind w:left="3922" w:hanging="360"/>
      </w:pPr>
      <w:rPr>
        <w:rFonts w:ascii="Symbol" w:hAnsi="Symbol" w:hint="default"/>
      </w:rPr>
    </w:lvl>
    <w:lvl w:ilvl="4" w:tplc="04150003" w:tentative="1">
      <w:start w:val="1"/>
      <w:numFmt w:val="bullet"/>
      <w:lvlText w:val="o"/>
      <w:lvlJc w:val="left"/>
      <w:pPr>
        <w:ind w:left="4642" w:hanging="360"/>
      </w:pPr>
      <w:rPr>
        <w:rFonts w:ascii="Courier New" w:hAnsi="Courier New" w:cs="Courier New" w:hint="default"/>
      </w:rPr>
    </w:lvl>
    <w:lvl w:ilvl="5" w:tplc="04150005" w:tentative="1">
      <w:start w:val="1"/>
      <w:numFmt w:val="bullet"/>
      <w:lvlText w:val=""/>
      <w:lvlJc w:val="left"/>
      <w:pPr>
        <w:ind w:left="5362" w:hanging="360"/>
      </w:pPr>
      <w:rPr>
        <w:rFonts w:ascii="Wingdings" w:hAnsi="Wingdings" w:hint="default"/>
      </w:rPr>
    </w:lvl>
    <w:lvl w:ilvl="6" w:tplc="04150001" w:tentative="1">
      <w:start w:val="1"/>
      <w:numFmt w:val="bullet"/>
      <w:lvlText w:val=""/>
      <w:lvlJc w:val="left"/>
      <w:pPr>
        <w:ind w:left="6082" w:hanging="360"/>
      </w:pPr>
      <w:rPr>
        <w:rFonts w:ascii="Symbol" w:hAnsi="Symbol" w:hint="default"/>
      </w:rPr>
    </w:lvl>
    <w:lvl w:ilvl="7" w:tplc="04150003" w:tentative="1">
      <w:start w:val="1"/>
      <w:numFmt w:val="bullet"/>
      <w:lvlText w:val="o"/>
      <w:lvlJc w:val="left"/>
      <w:pPr>
        <w:ind w:left="6802" w:hanging="360"/>
      </w:pPr>
      <w:rPr>
        <w:rFonts w:ascii="Courier New" w:hAnsi="Courier New" w:cs="Courier New" w:hint="default"/>
      </w:rPr>
    </w:lvl>
    <w:lvl w:ilvl="8" w:tplc="04150005" w:tentative="1">
      <w:start w:val="1"/>
      <w:numFmt w:val="bullet"/>
      <w:lvlText w:val=""/>
      <w:lvlJc w:val="left"/>
      <w:pPr>
        <w:ind w:left="7522" w:hanging="360"/>
      </w:pPr>
      <w:rPr>
        <w:rFonts w:ascii="Wingdings" w:hAnsi="Wingdings" w:hint="default"/>
      </w:rPr>
    </w:lvl>
  </w:abstractNum>
  <w:abstractNum w:abstractNumId="106">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7">
    <w:nsid w:val="73A83E5F"/>
    <w:multiLevelType w:val="hybridMultilevel"/>
    <w:tmpl w:val="4BF2F3F2"/>
    <w:lvl w:ilvl="0" w:tplc="0736DB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nsid w:val="74065775"/>
    <w:multiLevelType w:val="hybridMultilevel"/>
    <w:tmpl w:val="B8E81790"/>
    <w:lvl w:ilvl="0" w:tplc="04150017">
      <w:start w:val="1"/>
      <w:numFmt w:val="decimal"/>
      <w:lvlText w:val="%1."/>
      <w:lvlJc w:val="left"/>
      <w:pPr>
        <w:ind w:left="720" w:hanging="360"/>
      </w:pPr>
      <w:rPr>
        <w:rFonts w:hint="default"/>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56B4E67"/>
    <w:multiLevelType w:val="hybridMultilevel"/>
    <w:tmpl w:val="37AC4BCE"/>
    <w:lvl w:ilvl="0" w:tplc="5BBEF314">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62C3AB2"/>
    <w:multiLevelType w:val="multilevel"/>
    <w:tmpl w:val="011E285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77067026"/>
    <w:multiLevelType w:val="hybridMultilevel"/>
    <w:tmpl w:val="82686C3E"/>
    <w:lvl w:ilvl="0" w:tplc="024EC48E">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8B629C2"/>
    <w:multiLevelType w:val="hybridMultilevel"/>
    <w:tmpl w:val="74902722"/>
    <w:lvl w:ilvl="0" w:tplc="04150011">
      <w:start w:val="1"/>
      <w:numFmt w:val="decimal"/>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4">
    <w:nsid w:val="793C3506"/>
    <w:multiLevelType w:val="hybridMultilevel"/>
    <w:tmpl w:val="7ABCE50A"/>
    <w:lvl w:ilvl="0" w:tplc="53206C0E">
      <w:start w:val="1"/>
      <w:numFmt w:val="decimal"/>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A9C0129"/>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116">
    <w:nsid w:val="7CB503C6"/>
    <w:multiLevelType w:val="hybridMultilevel"/>
    <w:tmpl w:val="D74AACF8"/>
    <w:lvl w:ilvl="0" w:tplc="0415000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nsid w:val="7CDE2744"/>
    <w:multiLevelType w:val="hybridMultilevel"/>
    <w:tmpl w:val="75BC4F44"/>
    <w:lvl w:ilvl="0" w:tplc="0415000F">
      <w:start w:val="1"/>
      <w:numFmt w:val="lowerLetter"/>
      <w:lvlText w:val="%1)"/>
      <w:lvlJc w:val="left"/>
      <w:pPr>
        <w:ind w:left="1506" w:hanging="360"/>
      </w:pPr>
      <w:rPr>
        <w:rFonts w:hint="default"/>
      </w:rPr>
    </w:lvl>
    <w:lvl w:ilvl="1" w:tplc="04150019">
      <w:start w:val="1"/>
      <w:numFmt w:val="bullet"/>
      <w:lvlText w:val="-"/>
      <w:lvlJc w:val="left"/>
      <w:pPr>
        <w:ind w:left="-2030" w:hanging="360"/>
      </w:pPr>
      <w:rPr>
        <w:rFonts w:ascii="Arial" w:eastAsia="Times New Roman" w:hAnsi="Arial" w:cs="Arial" w:hint="default"/>
      </w:rPr>
    </w:lvl>
    <w:lvl w:ilvl="2" w:tplc="0415001B" w:tentative="1">
      <w:start w:val="1"/>
      <w:numFmt w:val="lowerRoman"/>
      <w:lvlText w:val="%3."/>
      <w:lvlJc w:val="right"/>
      <w:pPr>
        <w:ind w:left="-1310" w:hanging="180"/>
      </w:pPr>
    </w:lvl>
    <w:lvl w:ilvl="3" w:tplc="0415000F">
      <w:start w:val="1"/>
      <w:numFmt w:val="decimal"/>
      <w:lvlText w:val="%4."/>
      <w:lvlJc w:val="left"/>
      <w:pPr>
        <w:ind w:left="-590" w:hanging="360"/>
      </w:pPr>
    </w:lvl>
    <w:lvl w:ilvl="4" w:tplc="04150019">
      <w:start w:val="1"/>
      <w:numFmt w:val="lowerLetter"/>
      <w:lvlText w:val="%5."/>
      <w:lvlJc w:val="left"/>
      <w:pPr>
        <w:ind w:left="130" w:hanging="360"/>
      </w:pPr>
    </w:lvl>
    <w:lvl w:ilvl="5" w:tplc="0415001B">
      <w:start w:val="1"/>
      <w:numFmt w:val="lowerRoman"/>
      <w:lvlText w:val="%6."/>
      <w:lvlJc w:val="right"/>
      <w:pPr>
        <w:ind w:left="850" w:hanging="180"/>
      </w:pPr>
    </w:lvl>
    <w:lvl w:ilvl="6" w:tplc="0415000F">
      <w:start w:val="1"/>
      <w:numFmt w:val="decimal"/>
      <w:lvlText w:val="%7."/>
      <w:lvlJc w:val="left"/>
      <w:pPr>
        <w:ind w:left="4909" w:hanging="360"/>
      </w:pPr>
      <w:rPr>
        <w:b w:val="0"/>
      </w:rPr>
    </w:lvl>
    <w:lvl w:ilvl="7" w:tplc="04150019">
      <w:start w:val="1"/>
      <w:numFmt w:val="lowerLetter"/>
      <w:lvlText w:val="%8."/>
      <w:lvlJc w:val="left"/>
      <w:pPr>
        <w:ind w:left="2290" w:hanging="360"/>
      </w:pPr>
    </w:lvl>
    <w:lvl w:ilvl="8" w:tplc="0415001B" w:tentative="1">
      <w:start w:val="1"/>
      <w:numFmt w:val="lowerRoman"/>
      <w:lvlText w:val="%9."/>
      <w:lvlJc w:val="right"/>
      <w:pPr>
        <w:ind w:left="3010" w:hanging="180"/>
      </w:pPr>
    </w:lvl>
  </w:abstractNum>
  <w:abstractNum w:abstractNumId="118">
    <w:nsid w:val="7D7119DD"/>
    <w:multiLevelType w:val="hybridMultilevel"/>
    <w:tmpl w:val="D6F2AB22"/>
    <w:lvl w:ilvl="0" w:tplc="F3E425AE">
      <w:start w:val="1"/>
      <w:numFmt w:val="bullet"/>
      <w:lvlText w:val=""/>
      <w:lvlJc w:val="left"/>
      <w:pPr>
        <w:ind w:left="1429" w:hanging="360"/>
      </w:pPr>
      <w:rPr>
        <w:rFonts w:ascii="Wingdings" w:hAnsi="Wingdings" w:hint="default"/>
      </w:rPr>
    </w:lvl>
    <w:lvl w:ilvl="1" w:tplc="FCE69922" w:tentative="1">
      <w:start w:val="1"/>
      <w:numFmt w:val="bullet"/>
      <w:lvlText w:val="o"/>
      <w:lvlJc w:val="left"/>
      <w:pPr>
        <w:ind w:left="2149" w:hanging="360"/>
      </w:pPr>
      <w:rPr>
        <w:rFonts w:ascii="Courier New" w:hAnsi="Courier New" w:cs="Courier New" w:hint="default"/>
      </w:rPr>
    </w:lvl>
    <w:lvl w:ilvl="2" w:tplc="348ADD54" w:tentative="1">
      <w:start w:val="1"/>
      <w:numFmt w:val="bullet"/>
      <w:lvlText w:val=""/>
      <w:lvlJc w:val="left"/>
      <w:pPr>
        <w:ind w:left="2869" w:hanging="360"/>
      </w:pPr>
      <w:rPr>
        <w:rFonts w:ascii="Wingdings" w:hAnsi="Wingdings" w:hint="default"/>
      </w:rPr>
    </w:lvl>
    <w:lvl w:ilvl="3" w:tplc="64DA9692" w:tentative="1">
      <w:start w:val="1"/>
      <w:numFmt w:val="bullet"/>
      <w:lvlText w:val=""/>
      <w:lvlJc w:val="left"/>
      <w:pPr>
        <w:ind w:left="3589" w:hanging="360"/>
      </w:pPr>
      <w:rPr>
        <w:rFonts w:ascii="Symbol" w:hAnsi="Symbol" w:hint="default"/>
      </w:rPr>
    </w:lvl>
    <w:lvl w:ilvl="4" w:tplc="EBDAB6C8" w:tentative="1">
      <w:start w:val="1"/>
      <w:numFmt w:val="bullet"/>
      <w:lvlText w:val="o"/>
      <w:lvlJc w:val="left"/>
      <w:pPr>
        <w:ind w:left="4309" w:hanging="360"/>
      </w:pPr>
      <w:rPr>
        <w:rFonts w:ascii="Courier New" w:hAnsi="Courier New" w:cs="Courier New" w:hint="default"/>
      </w:rPr>
    </w:lvl>
    <w:lvl w:ilvl="5" w:tplc="99806834" w:tentative="1">
      <w:start w:val="1"/>
      <w:numFmt w:val="bullet"/>
      <w:lvlText w:val=""/>
      <w:lvlJc w:val="left"/>
      <w:pPr>
        <w:ind w:left="5029" w:hanging="360"/>
      </w:pPr>
      <w:rPr>
        <w:rFonts w:ascii="Wingdings" w:hAnsi="Wingdings" w:hint="default"/>
      </w:rPr>
    </w:lvl>
    <w:lvl w:ilvl="6" w:tplc="22F6AAB4" w:tentative="1">
      <w:start w:val="1"/>
      <w:numFmt w:val="bullet"/>
      <w:lvlText w:val=""/>
      <w:lvlJc w:val="left"/>
      <w:pPr>
        <w:ind w:left="5749" w:hanging="360"/>
      </w:pPr>
      <w:rPr>
        <w:rFonts w:ascii="Symbol" w:hAnsi="Symbol" w:hint="default"/>
      </w:rPr>
    </w:lvl>
    <w:lvl w:ilvl="7" w:tplc="38520190" w:tentative="1">
      <w:start w:val="1"/>
      <w:numFmt w:val="bullet"/>
      <w:lvlText w:val="o"/>
      <w:lvlJc w:val="left"/>
      <w:pPr>
        <w:ind w:left="6469" w:hanging="360"/>
      </w:pPr>
      <w:rPr>
        <w:rFonts w:ascii="Courier New" w:hAnsi="Courier New" w:cs="Courier New" w:hint="default"/>
      </w:rPr>
    </w:lvl>
    <w:lvl w:ilvl="8" w:tplc="64EE52DC" w:tentative="1">
      <w:start w:val="1"/>
      <w:numFmt w:val="bullet"/>
      <w:lvlText w:val=""/>
      <w:lvlJc w:val="left"/>
      <w:pPr>
        <w:ind w:left="7189" w:hanging="360"/>
      </w:pPr>
      <w:rPr>
        <w:rFonts w:ascii="Wingdings" w:hAnsi="Wingdings" w:hint="default"/>
      </w:rPr>
    </w:lvl>
  </w:abstractNum>
  <w:abstractNum w:abstractNumId="119">
    <w:nsid w:val="7EDC0532"/>
    <w:multiLevelType w:val="hybridMultilevel"/>
    <w:tmpl w:val="5204C874"/>
    <w:lvl w:ilvl="0" w:tplc="12941D5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6"/>
  </w:num>
  <w:num w:numId="2">
    <w:abstractNumId w:val="26"/>
  </w:num>
  <w:num w:numId="3">
    <w:abstractNumId w:val="106"/>
  </w:num>
  <w:num w:numId="4">
    <w:abstractNumId w:val="98"/>
  </w:num>
  <w:num w:numId="5">
    <w:abstractNumId w:val="9"/>
  </w:num>
  <w:num w:numId="6">
    <w:abstractNumId w:val="13"/>
  </w:num>
  <w:num w:numId="7">
    <w:abstractNumId w:val="68"/>
  </w:num>
  <w:num w:numId="8">
    <w:abstractNumId w:val="67"/>
  </w:num>
  <w:num w:numId="9">
    <w:abstractNumId w:val="18"/>
  </w:num>
  <w:num w:numId="10">
    <w:abstractNumId w:val="91"/>
  </w:num>
  <w:num w:numId="11">
    <w:abstractNumId w:val="37"/>
  </w:num>
  <w:num w:numId="12">
    <w:abstractNumId w:val="38"/>
  </w:num>
  <w:num w:numId="13">
    <w:abstractNumId w:val="108"/>
  </w:num>
  <w:num w:numId="14">
    <w:abstractNumId w:val="116"/>
  </w:num>
  <w:num w:numId="15">
    <w:abstractNumId w:val="7"/>
  </w:num>
  <w:num w:numId="16">
    <w:abstractNumId w:val="3"/>
  </w:num>
  <w:num w:numId="17">
    <w:abstractNumId w:val="2"/>
  </w:num>
  <w:num w:numId="18">
    <w:abstractNumId w:val="1"/>
  </w:num>
  <w:num w:numId="19">
    <w:abstractNumId w:val="0"/>
  </w:num>
  <w:num w:numId="20">
    <w:abstractNumId w:val="52"/>
  </w:num>
  <w:num w:numId="21">
    <w:abstractNumId w:val="101"/>
  </w:num>
  <w:num w:numId="22">
    <w:abstractNumId w:val="33"/>
  </w:num>
  <w:num w:numId="23">
    <w:abstractNumId w:val="111"/>
  </w:num>
  <w:num w:numId="24">
    <w:abstractNumId w:val="69"/>
    <w:lvlOverride w:ilvl="0">
      <w:startOverride w:val="1"/>
    </w:lvlOverride>
  </w:num>
  <w:num w:numId="25">
    <w:abstractNumId w:val="69"/>
  </w:num>
  <w:num w:numId="26">
    <w:abstractNumId w:val="35"/>
  </w:num>
  <w:num w:numId="27">
    <w:abstractNumId w:val="117"/>
  </w:num>
  <w:num w:numId="28">
    <w:abstractNumId w:val="102"/>
  </w:num>
  <w:num w:numId="29">
    <w:abstractNumId w:val="40"/>
  </w:num>
  <w:num w:numId="30">
    <w:abstractNumId w:val="84"/>
  </w:num>
  <w:num w:numId="31">
    <w:abstractNumId w:val="60"/>
  </w:num>
  <w:num w:numId="32">
    <w:abstractNumId w:val="119"/>
  </w:num>
  <w:num w:numId="33">
    <w:abstractNumId w:val="69"/>
    <w:lvlOverride w:ilvl="0">
      <w:startOverride w:val="1"/>
    </w:lvlOverride>
  </w:num>
  <w:num w:numId="34">
    <w:abstractNumId w:val="117"/>
    <w:lvlOverride w:ilvl="0">
      <w:startOverride w:val="1"/>
    </w:lvlOverride>
  </w:num>
  <w:num w:numId="35">
    <w:abstractNumId w:val="117"/>
  </w:num>
  <w:num w:numId="36">
    <w:abstractNumId w:val="117"/>
    <w:lvlOverride w:ilvl="0">
      <w:startOverride w:val="1"/>
    </w:lvlOverride>
  </w:num>
  <w:num w:numId="37">
    <w:abstractNumId w:val="117"/>
    <w:lvlOverride w:ilvl="0">
      <w:startOverride w:val="1"/>
    </w:lvlOverride>
  </w:num>
  <w:num w:numId="38">
    <w:abstractNumId w:val="117"/>
    <w:lvlOverride w:ilvl="0">
      <w:startOverride w:val="1"/>
    </w:lvlOverride>
  </w:num>
  <w:num w:numId="39">
    <w:abstractNumId w:val="117"/>
    <w:lvlOverride w:ilvl="0">
      <w:startOverride w:val="1"/>
    </w:lvlOverride>
  </w:num>
  <w:num w:numId="40">
    <w:abstractNumId w:val="85"/>
  </w:num>
  <w:num w:numId="41">
    <w:abstractNumId w:val="69"/>
    <w:lvlOverride w:ilvl="0">
      <w:startOverride w:val="1"/>
    </w:lvlOverride>
  </w:num>
  <w:num w:numId="42">
    <w:abstractNumId w:val="117"/>
    <w:lvlOverride w:ilvl="0">
      <w:startOverride w:val="1"/>
    </w:lvlOverride>
  </w:num>
  <w:num w:numId="43">
    <w:abstractNumId w:val="8"/>
  </w:num>
  <w:num w:numId="44">
    <w:abstractNumId w:val="16"/>
  </w:num>
  <w:num w:numId="45">
    <w:abstractNumId w:val="48"/>
  </w:num>
  <w:num w:numId="46">
    <w:abstractNumId w:val="11"/>
  </w:num>
  <w:num w:numId="47">
    <w:abstractNumId w:val="19"/>
  </w:num>
  <w:num w:numId="48">
    <w:abstractNumId w:val="49"/>
  </w:num>
  <w:num w:numId="49">
    <w:abstractNumId w:val="77"/>
  </w:num>
  <w:num w:numId="50">
    <w:abstractNumId w:val="46"/>
  </w:num>
  <w:num w:numId="51">
    <w:abstractNumId w:val="74"/>
  </w:num>
  <w:num w:numId="52">
    <w:abstractNumId w:val="100"/>
  </w:num>
  <w:num w:numId="53">
    <w:abstractNumId w:val="29"/>
  </w:num>
  <w:num w:numId="54">
    <w:abstractNumId w:val="53"/>
  </w:num>
  <w:num w:numId="55">
    <w:abstractNumId w:val="69"/>
    <w:lvlOverride w:ilvl="0">
      <w:startOverride w:val="7"/>
    </w:lvlOverride>
  </w:num>
  <w:num w:numId="56">
    <w:abstractNumId w:val="104"/>
  </w:num>
  <w:num w:numId="57">
    <w:abstractNumId w:val="51"/>
  </w:num>
  <w:num w:numId="58">
    <w:abstractNumId w:val="118"/>
  </w:num>
  <w:num w:numId="59">
    <w:abstractNumId w:val="57"/>
  </w:num>
  <w:num w:numId="60">
    <w:abstractNumId w:val="117"/>
    <w:lvlOverride w:ilvl="0">
      <w:startOverride w:val="1"/>
    </w:lvlOverride>
  </w:num>
  <w:num w:numId="61">
    <w:abstractNumId w:val="117"/>
    <w:lvlOverride w:ilvl="0">
      <w:startOverride w:val="1"/>
    </w:lvlOverride>
  </w:num>
  <w:num w:numId="62">
    <w:abstractNumId w:val="117"/>
    <w:lvlOverride w:ilvl="0">
      <w:startOverride w:val="1"/>
    </w:lvlOverride>
  </w:num>
  <w:num w:numId="63">
    <w:abstractNumId w:val="117"/>
    <w:lvlOverride w:ilvl="0">
      <w:startOverride w:val="1"/>
    </w:lvlOverride>
  </w:num>
  <w:num w:numId="64">
    <w:abstractNumId w:val="117"/>
    <w:lvlOverride w:ilvl="0">
      <w:startOverride w:val="1"/>
    </w:lvlOverride>
  </w:num>
  <w:num w:numId="65">
    <w:abstractNumId w:val="78"/>
  </w:num>
  <w:num w:numId="66">
    <w:abstractNumId w:val="32"/>
  </w:num>
  <w:num w:numId="67">
    <w:abstractNumId w:val="21"/>
  </w:num>
  <w:num w:numId="68">
    <w:abstractNumId w:val="76"/>
  </w:num>
  <w:num w:numId="69">
    <w:abstractNumId w:val="99"/>
  </w:num>
  <w:num w:numId="70">
    <w:abstractNumId w:val="92"/>
  </w:num>
  <w:num w:numId="71">
    <w:abstractNumId w:val="72"/>
  </w:num>
  <w:num w:numId="72">
    <w:abstractNumId w:val="63"/>
  </w:num>
  <w:num w:numId="73">
    <w:abstractNumId w:val="47"/>
  </w:num>
  <w:num w:numId="74">
    <w:abstractNumId w:val="43"/>
  </w:num>
  <w:num w:numId="75">
    <w:abstractNumId w:val="10"/>
  </w:num>
  <w:num w:numId="76">
    <w:abstractNumId w:val="54"/>
  </w:num>
  <w:num w:numId="77">
    <w:abstractNumId w:val="82"/>
  </w:num>
  <w:num w:numId="78">
    <w:abstractNumId w:val="23"/>
  </w:num>
  <w:num w:numId="79">
    <w:abstractNumId w:val="70"/>
  </w:num>
  <w:num w:numId="80">
    <w:abstractNumId w:val="95"/>
  </w:num>
  <w:num w:numId="81">
    <w:abstractNumId w:val="88"/>
  </w:num>
  <w:num w:numId="82">
    <w:abstractNumId w:val="45"/>
  </w:num>
  <w:num w:numId="83">
    <w:abstractNumId w:val="115"/>
  </w:num>
  <w:num w:numId="84">
    <w:abstractNumId w:val="112"/>
  </w:num>
  <w:num w:numId="85">
    <w:abstractNumId w:val="94"/>
  </w:num>
  <w:num w:numId="86">
    <w:abstractNumId w:val="87"/>
  </w:num>
  <w:num w:numId="87">
    <w:abstractNumId w:val="34"/>
  </w:num>
  <w:num w:numId="88">
    <w:abstractNumId w:val="27"/>
  </w:num>
  <w:num w:numId="89">
    <w:abstractNumId w:val="41"/>
  </w:num>
  <w:num w:numId="90">
    <w:abstractNumId w:val="14"/>
  </w:num>
  <w:num w:numId="91">
    <w:abstractNumId w:val="22"/>
  </w:num>
  <w:num w:numId="92">
    <w:abstractNumId w:val="109"/>
  </w:num>
  <w:num w:numId="93">
    <w:abstractNumId w:val="97"/>
  </w:num>
  <w:num w:numId="94">
    <w:abstractNumId w:val="103"/>
  </w:num>
  <w:num w:numId="95">
    <w:abstractNumId w:val="75"/>
  </w:num>
  <w:num w:numId="96">
    <w:abstractNumId w:val="62"/>
  </w:num>
  <w:num w:numId="97">
    <w:abstractNumId w:val="28"/>
  </w:num>
  <w:num w:numId="98">
    <w:abstractNumId w:val="6"/>
  </w:num>
  <w:num w:numId="99">
    <w:abstractNumId w:val="56"/>
  </w:num>
  <w:num w:numId="100">
    <w:abstractNumId w:val="58"/>
  </w:num>
  <w:num w:numId="101">
    <w:abstractNumId w:val="42"/>
  </w:num>
  <w:num w:numId="102">
    <w:abstractNumId w:val="86"/>
  </w:num>
  <w:num w:numId="103">
    <w:abstractNumId w:val="31"/>
  </w:num>
  <w:num w:numId="104">
    <w:abstractNumId w:val="30"/>
  </w:num>
  <w:num w:numId="105">
    <w:abstractNumId w:val="17"/>
  </w:num>
  <w:num w:numId="106">
    <w:abstractNumId w:val="83"/>
  </w:num>
  <w:num w:numId="107">
    <w:abstractNumId w:val="55"/>
  </w:num>
  <w:num w:numId="108">
    <w:abstractNumId w:val="107"/>
  </w:num>
  <w:num w:numId="109">
    <w:abstractNumId w:val="66"/>
  </w:num>
  <w:num w:numId="110">
    <w:abstractNumId w:val="44"/>
  </w:num>
  <w:num w:numId="111">
    <w:abstractNumId w:val="114"/>
  </w:num>
  <w:num w:numId="112">
    <w:abstractNumId w:val="24"/>
  </w:num>
  <w:num w:numId="113">
    <w:abstractNumId w:val="105"/>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0"/>
  </w:num>
  <w:num w:numId="1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num>
  <w:num w:numId="118">
    <w:abstractNumId w:val="71"/>
  </w:num>
  <w:num w:numId="119">
    <w:abstractNumId w:val="39"/>
  </w:num>
  <w:num w:numId="120">
    <w:abstractNumId w:val="20"/>
  </w:num>
  <w:num w:numId="121">
    <w:abstractNumId w:val="110"/>
  </w:num>
  <w:num w:numId="122">
    <w:abstractNumId w:val="89"/>
  </w:num>
  <w:num w:numId="123">
    <w:abstractNumId w:val="15"/>
  </w:num>
  <w:num w:numId="124">
    <w:abstractNumId w:val="25"/>
  </w:num>
  <w:num w:numId="125">
    <w:abstractNumId w:val="36"/>
  </w:num>
  <w:num w:numId="126">
    <w:abstractNumId w:val="59"/>
  </w:num>
  <w:num w:numId="127">
    <w:abstractNumId w:val="73"/>
  </w:num>
  <w:num w:numId="128">
    <w:abstractNumId w:val="81"/>
  </w:num>
  <w:num w:numId="129">
    <w:abstractNumId w:val="64"/>
  </w:num>
  <w:num w:numId="130">
    <w:abstractNumId w:val="50"/>
  </w:num>
  <w:num w:numId="131">
    <w:abstractNumId w:val="65"/>
  </w:num>
  <w:num w:numId="132">
    <w:abstractNumId w:val="93"/>
  </w:num>
  <w:num w:numId="1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0"/>
  </w:num>
  <w:num w:numId="135">
    <w:abstractNumId w:val="79"/>
  </w:num>
  <w:num w:numId="136">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cumentProtection w:edit="readOnly" w:formatting="1" w:enforcement="0"/>
  <w:defaultTabStop w:val="708"/>
  <w:hyphenationZone w:val="425"/>
  <w:characterSpacingControl w:val="doNotCompress"/>
  <w:footnotePr>
    <w:footnote w:id="-1"/>
    <w:footnote w:id="0"/>
  </w:footnotePr>
  <w:endnotePr>
    <w:endnote w:id="-1"/>
    <w:endnote w:id="0"/>
  </w:endnotePr>
  <w:compat/>
  <w:rsids>
    <w:rsidRoot w:val="00EA4F46"/>
    <w:rsid w:val="0000127F"/>
    <w:rsid w:val="00002890"/>
    <w:rsid w:val="000034A6"/>
    <w:rsid w:val="00004916"/>
    <w:rsid w:val="00004E48"/>
    <w:rsid w:val="00005BA9"/>
    <w:rsid w:val="00006ADE"/>
    <w:rsid w:val="0000734C"/>
    <w:rsid w:val="000078B0"/>
    <w:rsid w:val="00010658"/>
    <w:rsid w:val="0001144F"/>
    <w:rsid w:val="0001238C"/>
    <w:rsid w:val="00012DFE"/>
    <w:rsid w:val="00015242"/>
    <w:rsid w:val="00015B51"/>
    <w:rsid w:val="00016467"/>
    <w:rsid w:val="00017585"/>
    <w:rsid w:val="000202CE"/>
    <w:rsid w:val="00021BF6"/>
    <w:rsid w:val="00022FFE"/>
    <w:rsid w:val="000239AB"/>
    <w:rsid w:val="000245FB"/>
    <w:rsid w:val="00025004"/>
    <w:rsid w:val="00025148"/>
    <w:rsid w:val="0002775C"/>
    <w:rsid w:val="000305B7"/>
    <w:rsid w:val="00031D92"/>
    <w:rsid w:val="000332E1"/>
    <w:rsid w:val="00034077"/>
    <w:rsid w:val="000359B5"/>
    <w:rsid w:val="00035C49"/>
    <w:rsid w:val="00036097"/>
    <w:rsid w:val="0003670C"/>
    <w:rsid w:val="000416C6"/>
    <w:rsid w:val="00041C13"/>
    <w:rsid w:val="00043E61"/>
    <w:rsid w:val="000444C8"/>
    <w:rsid w:val="000448D1"/>
    <w:rsid w:val="00044C28"/>
    <w:rsid w:val="0004508D"/>
    <w:rsid w:val="00046C1F"/>
    <w:rsid w:val="00047224"/>
    <w:rsid w:val="000507C7"/>
    <w:rsid w:val="000515F4"/>
    <w:rsid w:val="00052327"/>
    <w:rsid w:val="0005239D"/>
    <w:rsid w:val="00060441"/>
    <w:rsid w:val="0006381D"/>
    <w:rsid w:val="00063AA2"/>
    <w:rsid w:val="00064733"/>
    <w:rsid w:val="000654AC"/>
    <w:rsid w:val="00065A97"/>
    <w:rsid w:val="00065C92"/>
    <w:rsid w:val="00065CED"/>
    <w:rsid w:val="00066247"/>
    <w:rsid w:val="00071366"/>
    <w:rsid w:val="00071AAD"/>
    <w:rsid w:val="000721D9"/>
    <w:rsid w:val="00074DE6"/>
    <w:rsid w:val="00075F3A"/>
    <w:rsid w:val="0007692B"/>
    <w:rsid w:val="00081412"/>
    <w:rsid w:val="0008155F"/>
    <w:rsid w:val="00081984"/>
    <w:rsid w:val="0008261F"/>
    <w:rsid w:val="00082ED4"/>
    <w:rsid w:val="00083CF9"/>
    <w:rsid w:val="000851AA"/>
    <w:rsid w:val="000856F4"/>
    <w:rsid w:val="000872F8"/>
    <w:rsid w:val="00091B07"/>
    <w:rsid w:val="00093384"/>
    <w:rsid w:val="0009356D"/>
    <w:rsid w:val="00093700"/>
    <w:rsid w:val="00097DDD"/>
    <w:rsid w:val="000A026B"/>
    <w:rsid w:val="000A05E6"/>
    <w:rsid w:val="000A199A"/>
    <w:rsid w:val="000A1AF5"/>
    <w:rsid w:val="000A3348"/>
    <w:rsid w:val="000A35CE"/>
    <w:rsid w:val="000A4513"/>
    <w:rsid w:val="000A4F35"/>
    <w:rsid w:val="000A5654"/>
    <w:rsid w:val="000A72B3"/>
    <w:rsid w:val="000B0160"/>
    <w:rsid w:val="000B05DC"/>
    <w:rsid w:val="000B1370"/>
    <w:rsid w:val="000B366F"/>
    <w:rsid w:val="000B48DE"/>
    <w:rsid w:val="000C08CB"/>
    <w:rsid w:val="000C399D"/>
    <w:rsid w:val="000C3F04"/>
    <w:rsid w:val="000C6087"/>
    <w:rsid w:val="000C699D"/>
    <w:rsid w:val="000C7D11"/>
    <w:rsid w:val="000C7D74"/>
    <w:rsid w:val="000D108B"/>
    <w:rsid w:val="000D11B1"/>
    <w:rsid w:val="000D11CE"/>
    <w:rsid w:val="000D1987"/>
    <w:rsid w:val="000D2428"/>
    <w:rsid w:val="000D2522"/>
    <w:rsid w:val="000D4B53"/>
    <w:rsid w:val="000D6095"/>
    <w:rsid w:val="000D66F1"/>
    <w:rsid w:val="000D6814"/>
    <w:rsid w:val="000D6B7B"/>
    <w:rsid w:val="000E08C7"/>
    <w:rsid w:val="000E10DB"/>
    <w:rsid w:val="000E12FA"/>
    <w:rsid w:val="000E2F9A"/>
    <w:rsid w:val="000E3722"/>
    <w:rsid w:val="000E4637"/>
    <w:rsid w:val="000E48CF"/>
    <w:rsid w:val="000E4C29"/>
    <w:rsid w:val="000E4C45"/>
    <w:rsid w:val="000E58D9"/>
    <w:rsid w:val="000F0662"/>
    <w:rsid w:val="000F158F"/>
    <w:rsid w:val="000F48DF"/>
    <w:rsid w:val="000F5BD4"/>
    <w:rsid w:val="000F5E0C"/>
    <w:rsid w:val="000F5F0B"/>
    <w:rsid w:val="000F6ED3"/>
    <w:rsid w:val="000F76D0"/>
    <w:rsid w:val="00100ED5"/>
    <w:rsid w:val="0010267A"/>
    <w:rsid w:val="00103718"/>
    <w:rsid w:val="0010391D"/>
    <w:rsid w:val="001044EE"/>
    <w:rsid w:val="0010482C"/>
    <w:rsid w:val="00104963"/>
    <w:rsid w:val="00105286"/>
    <w:rsid w:val="00105834"/>
    <w:rsid w:val="001058C9"/>
    <w:rsid w:val="00107599"/>
    <w:rsid w:val="0011198B"/>
    <w:rsid w:val="0011391A"/>
    <w:rsid w:val="0011524A"/>
    <w:rsid w:val="00117C40"/>
    <w:rsid w:val="00120F46"/>
    <w:rsid w:val="001210D0"/>
    <w:rsid w:val="001212B5"/>
    <w:rsid w:val="00121523"/>
    <w:rsid w:val="00122830"/>
    <w:rsid w:val="001258A4"/>
    <w:rsid w:val="00125939"/>
    <w:rsid w:val="00130CD7"/>
    <w:rsid w:val="00130D5E"/>
    <w:rsid w:val="001344CE"/>
    <w:rsid w:val="001345D3"/>
    <w:rsid w:val="001354F6"/>
    <w:rsid w:val="001356FC"/>
    <w:rsid w:val="00141769"/>
    <w:rsid w:val="00141DAE"/>
    <w:rsid w:val="00141F30"/>
    <w:rsid w:val="0014314E"/>
    <w:rsid w:val="001454BA"/>
    <w:rsid w:val="001506AA"/>
    <w:rsid w:val="00151777"/>
    <w:rsid w:val="0015177B"/>
    <w:rsid w:val="00152D63"/>
    <w:rsid w:val="00153543"/>
    <w:rsid w:val="001539F5"/>
    <w:rsid w:val="00155E77"/>
    <w:rsid w:val="00161864"/>
    <w:rsid w:val="00163E7E"/>
    <w:rsid w:val="00164050"/>
    <w:rsid w:val="0016596C"/>
    <w:rsid w:val="00165EC9"/>
    <w:rsid w:val="001727BB"/>
    <w:rsid w:val="00174969"/>
    <w:rsid w:val="001776E6"/>
    <w:rsid w:val="00177EB0"/>
    <w:rsid w:val="00182120"/>
    <w:rsid w:val="00184DB5"/>
    <w:rsid w:val="001855F8"/>
    <w:rsid w:val="00186D69"/>
    <w:rsid w:val="00186E70"/>
    <w:rsid w:val="0018705D"/>
    <w:rsid w:val="00187E7E"/>
    <w:rsid w:val="001909B8"/>
    <w:rsid w:val="00192015"/>
    <w:rsid w:val="001931FD"/>
    <w:rsid w:val="00194969"/>
    <w:rsid w:val="00196B5A"/>
    <w:rsid w:val="00196F90"/>
    <w:rsid w:val="0019777B"/>
    <w:rsid w:val="001A0492"/>
    <w:rsid w:val="001A15A6"/>
    <w:rsid w:val="001A25A8"/>
    <w:rsid w:val="001A3669"/>
    <w:rsid w:val="001A5423"/>
    <w:rsid w:val="001A6E07"/>
    <w:rsid w:val="001B0C8E"/>
    <w:rsid w:val="001B12DA"/>
    <w:rsid w:val="001B163F"/>
    <w:rsid w:val="001B25DB"/>
    <w:rsid w:val="001B3C2B"/>
    <w:rsid w:val="001B404C"/>
    <w:rsid w:val="001B4A6E"/>
    <w:rsid w:val="001B4E95"/>
    <w:rsid w:val="001B4FD5"/>
    <w:rsid w:val="001B6AE5"/>
    <w:rsid w:val="001B7EBD"/>
    <w:rsid w:val="001C0849"/>
    <w:rsid w:val="001C2D5F"/>
    <w:rsid w:val="001C2E87"/>
    <w:rsid w:val="001C4623"/>
    <w:rsid w:val="001C5D28"/>
    <w:rsid w:val="001C60A0"/>
    <w:rsid w:val="001C628C"/>
    <w:rsid w:val="001C6644"/>
    <w:rsid w:val="001C688A"/>
    <w:rsid w:val="001C68A1"/>
    <w:rsid w:val="001C6A38"/>
    <w:rsid w:val="001C6E6F"/>
    <w:rsid w:val="001D00C4"/>
    <w:rsid w:val="001D0F4C"/>
    <w:rsid w:val="001D2F6D"/>
    <w:rsid w:val="001D77D9"/>
    <w:rsid w:val="001D7A3D"/>
    <w:rsid w:val="001E0D0A"/>
    <w:rsid w:val="001E140B"/>
    <w:rsid w:val="001E1CD7"/>
    <w:rsid w:val="001E323F"/>
    <w:rsid w:val="001E41F3"/>
    <w:rsid w:val="001E4467"/>
    <w:rsid w:val="001E468A"/>
    <w:rsid w:val="001E479E"/>
    <w:rsid w:val="001E4C2C"/>
    <w:rsid w:val="001E5139"/>
    <w:rsid w:val="001E66EA"/>
    <w:rsid w:val="001E693E"/>
    <w:rsid w:val="001F0C91"/>
    <w:rsid w:val="001F5A18"/>
    <w:rsid w:val="001F6D47"/>
    <w:rsid w:val="001F6E1C"/>
    <w:rsid w:val="001F7745"/>
    <w:rsid w:val="001F7AD8"/>
    <w:rsid w:val="002001D6"/>
    <w:rsid w:val="00201755"/>
    <w:rsid w:val="00202CD2"/>
    <w:rsid w:val="00204FB7"/>
    <w:rsid w:val="002106D3"/>
    <w:rsid w:val="002114BD"/>
    <w:rsid w:val="00212D0B"/>
    <w:rsid w:val="00213E30"/>
    <w:rsid w:val="00215B40"/>
    <w:rsid w:val="00217AC3"/>
    <w:rsid w:val="002207D0"/>
    <w:rsid w:val="00223757"/>
    <w:rsid w:val="002239D1"/>
    <w:rsid w:val="00224BD2"/>
    <w:rsid w:val="002255CE"/>
    <w:rsid w:val="0022750D"/>
    <w:rsid w:val="0023083D"/>
    <w:rsid w:val="00234D3F"/>
    <w:rsid w:val="0023538F"/>
    <w:rsid w:val="00236D48"/>
    <w:rsid w:val="0024202C"/>
    <w:rsid w:val="00242087"/>
    <w:rsid w:val="00242E74"/>
    <w:rsid w:val="00243491"/>
    <w:rsid w:val="00246CF7"/>
    <w:rsid w:val="00247CF3"/>
    <w:rsid w:val="00251480"/>
    <w:rsid w:val="002535AD"/>
    <w:rsid w:val="00254AB7"/>
    <w:rsid w:val="002640A8"/>
    <w:rsid w:val="002648D1"/>
    <w:rsid w:val="00264D1F"/>
    <w:rsid w:val="002653DE"/>
    <w:rsid w:val="00266060"/>
    <w:rsid w:val="00266C39"/>
    <w:rsid w:val="002701CF"/>
    <w:rsid w:val="00270C11"/>
    <w:rsid w:val="0027321C"/>
    <w:rsid w:val="002737B9"/>
    <w:rsid w:val="00273C30"/>
    <w:rsid w:val="002741B4"/>
    <w:rsid w:val="00277410"/>
    <w:rsid w:val="00277A8F"/>
    <w:rsid w:val="00277B9C"/>
    <w:rsid w:val="0028111E"/>
    <w:rsid w:val="0028219C"/>
    <w:rsid w:val="00282C96"/>
    <w:rsid w:val="00283E08"/>
    <w:rsid w:val="00283EE7"/>
    <w:rsid w:val="00284680"/>
    <w:rsid w:val="00285734"/>
    <w:rsid w:val="0028591E"/>
    <w:rsid w:val="002870A0"/>
    <w:rsid w:val="00290D8F"/>
    <w:rsid w:val="00290F2C"/>
    <w:rsid w:val="00291035"/>
    <w:rsid w:val="0029109B"/>
    <w:rsid w:val="00291A7F"/>
    <w:rsid w:val="00292D9B"/>
    <w:rsid w:val="00294373"/>
    <w:rsid w:val="00294EC1"/>
    <w:rsid w:val="00295A82"/>
    <w:rsid w:val="00297E8D"/>
    <w:rsid w:val="002A023A"/>
    <w:rsid w:val="002A09D5"/>
    <w:rsid w:val="002A38AE"/>
    <w:rsid w:val="002A56C7"/>
    <w:rsid w:val="002A6A24"/>
    <w:rsid w:val="002A7E87"/>
    <w:rsid w:val="002A7FF5"/>
    <w:rsid w:val="002B0DA6"/>
    <w:rsid w:val="002B4519"/>
    <w:rsid w:val="002B5C21"/>
    <w:rsid w:val="002B5F1E"/>
    <w:rsid w:val="002B5F91"/>
    <w:rsid w:val="002B6F55"/>
    <w:rsid w:val="002C0B37"/>
    <w:rsid w:val="002C2223"/>
    <w:rsid w:val="002C4214"/>
    <w:rsid w:val="002C6941"/>
    <w:rsid w:val="002D0840"/>
    <w:rsid w:val="002D1C14"/>
    <w:rsid w:val="002D290A"/>
    <w:rsid w:val="002D2967"/>
    <w:rsid w:val="002D3658"/>
    <w:rsid w:val="002E0377"/>
    <w:rsid w:val="002E3A2E"/>
    <w:rsid w:val="002E41B4"/>
    <w:rsid w:val="002E4684"/>
    <w:rsid w:val="002E78EF"/>
    <w:rsid w:val="002E7CB1"/>
    <w:rsid w:val="002E7F0F"/>
    <w:rsid w:val="002F2A0F"/>
    <w:rsid w:val="002F4462"/>
    <w:rsid w:val="002F7CAF"/>
    <w:rsid w:val="003003D0"/>
    <w:rsid w:val="00300B7B"/>
    <w:rsid w:val="00301400"/>
    <w:rsid w:val="0030223E"/>
    <w:rsid w:val="003023C5"/>
    <w:rsid w:val="003045FA"/>
    <w:rsid w:val="003047C9"/>
    <w:rsid w:val="00312481"/>
    <w:rsid w:val="00313467"/>
    <w:rsid w:val="003136C8"/>
    <w:rsid w:val="00314D9D"/>
    <w:rsid w:val="00315D94"/>
    <w:rsid w:val="00316FDB"/>
    <w:rsid w:val="00320875"/>
    <w:rsid w:val="00320A5E"/>
    <w:rsid w:val="00320B7B"/>
    <w:rsid w:val="00320EB4"/>
    <w:rsid w:val="00321013"/>
    <w:rsid w:val="0032186F"/>
    <w:rsid w:val="00323341"/>
    <w:rsid w:val="003235F3"/>
    <w:rsid w:val="00324ADA"/>
    <w:rsid w:val="00324EA9"/>
    <w:rsid w:val="00326F50"/>
    <w:rsid w:val="00327873"/>
    <w:rsid w:val="0032793C"/>
    <w:rsid w:val="00331D61"/>
    <w:rsid w:val="003346E8"/>
    <w:rsid w:val="00334DC2"/>
    <w:rsid w:val="00337C60"/>
    <w:rsid w:val="0034081C"/>
    <w:rsid w:val="00340CB2"/>
    <w:rsid w:val="003410B0"/>
    <w:rsid w:val="00343AED"/>
    <w:rsid w:val="00344C99"/>
    <w:rsid w:val="00344E91"/>
    <w:rsid w:val="00345C3D"/>
    <w:rsid w:val="003468A6"/>
    <w:rsid w:val="00354B58"/>
    <w:rsid w:val="00354EEE"/>
    <w:rsid w:val="00355B9B"/>
    <w:rsid w:val="00357C36"/>
    <w:rsid w:val="00360350"/>
    <w:rsid w:val="003606CF"/>
    <w:rsid w:val="00361DBE"/>
    <w:rsid w:val="00361F83"/>
    <w:rsid w:val="00362D25"/>
    <w:rsid w:val="003639EA"/>
    <w:rsid w:val="00365C14"/>
    <w:rsid w:val="00365EE2"/>
    <w:rsid w:val="00366725"/>
    <w:rsid w:val="00366881"/>
    <w:rsid w:val="003675AA"/>
    <w:rsid w:val="00370D75"/>
    <w:rsid w:val="00372111"/>
    <w:rsid w:val="00375E79"/>
    <w:rsid w:val="00377A5B"/>
    <w:rsid w:val="00380A31"/>
    <w:rsid w:val="003816EE"/>
    <w:rsid w:val="00381B85"/>
    <w:rsid w:val="00381CD4"/>
    <w:rsid w:val="00383204"/>
    <w:rsid w:val="003837FA"/>
    <w:rsid w:val="003846B0"/>
    <w:rsid w:val="003846E5"/>
    <w:rsid w:val="003866DF"/>
    <w:rsid w:val="0038687B"/>
    <w:rsid w:val="003A095E"/>
    <w:rsid w:val="003A0E9F"/>
    <w:rsid w:val="003A0FA9"/>
    <w:rsid w:val="003A20B2"/>
    <w:rsid w:val="003A2365"/>
    <w:rsid w:val="003A5C7C"/>
    <w:rsid w:val="003A7C96"/>
    <w:rsid w:val="003B0956"/>
    <w:rsid w:val="003B1D4A"/>
    <w:rsid w:val="003B2987"/>
    <w:rsid w:val="003B4417"/>
    <w:rsid w:val="003B47A8"/>
    <w:rsid w:val="003B716E"/>
    <w:rsid w:val="003B72DB"/>
    <w:rsid w:val="003B7BA7"/>
    <w:rsid w:val="003C10C1"/>
    <w:rsid w:val="003C11AB"/>
    <w:rsid w:val="003C20BF"/>
    <w:rsid w:val="003C259B"/>
    <w:rsid w:val="003C38DC"/>
    <w:rsid w:val="003C3BF0"/>
    <w:rsid w:val="003C4A84"/>
    <w:rsid w:val="003C50C2"/>
    <w:rsid w:val="003C5911"/>
    <w:rsid w:val="003C6319"/>
    <w:rsid w:val="003C6F75"/>
    <w:rsid w:val="003D0AD8"/>
    <w:rsid w:val="003D1409"/>
    <w:rsid w:val="003D4553"/>
    <w:rsid w:val="003D54E7"/>
    <w:rsid w:val="003D7552"/>
    <w:rsid w:val="003D7609"/>
    <w:rsid w:val="003E0095"/>
    <w:rsid w:val="003E0E8B"/>
    <w:rsid w:val="003E1B96"/>
    <w:rsid w:val="003E49C1"/>
    <w:rsid w:val="003E4CDF"/>
    <w:rsid w:val="003E4DA3"/>
    <w:rsid w:val="003F2F0B"/>
    <w:rsid w:val="003F2F9C"/>
    <w:rsid w:val="003F3941"/>
    <w:rsid w:val="003F3F84"/>
    <w:rsid w:val="003F62BE"/>
    <w:rsid w:val="003F7ADD"/>
    <w:rsid w:val="00402660"/>
    <w:rsid w:val="00402985"/>
    <w:rsid w:val="00404F10"/>
    <w:rsid w:val="004054B1"/>
    <w:rsid w:val="004069C1"/>
    <w:rsid w:val="00410EBE"/>
    <w:rsid w:val="00411508"/>
    <w:rsid w:val="00412FA6"/>
    <w:rsid w:val="00413CFF"/>
    <w:rsid w:val="004144EA"/>
    <w:rsid w:val="00415D21"/>
    <w:rsid w:val="004170BC"/>
    <w:rsid w:val="004177E2"/>
    <w:rsid w:val="004202A9"/>
    <w:rsid w:val="004205C9"/>
    <w:rsid w:val="004229B0"/>
    <w:rsid w:val="00423BBB"/>
    <w:rsid w:val="0042522F"/>
    <w:rsid w:val="00425C65"/>
    <w:rsid w:val="00427A06"/>
    <w:rsid w:val="00427B32"/>
    <w:rsid w:val="00431D11"/>
    <w:rsid w:val="0043517A"/>
    <w:rsid w:val="00436741"/>
    <w:rsid w:val="00436C3A"/>
    <w:rsid w:val="00436C6E"/>
    <w:rsid w:val="00436E3F"/>
    <w:rsid w:val="004406AA"/>
    <w:rsid w:val="004408F0"/>
    <w:rsid w:val="004417CA"/>
    <w:rsid w:val="00441D85"/>
    <w:rsid w:val="00443023"/>
    <w:rsid w:val="004432B9"/>
    <w:rsid w:val="00443B6D"/>
    <w:rsid w:val="00444613"/>
    <w:rsid w:val="00444E92"/>
    <w:rsid w:val="0044570D"/>
    <w:rsid w:val="004462E4"/>
    <w:rsid w:val="00452F99"/>
    <w:rsid w:val="0045775F"/>
    <w:rsid w:val="00457DF7"/>
    <w:rsid w:val="00463E99"/>
    <w:rsid w:val="004649FB"/>
    <w:rsid w:val="00466B86"/>
    <w:rsid w:val="00467B22"/>
    <w:rsid w:val="00471CA4"/>
    <w:rsid w:val="00471D1B"/>
    <w:rsid w:val="00472C04"/>
    <w:rsid w:val="00472D16"/>
    <w:rsid w:val="00472D24"/>
    <w:rsid w:val="00474A70"/>
    <w:rsid w:val="00475965"/>
    <w:rsid w:val="00477196"/>
    <w:rsid w:val="0048575E"/>
    <w:rsid w:val="00485DDE"/>
    <w:rsid w:val="00485EDD"/>
    <w:rsid w:val="004866E6"/>
    <w:rsid w:val="0048755B"/>
    <w:rsid w:val="00487FD4"/>
    <w:rsid w:val="00491E62"/>
    <w:rsid w:val="004930CE"/>
    <w:rsid w:val="00494D31"/>
    <w:rsid w:val="00494F6F"/>
    <w:rsid w:val="004952FF"/>
    <w:rsid w:val="004957E7"/>
    <w:rsid w:val="00496389"/>
    <w:rsid w:val="00496564"/>
    <w:rsid w:val="004A258B"/>
    <w:rsid w:val="004A5D04"/>
    <w:rsid w:val="004A69A7"/>
    <w:rsid w:val="004B37D0"/>
    <w:rsid w:val="004B448D"/>
    <w:rsid w:val="004B5EA1"/>
    <w:rsid w:val="004B6191"/>
    <w:rsid w:val="004B6711"/>
    <w:rsid w:val="004B7DA4"/>
    <w:rsid w:val="004C0272"/>
    <w:rsid w:val="004C0BCB"/>
    <w:rsid w:val="004C4EC0"/>
    <w:rsid w:val="004C4EE7"/>
    <w:rsid w:val="004C6406"/>
    <w:rsid w:val="004D17D5"/>
    <w:rsid w:val="004D40CA"/>
    <w:rsid w:val="004D45A9"/>
    <w:rsid w:val="004D5339"/>
    <w:rsid w:val="004D5A85"/>
    <w:rsid w:val="004D686C"/>
    <w:rsid w:val="004D782D"/>
    <w:rsid w:val="004E0489"/>
    <w:rsid w:val="004E2D17"/>
    <w:rsid w:val="004E5965"/>
    <w:rsid w:val="004E5D5F"/>
    <w:rsid w:val="004E67E0"/>
    <w:rsid w:val="004E7795"/>
    <w:rsid w:val="004E7955"/>
    <w:rsid w:val="004F0EF3"/>
    <w:rsid w:val="004F17E8"/>
    <w:rsid w:val="004F1C8F"/>
    <w:rsid w:val="004F2D50"/>
    <w:rsid w:val="004F4481"/>
    <w:rsid w:val="004F7605"/>
    <w:rsid w:val="00503E56"/>
    <w:rsid w:val="0050510D"/>
    <w:rsid w:val="00507B55"/>
    <w:rsid w:val="00510C84"/>
    <w:rsid w:val="005138D0"/>
    <w:rsid w:val="0051476A"/>
    <w:rsid w:val="0051479F"/>
    <w:rsid w:val="00521066"/>
    <w:rsid w:val="00522350"/>
    <w:rsid w:val="0052297D"/>
    <w:rsid w:val="00523E35"/>
    <w:rsid w:val="00525EE1"/>
    <w:rsid w:val="005265D0"/>
    <w:rsid w:val="00526E22"/>
    <w:rsid w:val="005278EC"/>
    <w:rsid w:val="0053336E"/>
    <w:rsid w:val="005346CA"/>
    <w:rsid w:val="005348C5"/>
    <w:rsid w:val="00534AE9"/>
    <w:rsid w:val="005357FD"/>
    <w:rsid w:val="00535B48"/>
    <w:rsid w:val="00540007"/>
    <w:rsid w:val="0054023E"/>
    <w:rsid w:val="00544A4C"/>
    <w:rsid w:val="005456C6"/>
    <w:rsid w:val="00545953"/>
    <w:rsid w:val="00550500"/>
    <w:rsid w:val="00550F33"/>
    <w:rsid w:val="005513E9"/>
    <w:rsid w:val="00553F56"/>
    <w:rsid w:val="005541F0"/>
    <w:rsid w:val="00554DA9"/>
    <w:rsid w:val="00555F35"/>
    <w:rsid w:val="00556906"/>
    <w:rsid w:val="00557D71"/>
    <w:rsid w:val="0056235D"/>
    <w:rsid w:val="00562522"/>
    <w:rsid w:val="00562564"/>
    <w:rsid w:val="00563041"/>
    <w:rsid w:val="00564D0C"/>
    <w:rsid w:val="00564DEE"/>
    <w:rsid w:val="00565EE4"/>
    <w:rsid w:val="0056658A"/>
    <w:rsid w:val="005665FD"/>
    <w:rsid w:val="00566A32"/>
    <w:rsid w:val="00566B94"/>
    <w:rsid w:val="00567183"/>
    <w:rsid w:val="00567D09"/>
    <w:rsid w:val="00574FE2"/>
    <w:rsid w:val="005756FB"/>
    <w:rsid w:val="005768B0"/>
    <w:rsid w:val="00577EC8"/>
    <w:rsid w:val="005804F6"/>
    <w:rsid w:val="005808A2"/>
    <w:rsid w:val="00580FDE"/>
    <w:rsid w:val="00580FE1"/>
    <w:rsid w:val="0058205A"/>
    <w:rsid w:val="00582838"/>
    <w:rsid w:val="00583399"/>
    <w:rsid w:val="005833C6"/>
    <w:rsid w:val="00584E13"/>
    <w:rsid w:val="005856C9"/>
    <w:rsid w:val="00586DAC"/>
    <w:rsid w:val="0059591A"/>
    <w:rsid w:val="005963CF"/>
    <w:rsid w:val="00597CAB"/>
    <w:rsid w:val="005A0673"/>
    <w:rsid w:val="005A12D6"/>
    <w:rsid w:val="005A1CC6"/>
    <w:rsid w:val="005A1EDE"/>
    <w:rsid w:val="005A57D1"/>
    <w:rsid w:val="005A5A2B"/>
    <w:rsid w:val="005A7A06"/>
    <w:rsid w:val="005B031E"/>
    <w:rsid w:val="005B1082"/>
    <w:rsid w:val="005B13F1"/>
    <w:rsid w:val="005B22BF"/>
    <w:rsid w:val="005B2BB4"/>
    <w:rsid w:val="005B3B52"/>
    <w:rsid w:val="005B4856"/>
    <w:rsid w:val="005B5C0E"/>
    <w:rsid w:val="005B702C"/>
    <w:rsid w:val="005B717A"/>
    <w:rsid w:val="005C174B"/>
    <w:rsid w:val="005C1ED2"/>
    <w:rsid w:val="005C62FD"/>
    <w:rsid w:val="005C67A0"/>
    <w:rsid w:val="005C7B3C"/>
    <w:rsid w:val="005C7E89"/>
    <w:rsid w:val="005D0958"/>
    <w:rsid w:val="005D1D90"/>
    <w:rsid w:val="005D2A61"/>
    <w:rsid w:val="005D3400"/>
    <w:rsid w:val="005D39A4"/>
    <w:rsid w:val="005D588B"/>
    <w:rsid w:val="005D6259"/>
    <w:rsid w:val="005E05FA"/>
    <w:rsid w:val="005E07F2"/>
    <w:rsid w:val="005E118D"/>
    <w:rsid w:val="005E1E5E"/>
    <w:rsid w:val="005E4F00"/>
    <w:rsid w:val="005E6A14"/>
    <w:rsid w:val="005E7E99"/>
    <w:rsid w:val="005F008E"/>
    <w:rsid w:val="005F02DD"/>
    <w:rsid w:val="005F066A"/>
    <w:rsid w:val="005F260C"/>
    <w:rsid w:val="005F4413"/>
    <w:rsid w:val="005F612F"/>
    <w:rsid w:val="005F6E6D"/>
    <w:rsid w:val="005F770A"/>
    <w:rsid w:val="005F7CB1"/>
    <w:rsid w:val="0060081B"/>
    <w:rsid w:val="00600B89"/>
    <w:rsid w:val="0060187E"/>
    <w:rsid w:val="0060320A"/>
    <w:rsid w:val="006039C8"/>
    <w:rsid w:val="00604125"/>
    <w:rsid w:val="00605EB6"/>
    <w:rsid w:val="006100B7"/>
    <w:rsid w:val="006111EC"/>
    <w:rsid w:val="006114ED"/>
    <w:rsid w:val="006123D4"/>
    <w:rsid w:val="0061251F"/>
    <w:rsid w:val="00612A9A"/>
    <w:rsid w:val="00613306"/>
    <w:rsid w:val="006139F5"/>
    <w:rsid w:val="0061565A"/>
    <w:rsid w:val="0061685F"/>
    <w:rsid w:val="00622413"/>
    <w:rsid w:val="00624401"/>
    <w:rsid w:val="00631412"/>
    <w:rsid w:val="0063227E"/>
    <w:rsid w:val="00632832"/>
    <w:rsid w:val="00633E4B"/>
    <w:rsid w:val="00634B38"/>
    <w:rsid w:val="006355D8"/>
    <w:rsid w:val="0063596A"/>
    <w:rsid w:val="006417FE"/>
    <w:rsid w:val="00641E4C"/>
    <w:rsid w:val="0064298C"/>
    <w:rsid w:val="00643084"/>
    <w:rsid w:val="00643B93"/>
    <w:rsid w:val="00644950"/>
    <w:rsid w:val="006460ED"/>
    <w:rsid w:val="00646327"/>
    <w:rsid w:val="00647208"/>
    <w:rsid w:val="00647FC6"/>
    <w:rsid w:val="00650969"/>
    <w:rsid w:val="00651433"/>
    <w:rsid w:val="00651C3E"/>
    <w:rsid w:val="00651CD5"/>
    <w:rsid w:val="00654782"/>
    <w:rsid w:val="0065641E"/>
    <w:rsid w:val="006617D2"/>
    <w:rsid w:val="00662444"/>
    <w:rsid w:val="00664463"/>
    <w:rsid w:val="00664E25"/>
    <w:rsid w:val="00664E9A"/>
    <w:rsid w:val="00665627"/>
    <w:rsid w:val="006657F1"/>
    <w:rsid w:val="00672BF5"/>
    <w:rsid w:val="006747D5"/>
    <w:rsid w:val="00675229"/>
    <w:rsid w:val="0067589A"/>
    <w:rsid w:val="00677A31"/>
    <w:rsid w:val="0068048D"/>
    <w:rsid w:val="00680549"/>
    <w:rsid w:val="00681173"/>
    <w:rsid w:val="006814EF"/>
    <w:rsid w:val="0068187D"/>
    <w:rsid w:val="0068440D"/>
    <w:rsid w:val="00690DE8"/>
    <w:rsid w:val="0069125F"/>
    <w:rsid w:val="006913A4"/>
    <w:rsid w:val="00691DAF"/>
    <w:rsid w:val="00692F0D"/>
    <w:rsid w:val="006930D3"/>
    <w:rsid w:val="00694363"/>
    <w:rsid w:val="00694F34"/>
    <w:rsid w:val="00696F15"/>
    <w:rsid w:val="0069797B"/>
    <w:rsid w:val="006A3103"/>
    <w:rsid w:val="006A5930"/>
    <w:rsid w:val="006A7C97"/>
    <w:rsid w:val="006B36EB"/>
    <w:rsid w:val="006B3AC5"/>
    <w:rsid w:val="006B3DE1"/>
    <w:rsid w:val="006B5C5A"/>
    <w:rsid w:val="006B5EA3"/>
    <w:rsid w:val="006C1EF0"/>
    <w:rsid w:val="006C296C"/>
    <w:rsid w:val="006C6EE4"/>
    <w:rsid w:val="006D21D1"/>
    <w:rsid w:val="006D464D"/>
    <w:rsid w:val="006D5A63"/>
    <w:rsid w:val="006D5B86"/>
    <w:rsid w:val="006D69FB"/>
    <w:rsid w:val="006D7582"/>
    <w:rsid w:val="006D7E0D"/>
    <w:rsid w:val="006E4791"/>
    <w:rsid w:val="006E513A"/>
    <w:rsid w:val="006E5300"/>
    <w:rsid w:val="006E5FA8"/>
    <w:rsid w:val="006F052E"/>
    <w:rsid w:val="006F0586"/>
    <w:rsid w:val="006F1A5C"/>
    <w:rsid w:val="006F1AB1"/>
    <w:rsid w:val="006F340D"/>
    <w:rsid w:val="006F443D"/>
    <w:rsid w:val="006F52C4"/>
    <w:rsid w:val="006F5707"/>
    <w:rsid w:val="006F60C6"/>
    <w:rsid w:val="00700027"/>
    <w:rsid w:val="00701C32"/>
    <w:rsid w:val="007038B9"/>
    <w:rsid w:val="007112DC"/>
    <w:rsid w:val="007118D1"/>
    <w:rsid w:val="00713B8D"/>
    <w:rsid w:val="00715B02"/>
    <w:rsid w:val="0071672E"/>
    <w:rsid w:val="0071781D"/>
    <w:rsid w:val="00720618"/>
    <w:rsid w:val="00720EAA"/>
    <w:rsid w:val="00721561"/>
    <w:rsid w:val="00722955"/>
    <w:rsid w:val="00724ADA"/>
    <w:rsid w:val="00725458"/>
    <w:rsid w:val="00726DF8"/>
    <w:rsid w:val="007311AA"/>
    <w:rsid w:val="0073135C"/>
    <w:rsid w:val="00732613"/>
    <w:rsid w:val="0073264F"/>
    <w:rsid w:val="00732AFE"/>
    <w:rsid w:val="007336A3"/>
    <w:rsid w:val="007344C5"/>
    <w:rsid w:val="00742272"/>
    <w:rsid w:val="00742431"/>
    <w:rsid w:val="00743136"/>
    <w:rsid w:val="007466C4"/>
    <w:rsid w:val="007500A1"/>
    <w:rsid w:val="0075066C"/>
    <w:rsid w:val="007517BC"/>
    <w:rsid w:val="00752F8C"/>
    <w:rsid w:val="00757465"/>
    <w:rsid w:val="0075788E"/>
    <w:rsid w:val="0076080A"/>
    <w:rsid w:val="00760AD1"/>
    <w:rsid w:val="00761F89"/>
    <w:rsid w:val="007628C1"/>
    <w:rsid w:val="00762B78"/>
    <w:rsid w:val="007646B8"/>
    <w:rsid w:val="00776674"/>
    <w:rsid w:val="00781E5D"/>
    <w:rsid w:val="0078289E"/>
    <w:rsid w:val="00783D1A"/>
    <w:rsid w:val="00784700"/>
    <w:rsid w:val="00784B91"/>
    <w:rsid w:val="00785AB7"/>
    <w:rsid w:val="00787FB9"/>
    <w:rsid w:val="0079090C"/>
    <w:rsid w:val="007911DA"/>
    <w:rsid w:val="00791A56"/>
    <w:rsid w:val="00791C82"/>
    <w:rsid w:val="00793D24"/>
    <w:rsid w:val="007951FA"/>
    <w:rsid w:val="00796645"/>
    <w:rsid w:val="007968E6"/>
    <w:rsid w:val="00796CCB"/>
    <w:rsid w:val="007971DD"/>
    <w:rsid w:val="007A138B"/>
    <w:rsid w:val="007A1A19"/>
    <w:rsid w:val="007A2D75"/>
    <w:rsid w:val="007A3684"/>
    <w:rsid w:val="007A5F52"/>
    <w:rsid w:val="007A6807"/>
    <w:rsid w:val="007B125E"/>
    <w:rsid w:val="007B5794"/>
    <w:rsid w:val="007C05BE"/>
    <w:rsid w:val="007C215D"/>
    <w:rsid w:val="007C2ED1"/>
    <w:rsid w:val="007C3803"/>
    <w:rsid w:val="007C435F"/>
    <w:rsid w:val="007C4820"/>
    <w:rsid w:val="007C48FC"/>
    <w:rsid w:val="007C6650"/>
    <w:rsid w:val="007C6AED"/>
    <w:rsid w:val="007D0D24"/>
    <w:rsid w:val="007D2EB1"/>
    <w:rsid w:val="007D544A"/>
    <w:rsid w:val="007D6FB9"/>
    <w:rsid w:val="007D7615"/>
    <w:rsid w:val="007E0917"/>
    <w:rsid w:val="007E1D24"/>
    <w:rsid w:val="007E29A3"/>
    <w:rsid w:val="007E3B7C"/>
    <w:rsid w:val="007E7F8F"/>
    <w:rsid w:val="007F0AC9"/>
    <w:rsid w:val="007F0EE7"/>
    <w:rsid w:val="007F131C"/>
    <w:rsid w:val="007F250C"/>
    <w:rsid w:val="007F3755"/>
    <w:rsid w:val="007F39C4"/>
    <w:rsid w:val="007F407F"/>
    <w:rsid w:val="007F4CCF"/>
    <w:rsid w:val="007F58C3"/>
    <w:rsid w:val="007F6008"/>
    <w:rsid w:val="007F7856"/>
    <w:rsid w:val="00800FDA"/>
    <w:rsid w:val="00801EFD"/>
    <w:rsid w:val="00802372"/>
    <w:rsid w:val="0080337E"/>
    <w:rsid w:val="00803BF6"/>
    <w:rsid w:val="00804C0B"/>
    <w:rsid w:val="00804D0A"/>
    <w:rsid w:val="00804DE4"/>
    <w:rsid w:val="008050D1"/>
    <w:rsid w:val="00806FA4"/>
    <w:rsid w:val="0080795D"/>
    <w:rsid w:val="00807FA7"/>
    <w:rsid w:val="00813030"/>
    <w:rsid w:val="008130C1"/>
    <w:rsid w:val="00814C5E"/>
    <w:rsid w:val="00816039"/>
    <w:rsid w:val="0081779B"/>
    <w:rsid w:val="00817F4E"/>
    <w:rsid w:val="008207FF"/>
    <w:rsid w:val="00820849"/>
    <w:rsid w:val="008214AB"/>
    <w:rsid w:val="00823AF7"/>
    <w:rsid w:val="00824226"/>
    <w:rsid w:val="00827DA0"/>
    <w:rsid w:val="00827E16"/>
    <w:rsid w:val="0083230F"/>
    <w:rsid w:val="008347AB"/>
    <w:rsid w:val="00835470"/>
    <w:rsid w:val="00836013"/>
    <w:rsid w:val="00836735"/>
    <w:rsid w:val="00836A8D"/>
    <w:rsid w:val="008405AE"/>
    <w:rsid w:val="00840838"/>
    <w:rsid w:val="008425E1"/>
    <w:rsid w:val="00843FC1"/>
    <w:rsid w:val="0084622A"/>
    <w:rsid w:val="00846663"/>
    <w:rsid w:val="00847F5E"/>
    <w:rsid w:val="00850493"/>
    <w:rsid w:val="00850DB2"/>
    <w:rsid w:val="00851AF0"/>
    <w:rsid w:val="0085223E"/>
    <w:rsid w:val="008528AF"/>
    <w:rsid w:val="00854D05"/>
    <w:rsid w:val="0086189B"/>
    <w:rsid w:val="00864562"/>
    <w:rsid w:val="0086521B"/>
    <w:rsid w:val="008655EC"/>
    <w:rsid w:val="0086668A"/>
    <w:rsid w:val="00866FAF"/>
    <w:rsid w:val="0087057A"/>
    <w:rsid w:val="00871540"/>
    <w:rsid w:val="00871546"/>
    <w:rsid w:val="00875564"/>
    <w:rsid w:val="00881459"/>
    <w:rsid w:val="0088154F"/>
    <w:rsid w:val="00881BA3"/>
    <w:rsid w:val="00881E5C"/>
    <w:rsid w:val="00881FD2"/>
    <w:rsid w:val="0088671B"/>
    <w:rsid w:val="00886AC3"/>
    <w:rsid w:val="00890A93"/>
    <w:rsid w:val="008914C3"/>
    <w:rsid w:val="00891824"/>
    <w:rsid w:val="00892A8D"/>
    <w:rsid w:val="0089575C"/>
    <w:rsid w:val="00896E4C"/>
    <w:rsid w:val="00896EB3"/>
    <w:rsid w:val="008970BC"/>
    <w:rsid w:val="00897364"/>
    <w:rsid w:val="008974C7"/>
    <w:rsid w:val="00897DE6"/>
    <w:rsid w:val="008A249C"/>
    <w:rsid w:val="008A2B76"/>
    <w:rsid w:val="008A3691"/>
    <w:rsid w:val="008A3A8D"/>
    <w:rsid w:val="008A3E68"/>
    <w:rsid w:val="008A3E9C"/>
    <w:rsid w:val="008A612E"/>
    <w:rsid w:val="008A65AE"/>
    <w:rsid w:val="008B14F9"/>
    <w:rsid w:val="008B2CD6"/>
    <w:rsid w:val="008B7CBC"/>
    <w:rsid w:val="008C171E"/>
    <w:rsid w:val="008C34EF"/>
    <w:rsid w:val="008C3956"/>
    <w:rsid w:val="008C4B95"/>
    <w:rsid w:val="008C56BF"/>
    <w:rsid w:val="008C76B9"/>
    <w:rsid w:val="008C7F0D"/>
    <w:rsid w:val="008D1497"/>
    <w:rsid w:val="008D279C"/>
    <w:rsid w:val="008D29BA"/>
    <w:rsid w:val="008D2AA4"/>
    <w:rsid w:val="008D2CF7"/>
    <w:rsid w:val="008D3D2C"/>
    <w:rsid w:val="008D5737"/>
    <w:rsid w:val="008D603F"/>
    <w:rsid w:val="008D796E"/>
    <w:rsid w:val="008E05E3"/>
    <w:rsid w:val="008E068D"/>
    <w:rsid w:val="008E15D2"/>
    <w:rsid w:val="008E190A"/>
    <w:rsid w:val="008E19CC"/>
    <w:rsid w:val="008E1B58"/>
    <w:rsid w:val="008E5103"/>
    <w:rsid w:val="008E6B83"/>
    <w:rsid w:val="008E7214"/>
    <w:rsid w:val="008E7AC1"/>
    <w:rsid w:val="008E7D59"/>
    <w:rsid w:val="008F21EB"/>
    <w:rsid w:val="008F601B"/>
    <w:rsid w:val="008F72DA"/>
    <w:rsid w:val="00900057"/>
    <w:rsid w:val="0090034B"/>
    <w:rsid w:val="00901693"/>
    <w:rsid w:val="00902291"/>
    <w:rsid w:val="0090245D"/>
    <w:rsid w:val="00903285"/>
    <w:rsid w:val="00903657"/>
    <w:rsid w:val="00903950"/>
    <w:rsid w:val="00904F73"/>
    <w:rsid w:val="0090559D"/>
    <w:rsid w:val="009065FC"/>
    <w:rsid w:val="00906C87"/>
    <w:rsid w:val="009070FB"/>
    <w:rsid w:val="00910201"/>
    <w:rsid w:val="00910366"/>
    <w:rsid w:val="00910453"/>
    <w:rsid w:val="00910613"/>
    <w:rsid w:val="00912B50"/>
    <w:rsid w:val="0091379C"/>
    <w:rsid w:val="009147B0"/>
    <w:rsid w:val="0091729E"/>
    <w:rsid w:val="009176E1"/>
    <w:rsid w:val="00917ECF"/>
    <w:rsid w:val="00920EB0"/>
    <w:rsid w:val="00921111"/>
    <w:rsid w:val="00925058"/>
    <w:rsid w:val="009256E6"/>
    <w:rsid w:val="009308DC"/>
    <w:rsid w:val="00930A49"/>
    <w:rsid w:val="00930CA6"/>
    <w:rsid w:val="00930D36"/>
    <w:rsid w:val="00930FDA"/>
    <w:rsid w:val="009318AC"/>
    <w:rsid w:val="0093379A"/>
    <w:rsid w:val="0093523B"/>
    <w:rsid w:val="00935830"/>
    <w:rsid w:val="00936E0D"/>
    <w:rsid w:val="00937904"/>
    <w:rsid w:val="00940605"/>
    <w:rsid w:val="0094080A"/>
    <w:rsid w:val="009419C1"/>
    <w:rsid w:val="00942F43"/>
    <w:rsid w:val="009448CC"/>
    <w:rsid w:val="00945312"/>
    <w:rsid w:val="00947A39"/>
    <w:rsid w:val="009506E9"/>
    <w:rsid w:val="0095097D"/>
    <w:rsid w:val="00950DCB"/>
    <w:rsid w:val="00951261"/>
    <w:rsid w:val="009539C5"/>
    <w:rsid w:val="00953CC7"/>
    <w:rsid w:val="009546F8"/>
    <w:rsid w:val="00954E8F"/>
    <w:rsid w:val="00955173"/>
    <w:rsid w:val="009551FC"/>
    <w:rsid w:val="0095761F"/>
    <w:rsid w:val="00961148"/>
    <w:rsid w:val="00962140"/>
    <w:rsid w:val="00965DCE"/>
    <w:rsid w:val="009663E8"/>
    <w:rsid w:val="0097310C"/>
    <w:rsid w:val="00980226"/>
    <w:rsid w:val="00980B70"/>
    <w:rsid w:val="009820D7"/>
    <w:rsid w:val="009829C2"/>
    <w:rsid w:val="00983152"/>
    <w:rsid w:val="00983A91"/>
    <w:rsid w:val="00983CF7"/>
    <w:rsid w:val="00985534"/>
    <w:rsid w:val="00986087"/>
    <w:rsid w:val="00986F08"/>
    <w:rsid w:val="00987BE3"/>
    <w:rsid w:val="0099047A"/>
    <w:rsid w:val="00994C61"/>
    <w:rsid w:val="00995C5C"/>
    <w:rsid w:val="00996497"/>
    <w:rsid w:val="00996A93"/>
    <w:rsid w:val="00996CCB"/>
    <w:rsid w:val="0099734B"/>
    <w:rsid w:val="009A162B"/>
    <w:rsid w:val="009A19FE"/>
    <w:rsid w:val="009A28BF"/>
    <w:rsid w:val="009A2F19"/>
    <w:rsid w:val="009A3FF7"/>
    <w:rsid w:val="009A429C"/>
    <w:rsid w:val="009A45D1"/>
    <w:rsid w:val="009A481F"/>
    <w:rsid w:val="009A4A9C"/>
    <w:rsid w:val="009B011D"/>
    <w:rsid w:val="009B368A"/>
    <w:rsid w:val="009B4C14"/>
    <w:rsid w:val="009B55B1"/>
    <w:rsid w:val="009B607C"/>
    <w:rsid w:val="009B7510"/>
    <w:rsid w:val="009B777F"/>
    <w:rsid w:val="009C02D1"/>
    <w:rsid w:val="009C2656"/>
    <w:rsid w:val="009C2FF7"/>
    <w:rsid w:val="009C44FF"/>
    <w:rsid w:val="009C559D"/>
    <w:rsid w:val="009C5B07"/>
    <w:rsid w:val="009C6480"/>
    <w:rsid w:val="009D0027"/>
    <w:rsid w:val="009D20C5"/>
    <w:rsid w:val="009D2197"/>
    <w:rsid w:val="009D2FA9"/>
    <w:rsid w:val="009D38C4"/>
    <w:rsid w:val="009E25BD"/>
    <w:rsid w:val="009E2E6D"/>
    <w:rsid w:val="009E2F21"/>
    <w:rsid w:val="009E5820"/>
    <w:rsid w:val="009E6342"/>
    <w:rsid w:val="009E7E62"/>
    <w:rsid w:val="009F037B"/>
    <w:rsid w:val="009F141C"/>
    <w:rsid w:val="009F252D"/>
    <w:rsid w:val="009F5571"/>
    <w:rsid w:val="009F5A34"/>
    <w:rsid w:val="009F6514"/>
    <w:rsid w:val="00A00CFD"/>
    <w:rsid w:val="00A01947"/>
    <w:rsid w:val="00A03195"/>
    <w:rsid w:val="00A03267"/>
    <w:rsid w:val="00A034B2"/>
    <w:rsid w:val="00A05DCA"/>
    <w:rsid w:val="00A07CFE"/>
    <w:rsid w:val="00A10592"/>
    <w:rsid w:val="00A10608"/>
    <w:rsid w:val="00A10777"/>
    <w:rsid w:val="00A10ACD"/>
    <w:rsid w:val="00A11CD3"/>
    <w:rsid w:val="00A12DD1"/>
    <w:rsid w:val="00A1606A"/>
    <w:rsid w:val="00A16507"/>
    <w:rsid w:val="00A16EAD"/>
    <w:rsid w:val="00A2095C"/>
    <w:rsid w:val="00A225FC"/>
    <w:rsid w:val="00A2392E"/>
    <w:rsid w:val="00A2409E"/>
    <w:rsid w:val="00A2537E"/>
    <w:rsid w:val="00A25AD4"/>
    <w:rsid w:val="00A26915"/>
    <w:rsid w:val="00A316AD"/>
    <w:rsid w:val="00A3179A"/>
    <w:rsid w:val="00A324FB"/>
    <w:rsid w:val="00A33F1A"/>
    <w:rsid w:val="00A34C64"/>
    <w:rsid w:val="00A373F9"/>
    <w:rsid w:val="00A40166"/>
    <w:rsid w:val="00A40AA3"/>
    <w:rsid w:val="00A44605"/>
    <w:rsid w:val="00A47545"/>
    <w:rsid w:val="00A50552"/>
    <w:rsid w:val="00A50B04"/>
    <w:rsid w:val="00A50F36"/>
    <w:rsid w:val="00A51BDA"/>
    <w:rsid w:val="00A52D6F"/>
    <w:rsid w:val="00A5378B"/>
    <w:rsid w:val="00A53BAD"/>
    <w:rsid w:val="00A55E16"/>
    <w:rsid w:val="00A6045B"/>
    <w:rsid w:val="00A60DE9"/>
    <w:rsid w:val="00A627BA"/>
    <w:rsid w:val="00A62FD8"/>
    <w:rsid w:val="00A631CC"/>
    <w:rsid w:val="00A65032"/>
    <w:rsid w:val="00A67A32"/>
    <w:rsid w:val="00A71118"/>
    <w:rsid w:val="00A711E1"/>
    <w:rsid w:val="00A71B11"/>
    <w:rsid w:val="00A769F6"/>
    <w:rsid w:val="00A80A4C"/>
    <w:rsid w:val="00A80BF5"/>
    <w:rsid w:val="00A81211"/>
    <w:rsid w:val="00A853E5"/>
    <w:rsid w:val="00A85D48"/>
    <w:rsid w:val="00A86BB7"/>
    <w:rsid w:val="00A90600"/>
    <w:rsid w:val="00A90850"/>
    <w:rsid w:val="00A9403B"/>
    <w:rsid w:val="00A95BB9"/>
    <w:rsid w:val="00A97F38"/>
    <w:rsid w:val="00AA0532"/>
    <w:rsid w:val="00AA0DB6"/>
    <w:rsid w:val="00AA12C9"/>
    <w:rsid w:val="00AA24E2"/>
    <w:rsid w:val="00AA2F95"/>
    <w:rsid w:val="00AA40E1"/>
    <w:rsid w:val="00AA58A2"/>
    <w:rsid w:val="00AA637B"/>
    <w:rsid w:val="00AB0AAD"/>
    <w:rsid w:val="00AB107E"/>
    <w:rsid w:val="00AB243B"/>
    <w:rsid w:val="00AB630D"/>
    <w:rsid w:val="00AC0450"/>
    <w:rsid w:val="00AC0B10"/>
    <w:rsid w:val="00AC354F"/>
    <w:rsid w:val="00AD098C"/>
    <w:rsid w:val="00AD2220"/>
    <w:rsid w:val="00AD2476"/>
    <w:rsid w:val="00AD673F"/>
    <w:rsid w:val="00AD7360"/>
    <w:rsid w:val="00AD7C0C"/>
    <w:rsid w:val="00AD7C5F"/>
    <w:rsid w:val="00AE3156"/>
    <w:rsid w:val="00AE3D63"/>
    <w:rsid w:val="00AE4A19"/>
    <w:rsid w:val="00AE5559"/>
    <w:rsid w:val="00AE57BE"/>
    <w:rsid w:val="00AE69DE"/>
    <w:rsid w:val="00AE6BC4"/>
    <w:rsid w:val="00AF2018"/>
    <w:rsid w:val="00AF26CF"/>
    <w:rsid w:val="00AF2758"/>
    <w:rsid w:val="00AF2ACC"/>
    <w:rsid w:val="00AF2C2B"/>
    <w:rsid w:val="00AF2CC3"/>
    <w:rsid w:val="00AF60E7"/>
    <w:rsid w:val="00AF6A5C"/>
    <w:rsid w:val="00AF79C6"/>
    <w:rsid w:val="00B00331"/>
    <w:rsid w:val="00B00542"/>
    <w:rsid w:val="00B0076D"/>
    <w:rsid w:val="00B017E2"/>
    <w:rsid w:val="00B038F6"/>
    <w:rsid w:val="00B0496F"/>
    <w:rsid w:val="00B050B2"/>
    <w:rsid w:val="00B05B26"/>
    <w:rsid w:val="00B062AE"/>
    <w:rsid w:val="00B06665"/>
    <w:rsid w:val="00B06FE4"/>
    <w:rsid w:val="00B109A0"/>
    <w:rsid w:val="00B115D4"/>
    <w:rsid w:val="00B11B23"/>
    <w:rsid w:val="00B14646"/>
    <w:rsid w:val="00B171E2"/>
    <w:rsid w:val="00B179B6"/>
    <w:rsid w:val="00B206D6"/>
    <w:rsid w:val="00B21841"/>
    <w:rsid w:val="00B21E90"/>
    <w:rsid w:val="00B221E9"/>
    <w:rsid w:val="00B22FF4"/>
    <w:rsid w:val="00B231A3"/>
    <w:rsid w:val="00B236A3"/>
    <w:rsid w:val="00B24D8A"/>
    <w:rsid w:val="00B25A16"/>
    <w:rsid w:val="00B2602F"/>
    <w:rsid w:val="00B27003"/>
    <w:rsid w:val="00B324D5"/>
    <w:rsid w:val="00B36DEE"/>
    <w:rsid w:val="00B37A49"/>
    <w:rsid w:val="00B42A99"/>
    <w:rsid w:val="00B42E9C"/>
    <w:rsid w:val="00B4550A"/>
    <w:rsid w:val="00B463D6"/>
    <w:rsid w:val="00B4664A"/>
    <w:rsid w:val="00B474D9"/>
    <w:rsid w:val="00B50861"/>
    <w:rsid w:val="00B51B78"/>
    <w:rsid w:val="00B55797"/>
    <w:rsid w:val="00B55820"/>
    <w:rsid w:val="00B55B3B"/>
    <w:rsid w:val="00B56883"/>
    <w:rsid w:val="00B57067"/>
    <w:rsid w:val="00B57A50"/>
    <w:rsid w:val="00B57FA7"/>
    <w:rsid w:val="00B653A3"/>
    <w:rsid w:val="00B700B6"/>
    <w:rsid w:val="00B70169"/>
    <w:rsid w:val="00B7102C"/>
    <w:rsid w:val="00B73818"/>
    <w:rsid w:val="00B73E90"/>
    <w:rsid w:val="00B749FF"/>
    <w:rsid w:val="00B76F8D"/>
    <w:rsid w:val="00B77F35"/>
    <w:rsid w:val="00B80308"/>
    <w:rsid w:val="00B82A2A"/>
    <w:rsid w:val="00B82CC5"/>
    <w:rsid w:val="00B83EA5"/>
    <w:rsid w:val="00B83FA4"/>
    <w:rsid w:val="00B85354"/>
    <w:rsid w:val="00B90D20"/>
    <w:rsid w:val="00B910E0"/>
    <w:rsid w:val="00B91450"/>
    <w:rsid w:val="00B9151B"/>
    <w:rsid w:val="00B92E02"/>
    <w:rsid w:val="00B94ADB"/>
    <w:rsid w:val="00B95DD5"/>
    <w:rsid w:val="00BA0906"/>
    <w:rsid w:val="00BA2266"/>
    <w:rsid w:val="00BA24E7"/>
    <w:rsid w:val="00BA2BBA"/>
    <w:rsid w:val="00BA4A7B"/>
    <w:rsid w:val="00BA5DD7"/>
    <w:rsid w:val="00BB06DC"/>
    <w:rsid w:val="00BB162E"/>
    <w:rsid w:val="00BB219D"/>
    <w:rsid w:val="00BB34C5"/>
    <w:rsid w:val="00BB35A7"/>
    <w:rsid w:val="00BB3BF3"/>
    <w:rsid w:val="00BB7E7F"/>
    <w:rsid w:val="00BC0224"/>
    <w:rsid w:val="00BC0AAF"/>
    <w:rsid w:val="00BC24DB"/>
    <w:rsid w:val="00BC2F4B"/>
    <w:rsid w:val="00BC34FD"/>
    <w:rsid w:val="00BC4248"/>
    <w:rsid w:val="00BC5FD2"/>
    <w:rsid w:val="00BC737B"/>
    <w:rsid w:val="00BC7EB3"/>
    <w:rsid w:val="00BD11F0"/>
    <w:rsid w:val="00BD346E"/>
    <w:rsid w:val="00BD35A4"/>
    <w:rsid w:val="00BD3AF4"/>
    <w:rsid w:val="00BD3DE0"/>
    <w:rsid w:val="00BD7375"/>
    <w:rsid w:val="00BE0050"/>
    <w:rsid w:val="00BE28E5"/>
    <w:rsid w:val="00BE4AA2"/>
    <w:rsid w:val="00BE5A06"/>
    <w:rsid w:val="00BE6C0C"/>
    <w:rsid w:val="00BE7AA6"/>
    <w:rsid w:val="00BE7ACF"/>
    <w:rsid w:val="00BE7AE8"/>
    <w:rsid w:val="00BE7FBB"/>
    <w:rsid w:val="00BF0EE3"/>
    <w:rsid w:val="00BF4291"/>
    <w:rsid w:val="00C045BE"/>
    <w:rsid w:val="00C0571E"/>
    <w:rsid w:val="00C05DB8"/>
    <w:rsid w:val="00C06337"/>
    <w:rsid w:val="00C069CD"/>
    <w:rsid w:val="00C10D80"/>
    <w:rsid w:val="00C10E24"/>
    <w:rsid w:val="00C1220C"/>
    <w:rsid w:val="00C158E3"/>
    <w:rsid w:val="00C1653B"/>
    <w:rsid w:val="00C1764B"/>
    <w:rsid w:val="00C1780D"/>
    <w:rsid w:val="00C178AA"/>
    <w:rsid w:val="00C2089A"/>
    <w:rsid w:val="00C22B09"/>
    <w:rsid w:val="00C2496D"/>
    <w:rsid w:val="00C26F5F"/>
    <w:rsid w:val="00C30E9D"/>
    <w:rsid w:val="00C312D0"/>
    <w:rsid w:val="00C410D3"/>
    <w:rsid w:val="00C4180A"/>
    <w:rsid w:val="00C41992"/>
    <w:rsid w:val="00C41B2D"/>
    <w:rsid w:val="00C42CCD"/>
    <w:rsid w:val="00C474DC"/>
    <w:rsid w:val="00C513DE"/>
    <w:rsid w:val="00C51C84"/>
    <w:rsid w:val="00C5294A"/>
    <w:rsid w:val="00C52B7D"/>
    <w:rsid w:val="00C536AD"/>
    <w:rsid w:val="00C53B8C"/>
    <w:rsid w:val="00C55ABF"/>
    <w:rsid w:val="00C600E1"/>
    <w:rsid w:val="00C60335"/>
    <w:rsid w:val="00C627A5"/>
    <w:rsid w:val="00C637C1"/>
    <w:rsid w:val="00C64941"/>
    <w:rsid w:val="00C64BC9"/>
    <w:rsid w:val="00C67652"/>
    <w:rsid w:val="00C7289E"/>
    <w:rsid w:val="00C72AAC"/>
    <w:rsid w:val="00C76439"/>
    <w:rsid w:val="00C76EDE"/>
    <w:rsid w:val="00C77D2F"/>
    <w:rsid w:val="00C805F8"/>
    <w:rsid w:val="00C80EA4"/>
    <w:rsid w:val="00C85E25"/>
    <w:rsid w:val="00C868F6"/>
    <w:rsid w:val="00C90063"/>
    <w:rsid w:val="00C94E7C"/>
    <w:rsid w:val="00C95DF2"/>
    <w:rsid w:val="00C95ED3"/>
    <w:rsid w:val="00C96302"/>
    <w:rsid w:val="00CA0EC3"/>
    <w:rsid w:val="00CA34A1"/>
    <w:rsid w:val="00CA56E8"/>
    <w:rsid w:val="00CA6E0E"/>
    <w:rsid w:val="00CA716B"/>
    <w:rsid w:val="00CA7523"/>
    <w:rsid w:val="00CA7AC0"/>
    <w:rsid w:val="00CB04AE"/>
    <w:rsid w:val="00CB0E14"/>
    <w:rsid w:val="00CB3279"/>
    <w:rsid w:val="00CB3C1F"/>
    <w:rsid w:val="00CB6358"/>
    <w:rsid w:val="00CB69AC"/>
    <w:rsid w:val="00CB6AE7"/>
    <w:rsid w:val="00CB79E7"/>
    <w:rsid w:val="00CC038E"/>
    <w:rsid w:val="00CC0AA2"/>
    <w:rsid w:val="00CC1048"/>
    <w:rsid w:val="00CC21BF"/>
    <w:rsid w:val="00CC5C9A"/>
    <w:rsid w:val="00CC7F20"/>
    <w:rsid w:val="00CD0021"/>
    <w:rsid w:val="00CD0A71"/>
    <w:rsid w:val="00CD3757"/>
    <w:rsid w:val="00CD47BB"/>
    <w:rsid w:val="00CD64E6"/>
    <w:rsid w:val="00CE06B6"/>
    <w:rsid w:val="00CE28B0"/>
    <w:rsid w:val="00CE2F9D"/>
    <w:rsid w:val="00CE3A0A"/>
    <w:rsid w:val="00CE3E26"/>
    <w:rsid w:val="00CE466F"/>
    <w:rsid w:val="00CE5168"/>
    <w:rsid w:val="00CE6C5D"/>
    <w:rsid w:val="00CF0C07"/>
    <w:rsid w:val="00CF1BBC"/>
    <w:rsid w:val="00CF20F5"/>
    <w:rsid w:val="00CF2FC4"/>
    <w:rsid w:val="00CF317E"/>
    <w:rsid w:val="00CF36B5"/>
    <w:rsid w:val="00CF39E4"/>
    <w:rsid w:val="00CF3D49"/>
    <w:rsid w:val="00CF5354"/>
    <w:rsid w:val="00CF66E4"/>
    <w:rsid w:val="00CF7EF6"/>
    <w:rsid w:val="00D0082D"/>
    <w:rsid w:val="00D00A6D"/>
    <w:rsid w:val="00D01685"/>
    <w:rsid w:val="00D027A2"/>
    <w:rsid w:val="00D02A23"/>
    <w:rsid w:val="00D04763"/>
    <w:rsid w:val="00D05D5C"/>
    <w:rsid w:val="00D122BD"/>
    <w:rsid w:val="00D152D7"/>
    <w:rsid w:val="00D16E63"/>
    <w:rsid w:val="00D17513"/>
    <w:rsid w:val="00D20FB3"/>
    <w:rsid w:val="00D2206C"/>
    <w:rsid w:val="00D22C25"/>
    <w:rsid w:val="00D25457"/>
    <w:rsid w:val="00D3088F"/>
    <w:rsid w:val="00D31A8E"/>
    <w:rsid w:val="00D32870"/>
    <w:rsid w:val="00D34D78"/>
    <w:rsid w:val="00D35BE3"/>
    <w:rsid w:val="00D36540"/>
    <w:rsid w:val="00D40C02"/>
    <w:rsid w:val="00D439D9"/>
    <w:rsid w:val="00D45D2B"/>
    <w:rsid w:val="00D47AE2"/>
    <w:rsid w:val="00D506A3"/>
    <w:rsid w:val="00D507C3"/>
    <w:rsid w:val="00D509DF"/>
    <w:rsid w:val="00D50B3E"/>
    <w:rsid w:val="00D54172"/>
    <w:rsid w:val="00D54DE0"/>
    <w:rsid w:val="00D55819"/>
    <w:rsid w:val="00D55CF0"/>
    <w:rsid w:val="00D574D2"/>
    <w:rsid w:val="00D60F12"/>
    <w:rsid w:val="00D6106D"/>
    <w:rsid w:val="00D63288"/>
    <w:rsid w:val="00D6490D"/>
    <w:rsid w:val="00D66154"/>
    <w:rsid w:val="00D66E58"/>
    <w:rsid w:val="00D66FA3"/>
    <w:rsid w:val="00D708C8"/>
    <w:rsid w:val="00D7202E"/>
    <w:rsid w:val="00D722BB"/>
    <w:rsid w:val="00D72934"/>
    <w:rsid w:val="00D76B5E"/>
    <w:rsid w:val="00D77836"/>
    <w:rsid w:val="00D8158A"/>
    <w:rsid w:val="00D81B64"/>
    <w:rsid w:val="00D82A40"/>
    <w:rsid w:val="00D8317D"/>
    <w:rsid w:val="00D866A9"/>
    <w:rsid w:val="00D871F8"/>
    <w:rsid w:val="00D91650"/>
    <w:rsid w:val="00D9296E"/>
    <w:rsid w:val="00D92B67"/>
    <w:rsid w:val="00DA0F49"/>
    <w:rsid w:val="00DA1A33"/>
    <w:rsid w:val="00DA5E0B"/>
    <w:rsid w:val="00DA672A"/>
    <w:rsid w:val="00DA70C0"/>
    <w:rsid w:val="00DA7C81"/>
    <w:rsid w:val="00DB04AF"/>
    <w:rsid w:val="00DB0A75"/>
    <w:rsid w:val="00DB0CB8"/>
    <w:rsid w:val="00DB281E"/>
    <w:rsid w:val="00DB2A96"/>
    <w:rsid w:val="00DB3C8C"/>
    <w:rsid w:val="00DB50E3"/>
    <w:rsid w:val="00DB77FC"/>
    <w:rsid w:val="00DC16D4"/>
    <w:rsid w:val="00DC27F2"/>
    <w:rsid w:val="00DC2BE9"/>
    <w:rsid w:val="00DC2EAF"/>
    <w:rsid w:val="00DC6B5A"/>
    <w:rsid w:val="00DD1DF7"/>
    <w:rsid w:val="00DD209D"/>
    <w:rsid w:val="00DD36C9"/>
    <w:rsid w:val="00DD4815"/>
    <w:rsid w:val="00DE054D"/>
    <w:rsid w:val="00DE05CC"/>
    <w:rsid w:val="00DE0B7A"/>
    <w:rsid w:val="00DE12A4"/>
    <w:rsid w:val="00DE1E17"/>
    <w:rsid w:val="00DE2EAE"/>
    <w:rsid w:val="00DE529E"/>
    <w:rsid w:val="00DE5796"/>
    <w:rsid w:val="00DE6EAA"/>
    <w:rsid w:val="00DF01A6"/>
    <w:rsid w:val="00DF2783"/>
    <w:rsid w:val="00DF2C43"/>
    <w:rsid w:val="00DF5D4C"/>
    <w:rsid w:val="00DF658E"/>
    <w:rsid w:val="00DF785C"/>
    <w:rsid w:val="00E01162"/>
    <w:rsid w:val="00E011A1"/>
    <w:rsid w:val="00E03B7E"/>
    <w:rsid w:val="00E055F9"/>
    <w:rsid w:val="00E06D41"/>
    <w:rsid w:val="00E07395"/>
    <w:rsid w:val="00E12828"/>
    <w:rsid w:val="00E156F9"/>
    <w:rsid w:val="00E15902"/>
    <w:rsid w:val="00E15CE6"/>
    <w:rsid w:val="00E16FAF"/>
    <w:rsid w:val="00E1793A"/>
    <w:rsid w:val="00E17A3D"/>
    <w:rsid w:val="00E214EE"/>
    <w:rsid w:val="00E21BFC"/>
    <w:rsid w:val="00E30DB0"/>
    <w:rsid w:val="00E3165B"/>
    <w:rsid w:val="00E31AF4"/>
    <w:rsid w:val="00E31D70"/>
    <w:rsid w:val="00E32D4B"/>
    <w:rsid w:val="00E32F59"/>
    <w:rsid w:val="00E33155"/>
    <w:rsid w:val="00E343DE"/>
    <w:rsid w:val="00E3547A"/>
    <w:rsid w:val="00E35B4E"/>
    <w:rsid w:val="00E35DFB"/>
    <w:rsid w:val="00E37A9A"/>
    <w:rsid w:val="00E37F18"/>
    <w:rsid w:val="00E407C3"/>
    <w:rsid w:val="00E40AC3"/>
    <w:rsid w:val="00E413B5"/>
    <w:rsid w:val="00E41736"/>
    <w:rsid w:val="00E418C5"/>
    <w:rsid w:val="00E42624"/>
    <w:rsid w:val="00E42E12"/>
    <w:rsid w:val="00E430F3"/>
    <w:rsid w:val="00E4334A"/>
    <w:rsid w:val="00E47052"/>
    <w:rsid w:val="00E47BE0"/>
    <w:rsid w:val="00E50FCE"/>
    <w:rsid w:val="00E52E1B"/>
    <w:rsid w:val="00E52E91"/>
    <w:rsid w:val="00E57508"/>
    <w:rsid w:val="00E60DC9"/>
    <w:rsid w:val="00E62AE6"/>
    <w:rsid w:val="00E658DF"/>
    <w:rsid w:val="00E66872"/>
    <w:rsid w:val="00E6762E"/>
    <w:rsid w:val="00E67EED"/>
    <w:rsid w:val="00E711CA"/>
    <w:rsid w:val="00E72A5F"/>
    <w:rsid w:val="00E72CB1"/>
    <w:rsid w:val="00E752EE"/>
    <w:rsid w:val="00E77D17"/>
    <w:rsid w:val="00E77DA5"/>
    <w:rsid w:val="00E77EDB"/>
    <w:rsid w:val="00E81AF2"/>
    <w:rsid w:val="00E844A6"/>
    <w:rsid w:val="00E84858"/>
    <w:rsid w:val="00E854D2"/>
    <w:rsid w:val="00E85831"/>
    <w:rsid w:val="00E9270D"/>
    <w:rsid w:val="00E927CB"/>
    <w:rsid w:val="00E9354D"/>
    <w:rsid w:val="00E94C04"/>
    <w:rsid w:val="00E95FE9"/>
    <w:rsid w:val="00E9659C"/>
    <w:rsid w:val="00E97130"/>
    <w:rsid w:val="00E9775A"/>
    <w:rsid w:val="00EA040E"/>
    <w:rsid w:val="00EA1919"/>
    <w:rsid w:val="00EA2303"/>
    <w:rsid w:val="00EA4D44"/>
    <w:rsid w:val="00EA4F46"/>
    <w:rsid w:val="00EA5BAB"/>
    <w:rsid w:val="00EA5D7F"/>
    <w:rsid w:val="00EA6C89"/>
    <w:rsid w:val="00EA7923"/>
    <w:rsid w:val="00EB1246"/>
    <w:rsid w:val="00EB4DD5"/>
    <w:rsid w:val="00EB6382"/>
    <w:rsid w:val="00EB794C"/>
    <w:rsid w:val="00EC3BC2"/>
    <w:rsid w:val="00EC545B"/>
    <w:rsid w:val="00EC5A05"/>
    <w:rsid w:val="00EC63B1"/>
    <w:rsid w:val="00EC6AD9"/>
    <w:rsid w:val="00EC6B40"/>
    <w:rsid w:val="00EC7F7A"/>
    <w:rsid w:val="00ED1D7F"/>
    <w:rsid w:val="00ED244E"/>
    <w:rsid w:val="00ED4CA0"/>
    <w:rsid w:val="00ED53B6"/>
    <w:rsid w:val="00ED595D"/>
    <w:rsid w:val="00ED61BD"/>
    <w:rsid w:val="00ED622C"/>
    <w:rsid w:val="00ED770F"/>
    <w:rsid w:val="00EE0CA7"/>
    <w:rsid w:val="00EE0CE2"/>
    <w:rsid w:val="00EE12CF"/>
    <w:rsid w:val="00EE1771"/>
    <w:rsid w:val="00EE1798"/>
    <w:rsid w:val="00EE18FC"/>
    <w:rsid w:val="00EE36C6"/>
    <w:rsid w:val="00EE3776"/>
    <w:rsid w:val="00EE37BB"/>
    <w:rsid w:val="00EE39D2"/>
    <w:rsid w:val="00EE54A5"/>
    <w:rsid w:val="00EE5C83"/>
    <w:rsid w:val="00EE6A8A"/>
    <w:rsid w:val="00EE6B04"/>
    <w:rsid w:val="00EF1560"/>
    <w:rsid w:val="00EF1AB5"/>
    <w:rsid w:val="00EF1C1E"/>
    <w:rsid w:val="00EF5D59"/>
    <w:rsid w:val="00EF5E10"/>
    <w:rsid w:val="00EF6063"/>
    <w:rsid w:val="00EF7C97"/>
    <w:rsid w:val="00F02416"/>
    <w:rsid w:val="00F02795"/>
    <w:rsid w:val="00F0653F"/>
    <w:rsid w:val="00F07B45"/>
    <w:rsid w:val="00F07C6A"/>
    <w:rsid w:val="00F12031"/>
    <w:rsid w:val="00F135BC"/>
    <w:rsid w:val="00F14CE6"/>
    <w:rsid w:val="00F151C5"/>
    <w:rsid w:val="00F17E89"/>
    <w:rsid w:val="00F20D11"/>
    <w:rsid w:val="00F21B64"/>
    <w:rsid w:val="00F234F6"/>
    <w:rsid w:val="00F236DA"/>
    <w:rsid w:val="00F24207"/>
    <w:rsid w:val="00F2516C"/>
    <w:rsid w:val="00F26D6B"/>
    <w:rsid w:val="00F2736E"/>
    <w:rsid w:val="00F27FC8"/>
    <w:rsid w:val="00F30575"/>
    <w:rsid w:val="00F30E63"/>
    <w:rsid w:val="00F316B6"/>
    <w:rsid w:val="00F31F14"/>
    <w:rsid w:val="00F3256C"/>
    <w:rsid w:val="00F35498"/>
    <w:rsid w:val="00F37328"/>
    <w:rsid w:val="00F43A7C"/>
    <w:rsid w:val="00F47FDA"/>
    <w:rsid w:val="00F53753"/>
    <w:rsid w:val="00F537FC"/>
    <w:rsid w:val="00F5393F"/>
    <w:rsid w:val="00F54E39"/>
    <w:rsid w:val="00F54FF4"/>
    <w:rsid w:val="00F5555C"/>
    <w:rsid w:val="00F5699A"/>
    <w:rsid w:val="00F60833"/>
    <w:rsid w:val="00F609BC"/>
    <w:rsid w:val="00F64599"/>
    <w:rsid w:val="00F66203"/>
    <w:rsid w:val="00F67914"/>
    <w:rsid w:val="00F70683"/>
    <w:rsid w:val="00F71834"/>
    <w:rsid w:val="00F71BA1"/>
    <w:rsid w:val="00F7260B"/>
    <w:rsid w:val="00F726BB"/>
    <w:rsid w:val="00F731D8"/>
    <w:rsid w:val="00F73529"/>
    <w:rsid w:val="00F800FE"/>
    <w:rsid w:val="00F80254"/>
    <w:rsid w:val="00F802BB"/>
    <w:rsid w:val="00F80AF5"/>
    <w:rsid w:val="00F81871"/>
    <w:rsid w:val="00F82F2C"/>
    <w:rsid w:val="00F83FF6"/>
    <w:rsid w:val="00F865BC"/>
    <w:rsid w:val="00F871CD"/>
    <w:rsid w:val="00F878EA"/>
    <w:rsid w:val="00F87AC4"/>
    <w:rsid w:val="00F90527"/>
    <w:rsid w:val="00F91BE0"/>
    <w:rsid w:val="00F94FF2"/>
    <w:rsid w:val="00F9576B"/>
    <w:rsid w:val="00F95F75"/>
    <w:rsid w:val="00F96AEA"/>
    <w:rsid w:val="00F97408"/>
    <w:rsid w:val="00F97EAE"/>
    <w:rsid w:val="00FA12B0"/>
    <w:rsid w:val="00FA2DF7"/>
    <w:rsid w:val="00FA330F"/>
    <w:rsid w:val="00FA4093"/>
    <w:rsid w:val="00FA5CBA"/>
    <w:rsid w:val="00FA634B"/>
    <w:rsid w:val="00FA6C02"/>
    <w:rsid w:val="00FA6D30"/>
    <w:rsid w:val="00FA776E"/>
    <w:rsid w:val="00FB0039"/>
    <w:rsid w:val="00FB5007"/>
    <w:rsid w:val="00FB5502"/>
    <w:rsid w:val="00FB6ECB"/>
    <w:rsid w:val="00FC0941"/>
    <w:rsid w:val="00FC1717"/>
    <w:rsid w:val="00FC20EF"/>
    <w:rsid w:val="00FC23B3"/>
    <w:rsid w:val="00FC34BB"/>
    <w:rsid w:val="00FC4C93"/>
    <w:rsid w:val="00FC6C7F"/>
    <w:rsid w:val="00FC7B99"/>
    <w:rsid w:val="00FC7CC4"/>
    <w:rsid w:val="00FD1D16"/>
    <w:rsid w:val="00FD2648"/>
    <w:rsid w:val="00FD32D2"/>
    <w:rsid w:val="00FD5D25"/>
    <w:rsid w:val="00FE0ECF"/>
    <w:rsid w:val="00FE1700"/>
    <w:rsid w:val="00FE6295"/>
    <w:rsid w:val="00FF0310"/>
    <w:rsid w:val="00FF11AC"/>
    <w:rsid w:val="00FF3390"/>
    <w:rsid w:val="00FF3969"/>
    <w:rsid w:val="00FF619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3" type="connector" idref="#Łącznik prosty ze strzałką 31"/>
        <o:r id="V:Rule15" type="connector" idref="#Łącznik prosty ze strzałką 31"/>
        <o:r id="V:Rule16" type="connector" idref="#Łącznik prosty ze strzałką 35"/>
        <o:r id="V:Rule18" type="connector" idref="#Łącznik prosty ze strzałką 31"/>
        <o:r id="V:Rule19" type="connector" idref="#Łącznik prosty ze strzałką 24"/>
        <o:r id="V:Rule20" type="connector" idref="#Łącznik prosty ze strzałką 35"/>
        <o:r id="V:Rule21" type="connector" idref="#Łącznik prosty ze strzałką 23"/>
        <o:r id="V:Rule22" type="connector" idref="#Łącznik prosty ze strzałką 27"/>
        <o:r id="V:Rule23" type="connector" idref="#Łącznik prosty ze strzałką 6"/>
        <o:r id="V:Rule25" type="connector" idref="#Łącznik prosty ze strzałką 40"/>
        <o:r id="V:Rule27" type="connector" idref="#Łącznik prosty ze strzałką 25"/>
        <o:r id="V:Rule28" type="connector" idref="#Łącznik prosty ze strzałką 24"/>
        <o:r id="V:Rule30" type="connector" idref="#Łącznik prosty ze strzałką 34"/>
        <o:r id="V:Rule32" type="connector" idref="#Łącznik prosty ze strzałką 29"/>
        <o:r id="V:Rule35" type="connector" idref="#Łącznik prosty ze strzałką 33"/>
        <o:r id="V:Rule36" type="connector" idref="#Łącznik prosty ze strzałką 35"/>
        <o:r id="V:Rule37" type="connector" idref="#Łącznik prosty ze strzałką 28"/>
        <o:r id="V:Rule38" type="connector" idref="#Łącznik prosty ze strzałką 32"/>
        <o:r id="V:Rule39" type="connector" idref="#Łącznik prosty ze strzałką 31"/>
        <o:r id="V:Rule40" type="connector" idref="#Łącznik prosty ze strzałką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webSettings.xml><?xml version="1.0" encoding="utf-8"?>
<w:webSettings xmlns:r="http://schemas.openxmlformats.org/officeDocument/2006/relationships" xmlns:w="http://schemas.openxmlformats.org/wordprocessingml/2006/main">
  <w:divs>
    <w:div w:id="1519151">
      <w:bodyDiv w:val="1"/>
      <w:marLeft w:val="0"/>
      <w:marRight w:val="0"/>
      <w:marTop w:val="0"/>
      <w:marBottom w:val="0"/>
      <w:divBdr>
        <w:top w:val="none" w:sz="0" w:space="0" w:color="auto"/>
        <w:left w:val="none" w:sz="0" w:space="0" w:color="auto"/>
        <w:bottom w:val="none" w:sz="0" w:space="0" w:color="auto"/>
        <w:right w:val="none" w:sz="0" w:space="0" w:color="auto"/>
      </w:divBdr>
      <w:divsChild>
        <w:div w:id="314383675">
          <w:marLeft w:val="0"/>
          <w:marRight w:val="0"/>
          <w:marTop w:val="0"/>
          <w:marBottom w:val="0"/>
          <w:divBdr>
            <w:top w:val="none" w:sz="0" w:space="0" w:color="auto"/>
            <w:left w:val="none" w:sz="0" w:space="0" w:color="auto"/>
            <w:bottom w:val="none" w:sz="0" w:space="0" w:color="auto"/>
            <w:right w:val="none" w:sz="0" w:space="0" w:color="auto"/>
          </w:divBdr>
        </w:div>
        <w:div w:id="1944918932">
          <w:marLeft w:val="0"/>
          <w:marRight w:val="0"/>
          <w:marTop w:val="0"/>
          <w:marBottom w:val="0"/>
          <w:divBdr>
            <w:top w:val="none" w:sz="0" w:space="0" w:color="auto"/>
            <w:left w:val="none" w:sz="0" w:space="0" w:color="auto"/>
            <w:bottom w:val="none" w:sz="0" w:space="0" w:color="auto"/>
            <w:right w:val="none" w:sz="0" w:space="0" w:color="auto"/>
          </w:divBdr>
        </w:div>
        <w:div w:id="245111516">
          <w:marLeft w:val="0"/>
          <w:marRight w:val="0"/>
          <w:marTop w:val="0"/>
          <w:marBottom w:val="0"/>
          <w:divBdr>
            <w:top w:val="none" w:sz="0" w:space="0" w:color="auto"/>
            <w:left w:val="none" w:sz="0" w:space="0" w:color="auto"/>
            <w:bottom w:val="none" w:sz="0" w:space="0" w:color="auto"/>
            <w:right w:val="none" w:sz="0" w:space="0" w:color="auto"/>
          </w:divBdr>
        </w:div>
      </w:divsChild>
    </w:div>
    <w:div w:id="14502063">
      <w:bodyDiv w:val="1"/>
      <w:marLeft w:val="0"/>
      <w:marRight w:val="0"/>
      <w:marTop w:val="0"/>
      <w:marBottom w:val="0"/>
      <w:divBdr>
        <w:top w:val="none" w:sz="0" w:space="0" w:color="auto"/>
        <w:left w:val="none" w:sz="0" w:space="0" w:color="auto"/>
        <w:bottom w:val="none" w:sz="0" w:space="0" w:color="auto"/>
        <w:right w:val="none" w:sz="0" w:space="0" w:color="auto"/>
      </w:divBdr>
      <w:divsChild>
        <w:div w:id="2017877640">
          <w:marLeft w:val="0"/>
          <w:marRight w:val="0"/>
          <w:marTop w:val="0"/>
          <w:marBottom w:val="0"/>
          <w:divBdr>
            <w:top w:val="none" w:sz="0" w:space="0" w:color="auto"/>
            <w:left w:val="none" w:sz="0" w:space="0" w:color="auto"/>
            <w:bottom w:val="none" w:sz="0" w:space="0" w:color="auto"/>
            <w:right w:val="none" w:sz="0" w:space="0" w:color="auto"/>
          </w:divBdr>
        </w:div>
        <w:div w:id="870648090">
          <w:marLeft w:val="0"/>
          <w:marRight w:val="0"/>
          <w:marTop w:val="0"/>
          <w:marBottom w:val="0"/>
          <w:divBdr>
            <w:top w:val="none" w:sz="0" w:space="0" w:color="auto"/>
            <w:left w:val="none" w:sz="0" w:space="0" w:color="auto"/>
            <w:bottom w:val="none" w:sz="0" w:space="0" w:color="auto"/>
            <w:right w:val="none" w:sz="0" w:space="0" w:color="auto"/>
          </w:divBdr>
        </w:div>
        <w:div w:id="1028410266">
          <w:marLeft w:val="0"/>
          <w:marRight w:val="0"/>
          <w:marTop w:val="0"/>
          <w:marBottom w:val="0"/>
          <w:divBdr>
            <w:top w:val="none" w:sz="0" w:space="0" w:color="auto"/>
            <w:left w:val="none" w:sz="0" w:space="0" w:color="auto"/>
            <w:bottom w:val="none" w:sz="0" w:space="0" w:color="auto"/>
            <w:right w:val="none" w:sz="0" w:space="0" w:color="auto"/>
          </w:divBdr>
        </w:div>
        <w:div w:id="1594430763">
          <w:marLeft w:val="0"/>
          <w:marRight w:val="0"/>
          <w:marTop w:val="0"/>
          <w:marBottom w:val="0"/>
          <w:divBdr>
            <w:top w:val="none" w:sz="0" w:space="0" w:color="auto"/>
            <w:left w:val="none" w:sz="0" w:space="0" w:color="auto"/>
            <w:bottom w:val="none" w:sz="0" w:space="0" w:color="auto"/>
            <w:right w:val="none" w:sz="0" w:space="0" w:color="auto"/>
          </w:divBdr>
        </w:div>
        <w:div w:id="336422724">
          <w:marLeft w:val="0"/>
          <w:marRight w:val="0"/>
          <w:marTop w:val="0"/>
          <w:marBottom w:val="0"/>
          <w:divBdr>
            <w:top w:val="none" w:sz="0" w:space="0" w:color="auto"/>
            <w:left w:val="none" w:sz="0" w:space="0" w:color="auto"/>
            <w:bottom w:val="none" w:sz="0" w:space="0" w:color="auto"/>
            <w:right w:val="none" w:sz="0" w:space="0" w:color="auto"/>
          </w:divBdr>
        </w:div>
        <w:div w:id="1368525285">
          <w:marLeft w:val="0"/>
          <w:marRight w:val="0"/>
          <w:marTop w:val="0"/>
          <w:marBottom w:val="0"/>
          <w:divBdr>
            <w:top w:val="none" w:sz="0" w:space="0" w:color="auto"/>
            <w:left w:val="none" w:sz="0" w:space="0" w:color="auto"/>
            <w:bottom w:val="none" w:sz="0" w:space="0" w:color="auto"/>
            <w:right w:val="none" w:sz="0" w:space="0" w:color="auto"/>
          </w:divBdr>
        </w:div>
        <w:div w:id="297881798">
          <w:marLeft w:val="0"/>
          <w:marRight w:val="0"/>
          <w:marTop w:val="0"/>
          <w:marBottom w:val="0"/>
          <w:divBdr>
            <w:top w:val="none" w:sz="0" w:space="0" w:color="auto"/>
            <w:left w:val="none" w:sz="0" w:space="0" w:color="auto"/>
            <w:bottom w:val="none" w:sz="0" w:space="0" w:color="auto"/>
            <w:right w:val="none" w:sz="0" w:space="0" w:color="auto"/>
          </w:divBdr>
        </w:div>
        <w:div w:id="1667707137">
          <w:marLeft w:val="0"/>
          <w:marRight w:val="0"/>
          <w:marTop w:val="0"/>
          <w:marBottom w:val="0"/>
          <w:divBdr>
            <w:top w:val="none" w:sz="0" w:space="0" w:color="auto"/>
            <w:left w:val="none" w:sz="0" w:space="0" w:color="auto"/>
            <w:bottom w:val="none" w:sz="0" w:space="0" w:color="auto"/>
            <w:right w:val="none" w:sz="0" w:space="0" w:color="auto"/>
          </w:divBdr>
        </w:div>
        <w:div w:id="440760802">
          <w:marLeft w:val="0"/>
          <w:marRight w:val="0"/>
          <w:marTop w:val="0"/>
          <w:marBottom w:val="0"/>
          <w:divBdr>
            <w:top w:val="none" w:sz="0" w:space="0" w:color="auto"/>
            <w:left w:val="none" w:sz="0" w:space="0" w:color="auto"/>
            <w:bottom w:val="none" w:sz="0" w:space="0" w:color="auto"/>
            <w:right w:val="none" w:sz="0" w:space="0" w:color="auto"/>
          </w:divBdr>
        </w:div>
      </w:divsChild>
    </w:div>
    <w:div w:id="20858524">
      <w:bodyDiv w:val="1"/>
      <w:marLeft w:val="0"/>
      <w:marRight w:val="0"/>
      <w:marTop w:val="0"/>
      <w:marBottom w:val="0"/>
      <w:divBdr>
        <w:top w:val="none" w:sz="0" w:space="0" w:color="auto"/>
        <w:left w:val="none" w:sz="0" w:space="0" w:color="auto"/>
        <w:bottom w:val="none" w:sz="0" w:space="0" w:color="auto"/>
        <w:right w:val="none" w:sz="0" w:space="0" w:color="auto"/>
      </w:divBdr>
      <w:divsChild>
        <w:div w:id="1990597787">
          <w:marLeft w:val="0"/>
          <w:marRight w:val="0"/>
          <w:marTop w:val="0"/>
          <w:marBottom w:val="0"/>
          <w:divBdr>
            <w:top w:val="none" w:sz="0" w:space="0" w:color="auto"/>
            <w:left w:val="none" w:sz="0" w:space="0" w:color="auto"/>
            <w:bottom w:val="none" w:sz="0" w:space="0" w:color="auto"/>
            <w:right w:val="none" w:sz="0" w:space="0" w:color="auto"/>
          </w:divBdr>
        </w:div>
        <w:div w:id="2098474080">
          <w:marLeft w:val="0"/>
          <w:marRight w:val="0"/>
          <w:marTop w:val="0"/>
          <w:marBottom w:val="0"/>
          <w:divBdr>
            <w:top w:val="none" w:sz="0" w:space="0" w:color="auto"/>
            <w:left w:val="none" w:sz="0" w:space="0" w:color="auto"/>
            <w:bottom w:val="none" w:sz="0" w:space="0" w:color="auto"/>
            <w:right w:val="none" w:sz="0" w:space="0" w:color="auto"/>
          </w:divBdr>
        </w:div>
        <w:div w:id="2017464909">
          <w:marLeft w:val="0"/>
          <w:marRight w:val="0"/>
          <w:marTop w:val="0"/>
          <w:marBottom w:val="0"/>
          <w:divBdr>
            <w:top w:val="none" w:sz="0" w:space="0" w:color="auto"/>
            <w:left w:val="none" w:sz="0" w:space="0" w:color="auto"/>
            <w:bottom w:val="none" w:sz="0" w:space="0" w:color="auto"/>
            <w:right w:val="none" w:sz="0" w:space="0" w:color="auto"/>
          </w:divBdr>
        </w:div>
        <w:div w:id="676618162">
          <w:marLeft w:val="0"/>
          <w:marRight w:val="0"/>
          <w:marTop w:val="0"/>
          <w:marBottom w:val="0"/>
          <w:divBdr>
            <w:top w:val="none" w:sz="0" w:space="0" w:color="auto"/>
            <w:left w:val="none" w:sz="0" w:space="0" w:color="auto"/>
            <w:bottom w:val="none" w:sz="0" w:space="0" w:color="auto"/>
            <w:right w:val="none" w:sz="0" w:space="0" w:color="auto"/>
          </w:divBdr>
        </w:div>
        <w:div w:id="1094783336">
          <w:marLeft w:val="0"/>
          <w:marRight w:val="0"/>
          <w:marTop w:val="0"/>
          <w:marBottom w:val="0"/>
          <w:divBdr>
            <w:top w:val="none" w:sz="0" w:space="0" w:color="auto"/>
            <w:left w:val="none" w:sz="0" w:space="0" w:color="auto"/>
            <w:bottom w:val="none" w:sz="0" w:space="0" w:color="auto"/>
            <w:right w:val="none" w:sz="0" w:space="0" w:color="auto"/>
          </w:divBdr>
        </w:div>
        <w:div w:id="1558322981">
          <w:marLeft w:val="0"/>
          <w:marRight w:val="0"/>
          <w:marTop w:val="0"/>
          <w:marBottom w:val="0"/>
          <w:divBdr>
            <w:top w:val="none" w:sz="0" w:space="0" w:color="auto"/>
            <w:left w:val="none" w:sz="0" w:space="0" w:color="auto"/>
            <w:bottom w:val="none" w:sz="0" w:space="0" w:color="auto"/>
            <w:right w:val="none" w:sz="0" w:space="0" w:color="auto"/>
          </w:divBdr>
        </w:div>
        <w:div w:id="1396972899">
          <w:marLeft w:val="0"/>
          <w:marRight w:val="0"/>
          <w:marTop w:val="0"/>
          <w:marBottom w:val="0"/>
          <w:divBdr>
            <w:top w:val="none" w:sz="0" w:space="0" w:color="auto"/>
            <w:left w:val="none" w:sz="0" w:space="0" w:color="auto"/>
            <w:bottom w:val="none" w:sz="0" w:space="0" w:color="auto"/>
            <w:right w:val="none" w:sz="0" w:space="0" w:color="auto"/>
          </w:divBdr>
        </w:div>
        <w:div w:id="1633947928">
          <w:marLeft w:val="0"/>
          <w:marRight w:val="0"/>
          <w:marTop w:val="0"/>
          <w:marBottom w:val="0"/>
          <w:divBdr>
            <w:top w:val="none" w:sz="0" w:space="0" w:color="auto"/>
            <w:left w:val="none" w:sz="0" w:space="0" w:color="auto"/>
            <w:bottom w:val="none" w:sz="0" w:space="0" w:color="auto"/>
            <w:right w:val="none" w:sz="0" w:space="0" w:color="auto"/>
          </w:divBdr>
        </w:div>
        <w:div w:id="1659309153">
          <w:marLeft w:val="0"/>
          <w:marRight w:val="0"/>
          <w:marTop w:val="0"/>
          <w:marBottom w:val="0"/>
          <w:divBdr>
            <w:top w:val="none" w:sz="0" w:space="0" w:color="auto"/>
            <w:left w:val="none" w:sz="0" w:space="0" w:color="auto"/>
            <w:bottom w:val="none" w:sz="0" w:space="0" w:color="auto"/>
            <w:right w:val="none" w:sz="0" w:space="0" w:color="auto"/>
          </w:divBdr>
        </w:div>
        <w:div w:id="2079209191">
          <w:marLeft w:val="0"/>
          <w:marRight w:val="0"/>
          <w:marTop w:val="0"/>
          <w:marBottom w:val="0"/>
          <w:divBdr>
            <w:top w:val="none" w:sz="0" w:space="0" w:color="auto"/>
            <w:left w:val="none" w:sz="0" w:space="0" w:color="auto"/>
            <w:bottom w:val="none" w:sz="0" w:space="0" w:color="auto"/>
            <w:right w:val="none" w:sz="0" w:space="0" w:color="auto"/>
          </w:divBdr>
        </w:div>
        <w:div w:id="1353922502">
          <w:marLeft w:val="0"/>
          <w:marRight w:val="0"/>
          <w:marTop w:val="0"/>
          <w:marBottom w:val="0"/>
          <w:divBdr>
            <w:top w:val="none" w:sz="0" w:space="0" w:color="auto"/>
            <w:left w:val="none" w:sz="0" w:space="0" w:color="auto"/>
            <w:bottom w:val="none" w:sz="0" w:space="0" w:color="auto"/>
            <w:right w:val="none" w:sz="0" w:space="0" w:color="auto"/>
          </w:divBdr>
        </w:div>
        <w:div w:id="939339621">
          <w:marLeft w:val="0"/>
          <w:marRight w:val="0"/>
          <w:marTop w:val="0"/>
          <w:marBottom w:val="0"/>
          <w:divBdr>
            <w:top w:val="none" w:sz="0" w:space="0" w:color="auto"/>
            <w:left w:val="none" w:sz="0" w:space="0" w:color="auto"/>
            <w:bottom w:val="none" w:sz="0" w:space="0" w:color="auto"/>
            <w:right w:val="none" w:sz="0" w:space="0" w:color="auto"/>
          </w:divBdr>
        </w:div>
        <w:div w:id="1241867352">
          <w:marLeft w:val="0"/>
          <w:marRight w:val="0"/>
          <w:marTop w:val="0"/>
          <w:marBottom w:val="0"/>
          <w:divBdr>
            <w:top w:val="none" w:sz="0" w:space="0" w:color="auto"/>
            <w:left w:val="none" w:sz="0" w:space="0" w:color="auto"/>
            <w:bottom w:val="none" w:sz="0" w:space="0" w:color="auto"/>
            <w:right w:val="none" w:sz="0" w:space="0" w:color="auto"/>
          </w:divBdr>
        </w:div>
        <w:div w:id="697198705">
          <w:marLeft w:val="0"/>
          <w:marRight w:val="0"/>
          <w:marTop w:val="0"/>
          <w:marBottom w:val="0"/>
          <w:divBdr>
            <w:top w:val="none" w:sz="0" w:space="0" w:color="auto"/>
            <w:left w:val="none" w:sz="0" w:space="0" w:color="auto"/>
            <w:bottom w:val="none" w:sz="0" w:space="0" w:color="auto"/>
            <w:right w:val="none" w:sz="0" w:space="0" w:color="auto"/>
          </w:divBdr>
        </w:div>
        <w:div w:id="1298609401">
          <w:marLeft w:val="0"/>
          <w:marRight w:val="0"/>
          <w:marTop w:val="0"/>
          <w:marBottom w:val="0"/>
          <w:divBdr>
            <w:top w:val="none" w:sz="0" w:space="0" w:color="auto"/>
            <w:left w:val="none" w:sz="0" w:space="0" w:color="auto"/>
            <w:bottom w:val="none" w:sz="0" w:space="0" w:color="auto"/>
            <w:right w:val="none" w:sz="0" w:space="0" w:color="auto"/>
          </w:divBdr>
        </w:div>
        <w:div w:id="1499954276">
          <w:marLeft w:val="0"/>
          <w:marRight w:val="0"/>
          <w:marTop w:val="0"/>
          <w:marBottom w:val="0"/>
          <w:divBdr>
            <w:top w:val="none" w:sz="0" w:space="0" w:color="auto"/>
            <w:left w:val="none" w:sz="0" w:space="0" w:color="auto"/>
            <w:bottom w:val="none" w:sz="0" w:space="0" w:color="auto"/>
            <w:right w:val="none" w:sz="0" w:space="0" w:color="auto"/>
          </w:divBdr>
        </w:div>
        <w:div w:id="989601014">
          <w:marLeft w:val="0"/>
          <w:marRight w:val="0"/>
          <w:marTop w:val="0"/>
          <w:marBottom w:val="0"/>
          <w:divBdr>
            <w:top w:val="none" w:sz="0" w:space="0" w:color="auto"/>
            <w:left w:val="none" w:sz="0" w:space="0" w:color="auto"/>
            <w:bottom w:val="none" w:sz="0" w:space="0" w:color="auto"/>
            <w:right w:val="none" w:sz="0" w:space="0" w:color="auto"/>
          </w:divBdr>
        </w:div>
        <w:div w:id="242573015">
          <w:marLeft w:val="0"/>
          <w:marRight w:val="0"/>
          <w:marTop w:val="0"/>
          <w:marBottom w:val="0"/>
          <w:divBdr>
            <w:top w:val="none" w:sz="0" w:space="0" w:color="auto"/>
            <w:left w:val="none" w:sz="0" w:space="0" w:color="auto"/>
            <w:bottom w:val="none" w:sz="0" w:space="0" w:color="auto"/>
            <w:right w:val="none" w:sz="0" w:space="0" w:color="auto"/>
          </w:divBdr>
        </w:div>
        <w:div w:id="275210706">
          <w:marLeft w:val="0"/>
          <w:marRight w:val="0"/>
          <w:marTop w:val="0"/>
          <w:marBottom w:val="0"/>
          <w:divBdr>
            <w:top w:val="none" w:sz="0" w:space="0" w:color="auto"/>
            <w:left w:val="none" w:sz="0" w:space="0" w:color="auto"/>
            <w:bottom w:val="none" w:sz="0" w:space="0" w:color="auto"/>
            <w:right w:val="none" w:sz="0" w:space="0" w:color="auto"/>
          </w:divBdr>
        </w:div>
        <w:div w:id="1836258668">
          <w:marLeft w:val="0"/>
          <w:marRight w:val="0"/>
          <w:marTop w:val="0"/>
          <w:marBottom w:val="0"/>
          <w:divBdr>
            <w:top w:val="none" w:sz="0" w:space="0" w:color="auto"/>
            <w:left w:val="none" w:sz="0" w:space="0" w:color="auto"/>
            <w:bottom w:val="none" w:sz="0" w:space="0" w:color="auto"/>
            <w:right w:val="none" w:sz="0" w:space="0" w:color="auto"/>
          </w:divBdr>
        </w:div>
        <w:div w:id="1432703810">
          <w:marLeft w:val="0"/>
          <w:marRight w:val="0"/>
          <w:marTop w:val="0"/>
          <w:marBottom w:val="0"/>
          <w:divBdr>
            <w:top w:val="none" w:sz="0" w:space="0" w:color="auto"/>
            <w:left w:val="none" w:sz="0" w:space="0" w:color="auto"/>
            <w:bottom w:val="none" w:sz="0" w:space="0" w:color="auto"/>
            <w:right w:val="none" w:sz="0" w:space="0" w:color="auto"/>
          </w:divBdr>
        </w:div>
        <w:div w:id="623737384">
          <w:marLeft w:val="0"/>
          <w:marRight w:val="0"/>
          <w:marTop w:val="0"/>
          <w:marBottom w:val="0"/>
          <w:divBdr>
            <w:top w:val="none" w:sz="0" w:space="0" w:color="auto"/>
            <w:left w:val="none" w:sz="0" w:space="0" w:color="auto"/>
            <w:bottom w:val="none" w:sz="0" w:space="0" w:color="auto"/>
            <w:right w:val="none" w:sz="0" w:space="0" w:color="auto"/>
          </w:divBdr>
        </w:div>
        <w:div w:id="127943911">
          <w:marLeft w:val="0"/>
          <w:marRight w:val="0"/>
          <w:marTop w:val="0"/>
          <w:marBottom w:val="0"/>
          <w:divBdr>
            <w:top w:val="none" w:sz="0" w:space="0" w:color="auto"/>
            <w:left w:val="none" w:sz="0" w:space="0" w:color="auto"/>
            <w:bottom w:val="none" w:sz="0" w:space="0" w:color="auto"/>
            <w:right w:val="none" w:sz="0" w:space="0" w:color="auto"/>
          </w:divBdr>
        </w:div>
        <w:div w:id="1693264254">
          <w:marLeft w:val="0"/>
          <w:marRight w:val="0"/>
          <w:marTop w:val="0"/>
          <w:marBottom w:val="0"/>
          <w:divBdr>
            <w:top w:val="none" w:sz="0" w:space="0" w:color="auto"/>
            <w:left w:val="none" w:sz="0" w:space="0" w:color="auto"/>
            <w:bottom w:val="none" w:sz="0" w:space="0" w:color="auto"/>
            <w:right w:val="none" w:sz="0" w:space="0" w:color="auto"/>
          </w:divBdr>
        </w:div>
        <w:div w:id="1555770237">
          <w:marLeft w:val="0"/>
          <w:marRight w:val="0"/>
          <w:marTop w:val="0"/>
          <w:marBottom w:val="0"/>
          <w:divBdr>
            <w:top w:val="none" w:sz="0" w:space="0" w:color="auto"/>
            <w:left w:val="none" w:sz="0" w:space="0" w:color="auto"/>
            <w:bottom w:val="none" w:sz="0" w:space="0" w:color="auto"/>
            <w:right w:val="none" w:sz="0" w:space="0" w:color="auto"/>
          </w:divBdr>
        </w:div>
        <w:div w:id="1689670805">
          <w:marLeft w:val="0"/>
          <w:marRight w:val="0"/>
          <w:marTop w:val="0"/>
          <w:marBottom w:val="0"/>
          <w:divBdr>
            <w:top w:val="none" w:sz="0" w:space="0" w:color="auto"/>
            <w:left w:val="none" w:sz="0" w:space="0" w:color="auto"/>
            <w:bottom w:val="none" w:sz="0" w:space="0" w:color="auto"/>
            <w:right w:val="none" w:sz="0" w:space="0" w:color="auto"/>
          </w:divBdr>
        </w:div>
        <w:div w:id="198322031">
          <w:marLeft w:val="0"/>
          <w:marRight w:val="0"/>
          <w:marTop w:val="0"/>
          <w:marBottom w:val="0"/>
          <w:divBdr>
            <w:top w:val="none" w:sz="0" w:space="0" w:color="auto"/>
            <w:left w:val="none" w:sz="0" w:space="0" w:color="auto"/>
            <w:bottom w:val="none" w:sz="0" w:space="0" w:color="auto"/>
            <w:right w:val="none" w:sz="0" w:space="0" w:color="auto"/>
          </w:divBdr>
        </w:div>
        <w:div w:id="1886479683">
          <w:marLeft w:val="0"/>
          <w:marRight w:val="0"/>
          <w:marTop w:val="0"/>
          <w:marBottom w:val="0"/>
          <w:divBdr>
            <w:top w:val="none" w:sz="0" w:space="0" w:color="auto"/>
            <w:left w:val="none" w:sz="0" w:space="0" w:color="auto"/>
            <w:bottom w:val="none" w:sz="0" w:space="0" w:color="auto"/>
            <w:right w:val="none" w:sz="0" w:space="0" w:color="auto"/>
          </w:divBdr>
        </w:div>
        <w:div w:id="1684670864">
          <w:marLeft w:val="0"/>
          <w:marRight w:val="0"/>
          <w:marTop w:val="0"/>
          <w:marBottom w:val="0"/>
          <w:divBdr>
            <w:top w:val="none" w:sz="0" w:space="0" w:color="auto"/>
            <w:left w:val="none" w:sz="0" w:space="0" w:color="auto"/>
            <w:bottom w:val="none" w:sz="0" w:space="0" w:color="auto"/>
            <w:right w:val="none" w:sz="0" w:space="0" w:color="auto"/>
          </w:divBdr>
        </w:div>
        <w:div w:id="1482429001">
          <w:marLeft w:val="0"/>
          <w:marRight w:val="0"/>
          <w:marTop w:val="0"/>
          <w:marBottom w:val="0"/>
          <w:divBdr>
            <w:top w:val="none" w:sz="0" w:space="0" w:color="auto"/>
            <w:left w:val="none" w:sz="0" w:space="0" w:color="auto"/>
            <w:bottom w:val="none" w:sz="0" w:space="0" w:color="auto"/>
            <w:right w:val="none" w:sz="0" w:space="0" w:color="auto"/>
          </w:divBdr>
        </w:div>
        <w:div w:id="427626963">
          <w:marLeft w:val="0"/>
          <w:marRight w:val="0"/>
          <w:marTop w:val="0"/>
          <w:marBottom w:val="0"/>
          <w:divBdr>
            <w:top w:val="none" w:sz="0" w:space="0" w:color="auto"/>
            <w:left w:val="none" w:sz="0" w:space="0" w:color="auto"/>
            <w:bottom w:val="none" w:sz="0" w:space="0" w:color="auto"/>
            <w:right w:val="none" w:sz="0" w:space="0" w:color="auto"/>
          </w:divBdr>
        </w:div>
        <w:div w:id="1538732702">
          <w:marLeft w:val="0"/>
          <w:marRight w:val="0"/>
          <w:marTop w:val="0"/>
          <w:marBottom w:val="0"/>
          <w:divBdr>
            <w:top w:val="none" w:sz="0" w:space="0" w:color="auto"/>
            <w:left w:val="none" w:sz="0" w:space="0" w:color="auto"/>
            <w:bottom w:val="none" w:sz="0" w:space="0" w:color="auto"/>
            <w:right w:val="none" w:sz="0" w:space="0" w:color="auto"/>
          </w:divBdr>
        </w:div>
        <w:div w:id="2128620755">
          <w:marLeft w:val="0"/>
          <w:marRight w:val="0"/>
          <w:marTop w:val="0"/>
          <w:marBottom w:val="0"/>
          <w:divBdr>
            <w:top w:val="none" w:sz="0" w:space="0" w:color="auto"/>
            <w:left w:val="none" w:sz="0" w:space="0" w:color="auto"/>
            <w:bottom w:val="none" w:sz="0" w:space="0" w:color="auto"/>
            <w:right w:val="none" w:sz="0" w:space="0" w:color="auto"/>
          </w:divBdr>
        </w:div>
        <w:div w:id="961691166">
          <w:marLeft w:val="0"/>
          <w:marRight w:val="0"/>
          <w:marTop w:val="0"/>
          <w:marBottom w:val="0"/>
          <w:divBdr>
            <w:top w:val="none" w:sz="0" w:space="0" w:color="auto"/>
            <w:left w:val="none" w:sz="0" w:space="0" w:color="auto"/>
            <w:bottom w:val="none" w:sz="0" w:space="0" w:color="auto"/>
            <w:right w:val="none" w:sz="0" w:space="0" w:color="auto"/>
          </w:divBdr>
        </w:div>
        <w:div w:id="348796058">
          <w:marLeft w:val="0"/>
          <w:marRight w:val="0"/>
          <w:marTop w:val="0"/>
          <w:marBottom w:val="0"/>
          <w:divBdr>
            <w:top w:val="none" w:sz="0" w:space="0" w:color="auto"/>
            <w:left w:val="none" w:sz="0" w:space="0" w:color="auto"/>
            <w:bottom w:val="none" w:sz="0" w:space="0" w:color="auto"/>
            <w:right w:val="none" w:sz="0" w:space="0" w:color="auto"/>
          </w:divBdr>
        </w:div>
        <w:div w:id="192616776">
          <w:marLeft w:val="0"/>
          <w:marRight w:val="0"/>
          <w:marTop w:val="0"/>
          <w:marBottom w:val="0"/>
          <w:divBdr>
            <w:top w:val="none" w:sz="0" w:space="0" w:color="auto"/>
            <w:left w:val="none" w:sz="0" w:space="0" w:color="auto"/>
            <w:bottom w:val="none" w:sz="0" w:space="0" w:color="auto"/>
            <w:right w:val="none" w:sz="0" w:space="0" w:color="auto"/>
          </w:divBdr>
        </w:div>
      </w:divsChild>
    </w:div>
    <w:div w:id="40440817">
      <w:bodyDiv w:val="1"/>
      <w:marLeft w:val="0"/>
      <w:marRight w:val="0"/>
      <w:marTop w:val="0"/>
      <w:marBottom w:val="0"/>
      <w:divBdr>
        <w:top w:val="none" w:sz="0" w:space="0" w:color="auto"/>
        <w:left w:val="none" w:sz="0" w:space="0" w:color="auto"/>
        <w:bottom w:val="none" w:sz="0" w:space="0" w:color="auto"/>
        <w:right w:val="none" w:sz="0" w:space="0" w:color="auto"/>
      </w:divBdr>
      <w:divsChild>
        <w:div w:id="1487479090">
          <w:marLeft w:val="0"/>
          <w:marRight w:val="0"/>
          <w:marTop w:val="0"/>
          <w:marBottom w:val="0"/>
          <w:divBdr>
            <w:top w:val="none" w:sz="0" w:space="0" w:color="auto"/>
            <w:left w:val="none" w:sz="0" w:space="0" w:color="auto"/>
            <w:bottom w:val="none" w:sz="0" w:space="0" w:color="auto"/>
            <w:right w:val="none" w:sz="0" w:space="0" w:color="auto"/>
          </w:divBdr>
        </w:div>
        <w:div w:id="266891545">
          <w:marLeft w:val="0"/>
          <w:marRight w:val="0"/>
          <w:marTop w:val="0"/>
          <w:marBottom w:val="0"/>
          <w:divBdr>
            <w:top w:val="none" w:sz="0" w:space="0" w:color="auto"/>
            <w:left w:val="none" w:sz="0" w:space="0" w:color="auto"/>
            <w:bottom w:val="none" w:sz="0" w:space="0" w:color="auto"/>
            <w:right w:val="none" w:sz="0" w:space="0" w:color="auto"/>
          </w:divBdr>
        </w:div>
      </w:divsChild>
    </w:div>
    <w:div w:id="54471838">
      <w:bodyDiv w:val="1"/>
      <w:marLeft w:val="0"/>
      <w:marRight w:val="0"/>
      <w:marTop w:val="0"/>
      <w:marBottom w:val="0"/>
      <w:divBdr>
        <w:top w:val="none" w:sz="0" w:space="0" w:color="auto"/>
        <w:left w:val="none" w:sz="0" w:space="0" w:color="auto"/>
        <w:bottom w:val="none" w:sz="0" w:space="0" w:color="auto"/>
        <w:right w:val="none" w:sz="0" w:space="0" w:color="auto"/>
      </w:divBdr>
    </w:div>
    <w:div w:id="70934959">
      <w:bodyDiv w:val="1"/>
      <w:marLeft w:val="0"/>
      <w:marRight w:val="0"/>
      <w:marTop w:val="0"/>
      <w:marBottom w:val="0"/>
      <w:divBdr>
        <w:top w:val="none" w:sz="0" w:space="0" w:color="auto"/>
        <w:left w:val="none" w:sz="0" w:space="0" w:color="auto"/>
        <w:bottom w:val="none" w:sz="0" w:space="0" w:color="auto"/>
        <w:right w:val="none" w:sz="0" w:space="0" w:color="auto"/>
      </w:divBdr>
      <w:divsChild>
        <w:div w:id="1232538520">
          <w:marLeft w:val="0"/>
          <w:marRight w:val="0"/>
          <w:marTop w:val="0"/>
          <w:marBottom w:val="0"/>
          <w:divBdr>
            <w:top w:val="none" w:sz="0" w:space="0" w:color="auto"/>
            <w:left w:val="none" w:sz="0" w:space="0" w:color="auto"/>
            <w:bottom w:val="none" w:sz="0" w:space="0" w:color="auto"/>
            <w:right w:val="none" w:sz="0" w:space="0" w:color="auto"/>
          </w:divBdr>
        </w:div>
        <w:div w:id="1453599656">
          <w:marLeft w:val="0"/>
          <w:marRight w:val="0"/>
          <w:marTop w:val="0"/>
          <w:marBottom w:val="0"/>
          <w:divBdr>
            <w:top w:val="none" w:sz="0" w:space="0" w:color="auto"/>
            <w:left w:val="none" w:sz="0" w:space="0" w:color="auto"/>
            <w:bottom w:val="none" w:sz="0" w:space="0" w:color="auto"/>
            <w:right w:val="none" w:sz="0" w:space="0" w:color="auto"/>
          </w:divBdr>
        </w:div>
        <w:div w:id="1784380119">
          <w:marLeft w:val="0"/>
          <w:marRight w:val="0"/>
          <w:marTop w:val="0"/>
          <w:marBottom w:val="0"/>
          <w:divBdr>
            <w:top w:val="none" w:sz="0" w:space="0" w:color="auto"/>
            <w:left w:val="none" w:sz="0" w:space="0" w:color="auto"/>
            <w:bottom w:val="none" w:sz="0" w:space="0" w:color="auto"/>
            <w:right w:val="none" w:sz="0" w:space="0" w:color="auto"/>
          </w:divBdr>
        </w:div>
        <w:div w:id="759447043">
          <w:marLeft w:val="0"/>
          <w:marRight w:val="0"/>
          <w:marTop w:val="0"/>
          <w:marBottom w:val="0"/>
          <w:divBdr>
            <w:top w:val="none" w:sz="0" w:space="0" w:color="auto"/>
            <w:left w:val="none" w:sz="0" w:space="0" w:color="auto"/>
            <w:bottom w:val="none" w:sz="0" w:space="0" w:color="auto"/>
            <w:right w:val="none" w:sz="0" w:space="0" w:color="auto"/>
          </w:divBdr>
        </w:div>
        <w:div w:id="135339375">
          <w:marLeft w:val="0"/>
          <w:marRight w:val="0"/>
          <w:marTop w:val="0"/>
          <w:marBottom w:val="0"/>
          <w:divBdr>
            <w:top w:val="none" w:sz="0" w:space="0" w:color="auto"/>
            <w:left w:val="none" w:sz="0" w:space="0" w:color="auto"/>
            <w:bottom w:val="none" w:sz="0" w:space="0" w:color="auto"/>
            <w:right w:val="none" w:sz="0" w:space="0" w:color="auto"/>
          </w:divBdr>
        </w:div>
        <w:div w:id="1277328346">
          <w:marLeft w:val="0"/>
          <w:marRight w:val="0"/>
          <w:marTop w:val="0"/>
          <w:marBottom w:val="0"/>
          <w:divBdr>
            <w:top w:val="none" w:sz="0" w:space="0" w:color="auto"/>
            <w:left w:val="none" w:sz="0" w:space="0" w:color="auto"/>
            <w:bottom w:val="none" w:sz="0" w:space="0" w:color="auto"/>
            <w:right w:val="none" w:sz="0" w:space="0" w:color="auto"/>
          </w:divBdr>
        </w:div>
        <w:div w:id="58291573">
          <w:marLeft w:val="0"/>
          <w:marRight w:val="0"/>
          <w:marTop w:val="0"/>
          <w:marBottom w:val="0"/>
          <w:divBdr>
            <w:top w:val="none" w:sz="0" w:space="0" w:color="auto"/>
            <w:left w:val="none" w:sz="0" w:space="0" w:color="auto"/>
            <w:bottom w:val="none" w:sz="0" w:space="0" w:color="auto"/>
            <w:right w:val="none" w:sz="0" w:space="0" w:color="auto"/>
          </w:divBdr>
        </w:div>
        <w:div w:id="1037050024">
          <w:marLeft w:val="0"/>
          <w:marRight w:val="0"/>
          <w:marTop w:val="0"/>
          <w:marBottom w:val="0"/>
          <w:divBdr>
            <w:top w:val="none" w:sz="0" w:space="0" w:color="auto"/>
            <w:left w:val="none" w:sz="0" w:space="0" w:color="auto"/>
            <w:bottom w:val="none" w:sz="0" w:space="0" w:color="auto"/>
            <w:right w:val="none" w:sz="0" w:space="0" w:color="auto"/>
          </w:divBdr>
        </w:div>
        <w:div w:id="1904635710">
          <w:marLeft w:val="0"/>
          <w:marRight w:val="0"/>
          <w:marTop w:val="0"/>
          <w:marBottom w:val="0"/>
          <w:divBdr>
            <w:top w:val="none" w:sz="0" w:space="0" w:color="auto"/>
            <w:left w:val="none" w:sz="0" w:space="0" w:color="auto"/>
            <w:bottom w:val="none" w:sz="0" w:space="0" w:color="auto"/>
            <w:right w:val="none" w:sz="0" w:space="0" w:color="auto"/>
          </w:divBdr>
        </w:div>
        <w:div w:id="1100104648">
          <w:marLeft w:val="0"/>
          <w:marRight w:val="0"/>
          <w:marTop w:val="0"/>
          <w:marBottom w:val="0"/>
          <w:divBdr>
            <w:top w:val="none" w:sz="0" w:space="0" w:color="auto"/>
            <w:left w:val="none" w:sz="0" w:space="0" w:color="auto"/>
            <w:bottom w:val="none" w:sz="0" w:space="0" w:color="auto"/>
            <w:right w:val="none" w:sz="0" w:space="0" w:color="auto"/>
          </w:divBdr>
        </w:div>
        <w:div w:id="1774277282">
          <w:marLeft w:val="0"/>
          <w:marRight w:val="0"/>
          <w:marTop w:val="0"/>
          <w:marBottom w:val="0"/>
          <w:divBdr>
            <w:top w:val="none" w:sz="0" w:space="0" w:color="auto"/>
            <w:left w:val="none" w:sz="0" w:space="0" w:color="auto"/>
            <w:bottom w:val="none" w:sz="0" w:space="0" w:color="auto"/>
            <w:right w:val="none" w:sz="0" w:space="0" w:color="auto"/>
          </w:divBdr>
        </w:div>
        <w:div w:id="993948687">
          <w:marLeft w:val="0"/>
          <w:marRight w:val="0"/>
          <w:marTop w:val="0"/>
          <w:marBottom w:val="0"/>
          <w:divBdr>
            <w:top w:val="none" w:sz="0" w:space="0" w:color="auto"/>
            <w:left w:val="none" w:sz="0" w:space="0" w:color="auto"/>
            <w:bottom w:val="none" w:sz="0" w:space="0" w:color="auto"/>
            <w:right w:val="none" w:sz="0" w:space="0" w:color="auto"/>
          </w:divBdr>
        </w:div>
        <w:div w:id="192158019">
          <w:marLeft w:val="0"/>
          <w:marRight w:val="0"/>
          <w:marTop w:val="0"/>
          <w:marBottom w:val="0"/>
          <w:divBdr>
            <w:top w:val="none" w:sz="0" w:space="0" w:color="auto"/>
            <w:left w:val="none" w:sz="0" w:space="0" w:color="auto"/>
            <w:bottom w:val="none" w:sz="0" w:space="0" w:color="auto"/>
            <w:right w:val="none" w:sz="0" w:space="0" w:color="auto"/>
          </w:divBdr>
        </w:div>
        <w:div w:id="837697050">
          <w:marLeft w:val="0"/>
          <w:marRight w:val="0"/>
          <w:marTop w:val="0"/>
          <w:marBottom w:val="0"/>
          <w:divBdr>
            <w:top w:val="none" w:sz="0" w:space="0" w:color="auto"/>
            <w:left w:val="none" w:sz="0" w:space="0" w:color="auto"/>
            <w:bottom w:val="none" w:sz="0" w:space="0" w:color="auto"/>
            <w:right w:val="none" w:sz="0" w:space="0" w:color="auto"/>
          </w:divBdr>
        </w:div>
        <w:div w:id="2116513088">
          <w:marLeft w:val="0"/>
          <w:marRight w:val="0"/>
          <w:marTop w:val="0"/>
          <w:marBottom w:val="0"/>
          <w:divBdr>
            <w:top w:val="none" w:sz="0" w:space="0" w:color="auto"/>
            <w:left w:val="none" w:sz="0" w:space="0" w:color="auto"/>
            <w:bottom w:val="none" w:sz="0" w:space="0" w:color="auto"/>
            <w:right w:val="none" w:sz="0" w:space="0" w:color="auto"/>
          </w:divBdr>
        </w:div>
        <w:div w:id="1503277694">
          <w:marLeft w:val="0"/>
          <w:marRight w:val="0"/>
          <w:marTop w:val="0"/>
          <w:marBottom w:val="0"/>
          <w:divBdr>
            <w:top w:val="none" w:sz="0" w:space="0" w:color="auto"/>
            <w:left w:val="none" w:sz="0" w:space="0" w:color="auto"/>
            <w:bottom w:val="none" w:sz="0" w:space="0" w:color="auto"/>
            <w:right w:val="none" w:sz="0" w:space="0" w:color="auto"/>
          </w:divBdr>
        </w:div>
        <w:div w:id="427628834">
          <w:marLeft w:val="0"/>
          <w:marRight w:val="0"/>
          <w:marTop w:val="0"/>
          <w:marBottom w:val="0"/>
          <w:divBdr>
            <w:top w:val="none" w:sz="0" w:space="0" w:color="auto"/>
            <w:left w:val="none" w:sz="0" w:space="0" w:color="auto"/>
            <w:bottom w:val="none" w:sz="0" w:space="0" w:color="auto"/>
            <w:right w:val="none" w:sz="0" w:space="0" w:color="auto"/>
          </w:divBdr>
        </w:div>
        <w:div w:id="719864330">
          <w:marLeft w:val="0"/>
          <w:marRight w:val="0"/>
          <w:marTop w:val="0"/>
          <w:marBottom w:val="0"/>
          <w:divBdr>
            <w:top w:val="none" w:sz="0" w:space="0" w:color="auto"/>
            <w:left w:val="none" w:sz="0" w:space="0" w:color="auto"/>
            <w:bottom w:val="none" w:sz="0" w:space="0" w:color="auto"/>
            <w:right w:val="none" w:sz="0" w:space="0" w:color="auto"/>
          </w:divBdr>
        </w:div>
        <w:div w:id="351496609">
          <w:marLeft w:val="0"/>
          <w:marRight w:val="0"/>
          <w:marTop w:val="0"/>
          <w:marBottom w:val="0"/>
          <w:divBdr>
            <w:top w:val="none" w:sz="0" w:space="0" w:color="auto"/>
            <w:left w:val="none" w:sz="0" w:space="0" w:color="auto"/>
            <w:bottom w:val="none" w:sz="0" w:space="0" w:color="auto"/>
            <w:right w:val="none" w:sz="0" w:space="0" w:color="auto"/>
          </w:divBdr>
        </w:div>
        <w:div w:id="1887910744">
          <w:marLeft w:val="0"/>
          <w:marRight w:val="0"/>
          <w:marTop w:val="0"/>
          <w:marBottom w:val="0"/>
          <w:divBdr>
            <w:top w:val="none" w:sz="0" w:space="0" w:color="auto"/>
            <w:left w:val="none" w:sz="0" w:space="0" w:color="auto"/>
            <w:bottom w:val="none" w:sz="0" w:space="0" w:color="auto"/>
            <w:right w:val="none" w:sz="0" w:space="0" w:color="auto"/>
          </w:divBdr>
        </w:div>
        <w:div w:id="1033386161">
          <w:marLeft w:val="0"/>
          <w:marRight w:val="0"/>
          <w:marTop w:val="0"/>
          <w:marBottom w:val="0"/>
          <w:divBdr>
            <w:top w:val="none" w:sz="0" w:space="0" w:color="auto"/>
            <w:left w:val="none" w:sz="0" w:space="0" w:color="auto"/>
            <w:bottom w:val="none" w:sz="0" w:space="0" w:color="auto"/>
            <w:right w:val="none" w:sz="0" w:space="0" w:color="auto"/>
          </w:divBdr>
        </w:div>
      </w:divsChild>
    </w:div>
    <w:div w:id="99878961">
      <w:bodyDiv w:val="1"/>
      <w:marLeft w:val="0"/>
      <w:marRight w:val="0"/>
      <w:marTop w:val="0"/>
      <w:marBottom w:val="0"/>
      <w:divBdr>
        <w:top w:val="none" w:sz="0" w:space="0" w:color="auto"/>
        <w:left w:val="none" w:sz="0" w:space="0" w:color="auto"/>
        <w:bottom w:val="none" w:sz="0" w:space="0" w:color="auto"/>
        <w:right w:val="none" w:sz="0" w:space="0" w:color="auto"/>
      </w:divBdr>
      <w:divsChild>
        <w:div w:id="1972831182">
          <w:marLeft w:val="0"/>
          <w:marRight w:val="0"/>
          <w:marTop w:val="0"/>
          <w:marBottom w:val="0"/>
          <w:divBdr>
            <w:top w:val="none" w:sz="0" w:space="0" w:color="auto"/>
            <w:left w:val="none" w:sz="0" w:space="0" w:color="auto"/>
            <w:bottom w:val="none" w:sz="0" w:space="0" w:color="auto"/>
            <w:right w:val="none" w:sz="0" w:space="0" w:color="auto"/>
          </w:divBdr>
        </w:div>
        <w:div w:id="214237386">
          <w:marLeft w:val="0"/>
          <w:marRight w:val="0"/>
          <w:marTop w:val="0"/>
          <w:marBottom w:val="0"/>
          <w:divBdr>
            <w:top w:val="none" w:sz="0" w:space="0" w:color="auto"/>
            <w:left w:val="none" w:sz="0" w:space="0" w:color="auto"/>
            <w:bottom w:val="none" w:sz="0" w:space="0" w:color="auto"/>
            <w:right w:val="none" w:sz="0" w:space="0" w:color="auto"/>
          </w:divBdr>
        </w:div>
        <w:div w:id="1376008433">
          <w:marLeft w:val="0"/>
          <w:marRight w:val="0"/>
          <w:marTop w:val="0"/>
          <w:marBottom w:val="0"/>
          <w:divBdr>
            <w:top w:val="none" w:sz="0" w:space="0" w:color="auto"/>
            <w:left w:val="none" w:sz="0" w:space="0" w:color="auto"/>
            <w:bottom w:val="none" w:sz="0" w:space="0" w:color="auto"/>
            <w:right w:val="none" w:sz="0" w:space="0" w:color="auto"/>
          </w:divBdr>
        </w:div>
        <w:div w:id="524634019">
          <w:marLeft w:val="0"/>
          <w:marRight w:val="0"/>
          <w:marTop w:val="0"/>
          <w:marBottom w:val="0"/>
          <w:divBdr>
            <w:top w:val="none" w:sz="0" w:space="0" w:color="auto"/>
            <w:left w:val="none" w:sz="0" w:space="0" w:color="auto"/>
            <w:bottom w:val="none" w:sz="0" w:space="0" w:color="auto"/>
            <w:right w:val="none" w:sz="0" w:space="0" w:color="auto"/>
          </w:divBdr>
        </w:div>
        <w:div w:id="1424107316">
          <w:marLeft w:val="0"/>
          <w:marRight w:val="0"/>
          <w:marTop w:val="0"/>
          <w:marBottom w:val="0"/>
          <w:divBdr>
            <w:top w:val="none" w:sz="0" w:space="0" w:color="auto"/>
            <w:left w:val="none" w:sz="0" w:space="0" w:color="auto"/>
            <w:bottom w:val="none" w:sz="0" w:space="0" w:color="auto"/>
            <w:right w:val="none" w:sz="0" w:space="0" w:color="auto"/>
          </w:divBdr>
        </w:div>
        <w:div w:id="466900661">
          <w:marLeft w:val="0"/>
          <w:marRight w:val="0"/>
          <w:marTop w:val="0"/>
          <w:marBottom w:val="0"/>
          <w:divBdr>
            <w:top w:val="none" w:sz="0" w:space="0" w:color="auto"/>
            <w:left w:val="none" w:sz="0" w:space="0" w:color="auto"/>
            <w:bottom w:val="none" w:sz="0" w:space="0" w:color="auto"/>
            <w:right w:val="none" w:sz="0" w:space="0" w:color="auto"/>
          </w:divBdr>
        </w:div>
        <w:div w:id="108013752">
          <w:marLeft w:val="0"/>
          <w:marRight w:val="0"/>
          <w:marTop w:val="0"/>
          <w:marBottom w:val="0"/>
          <w:divBdr>
            <w:top w:val="none" w:sz="0" w:space="0" w:color="auto"/>
            <w:left w:val="none" w:sz="0" w:space="0" w:color="auto"/>
            <w:bottom w:val="none" w:sz="0" w:space="0" w:color="auto"/>
            <w:right w:val="none" w:sz="0" w:space="0" w:color="auto"/>
          </w:divBdr>
        </w:div>
        <w:div w:id="569736758">
          <w:marLeft w:val="0"/>
          <w:marRight w:val="0"/>
          <w:marTop w:val="0"/>
          <w:marBottom w:val="0"/>
          <w:divBdr>
            <w:top w:val="none" w:sz="0" w:space="0" w:color="auto"/>
            <w:left w:val="none" w:sz="0" w:space="0" w:color="auto"/>
            <w:bottom w:val="none" w:sz="0" w:space="0" w:color="auto"/>
            <w:right w:val="none" w:sz="0" w:space="0" w:color="auto"/>
          </w:divBdr>
        </w:div>
      </w:divsChild>
    </w:div>
    <w:div w:id="101726269">
      <w:bodyDiv w:val="1"/>
      <w:marLeft w:val="0"/>
      <w:marRight w:val="0"/>
      <w:marTop w:val="0"/>
      <w:marBottom w:val="0"/>
      <w:divBdr>
        <w:top w:val="none" w:sz="0" w:space="0" w:color="auto"/>
        <w:left w:val="none" w:sz="0" w:space="0" w:color="auto"/>
        <w:bottom w:val="none" w:sz="0" w:space="0" w:color="auto"/>
        <w:right w:val="none" w:sz="0" w:space="0" w:color="auto"/>
      </w:divBdr>
      <w:divsChild>
        <w:div w:id="1128939932">
          <w:marLeft w:val="0"/>
          <w:marRight w:val="0"/>
          <w:marTop w:val="0"/>
          <w:marBottom w:val="0"/>
          <w:divBdr>
            <w:top w:val="none" w:sz="0" w:space="0" w:color="auto"/>
            <w:left w:val="none" w:sz="0" w:space="0" w:color="auto"/>
            <w:bottom w:val="none" w:sz="0" w:space="0" w:color="auto"/>
            <w:right w:val="none" w:sz="0" w:space="0" w:color="auto"/>
          </w:divBdr>
        </w:div>
        <w:div w:id="722825416">
          <w:marLeft w:val="0"/>
          <w:marRight w:val="0"/>
          <w:marTop w:val="0"/>
          <w:marBottom w:val="0"/>
          <w:divBdr>
            <w:top w:val="none" w:sz="0" w:space="0" w:color="auto"/>
            <w:left w:val="none" w:sz="0" w:space="0" w:color="auto"/>
            <w:bottom w:val="none" w:sz="0" w:space="0" w:color="auto"/>
            <w:right w:val="none" w:sz="0" w:space="0" w:color="auto"/>
          </w:divBdr>
        </w:div>
        <w:div w:id="1081489654">
          <w:marLeft w:val="0"/>
          <w:marRight w:val="0"/>
          <w:marTop w:val="0"/>
          <w:marBottom w:val="0"/>
          <w:divBdr>
            <w:top w:val="none" w:sz="0" w:space="0" w:color="auto"/>
            <w:left w:val="none" w:sz="0" w:space="0" w:color="auto"/>
            <w:bottom w:val="none" w:sz="0" w:space="0" w:color="auto"/>
            <w:right w:val="none" w:sz="0" w:space="0" w:color="auto"/>
          </w:divBdr>
        </w:div>
        <w:div w:id="1219633544">
          <w:marLeft w:val="0"/>
          <w:marRight w:val="0"/>
          <w:marTop w:val="0"/>
          <w:marBottom w:val="0"/>
          <w:divBdr>
            <w:top w:val="none" w:sz="0" w:space="0" w:color="auto"/>
            <w:left w:val="none" w:sz="0" w:space="0" w:color="auto"/>
            <w:bottom w:val="none" w:sz="0" w:space="0" w:color="auto"/>
            <w:right w:val="none" w:sz="0" w:space="0" w:color="auto"/>
          </w:divBdr>
        </w:div>
        <w:div w:id="1902060098">
          <w:marLeft w:val="0"/>
          <w:marRight w:val="0"/>
          <w:marTop w:val="0"/>
          <w:marBottom w:val="0"/>
          <w:divBdr>
            <w:top w:val="none" w:sz="0" w:space="0" w:color="auto"/>
            <w:left w:val="none" w:sz="0" w:space="0" w:color="auto"/>
            <w:bottom w:val="none" w:sz="0" w:space="0" w:color="auto"/>
            <w:right w:val="none" w:sz="0" w:space="0" w:color="auto"/>
          </w:divBdr>
        </w:div>
        <w:div w:id="1186288063">
          <w:marLeft w:val="0"/>
          <w:marRight w:val="0"/>
          <w:marTop w:val="0"/>
          <w:marBottom w:val="0"/>
          <w:divBdr>
            <w:top w:val="none" w:sz="0" w:space="0" w:color="auto"/>
            <w:left w:val="none" w:sz="0" w:space="0" w:color="auto"/>
            <w:bottom w:val="none" w:sz="0" w:space="0" w:color="auto"/>
            <w:right w:val="none" w:sz="0" w:space="0" w:color="auto"/>
          </w:divBdr>
        </w:div>
        <w:div w:id="783160424">
          <w:marLeft w:val="0"/>
          <w:marRight w:val="0"/>
          <w:marTop w:val="0"/>
          <w:marBottom w:val="0"/>
          <w:divBdr>
            <w:top w:val="none" w:sz="0" w:space="0" w:color="auto"/>
            <w:left w:val="none" w:sz="0" w:space="0" w:color="auto"/>
            <w:bottom w:val="none" w:sz="0" w:space="0" w:color="auto"/>
            <w:right w:val="none" w:sz="0" w:space="0" w:color="auto"/>
          </w:divBdr>
        </w:div>
        <w:div w:id="1767994342">
          <w:marLeft w:val="0"/>
          <w:marRight w:val="0"/>
          <w:marTop w:val="0"/>
          <w:marBottom w:val="0"/>
          <w:divBdr>
            <w:top w:val="none" w:sz="0" w:space="0" w:color="auto"/>
            <w:left w:val="none" w:sz="0" w:space="0" w:color="auto"/>
            <w:bottom w:val="none" w:sz="0" w:space="0" w:color="auto"/>
            <w:right w:val="none" w:sz="0" w:space="0" w:color="auto"/>
          </w:divBdr>
        </w:div>
        <w:div w:id="1705404260">
          <w:marLeft w:val="0"/>
          <w:marRight w:val="0"/>
          <w:marTop w:val="0"/>
          <w:marBottom w:val="0"/>
          <w:divBdr>
            <w:top w:val="none" w:sz="0" w:space="0" w:color="auto"/>
            <w:left w:val="none" w:sz="0" w:space="0" w:color="auto"/>
            <w:bottom w:val="none" w:sz="0" w:space="0" w:color="auto"/>
            <w:right w:val="none" w:sz="0" w:space="0" w:color="auto"/>
          </w:divBdr>
        </w:div>
        <w:div w:id="338167710">
          <w:marLeft w:val="0"/>
          <w:marRight w:val="0"/>
          <w:marTop w:val="0"/>
          <w:marBottom w:val="0"/>
          <w:divBdr>
            <w:top w:val="none" w:sz="0" w:space="0" w:color="auto"/>
            <w:left w:val="none" w:sz="0" w:space="0" w:color="auto"/>
            <w:bottom w:val="none" w:sz="0" w:space="0" w:color="auto"/>
            <w:right w:val="none" w:sz="0" w:space="0" w:color="auto"/>
          </w:divBdr>
        </w:div>
        <w:div w:id="1137452537">
          <w:marLeft w:val="0"/>
          <w:marRight w:val="0"/>
          <w:marTop w:val="0"/>
          <w:marBottom w:val="0"/>
          <w:divBdr>
            <w:top w:val="none" w:sz="0" w:space="0" w:color="auto"/>
            <w:left w:val="none" w:sz="0" w:space="0" w:color="auto"/>
            <w:bottom w:val="none" w:sz="0" w:space="0" w:color="auto"/>
            <w:right w:val="none" w:sz="0" w:space="0" w:color="auto"/>
          </w:divBdr>
        </w:div>
        <w:div w:id="1410275608">
          <w:marLeft w:val="0"/>
          <w:marRight w:val="0"/>
          <w:marTop w:val="0"/>
          <w:marBottom w:val="0"/>
          <w:divBdr>
            <w:top w:val="none" w:sz="0" w:space="0" w:color="auto"/>
            <w:left w:val="none" w:sz="0" w:space="0" w:color="auto"/>
            <w:bottom w:val="none" w:sz="0" w:space="0" w:color="auto"/>
            <w:right w:val="none" w:sz="0" w:space="0" w:color="auto"/>
          </w:divBdr>
        </w:div>
        <w:div w:id="1014647708">
          <w:marLeft w:val="0"/>
          <w:marRight w:val="0"/>
          <w:marTop w:val="0"/>
          <w:marBottom w:val="0"/>
          <w:divBdr>
            <w:top w:val="none" w:sz="0" w:space="0" w:color="auto"/>
            <w:left w:val="none" w:sz="0" w:space="0" w:color="auto"/>
            <w:bottom w:val="none" w:sz="0" w:space="0" w:color="auto"/>
            <w:right w:val="none" w:sz="0" w:space="0" w:color="auto"/>
          </w:divBdr>
        </w:div>
        <w:div w:id="1097561184">
          <w:marLeft w:val="0"/>
          <w:marRight w:val="0"/>
          <w:marTop w:val="0"/>
          <w:marBottom w:val="0"/>
          <w:divBdr>
            <w:top w:val="none" w:sz="0" w:space="0" w:color="auto"/>
            <w:left w:val="none" w:sz="0" w:space="0" w:color="auto"/>
            <w:bottom w:val="none" w:sz="0" w:space="0" w:color="auto"/>
            <w:right w:val="none" w:sz="0" w:space="0" w:color="auto"/>
          </w:divBdr>
        </w:div>
        <w:div w:id="1094865268">
          <w:marLeft w:val="0"/>
          <w:marRight w:val="0"/>
          <w:marTop w:val="0"/>
          <w:marBottom w:val="0"/>
          <w:divBdr>
            <w:top w:val="none" w:sz="0" w:space="0" w:color="auto"/>
            <w:left w:val="none" w:sz="0" w:space="0" w:color="auto"/>
            <w:bottom w:val="none" w:sz="0" w:space="0" w:color="auto"/>
            <w:right w:val="none" w:sz="0" w:space="0" w:color="auto"/>
          </w:divBdr>
        </w:div>
        <w:div w:id="37169618">
          <w:marLeft w:val="0"/>
          <w:marRight w:val="0"/>
          <w:marTop w:val="0"/>
          <w:marBottom w:val="0"/>
          <w:divBdr>
            <w:top w:val="none" w:sz="0" w:space="0" w:color="auto"/>
            <w:left w:val="none" w:sz="0" w:space="0" w:color="auto"/>
            <w:bottom w:val="none" w:sz="0" w:space="0" w:color="auto"/>
            <w:right w:val="none" w:sz="0" w:space="0" w:color="auto"/>
          </w:divBdr>
        </w:div>
        <w:div w:id="1916820671">
          <w:marLeft w:val="0"/>
          <w:marRight w:val="0"/>
          <w:marTop w:val="0"/>
          <w:marBottom w:val="0"/>
          <w:divBdr>
            <w:top w:val="none" w:sz="0" w:space="0" w:color="auto"/>
            <w:left w:val="none" w:sz="0" w:space="0" w:color="auto"/>
            <w:bottom w:val="none" w:sz="0" w:space="0" w:color="auto"/>
            <w:right w:val="none" w:sz="0" w:space="0" w:color="auto"/>
          </w:divBdr>
        </w:div>
        <w:div w:id="969822533">
          <w:marLeft w:val="0"/>
          <w:marRight w:val="0"/>
          <w:marTop w:val="0"/>
          <w:marBottom w:val="0"/>
          <w:divBdr>
            <w:top w:val="none" w:sz="0" w:space="0" w:color="auto"/>
            <w:left w:val="none" w:sz="0" w:space="0" w:color="auto"/>
            <w:bottom w:val="none" w:sz="0" w:space="0" w:color="auto"/>
            <w:right w:val="none" w:sz="0" w:space="0" w:color="auto"/>
          </w:divBdr>
        </w:div>
        <w:div w:id="1647975253">
          <w:marLeft w:val="0"/>
          <w:marRight w:val="0"/>
          <w:marTop w:val="0"/>
          <w:marBottom w:val="0"/>
          <w:divBdr>
            <w:top w:val="none" w:sz="0" w:space="0" w:color="auto"/>
            <w:left w:val="none" w:sz="0" w:space="0" w:color="auto"/>
            <w:bottom w:val="none" w:sz="0" w:space="0" w:color="auto"/>
            <w:right w:val="none" w:sz="0" w:space="0" w:color="auto"/>
          </w:divBdr>
        </w:div>
        <w:div w:id="380638269">
          <w:marLeft w:val="0"/>
          <w:marRight w:val="0"/>
          <w:marTop w:val="0"/>
          <w:marBottom w:val="0"/>
          <w:divBdr>
            <w:top w:val="none" w:sz="0" w:space="0" w:color="auto"/>
            <w:left w:val="none" w:sz="0" w:space="0" w:color="auto"/>
            <w:bottom w:val="none" w:sz="0" w:space="0" w:color="auto"/>
            <w:right w:val="none" w:sz="0" w:space="0" w:color="auto"/>
          </w:divBdr>
        </w:div>
        <w:div w:id="102384678">
          <w:marLeft w:val="0"/>
          <w:marRight w:val="0"/>
          <w:marTop w:val="0"/>
          <w:marBottom w:val="0"/>
          <w:divBdr>
            <w:top w:val="none" w:sz="0" w:space="0" w:color="auto"/>
            <w:left w:val="none" w:sz="0" w:space="0" w:color="auto"/>
            <w:bottom w:val="none" w:sz="0" w:space="0" w:color="auto"/>
            <w:right w:val="none" w:sz="0" w:space="0" w:color="auto"/>
          </w:divBdr>
        </w:div>
        <w:div w:id="112288718">
          <w:marLeft w:val="0"/>
          <w:marRight w:val="0"/>
          <w:marTop w:val="0"/>
          <w:marBottom w:val="0"/>
          <w:divBdr>
            <w:top w:val="none" w:sz="0" w:space="0" w:color="auto"/>
            <w:left w:val="none" w:sz="0" w:space="0" w:color="auto"/>
            <w:bottom w:val="none" w:sz="0" w:space="0" w:color="auto"/>
            <w:right w:val="none" w:sz="0" w:space="0" w:color="auto"/>
          </w:divBdr>
        </w:div>
        <w:div w:id="104038275">
          <w:marLeft w:val="0"/>
          <w:marRight w:val="0"/>
          <w:marTop w:val="0"/>
          <w:marBottom w:val="0"/>
          <w:divBdr>
            <w:top w:val="none" w:sz="0" w:space="0" w:color="auto"/>
            <w:left w:val="none" w:sz="0" w:space="0" w:color="auto"/>
            <w:bottom w:val="none" w:sz="0" w:space="0" w:color="auto"/>
            <w:right w:val="none" w:sz="0" w:space="0" w:color="auto"/>
          </w:divBdr>
        </w:div>
        <w:div w:id="1620991520">
          <w:marLeft w:val="0"/>
          <w:marRight w:val="0"/>
          <w:marTop w:val="0"/>
          <w:marBottom w:val="0"/>
          <w:divBdr>
            <w:top w:val="none" w:sz="0" w:space="0" w:color="auto"/>
            <w:left w:val="none" w:sz="0" w:space="0" w:color="auto"/>
            <w:bottom w:val="none" w:sz="0" w:space="0" w:color="auto"/>
            <w:right w:val="none" w:sz="0" w:space="0" w:color="auto"/>
          </w:divBdr>
        </w:div>
        <w:div w:id="662706964">
          <w:marLeft w:val="0"/>
          <w:marRight w:val="0"/>
          <w:marTop w:val="0"/>
          <w:marBottom w:val="0"/>
          <w:divBdr>
            <w:top w:val="none" w:sz="0" w:space="0" w:color="auto"/>
            <w:left w:val="none" w:sz="0" w:space="0" w:color="auto"/>
            <w:bottom w:val="none" w:sz="0" w:space="0" w:color="auto"/>
            <w:right w:val="none" w:sz="0" w:space="0" w:color="auto"/>
          </w:divBdr>
        </w:div>
        <w:div w:id="1506048082">
          <w:marLeft w:val="0"/>
          <w:marRight w:val="0"/>
          <w:marTop w:val="0"/>
          <w:marBottom w:val="0"/>
          <w:divBdr>
            <w:top w:val="none" w:sz="0" w:space="0" w:color="auto"/>
            <w:left w:val="none" w:sz="0" w:space="0" w:color="auto"/>
            <w:bottom w:val="none" w:sz="0" w:space="0" w:color="auto"/>
            <w:right w:val="none" w:sz="0" w:space="0" w:color="auto"/>
          </w:divBdr>
        </w:div>
        <w:div w:id="479541686">
          <w:marLeft w:val="0"/>
          <w:marRight w:val="0"/>
          <w:marTop w:val="0"/>
          <w:marBottom w:val="0"/>
          <w:divBdr>
            <w:top w:val="none" w:sz="0" w:space="0" w:color="auto"/>
            <w:left w:val="none" w:sz="0" w:space="0" w:color="auto"/>
            <w:bottom w:val="none" w:sz="0" w:space="0" w:color="auto"/>
            <w:right w:val="none" w:sz="0" w:space="0" w:color="auto"/>
          </w:divBdr>
        </w:div>
        <w:div w:id="646593900">
          <w:marLeft w:val="0"/>
          <w:marRight w:val="0"/>
          <w:marTop w:val="0"/>
          <w:marBottom w:val="0"/>
          <w:divBdr>
            <w:top w:val="none" w:sz="0" w:space="0" w:color="auto"/>
            <w:left w:val="none" w:sz="0" w:space="0" w:color="auto"/>
            <w:bottom w:val="none" w:sz="0" w:space="0" w:color="auto"/>
            <w:right w:val="none" w:sz="0" w:space="0" w:color="auto"/>
          </w:divBdr>
        </w:div>
        <w:div w:id="25524171">
          <w:marLeft w:val="0"/>
          <w:marRight w:val="0"/>
          <w:marTop w:val="0"/>
          <w:marBottom w:val="0"/>
          <w:divBdr>
            <w:top w:val="none" w:sz="0" w:space="0" w:color="auto"/>
            <w:left w:val="none" w:sz="0" w:space="0" w:color="auto"/>
            <w:bottom w:val="none" w:sz="0" w:space="0" w:color="auto"/>
            <w:right w:val="none" w:sz="0" w:space="0" w:color="auto"/>
          </w:divBdr>
        </w:div>
        <w:div w:id="1217736659">
          <w:marLeft w:val="0"/>
          <w:marRight w:val="0"/>
          <w:marTop w:val="0"/>
          <w:marBottom w:val="0"/>
          <w:divBdr>
            <w:top w:val="none" w:sz="0" w:space="0" w:color="auto"/>
            <w:left w:val="none" w:sz="0" w:space="0" w:color="auto"/>
            <w:bottom w:val="none" w:sz="0" w:space="0" w:color="auto"/>
            <w:right w:val="none" w:sz="0" w:space="0" w:color="auto"/>
          </w:divBdr>
        </w:div>
        <w:div w:id="1364214406">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269974289">
          <w:marLeft w:val="0"/>
          <w:marRight w:val="0"/>
          <w:marTop w:val="0"/>
          <w:marBottom w:val="0"/>
          <w:divBdr>
            <w:top w:val="none" w:sz="0" w:space="0" w:color="auto"/>
            <w:left w:val="none" w:sz="0" w:space="0" w:color="auto"/>
            <w:bottom w:val="none" w:sz="0" w:space="0" w:color="auto"/>
            <w:right w:val="none" w:sz="0" w:space="0" w:color="auto"/>
          </w:divBdr>
        </w:div>
        <w:div w:id="2035495455">
          <w:marLeft w:val="0"/>
          <w:marRight w:val="0"/>
          <w:marTop w:val="0"/>
          <w:marBottom w:val="0"/>
          <w:divBdr>
            <w:top w:val="none" w:sz="0" w:space="0" w:color="auto"/>
            <w:left w:val="none" w:sz="0" w:space="0" w:color="auto"/>
            <w:bottom w:val="none" w:sz="0" w:space="0" w:color="auto"/>
            <w:right w:val="none" w:sz="0" w:space="0" w:color="auto"/>
          </w:divBdr>
        </w:div>
        <w:div w:id="1573852819">
          <w:marLeft w:val="0"/>
          <w:marRight w:val="0"/>
          <w:marTop w:val="0"/>
          <w:marBottom w:val="0"/>
          <w:divBdr>
            <w:top w:val="none" w:sz="0" w:space="0" w:color="auto"/>
            <w:left w:val="none" w:sz="0" w:space="0" w:color="auto"/>
            <w:bottom w:val="none" w:sz="0" w:space="0" w:color="auto"/>
            <w:right w:val="none" w:sz="0" w:space="0" w:color="auto"/>
          </w:divBdr>
        </w:div>
        <w:div w:id="212887159">
          <w:marLeft w:val="0"/>
          <w:marRight w:val="0"/>
          <w:marTop w:val="0"/>
          <w:marBottom w:val="0"/>
          <w:divBdr>
            <w:top w:val="none" w:sz="0" w:space="0" w:color="auto"/>
            <w:left w:val="none" w:sz="0" w:space="0" w:color="auto"/>
            <w:bottom w:val="none" w:sz="0" w:space="0" w:color="auto"/>
            <w:right w:val="none" w:sz="0" w:space="0" w:color="auto"/>
          </w:divBdr>
        </w:div>
      </w:divsChild>
    </w:div>
    <w:div w:id="108091404">
      <w:bodyDiv w:val="1"/>
      <w:marLeft w:val="0"/>
      <w:marRight w:val="0"/>
      <w:marTop w:val="0"/>
      <w:marBottom w:val="0"/>
      <w:divBdr>
        <w:top w:val="none" w:sz="0" w:space="0" w:color="auto"/>
        <w:left w:val="none" w:sz="0" w:space="0" w:color="auto"/>
        <w:bottom w:val="none" w:sz="0" w:space="0" w:color="auto"/>
        <w:right w:val="none" w:sz="0" w:space="0" w:color="auto"/>
      </w:divBdr>
      <w:divsChild>
        <w:div w:id="741374384">
          <w:marLeft w:val="0"/>
          <w:marRight w:val="0"/>
          <w:marTop w:val="0"/>
          <w:marBottom w:val="0"/>
          <w:divBdr>
            <w:top w:val="none" w:sz="0" w:space="0" w:color="auto"/>
            <w:left w:val="none" w:sz="0" w:space="0" w:color="auto"/>
            <w:bottom w:val="none" w:sz="0" w:space="0" w:color="auto"/>
            <w:right w:val="none" w:sz="0" w:space="0" w:color="auto"/>
          </w:divBdr>
        </w:div>
        <w:div w:id="44107845">
          <w:marLeft w:val="0"/>
          <w:marRight w:val="0"/>
          <w:marTop w:val="0"/>
          <w:marBottom w:val="0"/>
          <w:divBdr>
            <w:top w:val="none" w:sz="0" w:space="0" w:color="auto"/>
            <w:left w:val="none" w:sz="0" w:space="0" w:color="auto"/>
            <w:bottom w:val="none" w:sz="0" w:space="0" w:color="auto"/>
            <w:right w:val="none" w:sz="0" w:space="0" w:color="auto"/>
          </w:divBdr>
        </w:div>
        <w:div w:id="913903002">
          <w:marLeft w:val="0"/>
          <w:marRight w:val="0"/>
          <w:marTop w:val="0"/>
          <w:marBottom w:val="0"/>
          <w:divBdr>
            <w:top w:val="none" w:sz="0" w:space="0" w:color="auto"/>
            <w:left w:val="none" w:sz="0" w:space="0" w:color="auto"/>
            <w:bottom w:val="none" w:sz="0" w:space="0" w:color="auto"/>
            <w:right w:val="none" w:sz="0" w:space="0" w:color="auto"/>
          </w:divBdr>
        </w:div>
        <w:div w:id="1750275887">
          <w:marLeft w:val="0"/>
          <w:marRight w:val="0"/>
          <w:marTop w:val="0"/>
          <w:marBottom w:val="0"/>
          <w:divBdr>
            <w:top w:val="none" w:sz="0" w:space="0" w:color="auto"/>
            <w:left w:val="none" w:sz="0" w:space="0" w:color="auto"/>
            <w:bottom w:val="none" w:sz="0" w:space="0" w:color="auto"/>
            <w:right w:val="none" w:sz="0" w:space="0" w:color="auto"/>
          </w:divBdr>
        </w:div>
        <w:div w:id="2050953174">
          <w:marLeft w:val="0"/>
          <w:marRight w:val="0"/>
          <w:marTop w:val="0"/>
          <w:marBottom w:val="0"/>
          <w:divBdr>
            <w:top w:val="none" w:sz="0" w:space="0" w:color="auto"/>
            <w:left w:val="none" w:sz="0" w:space="0" w:color="auto"/>
            <w:bottom w:val="none" w:sz="0" w:space="0" w:color="auto"/>
            <w:right w:val="none" w:sz="0" w:space="0" w:color="auto"/>
          </w:divBdr>
        </w:div>
        <w:div w:id="434058148">
          <w:marLeft w:val="0"/>
          <w:marRight w:val="0"/>
          <w:marTop w:val="0"/>
          <w:marBottom w:val="0"/>
          <w:divBdr>
            <w:top w:val="none" w:sz="0" w:space="0" w:color="auto"/>
            <w:left w:val="none" w:sz="0" w:space="0" w:color="auto"/>
            <w:bottom w:val="none" w:sz="0" w:space="0" w:color="auto"/>
            <w:right w:val="none" w:sz="0" w:space="0" w:color="auto"/>
          </w:divBdr>
        </w:div>
        <w:div w:id="652636520">
          <w:marLeft w:val="0"/>
          <w:marRight w:val="0"/>
          <w:marTop w:val="0"/>
          <w:marBottom w:val="0"/>
          <w:divBdr>
            <w:top w:val="none" w:sz="0" w:space="0" w:color="auto"/>
            <w:left w:val="none" w:sz="0" w:space="0" w:color="auto"/>
            <w:bottom w:val="none" w:sz="0" w:space="0" w:color="auto"/>
            <w:right w:val="none" w:sz="0" w:space="0" w:color="auto"/>
          </w:divBdr>
        </w:div>
        <w:div w:id="1574855628">
          <w:marLeft w:val="0"/>
          <w:marRight w:val="0"/>
          <w:marTop w:val="0"/>
          <w:marBottom w:val="0"/>
          <w:divBdr>
            <w:top w:val="none" w:sz="0" w:space="0" w:color="auto"/>
            <w:left w:val="none" w:sz="0" w:space="0" w:color="auto"/>
            <w:bottom w:val="none" w:sz="0" w:space="0" w:color="auto"/>
            <w:right w:val="none" w:sz="0" w:space="0" w:color="auto"/>
          </w:divBdr>
        </w:div>
        <w:div w:id="649595853">
          <w:marLeft w:val="0"/>
          <w:marRight w:val="0"/>
          <w:marTop w:val="0"/>
          <w:marBottom w:val="0"/>
          <w:divBdr>
            <w:top w:val="none" w:sz="0" w:space="0" w:color="auto"/>
            <w:left w:val="none" w:sz="0" w:space="0" w:color="auto"/>
            <w:bottom w:val="none" w:sz="0" w:space="0" w:color="auto"/>
            <w:right w:val="none" w:sz="0" w:space="0" w:color="auto"/>
          </w:divBdr>
        </w:div>
        <w:div w:id="1059675073">
          <w:marLeft w:val="0"/>
          <w:marRight w:val="0"/>
          <w:marTop w:val="0"/>
          <w:marBottom w:val="0"/>
          <w:divBdr>
            <w:top w:val="none" w:sz="0" w:space="0" w:color="auto"/>
            <w:left w:val="none" w:sz="0" w:space="0" w:color="auto"/>
            <w:bottom w:val="none" w:sz="0" w:space="0" w:color="auto"/>
            <w:right w:val="none" w:sz="0" w:space="0" w:color="auto"/>
          </w:divBdr>
        </w:div>
        <w:div w:id="816343254">
          <w:marLeft w:val="0"/>
          <w:marRight w:val="0"/>
          <w:marTop w:val="0"/>
          <w:marBottom w:val="0"/>
          <w:divBdr>
            <w:top w:val="none" w:sz="0" w:space="0" w:color="auto"/>
            <w:left w:val="none" w:sz="0" w:space="0" w:color="auto"/>
            <w:bottom w:val="none" w:sz="0" w:space="0" w:color="auto"/>
            <w:right w:val="none" w:sz="0" w:space="0" w:color="auto"/>
          </w:divBdr>
        </w:div>
        <w:div w:id="33431594">
          <w:marLeft w:val="0"/>
          <w:marRight w:val="0"/>
          <w:marTop w:val="0"/>
          <w:marBottom w:val="0"/>
          <w:divBdr>
            <w:top w:val="none" w:sz="0" w:space="0" w:color="auto"/>
            <w:left w:val="none" w:sz="0" w:space="0" w:color="auto"/>
            <w:bottom w:val="none" w:sz="0" w:space="0" w:color="auto"/>
            <w:right w:val="none" w:sz="0" w:space="0" w:color="auto"/>
          </w:divBdr>
        </w:div>
        <w:div w:id="2109813562">
          <w:marLeft w:val="0"/>
          <w:marRight w:val="0"/>
          <w:marTop w:val="0"/>
          <w:marBottom w:val="0"/>
          <w:divBdr>
            <w:top w:val="none" w:sz="0" w:space="0" w:color="auto"/>
            <w:left w:val="none" w:sz="0" w:space="0" w:color="auto"/>
            <w:bottom w:val="none" w:sz="0" w:space="0" w:color="auto"/>
            <w:right w:val="none" w:sz="0" w:space="0" w:color="auto"/>
          </w:divBdr>
        </w:div>
        <w:div w:id="1227376334">
          <w:marLeft w:val="0"/>
          <w:marRight w:val="0"/>
          <w:marTop w:val="0"/>
          <w:marBottom w:val="0"/>
          <w:divBdr>
            <w:top w:val="none" w:sz="0" w:space="0" w:color="auto"/>
            <w:left w:val="none" w:sz="0" w:space="0" w:color="auto"/>
            <w:bottom w:val="none" w:sz="0" w:space="0" w:color="auto"/>
            <w:right w:val="none" w:sz="0" w:space="0" w:color="auto"/>
          </w:divBdr>
        </w:div>
        <w:div w:id="1625305600">
          <w:marLeft w:val="0"/>
          <w:marRight w:val="0"/>
          <w:marTop w:val="0"/>
          <w:marBottom w:val="0"/>
          <w:divBdr>
            <w:top w:val="none" w:sz="0" w:space="0" w:color="auto"/>
            <w:left w:val="none" w:sz="0" w:space="0" w:color="auto"/>
            <w:bottom w:val="none" w:sz="0" w:space="0" w:color="auto"/>
            <w:right w:val="none" w:sz="0" w:space="0" w:color="auto"/>
          </w:divBdr>
        </w:div>
        <w:div w:id="1051613123">
          <w:marLeft w:val="0"/>
          <w:marRight w:val="0"/>
          <w:marTop w:val="0"/>
          <w:marBottom w:val="0"/>
          <w:divBdr>
            <w:top w:val="none" w:sz="0" w:space="0" w:color="auto"/>
            <w:left w:val="none" w:sz="0" w:space="0" w:color="auto"/>
            <w:bottom w:val="none" w:sz="0" w:space="0" w:color="auto"/>
            <w:right w:val="none" w:sz="0" w:space="0" w:color="auto"/>
          </w:divBdr>
        </w:div>
      </w:divsChild>
    </w:div>
    <w:div w:id="147140132">
      <w:bodyDiv w:val="1"/>
      <w:marLeft w:val="0"/>
      <w:marRight w:val="0"/>
      <w:marTop w:val="0"/>
      <w:marBottom w:val="0"/>
      <w:divBdr>
        <w:top w:val="none" w:sz="0" w:space="0" w:color="auto"/>
        <w:left w:val="none" w:sz="0" w:space="0" w:color="auto"/>
        <w:bottom w:val="none" w:sz="0" w:space="0" w:color="auto"/>
        <w:right w:val="none" w:sz="0" w:space="0" w:color="auto"/>
      </w:divBdr>
    </w:div>
    <w:div w:id="154345089">
      <w:bodyDiv w:val="1"/>
      <w:marLeft w:val="0"/>
      <w:marRight w:val="0"/>
      <w:marTop w:val="0"/>
      <w:marBottom w:val="0"/>
      <w:divBdr>
        <w:top w:val="none" w:sz="0" w:space="0" w:color="auto"/>
        <w:left w:val="none" w:sz="0" w:space="0" w:color="auto"/>
        <w:bottom w:val="none" w:sz="0" w:space="0" w:color="auto"/>
        <w:right w:val="none" w:sz="0" w:space="0" w:color="auto"/>
      </w:divBdr>
      <w:divsChild>
        <w:div w:id="1666083098">
          <w:marLeft w:val="0"/>
          <w:marRight w:val="0"/>
          <w:marTop w:val="0"/>
          <w:marBottom w:val="0"/>
          <w:divBdr>
            <w:top w:val="none" w:sz="0" w:space="0" w:color="auto"/>
            <w:left w:val="none" w:sz="0" w:space="0" w:color="auto"/>
            <w:bottom w:val="none" w:sz="0" w:space="0" w:color="auto"/>
            <w:right w:val="none" w:sz="0" w:space="0" w:color="auto"/>
          </w:divBdr>
        </w:div>
        <w:div w:id="948051935">
          <w:marLeft w:val="0"/>
          <w:marRight w:val="0"/>
          <w:marTop w:val="0"/>
          <w:marBottom w:val="0"/>
          <w:divBdr>
            <w:top w:val="none" w:sz="0" w:space="0" w:color="auto"/>
            <w:left w:val="none" w:sz="0" w:space="0" w:color="auto"/>
            <w:bottom w:val="none" w:sz="0" w:space="0" w:color="auto"/>
            <w:right w:val="none" w:sz="0" w:space="0" w:color="auto"/>
          </w:divBdr>
        </w:div>
        <w:div w:id="1201552474">
          <w:marLeft w:val="0"/>
          <w:marRight w:val="0"/>
          <w:marTop w:val="0"/>
          <w:marBottom w:val="0"/>
          <w:divBdr>
            <w:top w:val="none" w:sz="0" w:space="0" w:color="auto"/>
            <w:left w:val="none" w:sz="0" w:space="0" w:color="auto"/>
            <w:bottom w:val="none" w:sz="0" w:space="0" w:color="auto"/>
            <w:right w:val="none" w:sz="0" w:space="0" w:color="auto"/>
          </w:divBdr>
        </w:div>
        <w:div w:id="1764102753">
          <w:marLeft w:val="0"/>
          <w:marRight w:val="0"/>
          <w:marTop w:val="0"/>
          <w:marBottom w:val="0"/>
          <w:divBdr>
            <w:top w:val="none" w:sz="0" w:space="0" w:color="auto"/>
            <w:left w:val="none" w:sz="0" w:space="0" w:color="auto"/>
            <w:bottom w:val="none" w:sz="0" w:space="0" w:color="auto"/>
            <w:right w:val="none" w:sz="0" w:space="0" w:color="auto"/>
          </w:divBdr>
        </w:div>
        <w:div w:id="517933706">
          <w:marLeft w:val="0"/>
          <w:marRight w:val="0"/>
          <w:marTop w:val="0"/>
          <w:marBottom w:val="0"/>
          <w:divBdr>
            <w:top w:val="none" w:sz="0" w:space="0" w:color="auto"/>
            <w:left w:val="none" w:sz="0" w:space="0" w:color="auto"/>
            <w:bottom w:val="none" w:sz="0" w:space="0" w:color="auto"/>
            <w:right w:val="none" w:sz="0" w:space="0" w:color="auto"/>
          </w:divBdr>
        </w:div>
        <w:div w:id="1795097810">
          <w:marLeft w:val="0"/>
          <w:marRight w:val="0"/>
          <w:marTop w:val="0"/>
          <w:marBottom w:val="0"/>
          <w:divBdr>
            <w:top w:val="none" w:sz="0" w:space="0" w:color="auto"/>
            <w:left w:val="none" w:sz="0" w:space="0" w:color="auto"/>
            <w:bottom w:val="none" w:sz="0" w:space="0" w:color="auto"/>
            <w:right w:val="none" w:sz="0" w:space="0" w:color="auto"/>
          </w:divBdr>
        </w:div>
        <w:div w:id="1788037482">
          <w:marLeft w:val="0"/>
          <w:marRight w:val="0"/>
          <w:marTop w:val="0"/>
          <w:marBottom w:val="0"/>
          <w:divBdr>
            <w:top w:val="none" w:sz="0" w:space="0" w:color="auto"/>
            <w:left w:val="none" w:sz="0" w:space="0" w:color="auto"/>
            <w:bottom w:val="none" w:sz="0" w:space="0" w:color="auto"/>
            <w:right w:val="none" w:sz="0" w:space="0" w:color="auto"/>
          </w:divBdr>
        </w:div>
        <w:div w:id="1984046800">
          <w:marLeft w:val="0"/>
          <w:marRight w:val="0"/>
          <w:marTop w:val="0"/>
          <w:marBottom w:val="0"/>
          <w:divBdr>
            <w:top w:val="none" w:sz="0" w:space="0" w:color="auto"/>
            <w:left w:val="none" w:sz="0" w:space="0" w:color="auto"/>
            <w:bottom w:val="none" w:sz="0" w:space="0" w:color="auto"/>
            <w:right w:val="none" w:sz="0" w:space="0" w:color="auto"/>
          </w:divBdr>
        </w:div>
      </w:divsChild>
    </w:div>
    <w:div w:id="202909481">
      <w:bodyDiv w:val="1"/>
      <w:marLeft w:val="0"/>
      <w:marRight w:val="0"/>
      <w:marTop w:val="0"/>
      <w:marBottom w:val="0"/>
      <w:divBdr>
        <w:top w:val="none" w:sz="0" w:space="0" w:color="auto"/>
        <w:left w:val="none" w:sz="0" w:space="0" w:color="auto"/>
        <w:bottom w:val="none" w:sz="0" w:space="0" w:color="auto"/>
        <w:right w:val="none" w:sz="0" w:space="0" w:color="auto"/>
      </w:divBdr>
    </w:div>
    <w:div w:id="227226524">
      <w:bodyDiv w:val="1"/>
      <w:marLeft w:val="0"/>
      <w:marRight w:val="0"/>
      <w:marTop w:val="0"/>
      <w:marBottom w:val="0"/>
      <w:divBdr>
        <w:top w:val="none" w:sz="0" w:space="0" w:color="auto"/>
        <w:left w:val="none" w:sz="0" w:space="0" w:color="auto"/>
        <w:bottom w:val="none" w:sz="0" w:space="0" w:color="auto"/>
        <w:right w:val="none" w:sz="0" w:space="0" w:color="auto"/>
      </w:divBdr>
      <w:divsChild>
        <w:div w:id="1083725448">
          <w:marLeft w:val="0"/>
          <w:marRight w:val="0"/>
          <w:marTop w:val="0"/>
          <w:marBottom w:val="0"/>
          <w:divBdr>
            <w:top w:val="none" w:sz="0" w:space="0" w:color="auto"/>
            <w:left w:val="none" w:sz="0" w:space="0" w:color="auto"/>
            <w:bottom w:val="none" w:sz="0" w:space="0" w:color="auto"/>
            <w:right w:val="none" w:sz="0" w:space="0" w:color="auto"/>
          </w:divBdr>
        </w:div>
        <w:div w:id="999305334">
          <w:marLeft w:val="0"/>
          <w:marRight w:val="0"/>
          <w:marTop w:val="0"/>
          <w:marBottom w:val="0"/>
          <w:divBdr>
            <w:top w:val="none" w:sz="0" w:space="0" w:color="auto"/>
            <w:left w:val="none" w:sz="0" w:space="0" w:color="auto"/>
            <w:bottom w:val="none" w:sz="0" w:space="0" w:color="auto"/>
            <w:right w:val="none" w:sz="0" w:space="0" w:color="auto"/>
          </w:divBdr>
        </w:div>
        <w:div w:id="950433088">
          <w:marLeft w:val="0"/>
          <w:marRight w:val="0"/>
          <w:marTop w:val="0"/>
          <w:marBottom w:val="0"/>
          <w:divBdr>
            <w:top w:val="none" w:sz="0" w:space="0" w:color="auto"/>
            <w:left w:val="none" w:sz="0" w:space="0" w:color="auto"/>
            <w:bottom w:val="none" w:sz="0" w:space="0" w:color="auto"/>
            <w:right w:val="none" w:sz="0" w:space="0" w:color="auto"/>
          </w:divBdr>
        </w:div>
        <w:div w:id="1125389680">
          <w:marLeft w:val="0"/>
          <w:marRight w:val="0"/>
          <w:marTop w:val="0"/>
          <w:marBottom w:val="0"/>
          <w:divBdr>
            <w:top w:val="none" w:sz="0" w:space="0" w:color="auto"/>
            <w:left w:val="none" w:sz="0" w:space="0" w:color="auto"/>
            <w:bottom w:val="none" w:sz="0" w:space="0" w:color="auto"/>
            <w:right w:val="none" w:sz="0" w:space="0" w:color="auto"/>
          </w:divBdr>
        </w:div>
        <w:div w:id="2109963291">
          <w:marLeft w:val="0"/>
          <w:marRight w:val="0"/>
          <w:marTop w:val="0"/>
          <w:marBottom w:val="0"/>
          <w:divBdr>
            <w:top w:val="none" w:sz="0" w:space="0" w:color="auto"/>
            <w:left w:val="none" w:sz="0" w:space="0" w:color="auto"/>
            <w:bottom w:val="none" w:sz="0" w:space="0" w:color="auto"/>
            <w:right w:val="none" w:sz="0" w:space="0" w:color="auto"/>
          </w:divBdr>
        </w:div>
        <w:div w:id="867060257">
          <w:marLeft w:val="0"/>
          <w:marRight w:val="0"/>
          <w:marTop w:val="0"/>
          <w:marBottom w:val="0"/>
          <w:divBdr>
            <w:top w:val="none" w:sz="0" w:space="0" w:color="auto"/>
            <w:left w:val="none" w:sz="0" w:space="0" w:color="auto"/>
            <w:bottom w:val="none" w:sz="0" w:space="0" w:color="auto"/>
            <w:right w:val="none" w:sz="0" w:space="0" w:color="auto"/>
          </w:divBdr>
        </w:div>
        <w:div w:id="14887617">
          <w:marLeft w:val="0"/>
          <w:marRight w:val="0"/>
          <w:marTop w:val="0"/>
          <w:marBottom w:val="0"/>
          <w:divBdr>
            <w:top w:val="none" w:sz="0" w:space="0" w:color="auto"/>
            <w:left w:val="none" w:sz="0" w:space="0" w:color="auto"/>
            <w:bottom w:val="none" w:sz="0" w:space="0" w:color="auto"/>
            <w:right w:val="none" w:sz="0" w:space="0" w:color="auto"/>
          </w:divBdr>
        </w:div>
        <w:div w:id="847594590">
          <w:marLeft w:val="0"/>
          <w:marRight w:val="0"/>
          <w:marTop w:val="0"/>
          <w:marBottom w:val="0"/>
          <w:divBdr>
            <w:top w:val="none" w:sz="0" w:space="0" w:color="auto"/>
            <w:left w:val="none" w:sz="0" w:space="0" w:color="auto"/>
            <w:bottom w:val="none" w:sz="0" w:space="0" w:color="auto"/>
            <w:right w:val="none" w:sz="0" w:space="0" w:color="auto"/>
          </w:divBdr>
        </w:div>
        <w:div w:id="1448622937">
          <w:marLeft w:val="0"/>
          <w:marRight w:val="0"/>
          <w:marTop w:val="0"/>
          <w:marBottom w:val="0"/>
          <w:divBdr>
            <w:top w:val="none" w:sz="0" w:space="0" w:color="auto"/>
            <w:left w:val="none" w:sz="0" w:space="0" w:color="auto"/>
            <w:bottom w:val="none" w:sz="0" w:space="0" w:color="auto"/>
            <w:right w:val="none" w:sz="0" w:space="0" w:color="auto"/>
          </w:divBdr>
        </w:div>
        <w:div w:id="1775392907">
          <w:marLeft w:val="0"/>
          <w:marRight w:val="0"/>
          <w:marTop w:val="0"/>
          <w:marBottom w:val="0"/>
          <w:divBdr>
            <w:top w:val="none" w:sz="0" w:space="0" w:color="auto"/>
            <w:left w:val="none" w:sz="0" w:space="0" w:color="auto"/>
            <w:bottom w:val="none" w:sz="0" w:space="0" w:color="auto"/>
            <w:right w:val="none" w:sz="0" w:space="0" w:color="auto"/>
          </w:divBdr>
        </w:div>
        <w:div w:id="14041029">
          <w:marLeft w:val="0"/>
          <w:marRight w:val="0"/>
          <w:marTop w:val="0"/>
          <w:marBottom w:val="0"/>
          <w:divBdr>
            <w:top w:val="none" w:sz="0" w:space="0" w:color="auto"/>
            <w:left w:val="none" w:sz="0" w:space="0" w:color="auto"/>
            <w:bottom w:val="none" w:sz="0" w:space="0" w:color="auto"/>
            <w:right w:val="none" w:sz="0" w:space="0" w:color="auto"/>
          </w:divBdr>
        </w:div>
        <w:div w:id="6255687">
          <w:marLeft w:val="0"/>
          <w:marRight w:val="0"/>
          <w:marTop w:val="0"/>
          <w:marBottom w:val="0"/>
          <w:divBdr>
            <w:top w:val="none" w:sz="0" w:space="0" w:color="auto"/>
            <w:left w:val="none" w:sz="0" w:space="0" w:color="auto"/>
            <w:bottom w:val="none" w:sz="0" w:space="0" w:color="auto"/>
            <w:right w:val="none" w:sz="0" w:space="0" w:color="auto"/>
          </w:divBdr>
        </w:div>
        <w:div w:id="2088066148">
          <w:marLeft w:val="0"/>
          <w:marRight w:val="0"/>
          <w:marTop w:val="0"/>
          <w:marBottom w:val="0"/>
          <w:divBdr>
            <w:top w:val="none" w:sz="0" w:space="0" w:color="auto"/>
            <w:left w:val="none" w:sz="0" w:space="0" w:color="auto"/>
            <w:bottom w:val="none" w:sz="0" w:space="0" w:color="auto"/>
            <w:right w:val="none" w:sz="0" w:space="0" w:color="auto"/>
          </w:divBdr>
        </w:div>
        <w:div w:id="330563935">
          <w:marLeft w:val="0"/>
          <w:marRight w:val="0"/>
          <w:marTop w:val="0"/>
          <w:marBottom w:val="0"/>
          <w:divBdr>
            <w:top w:val="none" w:sz="0" w:space="0" w:color="auto"/>
            <w:left w:val="none" w:sz="0" w:space="0" w:color="auto"/>
            <w:bottom w:val="none" w:sz="0" w:space="0" w:color="auto"/>
            <w:right w:val="none" w:sz="0" w:space="0" w:color="auto"/>
          </w:divBdr>
        </w:div>
        <w:div w:id="342360875">
          <w:marLeft w:val="0"/>
          <w:marRight w:val="0"/>
          <w:marTop w:val="0"/>
          <w:marBottom w:val="0"/>
          <w:divBdr>
            <w:top w:val="none" w:sz="0" w:space="0" w:color="auto"/>
            <w:left w:val="none" w:sz="0" w:space="0" w:color="auto"/>
            <w:bottom w:val="none" w:sz="0" w:space="0" w:color="auto"/>
            <w:right w:val="none" w:sz="0" w:space="0" w:color="auto"/>
          </w:divBdr>
        </w:div>
        <w:div w:id="509220225">
          <w:marLeft w:val="0"/>
          <w:marRight w:val="0"/>
          <w:marTop w:val="0"/>
          <w:marBottom w:val="0"/>
          <w:divBdr>
            <w:top w:val="none" w:sz="0" w:space="0" w:color="auto"/>
            <w:left w:val="none" w:sz="0" w:space="0" w:color="auto"/>
            <w:bottom w:val="none" w:sz="0" w:space="0" w:color="auto"/>
            <w:right w:val="none" w:sz="0" w:space="0" w:color="auto"/>
          </w:divBdr>
        </w:div>
      </w:divsChild>
    </w:div>
    <w:div w:id="313724712">
      <w:bodyDiv w:val="1"/>
      <w:marLeft w:val="0"/>
      <w:marRight w:val="0"/>
      <w:marTop w:val="0"/>
      <w:marBottom w:val="0"/>
      <w:divBdr>
        <w:top w:val="none" w:sz="0" w:space="0" w:color="auto"/>
        <w:left w:val="none" w:sz="0" w:space="0" w:color="auto"/>
        <w:bottom w:val="none" w:sz="0" w:space="0" w:color="auto"/>
        <w:right w:val="none" w:sz="0" w:space="0" w:color="auto"/>
      </w:divBdr>
      <w:divsChild>
        <w:div w:id="1630239684">
          <w:marLeft w:val="0"/>
          <w:marRight w:val="0"/>
          <w:marTop w:val="0"/>
          <w:marBottom w:val="0"/>
          <w:divBdr>
            <w:top w:val="none" w:sz="0" w:space="0" w:color="auto"/>
            <w:left w:val="none" w:sz="0" w:space="0" w:color="auto"/>
            <w:bottom w:val="none" w:sz="0" w:space="0" w:color="auto"/>
            <w:right w:val="none" w:sz="0" w:space="0" w:color="auto"/>
          </w:divBdr>
        </w:div>
        <w:div w:id="814875613">
          <w:marLeft w:val="0"/>
          <w:marRight w:val="0"/>
          <w:marTop w:val="0"/>
          <w:marBottom w:val="0"/>
          <w:divBdr>
            <w:top w:val="none" w:sz="0" w:space="0" w:color="auto"/>
            <w:left w:val="none" w:sz="0" w:space="0" w:color="auto"/>
            <w:bottom w:val="none" w:sz="0" w:space="0" w:color="auto"/>
            <w:right w:val="none" w:sz="0" w:space="0" w:color="auto"/>
          </w:divBdr>
        </w:div>
        <w:div w:id="1270316221">
          <w:marLeft w:val="0"/>
          <w:marRight w:val="0"/>
          <w:marTop w:val="0"/>
          <w:marBottom w:val="0"/>
          <w:divBdr>
            <w:top w:val="none" w:sz="0" w:space="0" w:color="auto"/>
            <w:left w:val="none" w:sz="0" w:space="0" w:color="auto"/>
            <w:bottom w:val="none" w:sz="0" w:space="0" w:color="auto"/>
            <w:right w:val="none" w:sz="0" w:space="0" w:color="auto"/>
          </w:divBdr>
        </w:div>
      </w:divsChild>
    </w:div>
    <w:div w:id="352269892">
      <w:bodyDiv w:val="1"/>
      <w:marLeft w:val="0"/>
      <w:marRight w:val="0"/>
      <w:marTop w:val="0"/>
      <w:marBottom w:val="0"/>
      <w:divBdr>
        <w:top w:val="none" w:sz="0" w:space="0" w:color="auto"/>
        <w:left w:val="none" w:sz="0" w:space="0" w:color="auto"/>
        <w:bottom w:val="none" w:sz="0" w:space="0" w:color="auto"/>
        <w:right w:val="none" w:sz="0" w:space="0" w:color="auto"/>
      </w:divBdr>
      <w:divsChild>
        <w:div w:id="1404446782">
          <w:marLeft w:val="0"/>
          <w:marRight w:val="0"/>
          <w:marTop w:val="0"/>
          <w:marBottom w:val="0"/>
          <w:divBdr>
            <w:top w:val="none" w:sz="0" w:space="0" w:color="auto"/>
            <w:left w:val="none" w:sz="0" w:space="0" w:color="auto"/>
            <w:bottom w:val="none" w:sz="0" w:space="0" w:color="auto"/>
            <w:right w:val="none" w:sz="0" w:space="0" w:color="auto"/>
          </w:divBdr>
        </w:div>
        <w:div w:id="1988853725">
          <w:marLeft w:val="0"/>
          <w:marRight w:val="0"/>
          <w:marTop w:val="0"/>
          <w:marBottom w:val="0"/>
          <w:divBdr>
            <w:top w:val="none" w:sz="0" w:space="0" w:color="auto"/>
            <w:left w:val="none" w:sz="0" w:space="0" w:color="auto"/>
            <w:bottom w:val="none" w:sz="0" w:space="0" w:color="auto"/>
            <w:right w:val="none" w:sz="0" w:space="0" w:color="auto"/>
          </w:divBdr>
        </w:div>
        <w:div w:id="1767116659">
          <w:marLeft w:val="0"/>
          <w:marRight w:val="0"/>
          <w:marTop w:val="0"/>
          <w:marBottom w:val="0"/>
          <w:divBdr>
            <w:top w:val="none" w:sz="0" w:space="0" w:color="auto"/>
            <w:left w:val="none" w:sz="0" w:space="0" w:color="auto"/>
            <w:bottom w:val="none" w:sz="0" w:space="0" w:color="auto"/>
            <w:right w:val="none" w:sz="0" w:space="0" w:color="auto"/>
          </w:divBdr>
        </w:div>
        <w:div w:id="1170097610">
          <w:marLeft w:val="0"/>
          <w:marRight w:val="0"/>
          <w:marTop w:val="0"/>
          <w:marBottom w:val="0"/>
          <w:divBdr>
            <w:top w:val="none" w:sz="0" w:space="0" w:color="auto"/>
            <w:left w:val="none" w:sz="0" w:space="0" w:color="auto"/>
            <w:bottom w:val="none" w:sz="0" w:space="0" w:color="auto"/>
            <w:right w:val="none" w:sz="0" w:space="0" w:color="auto"/>
          </w:divBdr>
        </w:div>
        <w:div w:id="2004090970">
          <w:marLeft w:val="0"/>
          <w:marRight w:val="0"/>
          <w:marTop w:val="0"/>
          <w:marBottom w:val="0"/>
          <w:divBdr>
            <w:top w:val="none" w:sz="0" w:space="0" w:color="auto"/>
            <w:left w:val="none" w:sz="0" w:space="0" w:color="auto"/>
            <w:bottom w:val="none" w:sz="0" w:space="0" w:color="auto"/>
            <w:right w:val="none" w:sz="0" w:space="0" w:color="auto"/>
          </w:divBdr>
        </w:div>
        <w:div w:id="387149533">
          <w:marLeft w:val="0"/>
          <w:marRight w:val="0"/>
          <w:marTop w:val="0"/>
          <w:marBottom w:val="0"/>
          <w:divBdr>
            <w:top w:val="none" w:sz="0" w:space="0" w:color="auto"/>
            <w:left w:val="none" w:sz="0" w:space="0" w:color="auto"/>
            <w:bottom w:val="none" w:sz="0" w:space="0" w:color="auto"/>
            <w:right w:val="none" w:sz="0" w:space="0" w:color="auto"/>
          </w:divBdr>
        </w:div>
        <w:div w:id="825316642">
          <w:marLeft w:val="0"/>
          <w:marRight w:val="0"/>
          <w:marTop w:val="0"/>
          <w:marBottom w:val="0"/>
          <w:divBdr>
            <w:top w:val="none" w:sz="0" w:space="0" w:color="auto"/>
            <w:left w:val="none" w:sz="0" w:space="0" w:color="auto"/>
            <w:bottom w:val="none" w:sz="0" w:space="0" w:color="auto"/>
            <w:right w:val="none" w:sz="0" w:space="0" w:color="auto"/>
          </w:divBdr>
        </w:div>
        <w:div w:id="238640892">
          <w:marLeft w:val="0"/>
          <w:marRight w:val="0"/>
          <w:marTop w:val="0"/>
          <w:marBottom w:val="0"/>
          <w:divBdr>
            <w:top w:val="none" w:sz="0" w:space="0" w:color="auto"/>
            <w:left w:val="none" w:sz="0" w:space="0" w:color="auto"/>
            <w:bottom w:val="none" w:sz="0" w:space="0" w:color="auto"/>
            <w:right w:val="none" w:sz="0" w:space="0" w:color="auto"/>
          </w:divBdr>
        </w:div>
      </w:divsChild>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1054474">
      <w:bodyDiv w:val="1"/>
      <w:marLeft w:val="0"/>
      <w:marRight w:val="0"/>
      <w:marTop w:val="0"/>
      <w:marBottom w:val="0"/>
      <w:divBdr>
        <w:top w:val="none" w:sz="0" w:space="0" w:color="auto"/>
        <w:left w:val="none" w:sz="0" w:space="0" w:color="auto"/>
        <w:bottom w:val="none" w:sz="0" w:space="0" w:color="auto"/>
        <w:right w:val="none" w:sz="0" w:space="0" w:color="auto"/>
      </w:divBdr>
      <w:divsChild>
        <w:div w:id="1914460589">
          <w:marLeft w:val="0"/>
          <w:marRight w:val="0"/>
          <w:marTop w:val="0"/>
          <w:marBottom w:val="0"/>
          <w:divBdr>
            <w:top w:val="none" w:sz="0" w:space="0" w:color="auto"/>
            <w:left w:val="none" w:sz="0" w:space="0" w:color="auto"/>
            <w:bottom w:val="none" w:sz="0" w:space="0" w:color="auto"/>
            <w:right w:val="none" w:sz="0" w:space="0" w:color="auto"/>
          </w:divBdr>
        </w:div>
        <w:div w:id="1526596974">
          <w:marLeft w:val="0"/>
          <w:marRight w:val="0"/>
          <w:marTop w:val="0"/>
          <w:marBottom w:val="0"/>
          <w:divBdr>
            <w:top w:val="none" w:sz="0" w:space="0" w:color="auto"/>
            <w:left w:val="none" w:sz="0" w:space="0" w:color="auto"/>
            <w:bottom w:val="none" w:sz="0" w:space="0" w:color="auto"/>
            <w:right w:val="none" w:sz="0" w:space="0" w:color="auto"/>
          </w:divBdr>
        </w:div>
        <w:div w:id="1483817262">
          <w:marLeft w:val="0"/>
          <w:marRight w:val="0"/>
          <w:marTop w:val="0"/>
          <w:marBottom w:val="0"/>
          <w:divBdr>
            <w:top w:val="none" w:sz="0" w:space="0" w:color="auto"/>
            <w:left w:val="none" w:sz="0" w:space="0" w:color="auto"/>
            <w:bottom w:val="none" w:sz="0" w:space="0" w:color="auto"/>
            <w:right w:val="none" w:sz="0" w:space="0" w:color="auto"/>
          </w:divBdr>
        </w:div>
      </w:divsChild>
    </w:div>
    <w:div w:id="382146663">
      <w:bodyDiv w:val="1"/>
      <w:marLeft w:val="0"/>
      <w:marRight w:val="0"/>
      <w:marTop w:val="0"/>
      <w:marBottom w:val="0"/>
      <w:divBdr>
        <w:top w:val="none" w:sz="0" w:space="0" w:color="auto"/>
        <w:left w:val="none" w:sz="0" w:space="0" w:color="auto"/>
        <w:bottom w:val="none" w:sz="0" w:space="0" w:color="auto"/>
        <w:right w:val="none" w:sz="0" w:space="0" w:color="auto"/>
      </w:divBdr>
      <w:divsChild>
        <w:div w:id="250283526">
          <w:marLeft w:val="0"/>
          <w:marRight w:val="0"/>
          <w:marTop w:val="0"/>
          <w:marBottom w:val="0"/>
          <w:divBdr>
            <w:top w:val="none" w:sz="0" w:space="0" w:color="auto"/>
            <w:left w:val="none" w:sz="0" w:space="0" w:color="auto"/>
            <w:bottom w:val="none" w:sz="0" w:space="0" w:color="auto"/>
            <w:right w:val="none" w:sz="0" w:space="0" w:color="auto"/>
          </w:divBdr>
        </w:div>
        <w:div w:id="528841584">
          <w:marLeft w:val="0"/>
          <w:marRight w:val="0"/>
          <w:marTop w:val="0"/>
          <w:marBottom w:val="0"/>
          <w:divBdr>
            <w:top w:val="none" w:sz="0" w:space="0" w:color="auto"/>
            <w:left w:val="none" w:sz="0" w:space="0" w:color="auto"/>
            <w:bottom w:val="none" w:sz="0" w:space="0" w:color="auto"/>
            <w:right w:val="none" w:sz="0" w:space="0" w:color="auto"/>
          </w:divBdr>
        </w:div>
        <w:div w:id="683285194">
          <w:marLeft w:val="0"/>
          <w:marRight w:val="0"/>
          <w:marTop w:val="0"/>
          <w:marBottom w:val="0"/>
          <w:divBdr>
            <w:top w:val="none" w:sz="0" w:space="0" w:color="auto"/>
            <w:left w:val="none" w:sz="0" w:space="0" w:color="auto"/>
            <w:bottom w:val="none" w:sz="0" w:space="0" w:color="auto"/>
            <w:right w:val="none" w:sz="0" w:space="0" w:color="auto"/>
          </w:divBdr>
        </w:div>
        <w:div w:id="1236820910">
          <w:marLeft w:val="0"/>
          <w:marRight w:val="0"/>
          <w:marTop w:val="0"/>
          <w:marBottom w:val="0"/>
          <w:divBdr>
            <w:top w:val="none" w:sz="0" w:space="0" w:color="auto"/>
            <w:left w:val="none" w:sz="0" w:space="0" w:color="auto"/>
            <w:bottom w:val="none" w:sz="0" w:space="0" w:color="auto"/>
            <w:right w:val="none" w:sz="0" w:space="0" w:color="auto"/>
          </w:divBdr>
        </w:div>
        <w:div w:id="1100373505">
          <w:marLeft w:val="0"/>
          <w:marRight w:val="0"/>
          <w:marTop w:val="0"/>
          <w:marBottom w:val="0"/>
          <w:divBdr>
            <w:top w:val="none" w:sz="0" w:space="0" w:color="auto"/>
            <w:left w:val="none" w:sz="0" w:space="0" w:color="auto"/>
            <w:bottom w:val="none" w:sz="0" w:space="0" w:color="auto"/>
            <w:right w:val="none" w:sz="0" w:space="0" w:color="auto"/>
          </w:divBdr>
        </w:div>
        <w:div w:id="1632320074">
          <w:marLeft w:val="0"/>
          <w:marRight w:val="0"/>
          <w:marTop w:val="0"/>
          <w:marBottom w:val="0"/>
          <w:divBdr>
            <w:top w:val="none" w:sz="0" w:space="0" w:color="auto"/>
            <w:left w:val="none" w:sz="0" w:space="0" w:color="auto"/>
            <w:bottom w:val="none" w:sz="0" w:space="0" w:color="auto"/>
            <w:right w:val="none" w:sz="0" w:space="0" w:color="auto"/>
          </w:divBdr>
        </w:div>
        <w:div w:id="951939940">
          <w:marLeft w:val="0"/>
          <w:marRight w:val="0"/>
          <w:marTop w:val="0"/>
          <w:marBottom w:val="0"/>
          <w:divBdr>
            <w:top w:val="none" w:sz="0" w:space="0" w:color="auto"/>
            <w:left w:val="none" w:sz="0" w:space="0" w:color="auto"/>
            <w:bottom w:val="none" w:sz="0" w:space="0" w:color="auto"/>
            <w:right w:val="none" w:sz="0" w:space="0" w:color="auto"/>
          </w:divBdr>
        </w:div>
        <w:div w:id="1670407006">
          <w:marLeft w:val="0"/>
          <w:marRight w:val="0"/>
          <w:marTop w:val="0"/>
          <w:marBottom w:val="0"/>
          <w:divBdr>
            <w:top w:val="none" w:sz="0" w:space="0" w:color="auto"/>
            <w:left w:val="none" w:sz="0" w:space="0" w:color="auto"/>
            <w:bottom w:val="none" w:sz="0" w:space="0" w:color="auto"/>
            <w:right w:val="none" w:sz="0" w:space="0" w:color="auto"/>
          </w:divBdr>
        </w:div>
        <w:div w:id="737483338">
          <w:marLeft w:val="0"/>
          <w:marRight w:val="0"/>
          <w:marTop w:val="0"/>
          <w:marBottom w:val="0"/>
          <w:divBdr>
            <w:top w:val="none" w:sz="0" w:space="0" w:color="auto"/>
            <w:left w:val="none" w:sz="0" w:space="0" w:color="auto"/>
            <w:bottom w:val="none" w:sz="0" w:space="0" w:color="auto"/>
            <w:right w:val="none" w:sz="0" w:space="0" w:color="auto"/>
          </w:divBdr>
        </w:div>
        <w:div w:id="265188121">
          <w:marLeft w:val="0"/>
          <w:marRight w:val="0"/>
          <w:marTop w:val="0"/>
          <w:marBottom w:val="0"/>
          <w:divBdr>
            <w:top w:val="none" w:sz="0" w:space="0" w:color="auto"/>
            <w:left w:val="none" w:sz="0" w:space="0" w:color="auto"/>
            <w:bottom w:val="none" w:sz="0" w:space="0" w:color="auto"/>
            <w:right w:val="none" w:sz="0" w:space="0" w:color="auto"/>
          </w:divBdr>
        </w:div>
        <w:div w:id="724644250">
          <w:marLeft w:val="0"/>
          <w:marRight w:val="0"/>
          <w:marTop w:val="0"/>
          <w:marBottom w:val="0"/>
          <w:divBdr>
            <w:top w:val="none" w:sz="0" w:space="0" w:color="auto"/>
            <w:left w:val="none" w:sz="0" w:space="0" w:color="auto"/>
            <w:bottom w:val="none" w:sz="0" w:space="0" w:color="auto"/>
            <w:right w:val="none" w:sz="0" w:space="0" w:color="auto"/>
          </w:divBdr>
        </w:div>
        <w:div w:id="172229642">
          <w:marLeft w:val="0"/>
          <w:marRight w:val="0"/>
          <w:marTop w:val="0"/>
          <w:marBottom w:val="0"/>
          <w:divBdr>
            <w:top w:val="none" w:sz="0" w:space="0" w:color="auto"/>
            <w:left w:val="none" w:sz="0" w:space="0" w:color="auto"/>
            <w:bottom w:val="none" w:sz="0" w:space="0" w:color="auto"/>
            <w:right w:val="none" w:sz="0" w:space="0" w:color="auto"/>
          </w:divBdr>
        </w:div>
        <w:div w:id="36783282">
          <w:marLeft w:val="0"/>
          <w:marRight w:val="0"/>
          <w:marTop w:val="0"/>
          <w:marBottom w:val="0"/>
          <w:divBdr>
            <w:top w:val="none" w:sz="0" w:space="0" w:color="auto"/>
            <w:left w:val="none" w:sz="0" w:space="0" w:color="auto"/>
            <w:bottom w:val="none" w:sz="0" w:space="0" w:color="auto"/>
            <w:right w:val="none" w:sz="0" w:space="0" w:color="auto"/>
          </w:divBdr>
        </w:div>
        <w:div w:id="23411858">
          <w:marLeft w:val="0"/>
          <w:marRight w:val="0"/>
          <w:marTop w:val="0"/>
          <w:marBottom w:val="0"/>
          <w:divBdr>
            <w:top w:val="none" w:sz="0" w:space="0" w:color="auto"/>
            <w:left w:val="none" w:sz="0" w:space="0" w:color="auto"/>
            <w:bottom w:val="none" w:sz="0" w:space="0" w:color="auto"/>
            <w:right w:val="none" w:sz="0" w:space="0" w:color="auto"/>
          </w:divBdr>
        </w:div>
        <w:div w:id="1343631594">
          <w:marLeft w:val="0"/>
          <w:marRight w:val="0"/>
          <w:marTop w:val="0"/>
          <w:marBottom w:val="0"/>
          <w:divBdr>
            <w:top w:val="none" w:sz="0" w:space="0" w:color="auto"/>
            <w:left w:val="none" w:sz="0" w:space="0" w:color="auto"/>
            <w:bottom w:val="none" w:sz="0" w:space="0" w:color="auto"/>
            <w:right w:val="none" w:sz="0" w:space="0" w:color="auto"/>
          </w:divBdr>
        </w:div>
        <w:div w:id="111368944">
          <w:marLeft w:val="0"/>
          <w:marRight w:val="0"/>
          <w:marTop w:val="0"/>
          <w:marBottom w:val="0"/>
          <w:divBdr>
            <w:top w:val="none" w:sz="0" w:space="0" w:color="auto"/>
            <w:left w:val="none" w:sz="0" w:space="0" w:color="auto"/>
            <w:bottom w:val="none" w:sz="0" w:space="0" w:color="auto"/>
            <w:right w:val="none" w:sz="0" w:space="0" w:color="auto"/>
          </w:divBdr>
        </w:div>
        <w:div w:id="1110274696">
          <w:marLeft w:val="0"/>
          <w:marRight w:val="0"/>
          <w:marTop w:val="0"/>
          <w:marBottom w:val="0"/>
          <w:divBdr>
            <w:top w:val="none" w:sz="0" w:space="0" w:color="auto"/>
            <w:left w:val="none" w:sz="0" w:space="0" w:color="auto"/>
            <w:bottom w:val="none" w:sz="0" w:space="0" w:color="auto"/>
            <w:right w:val="none" w:sz="0" w:space="0" w:color="auto"/>
          </w:divBdr>
        </w:div>
        <w:div w:id="1662732115">
          <w:marLeft w:val="0"/>
          <w:marRight w:val="0"/>
          <w:marTop w:val="0"/>
          <w:marBottom w:val="0"/>
          <w:divBdr>
            <w:top w:val="none" w:sz="0" w:space="0" w:color="auto"/>
            <w:left w:val="none" w:sz="0" w:space="0" w:color="auto"/>
            <w:bottom w:val="none" w:sz="0" w:space="0" w:color="auto"/>
            <w:right w:val="none" w:sz="0" w:space="0" w:color="auto"/>
          </w:divBdr>
        </w:div>
        <w:div w:id="1302618978">
          <w:marLeft w:val="0"/>
          <w:marRight w:val="0"/>
          <w:marTop w:val="0"/>
          <w:marBottom w:val="0"/>
          <w:divBdr>
            <w:top w:val="none" w:sz="0" w:space="0" w:color="auto"/>
            <w:left w:val="none" w:sz="0" w:space="0" w:color="auto"/>
            <w:bottom w:val="none" w:sz="0" w:space="0" w:color="auto"/>
            <w:right w:val="none" w:sz="0" w:space="0" w:color="auto"/>
          </w:divBdr>
        </w:div>
        <w:div w:id="1057166557">
          <w:marLeft w:val="0"/>
          <w:marRight w:val="0"/>
          <w:marTop w:val="0"/>
          <w:marBottom w:val="0"/>
          <w:divBdr>
            <w:top w:val="none" w:sz="0" w:space="0" w:color="auto"/>
            <w:left w:val="none" w:sz="0" w:space="0" w:color="auto"/>
            <w:bottom w:val="none" w:sz="0" w:space="0" w:color="auto"/>
            <w:right w:val="none" w:sz="0" w:space="0" w:color="auto"/>
          </w:divBdr>
        </w:div>
        <w:div w:id="54088850">
          <w:marLeft w:val="0"/>
          <w:marRight w:val="0"/>
          <w:marTop w:val="0"/>
          <w:marBottom w:val="0"/>
          <w:divBdr>
            <w:top w:val="none" w:sz="0" w:space="0" w:color="auto"/>
            <w:left w:val="none" w:sz="0" w:space="0" w:color="auto"/>
            <w:bottom w:val="none" w:sz="0" w:space="0" w:color="auto"/>
            <w:right w:val="none" w:sz="0" w:space="0" w:color="auto"/>
          </w:divBdr>
        </w:div>
      </w:divsChild>
    </w:div>
    <w:div w:id="433284632">
      <w:bodyDiv w:val="1"/>
      <w:marLeft w:val="0"/>
      <w:marRight w:val="0"/>
      <w:marTop w:val="0"/>
      <w:marBottom w:val="0"/>
      <w:divBdr>
        <w:top w:val="none" w:sz="0" w:space="0" w:color="auto"/>
        <w:left w:val="none" w:sz="0" w:space="0" w:color="auto"/>
        <w:bottom w:val="none" w:sz="0" w:space="0" w:color="auto"/>
        <w:right w:val="none" w:sz="0" w:space="0" w:color="auto"/>
      </w:divBdr>
      <w:divsChild>
        <w:div w:id="913776852">
          <w:marLeft w:val="0"/>
          <w:marRight w:val="0"/>
          <w:marTop w:val="0"/>
          <w:marBottom w:val="0"/>
          <w:divBdr>
            <w:top w:val="none" w:sz="0" w:space="0" w:color="auto"/>
            <w:left w:val="none" w:sz="0" w:space="0" w:color="auto"/>
            <w:bottom w:val="none" w:sz="0" w:space="0" w:color="auto"/>
            <w:right w:val="none" w:sz="0" w:space="0" w:color="auto"/>
          </w:divBdr>
        </w:div>
        <w:div w:id="1994289786">
          <w:marLeft w:val="0"/>
          <w:marRight w:val="0"/>
          <w:marTop w:val="0"/>
          <w:marBottom w:val="0"/>
          <w:divBdr>
            <w:top w:val="none" w:sz="0" w:space="0" w:color="auto"/>
            <w:left w:val="none" w:sz="0" w:space="0" w:color="auto"/>
            <w:bottom w:val="none" w:sz="0" w:space="0" w:color="auto"/>
            <w:right w:val="none" w:sz="0" w:space="0" w:color="auto"/>
          </w:divBdr>
        </w:div>
        <w:div w:id="1592349459">
          <w:marLeft w:val="0"/>
          <w:marRight w:val="0"/>
          <w:marTop w:val="0"/>
          <w:marBottom w:val="0"/>
          <w:divBdr>
            <w:top w:val="none" w:sz="0" w:space="0" w:color="auto"/>
            <w:left w:val="none" w:sz="0" w:space="0" w:color="auto"/>
            <w:bottom w:val="none" w:sz="0" w:space="0" w:color="auto"/>
            <w:right w:val="none" w:sz="0" w:space="0" w:color="auto"/>
          </w:divBdr>
        </w:div>
        <w:div w:id="530999857">
          <w:marLeft w:val="0"/>
          <w:marRight w:val="0"/>
          <w:marTop w:val="0"/>
          <w:marBottom w:val="0"/>
          <w:divBdr>
            <w:top w:val="none" w:sz="0" w:space="0" w:color="auto"/>
            <w:left w:val="none" w:sz="0" w:space="0" w:color="auto"/>
            <w:bottom w:val="none" w:sz="0" w:space="0" w:color="auto"/>
            <w:right w:val="none" w:sz="0" w:space="0" w:color="auto"/>
          </w:divBdr>
        </w:div>
        <w:div w:id="2037152325">
          <w:marLeft w:val="0"/>
          <w:marRight w:val="0"/>
          <w:marTop w:val="0"/>
          <w:marBottom w:val="0"/>
          <w:divBdr>
            <w:top w:val="none" w:sz="0" w:space="0" w:color="auto"/>
            <w:left w:val="none" w:sz="0" w:space="0" w:color="auto"/>
            <w:bottom w:val="none" w:sz="0" w:space="0" w:color="auto"/>
            <w:right w:val="none" w:sz="0" w:space="0" w:color="auto"/>
          </w:divBdr>
        </w:div>
        <w:div w:id="1412777080">
          <w:marLeft w:val="0"/>
          <w:marRight w:val="0"/>
          <w:marTop w:val="0"/>
          <w:marBottom w:val="0"/>
          <w:divBdr>
            <w:top w:val="none" w:sz="0" w:space="0" w:color="auto"/>
            <w:left w:val="none" w:sz="0" w:space="0" w:color="auto"/>
            <w:bottom w:val="none" w:sz="0" w:space="0" w:color="auto"/>
            <w:right w:val="none" w:sz="0" w:space="0" w:color="auto"/>
          </w:divBdr>
        </w:div>
        <w:div w:id="1504274852">
          <w:marLeft w:val="0"/>
          <w:marRight w:val="0"/>
          <w:marTop w:val="0"/>
          <w:marBottom w:val="0"/>
          <w:divBdr>
            <w:top w:val="none" w:sz="0" w:space="0" w:color="auto"/>
            <w:left w:val="none" w:sz="0" w:space="0" w:color="auto"/>
            <w:bottom w:val="none" w:sz="0" w:space="0" w:color="auto"/>
            <w:right w:val="none" w:sz="0" w:space="0" w:color="auto"/>
          </w:divBdr>
        </w:div>
        <w:div w:id="1913615097">
          <w:marLeft w:val="0"/>
          <w:marRight w:val="0"/>
          <w:marTop w:val="0"/>
          <w:marBottom w:val="0"/>
          <w:divBdr>
            <w:top w:val="none" w:sz="0" w:space="0" w:color="auto"/>
            <w:left w:val="none" w:sz="0" w:space="0" w:color="auto"/>
            <w:bottom w:val="none" w:sz="0" w:space="0" w:color="auto"/>
            <w:right w:val="none" w:sz="0" w:space="0" w:color="auto"/>
          </w:divBdr>
        </w:div>
        <w:div w:id="1687752005">
          <w:marLeft w:val="0"/>
          <w:marRight w:val="0"/>
          <w:marTop w:val="0"/>
          <w:marBottom w:val="0"/>
          <w:divBdr>
            <w:top w:val="none" w:sz="0" w:space="0" w:color="auto"/>
            <w:left w:val="none" w:sz="0" w:space="0" w:color="auto"/>
            <w:bottom w:val="none" w:sz="0" w:space="0" w:color="auto"/>
            <w:right w:val="none" w:sz="0" w:space="0" w:color="auto"/>
          </w:divBdr>
        </w:div>
        <w:div w:id="662244066">
          <w:marLeft w:val="0"/>
          <w:marRight w:val="0"/>
          <w:marTop w:val="0"/>
          <w:marBottom w:val="0"/>
          <w:divBdr>
            <w:top w:val="none" w:sz="0" w:space="0" w:color="auto"/>
            <w:left w:val="none" w:sz="0" w:space="0" w:color="auto"/>
            <w:bottom w:val="none" w:sz="0" w:space="0" w:color="auto"/>
            <w:right w:val="none" w:sz="0" w:space="0" w:color="auto"/>
          </w:divBdr>
        </w:div>
        <w:div w:id="148182227">
          <w:marLeft w:val="0"/>
          <w:marRight w:val="0"/>
          <w:marTop w:val="0"/>
          <w:marBottom w:val="0"/>
          <w:divBdr>
            <w:top w:val="none" w:sz="0" w:space="0" w:color="auto"/>
            <w:left w:val="none" w:sz="0" w:space="0" w:color="auto"/>
            <w:bottom w:val="none" w:sz="0" w:space="0" w:color="auto"/>
            <w:right w:val="none" w:sz="0" w:space="0" w:color="auto"/>
          </w:divBdr>
        </w:div>
        <w:div w:id="1902015068">
          <w:marLeft w:val="0"/>
          <w:marRight w:val="0"/>
          <w:marTop w:val="0"/>
          <w:marBottom w:val="0"/>
          <w:divBdr>
            <w:top w:val="none" w:sz="0" w:space="0" w:color="auto"/>
            <w:left w:val="none" w:sz="0" w:space="0" w:color="auto"/>
            <w:bottom w:val="none" w:sz="0" w:space="0" w:color="auto"/>
            <w:right w:val="none" w:sz="0" w:space="0" w:color="auto"/>
          </w:divBdr>
        </w:div>
        <w:div w:id="1692563675">
          <w:marLeft w:val="0"/>
          <w:marRight w:val="0"/>
          <w:marTop w:val="0"/>
          <w:marBottom w:val="0"/>
          <w:divBdr>
            <w:top w:val="none" w:sz="0" w:space="0" w:color="auto"/>
            <w:left w:val="none" w:sz="0" w:space="0" w:color="auto"/>
            <w:bottom w:val="none" w:sz="0" w:space="0" w:color="auto"/>
            <w:right w:val="none" w:sz="0" w:space="0" w:color="auto"/>
          </w:divBdr>
        </w:div>
        <w:div w:id="631903921">
          <w:marLeft w:val="0"/>
          <w:marRight w:val="0"/>
          <w:marTop w:val="0"/>
          <w:marBottom w:val="0"/>
          <w:divBdr>
            <w:top w:val="none" w:sz="0" w:space="0" w:color="auto"/>
            <w:left w:val="none" w:sz="0" w:space="0" w:color="auto"/>
            <w:bottom w:val="none" w:sz="0" w:space="0" w:color="auto"/>
            <w:right w:val="none" w:sz="0" w:space="0" w:color="auto"/>
          </w:divBdr>
        </w:div>
      </w:divsChild>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465702633">
      <w:bodyDiv w:val="1"/>
      <w:marLeft w:val="0"/>
      <w:marRight w:val="0"/>
      <w:marTop w:val="0"/>
      <w:marBottom w:val="0"/>
      <w:divBdr>
        <w:top w:val="none" w:sz="0" w:space="0" w:color="auto"/>
        <w:left w:val="none" w:sz="0" w:space="0" w:color="auto"/>
        <w:bottom w:val="none" w:sz="0" w:space="0" w:color="auto"/>
        <w:right w:val="none" w:sz="0" w:space="0" w:color="auto"/>
      </w:divBdr>
      <w:divsChild>
        <w:div w:id="300815647">
          <w:marLeft w:val="0"/>
          <w:marRight w:val="0"/>
          <w:marTop w:val="0"/>
          <w:marBottom w:val="0"/>
          <w:divBdr>
            <w:top w:val="none" w:sz="0" w:space="0" w:color="auto"/>
            <w:left w:val="none" w:sz="0" w:space="0" w:color="auto"/>
            <w:bottom w:val="none" w:sz="0" w:space="0" w:color="auto"/>
            <w:right w:val="none" w:sz="0" w:space="0" w:color="auto"/>
          </w:divBdr>
        </w:div>
        <w:div w:id="1259102647">
          <w:marLeft w:val="0"/>
          <w:marRight w:val="0"/>
          <w:marTop w:val="0"/>
          <w:marBottom w:val="0"/>
          <w:divBdr>
            <w:top w:val="none" w:sz="0" w:space="0" w:color="auto"/>
            <w:left w:val="none" w:sz="0" w:space="0" w:color="auto"/>
            <w:bottom w:val="none" w:sz="0" w:space="0" w:color="auto"/>
            <w:right w:val="none" w:sz="0" w:space="0" w:color="auto"/>
          </w:divBdr>
        </w:div>
        <w:div w:id="1145270023">
          <w:marLeft w:val="0"/>
          <w:marRight w:val="0"/>
          <w:marTop w:val="0"/>
          <w:marBottom w:val="0"/>
          <w:divBdr>
            <w:top w:val="none" w:sz="0" w:space="0" w:color="auto"/>
            <w:left w:val="none" w:sz="0" w:space="0" w:color="auto"/>
            <w:bottom w:val="none" w:sz="0" w:space="0" w:color="auto"/>
            <w:right w:val="none" w:sz="0" w:space="0" w:color="auto"/>
          </w:divBdr>
        </w:div>
        <w:div w:id="139733784">
          <w:marLeft w:val="0"/>
          <w:marRight w:val="0"/>
          <w:marTop w:val="0"/>
          <w:marBottom w:val="0"/>
          <w:divBdr>
            <w:top w:val="none" w:sz="0" w:space="0" w:color="auto"/>
            <w:left w:val="none" w:sz="0" w:space="0" w:color="auto"/>
            <w:bottom w:val="none" w:sz="0" w:space="0" w:color="auto"/>
            <w:right w:val="none" w:sz="0" w:space="0" w:color="auto"/>
          </w:divBdr>
        </w:div>
        <w:div w:id="1131021567">
          <w:marLeft w:val="0"/>
          <w:marRight w:val="0"/>
          <w:marTop w:val="0"/>
          <w:marBottom w:val="0"/>
          <w:divBdr>
            <w:top w:val="none" w:sz="0" w:space="0" w:color="auto"/>
            <w:left w:val="none" w:sz="0" w:space="0" w:color="auto"/>
            <w:bottom w:val="none" w:sz="0" w:space="0" w:color="auto"/>
            <w:right w:val="none" w:sz="0" w:space="0" w:color="auto"/>
          </w:divBdr>
        </w:div>
        <w:div w:id="812790464">
          <w:marLeft w:val="0"/>
          <w:marRight w:val="0"/>
          <w:marTop w:val="0"/>
          <w:marBottom w:val="0"/>
          <w:divBdr>
            <w:top w:val="none" w:sz="0" w:space="0" w:color="auto"/>
            <w:left w:val="none" w:sz="0" w:space="0" w:color="auto"/>
            <w:bottom w:val="none" w:sz="0" w:space="0" w:color="auto"/>
            <w:right w:val="none" w:sz="0" w:space="0" w:color="auto"/>
          </w:divBdr>
        </w:div>
        <w:div w:id="2089039562">
          <w:marLeft w:val="0"/>
          <w:marRight w:val="0"/>
          <w:marTop w:val="0"/>
          <w:marBottom w:val="0"/>
          <w:divBdr>
            <w:top w:val="none" w:sz="0" w:space="0" w:color="auto"/>
            <w:left w:val="none" w:sz="0" w:space="0" w:color="auto"/>
            <w:bottom w:val="none" w:sz="0" w:space="0" w:color="auto"/>
            <w:right w:val="none" w:sz="0" w:space="0" w:color="auto"/>
          </w:divBdr>
        </w:div>
        <w:div w:id="2103798670">
          <w:marLeft w:val="0"/>
          <w:marRight w:val="0"/>
          <w:marTop w:val="0"/>
          <w:marBottom w:val="0"/>
          <w:divBdr>
            <w:top w:val="none" w:sz="0" w:space="0" w:color="auto"/>
            <w:left w:val="none" w:sz="0" w:space="0" w:color="auto"/>
            <w:bottom w:val="none" w:sz="0" w:space="0" w:color="auto"/>
            <w:right w:val="none" w:sz="0" w:space="0" w:color="auto"/>
          </w:divBdr>
        </w:div>
        <w:div w:id="1025054864">
          <w:marLeft w:val="0"/>
          <w:marRight w:val="0"/>
          <w:marTop w:val="0"/>
          <w:marBottom w:val="0"/>
          <w:divBdr>
            <w:top w:val="none" w:sz="0" w:space="0" w:color="auto"/>
            <w:left w:val="none" w:sz="0" w:space="0" w:color="auto"/>
            <w:bottom w:val="none" w:sz="0" w:space="0" w:color="auto"/>
            <w:right w:val="none" w:sz="0" w:space="0" w:color="auto"/>
          </w:divBdr>
        </w:div>
        <w:div w:id="1255086279">
          <w:marLeft w:val="0"/>
          <w:marRight w:val="0"/>
          <w:marTop w:val="0"/>
          <w:marBottom w:val="0"/>
          <w:divBdr>
            <w:top w:val="none" w:sz="0" w:space="0" w:color="auto"/>
            <w:left w:val="none" w:sz="0" w:space="0" w:color="auto"/>
            <w:bottom w:val="none" w:sz="0" w:space="0" w:color="auto"/>
            <w:right w:val="none" w:sz="0" w:space="0" w:color="auto"/>
          </w:divBdr>
        </w:div>
      </w:divsChild>
    </w:div>
    <w:div w:id="476806788">
      <w:bodyDiv w:val="1"/>
      <w:marLeft w:val="0"/>
      <w:marRight w:val="0"/>
      <w:marTop w:val="0"/>
      <w:marBottom w:val="0"/>
      <w:divBdr>
        <w:top w:val="none" w:sz="0" w:space="0" w:color="auto"/>
        <w:left w:val="none" w:sz="0" w:space="0" w:color="auto"/>
        <w:bottom w:val="none" w:sz="0" w:space="0" w:color="auto"/>
        <w:right w:val="none" w:sz="0" w:space="0" w:color="auto"/>
      </w:divBdr>
      <w:divsChild>
        <w:div w:id="1150172553">
          <w:marLeft w:val="0"/>
          <w:marRight w:val="0"/>
          <w:marTop w:val="0"/>
          <w:marBottom w:val="0"/>
          <w:divBdr>
            <w:top w:val="none" w:sz="0" w:space="0" w:color="auto"/>
            <w:left w:val="none" w:sz="0" w:space="0" w:color="auto"/>
            <w:bottom w:val="none" w:sz="0" w:space="0" w:color="auto"/>
            <w:right w:val="none" w:sz="0" w:space="0" w:color="auto"/>
          </w:divBdr>
        </w:div>
        <w:div w:id="1180125256">
          <w:marLeft w:val="0"/>
          <w:marRight w:val="0"/>
          <w:marTop w:val="0"/>
          <w:marBottom w:val="0"/>
          <w:divBdr>
            <w:top w:val="none" w:sz="0" w:space="0" w:color="auto"/>
            <w:left w:val="none" w:sz="0" w:space="0" w:color="auto"/>
            <w:bottom w:val="none" w:sz="0" w:space="0" w:color="auto"/>
            <w:right w:val="none" w:sz="0" w:space="0" w:color="auto"/>
          </w:divBdr>
        </w:div>
      </w:divsChild>
    </w:div>
    <w:div w:id="489760860">
      <w:bodyDiv w:val="1"/>
      <w:marLeft w:val="0"/>
      <w:marRight w:val="0"/>
      <w:marTop w:val="0"/>
      <w:marBottom w:val="0"/>
      <w:divBdr>
        <w:top w:val="none" w:sz="0" w:space="0" w:color="auto"/>
        <w:left w:val="none" w:sz="0" w:space="0" w:color="auto"/>
        <w:bottom w:val="none" w:sz="0" w:space="0" w:color="auto"/>
        <w:right w:val="none" w:sz="0" w:space="0" w:color="auto"/>
      </w:divBdr>
      <w:divsChild>
        <w:div w:id="687635625">
          <w:marLeft w:val="0"/>
          <w:marRight w:val="0"/>
          <w:marTop w:val="0"/>
          <w:marBottom w:val="0"/>
          <w:divBdr>
            <w:top w:val="none" w:sz="0" w:space="0" w:color="auto"/>
            <w:left w:val="none" w:sz="0" w:space="0" w:color="auto"/>
            <w:bottom w:val="none" w:sz="0" w:space="0" w:color="auto"/>
            <w:right w:val="none" w:sz="0" w:space="0" w:color="auto"/>
          </w:divBdr>
        </w:div>
        <w:div w:id="224218135">
          <w:marLeft w:val="0"/>
          <w:marRight w:val="0"/>
          <w:marTop w:val="0"/>
          <w:marBottom w:val="0"/>
          <w:divBdr>
            <w:top w:val="none" w:sz="0" w:space="0" w:color="auto"/>
            <w:left w:val="none" w:sz="0" w:space="0" w:color="auto"/>
            <w:bottom w:val="none" w:sz="0" w:space="0" w:color="auto"/>
            <w:right w:val="none" w:sz="0" w:space="0" w:color="auto"/>
          </w:divBdr>
        </w:div>
        <w:div w:id="853300805">
          <w:marLeft w:val="0"/>
          <w:marRight w:val="0"/>
          <w:marTop w:val="0"/>
          <w:marBottom w:val="0"/>
          <w:divBdr>
            <w:top w:val="none" w:sz="0" w:space="0" w:color="auto"/>
            <w:left w:val="none" w:sz="0" w:space="0" w:color="auto"/>
            <w:bottom w:val="none" w:sz="0" w:space="0" w:color="auto"/>
            <w:right w:val="none" w:sz="0" w:space="0" w:color="auto"/>
          </w:divBdr>
        </w:div>
        <w:div w:id="608436320">
          <w:marLeft w:val="0"/>
          <w:marRight w:val="0"/>
          <w:marTop w:val="0"/>
          <w:marBottom w:val="0"/>
          <w:divBdr>
            <w:top w:val="none" w:sz="0" w:space="0" w:color="auto"/>
            <w:left w:val="none" w:sz="0" w:space="0" w:color="auto"/>
            <w:bottom w:val="none" w:sz="0" w:space="0" w:color="auto"/>
            <w:right w:val="none" w:sz="0" w:space="0" w:color="auto"/>
          </w:divBdr>
        </w:div>
        <w:div w:id="1913154602">
          <w:marLeft w:val="0"/>
          <w:marRight w:val="0"/>
          <w:marTop w:val="0"/>
          <w:marBottom w:val="0"/>
          <w:divBdr>
            <w:top w:val="none" w:sz="0" w:space="0" w:color="auto"/>
            <w:left w:val="none" w:sz="0" w:space="0" w:color="auto"/>
            <w:bottom w:val="none" w:sz="0" w:space="0" w:color="auto"/>
            <w:right w:val="none" w:sz="0" w:space="0" w:color="auto"/>
          </w:divBdr>
        </w:div>
        <w:div w:id="926184988">
          <w:marLeft w:val="0"/>
          <w:marRight w:val="0"/>
          <w:marTop w:val="0"/>
          <w:marBottom w:val="0"/>
          <w:divBdr>
            <w:top w:val="none" w:sz="0" w:space="0" w:color="auto"/>
            <w:left w:val="none" w:sz="0" w:space="0" w:color="auto"/>
            <w:bottom w:val="none" w:sz="0" w:space="0" w:color="auto"/>
            <w:right w:val="none" w:sz="0" w:space="0" w:color="auto"/>
          </w:divBdr>
        </w:div>
        <w:div w:id="1086656410">
          <w:marLeft w:val="0"/>
          <w:marRight w:val="0"/>
          <w:marTop w:val="0"/>
          <w:marBottom w:val="0"/>
          <w:divBdr>
            <w:top w:val="none" w:sz="0" w:space="0" w:color="auto"/>
            <w:left w:val="none" w:sz="0" w:space="0" w:color="auto"/>
            <w:bottom w:val="none" w:sz="0" w:space="0" w:color="auto"/>
            <w:right w:val="none" w:sz="0" w:space="0" w:color="auto"/>
          </w:divBdr>
        </w:div>
        <w:div w:id="109512461">
          <w:marLeft w:val="0"/>
          <w:marRight w:val="0"/>
          <w:marTop w:val="0"/>
          <w:marBottom w:val="0"/>
          <w:divBdr>
            <w:top w:val="none" w:sz="0" w:space="0" w:color="auto"/>
            <w:left w:val="none" w:sz="0" w:space="0" w:color="auto"/>
            <w:bottom w:val="none" w:sz="0" w:space="0" w:color="auto"/>
            <w:right w:val="none" w:sz="0" w:space="0" w:color="auto"/>
          </w:divBdr>
        </w:div>
        <w:div w:id="289437489">
          <w:marLeft w:val="0"/>
          <w:marRight w:val="0"/>
          <w:marTop w:val="0"/>
          <w:marBottom w:val="0"/>
          <w:divBdr>
            <w:top w:val="none" w:sz="0" w:space="0" w:color="auto"/>
            <w:left w:val="none" w:sz="0" w:space="0" w:color="auto"/>
            <w:bottom w:val="none" w:sz="0" w:space="0" w:color="auto"/>
            <w:right w:val="none" w:sz="0" w:space="0" w:color="auto"/>
          </w:divBdr>
        </w:div>
        <w:div w:id="1206796427">
          <w:marLeft w:val="0"/>
          <w:marRight w:val="0"/>
          <w:marTop w:val="0"/>
          <w:marBottom w:val="0"/>
          <w:divBdr>
            <w:top w:val="none" w:sz="0" w:space="0" w:color="auto"/>
            <w:left w:val="none" w:sz="0" w:space="0" w:color="auto"/>
            <w:bottom w:val="none" w:sz="0" w:space="0" w:color="auto"/>
            <w:right w:val="none" w:sz="0" w:space="0" w:color="auto"/>
          </w:divBdr>
        </w:div>
        <w:div w:id="1011832989">
          <w:marLeft w:val="0"/>
          <w:marRight w:val="0"/>
          <w:marTop w:val="0"/>
          <w:marBottom w:val="0"/>
          <w:divBdr>
            <w:top w:val="none" w:sz="0" w:space="0" w:color="auto"/>
            <w:left w:val="none" w:sz="0" w:space="0" w:color="auto"/>
            <w:bottom w:val="none" w:sz="0" w:space="0" w:color="auto"/>
            <w:right w:val="none" w:sz="0" w:space="0" w:color="auto"/>
          </w:divBdr>
        </w:div>
        <w:div w:id="246233343">
          <w:marLeft w:val="0"/>
          <w:marRight w:val="0"/>
          <w:marTop w:val="0"/>
          <w:marBottom w:val="0"/>
          <w:divBdr>
            <w:top w:val="none" w:sz="0" w:space="0" w:color="auto"/>
            <w:left w:val="none" w:sz="0" w:space="0" w:color="auto"/>
            <w:bottom w:val="none" w:sz="0" w:space="0" w:color="auto"/>
            <w:right w:val="none" w:sz="0" w:space="0" w:color="auto"/>
          </w:divBdr>
        </w:div>
        <w:div w:id="635718691">
          <w:marLeft w:val="0"/>
          <w:marRight w:val="0"/>
          <w:marTop w:val="0"/>
          <w:marBottom w:val="0"/>
          <w:divBdr>
            <w:top w:val="none" w:sz="0" w:space="0" w:color="auto"/>
            <w:left w:val="none" w:sz="0" w:space="0" w:color="auto"/>
            <w:bottom w:val="none" w:sz="0" w:space="0" w:color="auto"/>
            <w:right w:val="none" w:sz="0" w:space="0" w:color="auto"/>
          </w:divBdr>
        </w:div>
        <w:div w:id="1942837071">
          <w:marLeft w:val="0"/>
          <w:marRight w:val="0"/>
          <w:marTop w:val="0"/>
          <w:marBottom w:val="0"/>
          <w:divBdr>
            <w:top w:val="none" w:sz="0" w:space="0" w:color="auto"/>
            <w:left w:val="none" w:sz="0" w:space="0" w:color="auto"/>
            <w:bottom w:val="none" w:sz="0" w:space="0" w:color="auto"/>
            <w:right w:val="none" w:sz="0" w:space="0" w:color="auto"/>
          </w:divBdr>
        </w:div>
      </w:divsChild>
    </w:div>
    <w:div w:id="507332868">
      <w:bodyDiv w:val="1"/>
      <w:marLeft w:val="0"/>
      <w:marRight w:val="0"/>
      <w:marTop w:val="0"/>
      <w:marBottom w:val="0"/>
      <w:divBdr>
        <w:top w:val="none" w:sz="0" w:space="0" w:color="auto"/>
        <w:left w:val="none" w:sz="0" w:space="0" w:color="auto"/>
        <w:bottom w:val="none" w:sz="0" w:space="0" w:color="auto"/>
        <w:right w:val="none" w:sz="0" w:space="0" w:color="auto"/>
      </w:divBdr>
    </w:div>
    <w:div w:id="537937913">
      <w:bodyDiv w:val="1"/>
      <w:marLeft w:val="0"/>
      <w:marRight w:val="0"/>
      <w:marTop w:val="0"/>
      <w:marBottom w:val="0"/>
      <w:divBdr>
        <w:top w:val="none" w:sz="0" w:space="0" w:color="auto"/>
        <w:left w:val="none" w:sz="0" w:space="0" w:color="auto"/>
        <w:bottom w:val="none" w:sz="0" w:space="0" w:color="auto"/>
        <w:right w:val="none" w:sz="0" w:space="0" w:color="auto"/>
      </w:divBdr>
      <w:divsChild>
        <w:div w:id="1726366265">
          <w:marLeft w:val="0"/>
          <w:marRight w:val="0"/>
          <w:marTop w:val="0"/>
          <w:marBottom w:val="0"/>
          <w:divBdr>
            <w:top w:val="none" w:sz="0" w:space="0" w:color="auto"/>
            <w:left w:val="none" w:sz="0" w:space="0" w:color="auto"/>
            <w:bottom w:val="none" w:sz="0" w:space="0" w:color="auto"/>
            <w:right w:val="none" w:sz="0" w:space="0" w:color="auto"/>
          </w:divBdr>
        </w:div>
        <w:div w:id="771248207">
          <w:marLeft w:val="0"/>
          <w:marRight w:val="0"/>
          <w:marTop w:val="0"/>
          <w:marBottom w:val="0"/>
          <w:divBdr>
            <w:top w:val="none" w:sz="0" w:space="0" w:color="auto"/>
            <w:left w:val="none" w:sz="0" w:space="0" w:color="auto"/>
            <w:bottom w:val="none" w:sz="0" w:space="0" w:color="auto"/>
            <w:right w:val="none" w:sz="0" w:space="0" w:color="auto"/>
          </w:divBdr>
        </w:div>
        <w:div w:id="67964012">
          <w:marLeft w:val="0"/>
          <w:marRight w:val="0"/>
          <w:marTop w:val="0"/>
          <w:marBottom w:val="0"/>
          <w:divBdr>
            <w:top w:val="none" w:sz="0" w:space="0" w:color="auto"/>
            <w:left w:val="none" w:sz="0" w:space="0" w:color="auto"/>
            <w:bottom w:val="none" w:sz="0" w:space="0" w:color="auto"/>
            <w:right w:val="none" w:sz="0" w:space="0" w:color="auto"/>
          </w:divBdr>
        </w:div>
        <w:div w:id="93717532">
          <w:marLeft w:val="0"/>
          <w:marRight w:val="0"/>
          <w:marTop w:val="0"/>
          <w:marBottom w:val="0"/>
          <w:divBdr>
            <w:top w:val="none" w:sz="0" w:space="0" w:color="auto"/>
            <w:left w:val="none" w:sz="0" w:space="0" w:color="auto"/>
            <w:bottom w:val="none" w:sz="0" w:space="0" w:color="auto"/>
            <w:right w:val="none" w:sz="0" w:space="0" w:color="auto"/>
          </w:divBdr>
        </w:div>
        <w:div w:id="1071348328">
          <w:marLeft w:val="0"/>
          <w:marRight w:val="0"/>
          <w:marTop w:val="0"/>
          <w:marBottom w:val="0"/>
          <w:divBdr>
            <w:top w:val="none" w:sz="0" w:space="0" w:color="auto"/>
            <w:left w:val="none" w:sz="0" w:space="0" w:color="auto"/>
            <w:bottom w:val="none" w:sz="0" w:space="0" w:color="auto"/>
            <w:right w:val="none" w:sz="0" w:space="0" w:color="auto"/>
          </w:divBdr>
        </w:div>
        <w:div w:id="633566782">
          <w:marLeft w:val="0"/>
          <w:marRight w:val="0"/>
          <w:marTop w:val="0"/>
          <w:marBottom w:val="0"/>
          <w:divBdr>
            <w:top w:val="none" w:sz="0" w:space="0" w:color="auto"/>
            <w:left w:val="none" w:sz="0" w:space="0" w:color="auto"/>
            <w:bottom w:val="none" w:sz="0" w:space="0" w:color="auto"/>
            <w:right w:val="none" w:sz="0" w:space="0" w:color="auto"/>
          </w:divBdr>
        </w:div>
        <w:div w:id="1402286028">
          <w:marLeft w:val="0"/>
          <w:marRight w:val="0"/>
          <w:marTop w:val="0"/>
          <w:marBottom w:val="0"/>
          <w:divBdr>
            <w:top w:val="none" w:sz="0" w:space="0" w:color="auto"/>
            <w:left w:val="none" w:sz="0" w:space="0" w:color="auto"/>
            <w:bottom w:val="none" w:sz="0" w:space="0" w:color="auto"/>
            <w:right w:val="none" w:sz="0" w:space="0" w:color="auto"/>
          </w:divBdr>
        </w:div>
        <w:div w:id="1048800565">
          <w:marLeft w:val="0"/>
          <w:marRight w:val="0"/>
          <w:marTop w:val="0"/>
          <w:marBottom w:val="0"/>
          <w:divBdr>
            <w:top w:val="none" w:sz="0" w:space="0" w:color="auto"/>
            <w:left w:val="none" w:sz="0" w:space="0" w:color="auto"/>
            <w:bottom w:val="none" w:sz="0" w:space="0" w:color="auto"/>
            <w:right w:val="none" w:sz="0" w:space="0" w:color="auto"/>
          </w:divBdr>
        </w:div>
        <w:div w:id="749959131">
          <w:marLeft w:val="0"/>
          <w:marRight w:val="0"/>
          <w:marTop w:val="0"/>
          <w:marBottom w:val="0"/>
          <w:divBdr>
            <w:top w:val="none" w:sz="0" w:space="0" w:color="auto"/>
            <w:left w:val="none" w:sz="0" w:space="0" w:color="auto"/>
            <w:bottom w:val="none" w:sz="0" w:space="0" w:color="auto"/>
            <w:right w:val="none" w:sz="0" w:space="0" w:color="auto"/>
          </w:divBdr>
        </w:div>
        <w:div w:id="1024135891">
          <w:marLeft w:val="0"/>
          <w:marRight w:val="0"/>
          <w:marTop w:val="0"/>
          <w:marBottom w:val="0"/>
          <w:divBdr>
            <w:top w:val="none" w:sz="0" w:space="0" w:color="auto"/>
            <w:left w:val="none" w:sz="0" w:space="0" w:color="auto"/>
            <w:bottom w:val="none" w:sz="0" w:space="0" w:color="auto"/>
            <w:right w:val="none" w:sz="0" w:space="0" w:color="auto"/>
          </w:divBdr>
        </w:div>
        <w:div w:id="1050611394">
          <w:marLeft w:val="0"/>
          <w:marRight w:val="0"/>
          <w:marTop w:val="0"/>
          <w:marBottom w:val="0"/>
          <w:divBdr>
            <w:top w:val="none" w:sz="0" w:space="0" w:color="auto"/>
            <w:left w:val="none" w:sz="0" w:space="0" w:color="auto"/>
            <w:bottom w:val="none" w:sz="0" w:space="0" w:color="auto"/>
            <w:right w:val="none" w:sz="0" w:space="0" w:color="auto"/>
          </w:divBdr>
        </w:div>
        <w:div w:id="1191139446">
          <w:marLeft w:val="0"/>
          <w:marRight w:val="0"/>
          <w:marTop w:val="0"/>
          <w:marBottom w:val="0"/>
          <w:divBdr>
            <w:top w:val="none" w:sz="0" w:space="0" w:color="auto"/>
            <w:left w:val="none" w:sz="0" w:space="0" w:color="auto"/>
            <w:bottom w:val="none" w:sz="0" w:space="0" w:color="auto"/>
            <w:right w:val="none" w:sz="0" w:space="0" w:color="auto"/>
          </w:divBdr>
        </w:div>
        <w:div w:id="1549565184">
          <w:marLeft w:val="0"/>
          <w:marRight w:val="0"/>
          <w:marTop w:val="0"/>
          <w:marBottom w:val="0"/>
          <w:divBdr>
            <w:top w:val="none" w:sz="0" w:space="0" w:color="auto"/>
            <w:left w:val="none" w:sz="0" w:space="0" w:color="auto"/>
            <w:bottom w:val="none" w:sz="0" w:space="0" w:color="auto"/>
            <w:right w:val="none" w:sz="0" w:space="0" w:color="auto"/>
          </w:divBdr>
        </w:div>
        <w:div w:id="693580414">
          <w:marLeft w:val="0"/>
          <w:marRight w:val="0"/>
          <w:marTop w:val="0"/>
          <w:marBottom w:val="0"/>
          <w:divBdr>
            <w:top w:val="none" w:sz="0" w:space="0" w:color="auto"/>
            <w:left w:val="none" w:sz="0" w:space="0" w:color="auto"/>
            <w:bottom w:val="none" w:sz="0" w:space="0" w:color="auto"/>
            <w:right w:val="none" w:sz="0" w:space="0" w:color="auto"/>
          </w:divBdr>
        </w:div>
        <w:div w:id="522210396">
          <w:marLeft w:val="0"/>
          <w:marRight w:val="0"/>
          <w:marTop w:val="0"/>
          <w:marBottom w:val="0"/>
          <w:divBdr>
            <w:top w:val="none" w:sz="0" w:space="0" w:color="auto"/>
            <w:left w:val="none" w:sz="0" w:space="0" w:color="auto"/>
            <w:bottom w:val="none" w:sz="0" w:space="0" w:color="auto"/>
            <w:right w:val="none" w:sz="0" w:space="0" w:color="auto"/>
          </w:divBdr>
        </w:div>
        <w:div w:id="81416058">
          <w:marLeft w:val="0"/>
          <w:marRight w:val="0"/>
          <w:marTop w:val="0"/>
          <w:marBottom w:val="0"/>
          <w:divBdr>
            <w:top w:val="none" w:sz="0" w:space="0" w:color="auto"/>
            <w:left w:val="none" w:sz="0" w:space="0" w:color="auto"/>
            <w:bottom w:val="none" w:sz="0" w:space="0" w:color="auto"/>
            <w:right w:val="none" w:sz="0" w:space="0" w:color="auto"/>
          </w:divBdr>
        </w:div>
        <w:div w:id="177082994">
          <w:marLeft w:val="0"/>
          <w:marRight w:val="0"/>
          <w:marTop w:val="0"/>
          <w:marBottom w:val="0"/>
          <w:divBdr>
            <w:top w:val="none" w:sz="0" w:space="0" w:color="auto"/>
            <w:left w:val="none" w:sz="0" w:space="0" w:color="auto"/>
            <w:bottom w:val="none" w:sz="0" w:space="0" w:color="auto"/>
            <w:right w:val="none" w:sz="0" w:space="0" w:color="auto"/>
          </w:divBdr>
        </w:div>
        <w:div w:id="821576796">
          <w:marLeft w:val="0"/>
          <w:marRight w:val="0"/>
          <w:marTop w:val="0"/>
          <w:marBottom w:val="0"/>
          <w:divBdr>
            <w:top w:val="none" w:sz="0" w:space="0" w:color="auto"/>
            <w:left w:val="none" w:sz="0" w:space="0" w:color="auto"/>
            <w:bottom w:val="none" w:sz="0" w:space="0" w:color="auto"/>
            <w:right w:val="none" w:sz="0" w:space="0" w:color="auto"/>
          </w:divBdr>
        </w:div>
      </w:divsChild>
    </w:div>
    <w:div w:id="539781731">
      <w:bodyDiv w:val="1"/>
      <w:marLeft w:val="0"/>
      <w:marRight w:val="0"/>
      <w:marTop w:val="0"/>
      <w:marBottom w:val="0"/>
      <w:divBdr>
        <w:top w:val="none" w:sz="0" w:space="0" w:color="auto"/>
        <w:left w:val="none" w:sz="0" w:space="0" w:color="auto"/>
        <w:bottom w:val="none" w:sz="0" w:space="0" w:color="auto"/>
        <w:right w:val="none" w:sz="0" w:space="0" w:color="auto"/>
      </w:divBdr>
      <w:divsChild>
        <w:div w:id="533465600">
          <w:marLeft w:val="0"/>
          <w:marRight w:val="0"/>
          <w:marTop w:val="0"/>
          <w:marBottom w:val="0"/>
          <w:divBdr>
            <w:top w:val="none" w:sz="0" w:space="0" w:color="auto"/>
            <w:left w:val="none" w:sz="0" w:space="0" w:color="auto"/>
            <w:bottom w:val="none" w:sz="0" w:space="0" w:color="auto"/>
            <w:right w:val="none" w:sz="0" w:space="0" w:color="auto"/>
          </w:divBdr>
        </w:div>
        <w:div w:id="544487341">
          <w:marLeft w:val="0"/>
          <w:marRight w:val="0"/>
          <w:marTop w:val="0"/>
          <w:marBottom w:val="0"/>
          <w:divBdr>
            <w:top w:val="none" w:sz="0" w:space="0" w:color="auto"/>
            <w:left w:val="none" w:sz="0" w:space="0" w:color="auto"/>
            <w:bottom w:val="none" w:sz="0" w:space="0" w:color="auto"/>
            <w:right w:val="none" w:sz="0" w:space="0" w:color="auto"/>
          </w:divBdr>
        </w:div>
        <w:div w:id="246814497">
          <w:marLeft w:val="0"/>
          <w:marRight w:val="0"/>
          <w:marTop w:val="0"/>
          <w:marBottom w:val="0"/>
          <w:divBdr>
            <w:top w:val="none" w:sz="0" w:space="0" w:color="auto"/>
            <w:left w:val="none" w:sz="0" w:space="0" w:color="auto"/>
            <w:bottom w:val="none" w:sz="0" w:space="0" w:color="auto"/>
            <w:right w:val="none" w:sz="0" w:space="0" w:color="auto"/>
          </w:divBdr>
        </w:div>
        <w:div w:id="1352954197">
          <w:marLeft w:val="0"/>
          <w:marRight w:val="0"/>
          <w:marTop w:val="0"/>
          <w:marBottom w:val="0"/>
          <w:divBdr>
            <w:top w:val="none" w:sz="0" w:space="0" w:color="auto"/>
            <w:left w:val="none" w:sz="0" w:space="0" w:color="auto"/>
            <w:bottom w:val="none" w:sz="0" w:space="0" w:color="auto"/>
            <w:right w:val="none" w:sz="0" w:space="0" w:color="auto"/>
          </w:divBdr>
        </w:div>
        <w:div w:id="1962682331">
          <w:marLeft w:val="0"/>
          <w:marRight w:val="0"/>
          <w:marTop w:val="0"/>
          <w:marBottom w:val="0"/>
          <w:divBdr>
            <w:top w:val="none" w:sz="0" w:space="0" w:color="auto"/>
            <w:left w:val="none" w:sz="0" w:space="0" w:color="auto"/>
            <w:bottom w:val="none" w:sz="0" w:space="0" w:color="auto"/>
            <w:right w:val="none" w:sz="0" w:space="0" w:color="auto"/>
          </w:divBdr>
        </w:div>
        <w:div w:id="538589921">
          <w:marLeft w:val="0"/>
          <w:marRight w:val="0"/>
          <w:marTop w:val="0"/>
          <w:marBottom w:val="0"/>
          <w:divBdr>
            <w:top w:val="none" w:sz="0" w:space="0" w:color="auto"/>
            <w:left w:val="none" w:sz="0" w:space="0" w:color="auto"/>
            <w:bottom w:val="none" w:sz="0" w:space="0" w:color="auto"/>
            <w:right w:val="none" w:sz="0" w:space="0" w:color="auto"/>
          </w:divBdr>
        </w:div>
        <w:div w:id="1441294345">
          <w:marLeft w:val="0"/>
          <w:marRight w:val="0"/>
          <w:marTop w:val="0"/>
          <w:marBottom w:val="0"/>
          <w:divBdr>
            <w:top w:val="none" w:sz="0" w:space="0" w:color="auto"/>
            <w:left w:val="none" w:sz="0" w:space="0" w:color="auto"/>
            <w:bottom w:val="none" w:sz="0" w:space="0" w:color="auto"/>
            <w:right w:val="none" w:sz="0" w:space="0" w:color="auto"/>
          </w:divBdr>
        </w:div>
        <w:div w:id="1088386726">
          <w:marLeft w:val="0"/>
          <w:marRight w:val="0"/>
          <w:marTop w:val="0"/>
          <w:marBottom w:val="0"/>
          <w:divBdr>
            <w:top w:val="none" w:sz="0" w:space="0" w:color="auto"/>
            <w:left w:val="none" w:sz="0" w:space="0" w:color="auto"/>
            <w:bottom w:val="none" w:sz="0" w:space="0" w:color="auto"/>
            <w:right w:val="none" w:sz="0" w:space="0" w:color="auto"/>
          </w:divBdr>
        </w:div>
        <w:div w:id="1912497751">
          <w:marLeft w:val="0"/>
          <w:marRight w:val="0"/>
          <w:marTop w:val="0"/>
          <w:marBottom w:val="0"/>
          <w:divBdr>
            <w:top w:val="none" w:sz="0" w:space="0" w:color="auto"/>
            <w:left w:val="none" w:sz="0" w:space="0" w:color="auto"/>
            <w:bottom w:val="none" w:sz="0" w:space="0" w:color="auto"/>
            <w:right w:val="none" w:sz="0" w:space="0" w:color="auto"/>
          </w:divBdr>
        </w:div>
        <w:div w:id="1133252251">
          <w:marLeft w:val="0"/>
          <w:marRight w:val="0"/>
          <w:marTop w:val="0"/>
          <w:marBottom w:val="0"/>
          <w:divBdr>
            <w:top w:val="none" w:sz="0" w:space="0" w:color="auto"/>
            <w:left w:val="none" w:sz="0" w:space="0" w:color="auto"/>
            <w:bottom w:val="none" w:sz="0" w:space="0" w:color="auto"/>
            <w:right w:val="none" w:sz="0" w:space="0" w:color="auto"/>
          </w:divBdr>
        </w:div>
        <w:div w:id="1571500284">
          <w:marLeft w:val="0"/>
          <w:marRight w:val="0"/>
          <w:marTop w:val="0"/>
          <w:marBottom w:val="0"/>
          <w:divBdr>
            <w:top w:val="none" w:sz="0" w:space="0" w:color="auto"/>
            <w:left w:val="none" w:sz="0" w:space="0" w:color="auto"/>
            <w:bottom w:val="none" w:sz="0" w:space="0" w:color="auto"/>
            <w:right w:val="none" w:sz="0" w:space="0" w:color="auto"/>
          </w:divBdr>
        </w:div>
        <w:div w:id="1132207838">
          <w:marLeft w:val="0"/>
          <w:marRight w:val="0"/>
          <w:marTop w:val="0"/>
          <w:marBottom w:val="0"/>
          <w:divBdr>
            <w:top w:val="none" w:sz="0" w:space="0" w:color="auto"/>
            <w:left w:val="none" w:sz="0" w:space="0" w:color="auto"/>
            <w:bottom w:val="none" w:sz="0" w:space="0" w:color="auto"/>
            <w:right w:val="none" w:sz="0" w:space="0" w:color="auto"/>
          </w:divBdr>
        </w:div>
        <w:div w:id="686759447">
          <w:marLeft w:val="0"/>
          <w:marRight w:val="0"/>
          <w:marTop w:val="0"/>
          <w:marBottom w:val="0"/>
          <w:divBdr>
            <w:top w:val="none" w:sz="0" w:space="0" w:color="auto"/>
            <w:left w:val="none" w:sz="0" w:space="0" w:color="auto"/>
            <w:bottom w:val="none" w:sz="0" w:space="0" w:color="auto"/>
            <w:right w:val="none" w:sz="0" w:space="0" w:color="auto"/>
          </w:divBdr>
        </w:div>
        <w:div w:id="1899513374">
          <w:marLeft w:val="0"/>
          <w:marRight w:val="0"/>
          <w:marTop w:val="0"/>
          <w:marBottom w:val="0"/>
          <w:divBdr>
            <w:top w:val="none" w:sz="0" w:space="0" w:color="auto"/>
            <w:left w:val="none" w:sz="0" w:space="0" w:color="auto"/>
            <w:bottom w:val="none" w:sz="0" w:space="0" w:color="auto"/>
            <w:right w:val="none" w:sz="0" w:space="0" w:color="auto"/>
          </w:divBdr>
        </w:div>
        <w:div w:id="341394591">
          <w:marLeft w:val="0"/>
          <w:marRight w:val="0"/>
          <w:marTop w:val="0"/>
          <w:marBottom w:val="0"/>
          <w:divBdr>
            <w:top w:val="none" w:sz="0" w:space="0" w:color="auto"/>
            <w:left w:val="none" w:sz="0" w:space="0" w:color="auto"/>
            <w:bottom w:val="none" w:sz="0" w:space="0" w:color="auto"/>
            <w:right w:val="none" w:sz="0" w:space="0" w:color="auto"/>
          </w:divBdr>
        </w:div>
        <w:div w:id="660080223">
          <w:marLeft w:val="0"/>
          <w:marRight w:val="0"/>
          <w:marTop w:val="0"/>
          <w:marBottom w:val="0"/>
          <w:divBdr>
            <w:top w:val="none" w:sz="0" w:space="0" w:color="auto"/>
            <w:left w:val="none" w:sz="0" w:space="0" w:color="auto"/>
            <w:bottom w:val="none" w:sz="0" w:space="0" w:color="auto"/>
            <w:right w:val="none" w:sz="0" w:space="0" w:color="auto"/>
          </w:divBdr>
        </w:div>
        <w:div w:id="75711626">
          <w:marLeft w:val="0"/>
          <w:marRight w:val="0"/>
          <w:marTop w:val="0"/>
          <w:marBottom w:val="0"/>
          <w:divBdr>
            <w:top w:val="none" w:sz="0" w:space="0" w:color="auto"/>
            <w:left w:val="none" w:sz="0" w:space="0" w:color="auto"/>
            <w:bottom w:val="none" w:sz="0" w:space="0" w:color="auto"/>
            <w:right w:val="none" w:sz="0" w:space="0" w:color="auto"/>
          </w:divBdr>
        </w:div>
        <w:div w:id="2106873900">
          <w:marLeft w:val="0"/>
          <w:marRight w:val="0"/>
          <w:marTop w:val="0"/>
          <w:marBottom w:val="0"/>
          <w:divBdr>
            <w:top w:val="none" w:sz="0" w:space="0" w:color="auto"/>
            <w:left w:val="none" w:sz="0" w:space="0" w:color="auto"/>
            <w:bottom w:val="none" w:sz="0" w:space="0" w:color="auto"/>
            <w:right w:val="none" w:sz="0" w:space="0" w:color="auto"/>
          </w:divBdr>
        </w:div>
        <w:div w:id="922568080">
          <w:marLeft w:val="0"/>
          <w:marRight w:val="0"/>
          <w:marTop w:val="0"/>
          <w:marBottom w:val="0"/>
          <w:divBdr>
            <w:top w:val="none" w:sz="0" w:space="0" w:color="auto"/>
            <w:left w:val="none" w:sz="0" w:space="0" w:color="auto"/>
            <w:bottom w:val="none" w:sz="0" w:space="0" w:color="auto"/>
            <w:right w:val="none" w:sz="0" w:space="0" w:color="auto"/>
          </w:divBdr>
        </w:div>
        <w:div w:id="1086534816">
          <w:marLeft w:val="0"/>
          <w:marRight w:val="0"/>
          <w:marTop w:val="0"/>
          <w:marBottom w:val="0"/>
          <w:divBdr>
            <w:top w:val="none" w:sz="0" w:space="0" w:color="auto"/>
            <w:left w:val="none" w:sz="0" w:space="0" w:color="auto"/>
            <w:bottom w:val="none" w:sz="0" w:space="0" w:color="auto"/>
            <w:right w:val="none" w:sz="0" w:space="0" w:color="auto"/>
          </w:divBdr>
        </w:div>
        <w:div w:id="103421624">
          <w:marLeft w:val="0"/>
          <w:marRight w:val="0"/>
          <w:marTop w:val="0"/>
          <w:marBottom w:val="0"/>
          <w:divBdr>
            <w:top w:val="none" w:sz="0" w:space="0" w:color="auto"/>
            <w:left w:val="none" w:sz="0" w:space="0" w:color="auto"/>
            <w:bottom w:val="none" w:sz="0" w:space="0" w:color="auto"/>
            <w:right w:val="none" w:sz="0" w:space="0" w:color="auto"/>
          </w:divBdr>
        </w:div>
        <w:div w:id="459692808">
          <w:marLeft w:val="0"/>
          <w:marRight w:val="0"/>
          <w:marTop w:val="0"/>
          <w:marBottom w:val="0"/>
          <w:divBdr>
            <w:top w:val="none" w:sz="0" w:space="0" w:color="auto"/>
            <w:left w:val="none" w:sz="0" w:space="0" w:color="auto"/>
            <w:bottom w:val="none" w:sz="0" w:space="0" w:color="auto"/>
            <w:right w:val="none" w:sz="0" w:space="0" w:color="auto"/>
          </w:divBdr>
        </w:div>
        <w:div w:id="1845709323">
          <w:marLeft w:val="0"/>
          <w:marRight w:val="0"/>
          <w:marTop w:val="0"/>
          <w:marBottom w:val="0"/>
          <w:divBdr>
            <w:top w:val="none" w:sz="0" w:space="0" w:color="auto"/>
            <w:left w:val="none" w:sz="0" w:space="0" w:color="auto"/>
            <w:bottom w:val="none" w:sz="0" w:space="0" w:color="auto"/>
            <w:right w:val="none" w:sz="0" w:space="0" w:color="auto"/>
          </w:divBdr>
        </w:div>
        <w:div w:id="763259945">
          <w:marLeft w:val="0"/>
          <w:marRight w:val="0"/>
          <w:marTop w:val="0"/>
          <w:marBottom w:val="0"/>
          <w:divBdr>
            <w:top w:val="none" w:sz="0" w:space="0" w:color="auto"/>
            <w:left w:val="none" w:sz="0" w:space="0" w:color="auto"/>
            <w:bottom w:val="none" w:sz="0" w:space="0" w:color="auto"/>
            <w:right w:val="none" w:sz="0" w:space="0" w:color="auto"/>
          </w:divBdr>
        </w:div>
        <w:div w:id="122772501">
          <w:marLeft w:val="0"/>
          <w:marRight w:val="0"/>
          <w:marTop w:val="0"/>
          <w:marBottom w:val="0"/>
          <w:divBdr>
            <w:top w:val="none" w:sz="0" w:space="0" w:color="auto"/>
            <w:left w:val="none" w:sz="0" w:space="0" w:color="auto"/>
            <w:bottom w:val="none" w:sz="0" w:space="0" w:color="auto"/>
            <w:right w:val="none" w:sz="0" w:space="0" w:color="auto"/>
          </w:divBdr>
        </w:div>
        <w:div w:id="848520860">
          <w:marLeft w:val="0"/>
          <w:marRight w:val="0"/>
          <w:marTop w:val="0"/>
          <w:marBottom w:val="0"/>
          <w:divBdr>
            <w:top w:val="none" w:sz="0" w:space="0" w:color="auto"/>
            <w:left w:val="none" w:sz="0" w:space="0" w:color="auto"/>
            <w:bottom w:val="none" w:sz="0" w:space="0" w:color="auto"/>
            <w:right w:val="none" w:sz="0" w:space="0" w:color="auto"/>
          </w:divBdr>
        </w:div>
        <w:div w:id="667713109">
          <w:marLeft w:val="0"/>
          <w:marRight w:val="0"/>
          <w:marTop w:val="0"/>
          <w:marBottom w:val="0"/>
          <w:divBdr>
            <w:top w:val="none" w:sz="0" w:space="0" w:color="auto"/>
            <w:left w:val="none" w:sz="0" w:space="0" w:color="auto"/>
            <w:bottom w:val="none" w:sz="0" w:space="0" w:color="auto"/>
            <w:right w:val="none" w:sz="0" w:space="0" w:color="auto"/>
          </w:divBdr>
        </w:div>
        <w:div w:id="555241276">
          <w:marLeft w:val="0"/>
          <w:marRight w:val="0"/>
          <w:marTop w:val="0"/>
          <w:marBottom w:val="0"/>
          <w:divBdr>
            <w:top w:val="none" w:sz="0" w:space="0" w:color="auto"/>
            <w:left w:val="none" w:sz="0" w:space="0" w:color="auto"/>
            <w:bottom w:val="none" w:sz="0" w:space="0" w:color="auto"/>
            <w:right w:val="none" w:sz="0" w:space="0" w:color="auto"/>
          </w:divBdr>
        </w:div>
        <w:div w:id="1633514064">
          <w:marLeft w:val="0"/>
          <w:marRight w:val="0"/>
          <w:marTop w:val="0"/>
          <w:marBottom w:val="0"/>
          <w:divBdr>
            <w:top w:val="none" w:sz="0" w:space="0" w:color="auto"/>
            <w:left w:val="none" w:sz="0" w:space="0" w:color="auto"/>
            <w:bottom w:val="none" w:sz="0" w:space="0" w:color="auto"/>
            <w:right w:val="none" w:sz="0" w:space="0" w:color="auto"/>
          </w:divBdr>
        </w:div>
        <w:div w:id="64183476">
          <w:marLeft w:val="0"/>
          <w:marRight w:val="0"/>
          <w:marTop w:val="0"/>
          <w:marBottom w:val="0"/>
          <w:divBdr>
            <w:top w:val="none" w:sz="0" w:space="0" w:color="auto"/>
            <w:left w:val="none" w:sz="0" w:space="0" w:color="auto"/>
            <w:bottom w:val="none" w:sz="0" w:space="0" w:color="auto"/>
            <w:right w:val="none" w:sz="0" w:space="0" w:color="auto"/>
          </w:divBdr>
        </w:div>
        <w:div w:id="2130392253">
          <w:marLeft w:val="0"/>
          <w:marRight w:val="0"/>
          <w:marTop w:val="0"/>
          <w:marBottom w:val="0"/>
          <w:divBdr>
            <w:top w:val="none" w:sz="0" w:space="0" w:color="auto"/>
            <w:left w:val="none" w:sz="0" w:space="0" w:color="auto"/>
            <w:bottom w:val="none" w:sz="0" w:space="0" w:color="auto"/>
            <w:right w:val="none" w:sz="0" w:space="0" w:color="auto"/>
          </w:divBdr>
        </w:div>
        <w:div w:id="1569028470">
          <w:marLeft w:val="0"/>
          <w:marRight w:val="0"/>
          <w:marTop w:val="0"/>
          <w:marBottom w:val="0"/>
          <w:divBdr>
            <w:top w:val="none" w:sz="0" w:space="0" w:color="auto"/>
            <w:left w:val="none" w:sz="0" w:space="0" w:color="auto"/>
            <w:bottom w:val="none" w:sz="0" w:space="0" w:color="auto"/>
            <w:right w:val="none" w:sz="0" w:space="0" w:color="auto"/>
          </w:divBdr>
        </w:div>
        <w:div w:id="1325934434">
          <w:marLeft w:val="0"/>
          <w:marRight w:val="0"/>
          <w:marTop w:val="0"/>
          <w:marBottom w:val="0"/>
          <w:divBdr>
            <w:top w:val="none" w:sz="0" w:space="0" w:color="auto"/>
            <w:left w:val="none" w:sz="0" w:space="0" w:color="auto"/>
            <w:bottom w:val="none" w:sz="0" w:space="0" w:color="auto"/>
            <w:right w:val="none" w:sz="0" w:space="0" w:color="auto"/>
          </w:divBdr>
        </w:div>
        <w:div w:id="2072726989">
          <w:marLeft w:val="0"/>
          <w:marRight w:val="0"/>
          <w:marTop w:val="0"/>
          <w:marBottom w:val="0"/>
          <w:divBdr>
            <w:top w:val="none" w:sz="0" w:space="0" w:color="auto"/>
            <w:left w:val="none" w:sz="0" w:space="0" w:color="auto"/>
            <w:bottom w:val="none" w:sz="0" w:space="0" w:color="auto"/>
            <w:right w:val="none" w:sz="0" w:space="0" w:color="auto"/>
          </w:divBdr>
        </w:div>
        <w:div w:id="1162158779">
          <w:marLeft w:val="0"/>
          <w:marRight w:val="0"/>
          <w:marTop w:val="0"/>
          <w:marBottom w:val="0"/>
          <w:divBdr>
            <w:top w:val="none" w:sz="0" w:space="0" w:color="auto"/>
            <w:left w:val="none" w:sz="0" w:space="0" w:color="auto"/>
            <w:bottom w:val="none" w:sz="0" w:space="0" w:color="auto"/>
            <w:right w:val="none" w:sz="0" w:space="0" w:color="auto"/>
          </w:divBdr>
        </w:div>
        <w:div w:id="2136557232">
          <w:marLeft w:val="0"/>
          <w:marRight w:val="0"/>
          <w:marTop w:val="0"/>
          <w:marBottom w:val="0"/>
          <w:divBdr>
            <w:top w:val="none" w:sz="0" w:space="0" w:color="auto"/>
            <w:left w:val="none" w:sz="0" w:space="0" w:color="auto"/>
            <w:bottom w:val="none" w:sz="0" w:space="0" w:color="auto"/>
            <w:right w:val="none" w:sz="0" w:space="0" w:color="auto"/>
          </w:divBdr>
        </w:div>
        <w:div w:id="1705253372">
          <w:marLeft w:val="0"/>
          <w:marRight w:val="0"/>
          <w:marTop w:val="0"/>
          <w:marBottom w:val="0"/>
          <w:divBdr>
            <w:top w:val="none" w:sz="0" w:space="0" w:color="auto"/>
            <w:left w:val="none" w:sz="0" w:space="0" w:color="auto"/>
            <w:bottom w:val="none" w:sz="0" w:space="0" w:color="auto"/>
            <w:right w:val="none" w:sz="0" w:space="0" w:color="auto"/>
          </w:divBdr>
        </w:div>
        <w:div w:id="2045786479">
          <w:marLeft w:val="0"/>
          <w:marRight w:val="0"/>
          <w:marTop w:val="0"/>
          <w:marBottom w:val="0"/>
          <w:divBdr>
            <w:top w:val="none" w:sz="0" w:space="0" w:color="auto"/>
            <w:left w:val="none" w:sz="0" w:space="0" w:color="auto"/>
            <w:bottom w:val="none" w:sz="0" w:space="0" w:color="auto"/>
            <w:right w:val="none" w:sz="0" w:space="0" w:color="auto"/>
          </w:divBdr>
        </w:div>
        <w:div w:id="1799255359">
          <w:marLeft w:val="0"/>
          <w:marRight w:val="0"/>
          <w:marTop w:val="0"/>
          <w:marBottom w:val="0"/>
          <w:divBdr>
            <w:top w:val="none" w:sz="0" w:space="0" w:color="auto"/>
            <w:left w:val="none" w:sz="0" w:space="0" w:color="auto"/>
            <w:bottom w:val="none" w:sz="0" w:space="0" w:color="auto"/>
            <w:right w:val="none" w:sz="0" w:space="0" w:color="auto"/>
          </w:divBdr>
        </w:div>
        <w:div w:id="597060586">
          <w:marLeft w:val="0"/>
          <w:marRight w:val="0"/>
          <w:marTop w:val="0"/>
          <w:marBottom w:val="0"/>
          <w:divBdr>
            <w:top w:val="none" w:sz="0" w:space="0" w:color="auto"/>
            <w:left w:val="none" w:sz="0" w:space="0" w:color="auto"/>
            <w:bottom w:val="none" w:sz="0" w:space="0" w:color="auto"/>
            <w:right w:val="none" w:sz="0" w:space="0" w:color="auto"/>
          </w:divBdr>
        </w:div>
        <w:div w:id="108864786">
          <w:marLeft w:val="0"/>
          <w:marRight w:val="0"/>
          <w:marTop w:val="0"/>
          <w:marBottom w:val="0"/>
          <w:divBdr>
            <w:top w:val="none" w:sz="0" w:space="0" w:color="auto"/>
            <w:left w:val="none" w:sz="0" w:space="0" w:color="auto"/>
            <w:bottom w:val="none" w:sz="0" w:space="0" w:color="auto"/>
            <w:right w:val="none" w:sz="0" w:space="0" w:color="auto"/>
          </w:divBdr>
        </w:div>
        <w:div w:id="847906850">
          <w:marLeft w:val="0"/>
          <w:marRight w:val="0"/>
          <w:marTop w:val="0"/>
          <w:marBottom w:val="0"/>
          <w:divBdr>
            <w:top w:val="none" w:sz="0" w:space="0" w:color="auto"/>
            <w:left w:val="none" w:sz="0" w:space="0" w:color="auto"/>
            <w:bottom w:val="none" w:sz="0" w:space="0" w:color="auto"/>
            <w:right w:val="none" w:sz="0" w:space="0" w:color="auto"/>
          </w:divBdr>
        </w:div>
        <w:div w:id="453869051">
          <w:marLeft w:val="0"/>
          <w:marRight w:val="0"/>
          <w:marTop w:val="0"/>
          <w:marBottom w:val="0"/>
          <w:divBdr>
            <w:top w:val="none" w:sz="0" w:space="0" w:color="auto"/>
            <w:left w:val="none" w:sz="0" w:space="0" w:color="auto"/>
            <w:bottom w:val="none" w:sz="0" w:space="0" w:color="auto"/>
            <w:right w:val="none" w:sz="0" w:space="0" w:color="auto"/>
          </w:divBdr>
        </w:div>
        <w:div w:id="1093862016">
          <w:marLeft w:val="0"/>
          <w:marRight w:val="0"/>
          <w:marTop w:val="0"/>
          <w:marBottom w:val="0"/>
          <w:divBdr>
            <w:top w:val="none" w:sz="0" w:space="0" w:color="auto"/>
            <w:left w:val="none" w:sz="0" w:space="0" w:color="auto"/>
            <w:bottom w:val="none" w:sz="0" w:space="0" w:color="auto"/>
            <w:right w:val="none" w:sz="0" w:space="0" w:color="auto"/>
          </w:divBdr>
        </w:div>
        <w:div w:id="1700350232">
          <w:marLeft w:val="0"/>
          <w:marRight w:val="0"/>
          <w:marTop w:val="0"/>
          <w:marBottom w:val="0"/>
          <w:divBdr>
            <w:top w:val="none" w:sz="0" w:space="0" w:color="auto"/>
            <w:left w:val="none" w:sz="0" w:space="0" w:color="auto"/>
            <w:bottom w:val="none" w:sz="0" w:space="0" w:color="auto"/>
            <w:right w:val="none" w:sz="0" w:space="0" w:color="auto"/>
          </w:divBdr>
        </w:div>
        <w:div w:id="882909316">
          <w:marLeft w:val="0"/>
          <w:marRight w:val="0"/>
          <w:marTop w:val="0"/>
          <w:marBottom w:val="0"/>
          <w:divBdr>
            <w:top w:val="none" w:sz="0" w:space="0" w:color="auto"/>
            <w:left w:val="none" w:sz="0" w:space="0" w:color="auto"/>
            <w:bottom w:val="none" w:sz="0" w:space="0" w:color="auto"/>
            <w:right w:val="none" w:sz="0" w:space="0" w:color="auto"/>
          </w:divBdr>
        </w:div>
        <w:div w:id="130174124">
          <w:marLeft w:val="0"/>
          <w:marRight w:val="0"/>
          <w:marTop w:val="0"/>
          <w:marBottom w:val="0"/>
          <w:divBdr>
            <w:top w:val="none" w:sz="0" w:space="0" w:color="auto"/>
            <w:left w:val="none" w:sz="0" w:space="0" w:color="auto"/>
            <w:bottom w:val="none" w:sz="0" w:space="0" w:color="auto"/>
            <w:right w:val="none" w:sz="0" w:space="0" w:color="auto"/>
          </w:divBdr>
        </w:div>
        <w:div w:id="2054765517">
          <w:marLeft w:val="0"/>
          <w:marRight w:val="0"/>
          <w:marTop w:val="0"/>
          <w:marBottom w:val="0"/>
          <w:divBdr>
            <w:top w:val="none" w:sz="0" w:space="0" w:color="auto"/>
            <w:left w:val="none" w:sz="0" w:space="0" w:color="auto"/>
            <w:bottom w:val="none" w:sz="0" w:space="0" w:color="auto"/>
            <w:right w:val="none" w:sz="0" w:space="0" w:color="auto"/>
          </w:divBdr>
        </w:div>
        <w:div w:id="1294870913">
          <w:marLeft w:val="0"/>
          <w:marRight w:val="0"/>
          <w:marTop w:val="0"/>
          <w:marBottom w:val="0"/>
          <w:divBdr>
            <w:top w:val="none" w:sz="0" w:space="0" w:color="auto"/>
            <w:left w:val="none" w:sz="0" w:space="0" w:color="auto"/>
            <w:bottom w:val="none" w:sz="0" w:space="0" w:color="auto"/>
            <w:right w:val="none" w:sz="0" w:space="0" w:color="auto"/>
          </w:divBdr>
        </w:div>
        <w:div w:id="1363246241">
          <w:marLeft w:val="0"/>
          <w:marRight w:val="0"/>
          <w:marTop w:val="0"/>
          <w:marBottom w:val="0"/>
          <w:divBdr>
            <w:top w:val="none" w:sz="0" w:space="0" w:color="auto"/>
            <w:left w:val="none" w:sz="0" w:space="0" w:color="auto"/>
            <w:bottom w:val="none" w:sz="0" w:space="0" w:color="auto"/>
            <w:right w:val="none" w:sz="0" w:space="0" w:color="auto"/>
          </w:divBdr>
        </w:div>
        <w:div w:id="1295139402">
          <w:marLeft w:val="0"/>
          <w:marRight w:val="0"/>
          <w:marTop w:val="0"/>
          <w:marBottom w:val="0"/>
          <w:divBdr>
            <w:top w:val="none" w:sz="0" w:space="0" w:color="auto"/>
            <w:left w:val="none" w:sz="0" w:space="0" w:color="auto"/>
            <w:bottom w:val="none" w:sz="0" w:space="0" w:color="auto"/>
            <w:right w:val="none" w:sz="0" w:space="0" w:color="auto"/>
          </w:divBdr>
        </w:div>
        <w:div w:id="549876257">
          <w:marLeft w:val="0"/>
          <w:marRight w:val="0"/>
          <w:marTop w:val="0"/>
          <w:marBottom w:val="0"/>
          <w:divBdr>
            <w:top w:val="none" w:sz="0" w:space="0" w:color="auto"/>
            <w:left w:val="none" w:sz="0" w:space="0" w:color="auto"/>
            <w:bottom w:val="none" w:sz="0" w:space="0" w:color="auto"/>
            <w:right w:val="none" w:sz="0" w:space="0" w:color="auto"/>
          </w:divBdr>
        </w:div>
        <w:div w:id="1935897332">
          <w:marLeft w:val="0"/>
          <w:marRight w:val="0"/>
          <w:marTop w:val="0"/>
          <w:marBottom w:val="0"/>
          <w:divBdr>
            <w:top w:val="none" w:sz="0" w:space="0" w:color="auto"/>
            <w:left w:val="none" w:sz="0" w:space="0" w:color="auto"/>
            <w:bottom w:val="none" w:sz="0" w:space="0" w:color="auto"/>
            <w:right w:val="none" w:sz="0" w:space="0" w:color="auto"/>
          </w:divBdr>
        </w:div>
        <w:div w:id="455148637">
          <w:marLeft w:val="0"/>
          <w:marRight w:val="0"/>
          <w:marTop w:val="0"/>
          <w:marBottom w:val="0"/>
          <w:divBdr>
            <w:top w:val="none" w:sz="0" w:space="0" w:color="auto"/>
            <w:left w:val="none" w:sz="0" w:space="0" w:color="auto"/>
            <w:bottom w:val="none" w:sz="0" w:space="0" w:color="auto"/>
            <w:right w:val="none" w:sz="0" w:space="0" w:color="auto"/>
          </w:divBdr>
        </w:div>
        <w:div w:id="1621761014">
          <w:marLeft w:val="0"/>
          <w:marRight w:val="0"/>
          <w:marTop w:val="0"/>
          <w:marBottom w:val="0"/>
          <w:divBdr>
            <w:top w:val="none" w:sz="0" w:space="0" w:color="auto"/>
            <w:left w:val="none" w:sz="0" w:space="0" w:color="auto"/>
            <w:bottom w:val="none" w:sz="0" w:space="0" w:color="auto"/>
            <w:right w:val="none" w:sz="0" w:space="0" w:color="auto"/>
          </w:divBdr>
        </w:div>
        <w:div w:id="917713166">
          <w:marLeft w:val="0"/>
          <w:marRight w:val="0"/>
          <w:marTop w:val="0"/>
          <w:marBottom w:val="0"/>
          <w:divBdr>
            <w:top w:val="none" w:sz="0" w:space="0" w:color="auto"/>
            <w:left w:val="none" w:sz="0" w:space="0" w:color="auto"/>
            <w:bottom w:val="none" w:sz="0" w:space="0" w:color="auto"/>
            <w:right w:val="none" w:sz="0" w:space="0" w:color="auto"/>
          </w:divBdr>
        </w:div>
        <w:div w:id="73280695">
          <w:marLeft w:val="0"/>
          <w:marRight w:val="0"/>
          <w:marTop w:val="0"/>
          <w:marBottom w:val="0"/>
          <w:divBdr>
            <w:top w:val="none" w:sz="0" w:space="0" w:color="auto"/>
            <w:left w:val="none" w:sz="0" w:space="0" w:color="auto"/>
            <w:bottom w:val="none" w:sz="0" w:space="0" w:color="auto"/>
            <w:right w:val="none" w:sz="0" w:space="0" w:color="auto"/>
          </w:divBdr>
        </w:div>
        <w:div w:id="1885945141">
          <w:marLeft w:val="0"/>
          <w:marRight w:val="0"/>
          <w:marTop w:val="0"/>
          <w:marBottom w:val="0"/>
          <w:divBdr>
            <w:top w:val="none" w:sz="0" w:space="0" w:color="auto"/>
            <w:left w:val="none" w:sz="0" w:space="0" w:color="auto"/>
            <w:bottom w:val="none" w:sz="0" w:space="0" w:color="auto"/>
            <w:right w:val="none" w:sz="0" w:space="0" w:color="auto"/>
          </w:divBdr>
        </w:div>
        <w:div w:id="1090470306">
          <w:marLeft w:val="0"/>
          <w:marRight w:val="0"/>
          <w:marTop w:val="0"/>
          <w:marBottom w:val="0"/>
          <w:divBdr>
            <w:top w:val="none" w:sz="0" w:space="0" w:color="auto"/>
            <w:left w:val="none" w:sz="0" w:space="0" w:color="auto"/>
            <w:bottom w:val="none" w:sz="0" w:space="0" w:color="auto"/>
            <w:right w:val="none" w:sz="0" w:space="0" w:color="auto"/>
          </w:divBdr>
        </w:div>
        <w:div w:id="1840611257">
          <w:marLeft w:val="0"/>
          <w:marRight w:val="0"/>
          <w:marTop w:val="0"/>
          <w:marBottom w:val="0"/>
          <w:divBdr>
            <w:top w:val="none" w:sz="0" w:space="0" w:color="auto"/>
            <w:left w:val="none" w:sz="0" w:space="0" w:color="auto"/>
            <w:bottom w:val="none" w:sz="0" w:space="0" w:color="auto"/>
            <w:right w:val="none" w:sz="0" w:space="0" w:color="auto"/>
          </w:divBdr>
        </w:div>
        <w:div w:id="2141261397">
          <w:marLeft w:val="0"/>
          <w:marRight w:val="0"/>
          <w:marTop w:val="0"/>
          <w:marBottom w:val="0"/>
          <w:divBdr>
            <w:top w:val="none" w:sz="0" w:space="0" w:color="auto"/>
            <w:left w:val="none" w:sz="0" w:space="0" w:color="auto"/>
            <w:bottom w:val="none" w:sz="0" w:space="0" w:color="auto"/>
            <w:right w:val="none" w:sz="0" w:space="0" w:color="auto"/>
          </w:divBdr>
        </w:div>
        <w:div w:id="1300459495">
          <w:marLeft w:val="0"/>
          <w:marRight w:val="0"/>
          <w:marTop w:val="0"/>
          <w:marBottom w:val="0"/>
          <w:divBdr>
            <w:top w:val="none" w:sz="0" w:space="0" w:color="auto"/>
            <w:left w:val="none" w:sz="0" w:space="0" w:color="auto"/>
            <w:bottom w:val="none" w:sz="0" w:space="0" w:color="auto"/>
            <w:right w:val="none" w:sz="0" w:space="0" w:color="auto"/>
          </w:divBdr>
        </w:div>
      </w:divsChild>
    </w:div>
    <w:div w:id="551960099">
      <w:bodyDiv w:val="1"/>
      <w:marLeft w:val="0"/>
      <w:marRight w:val="0"/>
      <w:marTop w:val="0"/>
      <w:marBottom w:val="0"/>
      <w:divBdr>
        <w:top w:val="none" w:sz="0" w:space="0" w:color="auto"/>
        <w:left w:val="none" w:sz="0" w:space="0" w:color="auto"/>
        <w:bottom w:val="none" w:sz="0" w:space="0" w:color="auto"/>
        <w:right w:val="none" w:sz="0" w:space="0" w:color="auto"/>
      </w:divBdr>
      <w:divsChild>
        <w:div w:id="363216813">
          <w:marLeft w:val="0"/>
          <w:marRight w:val="0"/>
          <w:marTop w:val="0"/>
          <w:marBottom w:val="0"/>
          <w:divBdr>
            <w:top w:val="none" w:sz="0" w:space="0" w:color="auto"/>
            <w:left w:val="none" w:sz="0" w:space="0" w:color="auto"/>
            <w:bottom w:val="none" w:sz="0" w:space="0" w:color="auto"/>
            <w:right w:val="none" w:sz="0" w:space="0" w:color="auto"/>
          </w:divBdr>
        </w:div>
        <w:div w:id="2078630928">
          <w:marLeft w:val="0"/>
          <w:marRight w:val="0"/>
          <w:marTop w:val="0"/>
          <w:marBottom w:val="0"/>
          <w:divBdr>
            <w:top w:val="none" w:sz="0" w:space="0" w:color="auto"/>
            <w:left w:val="none" w:sz="0" w:space="0" w:color="auto"/>
            <w:bottom w:val="none" w:sz="0" w:space="0" w:color="auto"/>
            <w:right w:val="none" w:sz="0" w:space="0" w:color="auto"/>
          </w:divBdr>
        </w:div>
        <w:div w:id="1845826329">
          <w:marLeft w:val="0"/>
          <w:marRight w:val="0"/>
          <w:marTop w:val="0"/>
          <w:marBottom w:val="0"/>
          <w:divBdr>
            <w:top w:val="none" w:sz="0" w:space="0" w:color="auto"/>
            <w:left w:val="none" w:sz="0" w:space="0" w:color="auto"/>
            <w:bottom w:val="none" w:sz="0" w:space="0" w:color="auto"/>
            <w:right w:val="none" w:sz="0" w:space="0" w:color="auto"/>
          </w:divBdr>
        </w:div>
        <w:div w:id="1075512554">
          <w:marLeft w:val="0"/>
          <w:marRight w:val="0"/>
          <w:marTop w:val="0"/>
          <w:marBottom w:val="0"/>
          <w:divBdr>
            <w:top w:val="none" w:sz="0" w:space="0" w:color="auto"/>
            <w:left w:val="none" w:sz="0" w:space="0" w:color="auto"/>
            <w:bottom w:val="none" w:sz="0" w:space="0" w:color="auto"/>
            <w:right w:val="none" w:sz="0" w:space="0" w:color="auto"/>
          </w:divBdr>
        </w:div>
        <w:div w:id="343167624">
          <w:marLeft w:val="0"/>
          <w:marRight w:val="0"/>
          <w:marTop w:val="0"/>
          <w:marBottom w:val="0"/>
          <w:divBdr>
            <w:top w:val="none" w:sz="0" w:space="0" w:color="auto"/>
            <w:left w:val="none" w:sz="0" w:space="0" w:color="auto"/>
            <w:bottom w:val="none" w:sz="0" w:space="0" w:color="auto"/>
            <w:right w:val="none" w:sz="0" w:space="0" w:color="auto"/>
          </w:divBdr>
        </w:div>
        <w:div w:id="1191602620">
          <w:marLeft w:val="0"/>
          <w:marRight w:val="0"/>
          <w:marTop w:val="0"/>
          <w:marBottom w:val="0"/>
          <w:divBdr>
            <w:top w:val="none" w:sz="0" w:space="0" w:color="auto"/>
            <w:left w:val="none" w:sz="0" w:space="0" w:color="auto"/>
            <w:bottom w:val="none" w:sz="0" w:space="0" w:color="auto"/>
            <w:right w:val="none" w:sz="0" w:space="0" w:color="auto"/>
          </w:divBdr>
        </w:div>
        <w:div w:id="1828091960">
          <w:marLeft w:val="0"/>
          <w:marRight w:val="0"/>
          <w:marTop w:val="0"/>
          <w:marBottom w:val="0"/>
          <w:divBdr>
            <w:top w:val="none" w:sz="0" w:space="0" w:color="auto"/>
            <w:left w:val="none" w:sz="0" w:space="0" w:color="auto"/>
            <w:bottom w:val="none" w:sz="0" w:space="0" w:color="auto"/>
            <w:right w:val="none" w:sz="0" w:space="0" w:color="auto"/>
          </w:divBdr>
        </w:div>
        <w:div w:id="605649469">
          <w:marLeft w:val="0"/>
          <w:marRight w:val="0"/>
          <w:marTop w:val="0"/>
          <w:marBottom w:val="0"/>
          <w:divBdr>
            <w:top w:val="none" w:sz="0" w:space="0" w:color="auto"/>
            <w:left w:val="none" w:sz="0" w:space="0" w:color="auto"/>
            <w:bottom w:val="none" w:sz="0" w:space="0" w:color="auto"/>
            <w:right w:val="none" w:sz="0" w:space="0" w:color="auto"/>
          </w:divBdr>
        </w:div>
        <w:div w:id="695273611">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
        <w:div w:id="828667876">
          <w:marLeft w:val="0"/>
          <w:marRight w:val="0"/>
          <w:marTop w:val="0"/>
          <w:marBottom w:val="0"/>
          <w:divBdr>
            <w:top w:val="none" w:sz="0" w:space="0" w:color="auto"/>
            <w:left w:val="none" w:sz="0" w:space="0" w:color="auto"/>
            <w:bottom w:val="none" w:sz="0" w:space="0" w:color="auto"/>
            <w:right w:val="none" w:sz="0" w:space="0" w:color="auto"/>
          </w:divBdr>
        </w:div>
        <w:div w:id="375660756">
          <w:marLeft w:val="0"/>
          <w:marRight w:val="0"/>
          <w:marTop w:val="0"/>
          <w:marBottom w:val="0"/>
          <w:divBdr>
            <w:top w:val="none" w:sz="0" w:space="0" w:color="auto"/>
            <w:left w:val="none" w:sz="0" w:space="0" w:color="auto"/>
            <w:bottom w:val="none" w:sz="0" w:space="0" w:color="auto"/>
            <w:right w:val="none" w:sz="0" w:space="0" w:color="auto"/>
          </w:divBdr>
        </w:div>
        <w:div w:id="1934320680">
          <w:marLeft w:val="0"/>
          <w:marRight w:val="0"/>
          <w:marTop w:val="0"/>
          <w:marBottom w:val="0"/>
          <w:divBdr>
            <w:top w:val="none" w:sz="0" w:space="0" w:color="auto"/>
            <w:left w:val="none" w:sz="0" w:space="0" w:color="auto"/>
            <w:bottom w:val="none" w:sz="0" w:space="0" w:color="auto"/>
            <w:right w:val="none" w:sz="0" w:space="0" w:color="auto"/>
          </w:divBdr>
        </w:div>
        <w:div w:id="105739714">
          <w:marLeft w:val="0"/>
          <w:marRight w:val="0"/>
          <w:marTop w:val="0"/>
          <w:marBottom w:val="0"/>
          <w:divBdr>
            <w:top w:val="none" w:sz="0" w:space="0" w:color="auto"/>
            <w:left w:val="none" w:sz="0" w:space="0" w:color="auto"/>
            <w:bottom w:val="none" w:sz="0" w:space="0" w:color="auto"/>
            <w:right w:val="none" w:sz="0" w:space="0" w:color="auto"/>
          </w:divBdr>
        </w:div>
        <w:div w:id="1232158247">
          <w:marLeft w:val="0"/>
          <w:marRight w:val="0"/>
          <w:marTop w:val="0"/>
          <w:marBottom w:val="0"/>
          <w:divBdr>
            <w:top w:val="none" w:sz="0" w:space="0" w:color="auto"/>
            <w:left w:val="none" w:sz="0" w:space="0" w:color="auto"/>
            <w:bottom w:val="none" w:sz="0" w:space="0" w:color="auto"/>
            <w:right w:val="none" w:sz="0" w:space="0" w:color="auto"/>
          </w:divBdr>
        </w:div>
        <w:div w:id="1961953873">
          <w:marLeft w:val="0"/>
          <w:marRight w:val="0"/>
          <w:marTop w:val="0"/>
          <w:marBottom w:val="0"/>
          <w:divBdr>
            <w:top w:val="none" w:sz="0" w:space="0" w:color="auto"/>
            <w:left w:val="none" w:sz="0" w:space="0" w:color="auto"/>
            <w:bottom w:val="none" w:sz="0" w:space="0" w:color="auto"/>
            <w:right w:val="none" w:sz="0" w:space="0" w:color="auto"/>
          </w:divBdr>
        </w:div>
        <w:div w:id="1069032602">
          <w:marLeft w:val="0"/>
          <w:marRight w:val="0"/>
          <w:marTop w:val="0"/>
          <w:marBottom w:val="0"/>
          <w:divBdr>
            <w:top w:val="none" w:sz="0" w:space="0" w:color="auto"/>
            <w:left w:val="none" w:sz="0" w:space="0" w:color="auto"/>
            <w:bottom w:val="none" w:sz="0" w:space="0" w:color="auto"/>
            <w:right w:val="none" w:sz="0" w:space="0" w:color="auto"/>
          </w:divBdr>
        </w:div>
        <w:div w:id="1235244383">
          <w:marLeft w:val="0"/>
          <w:marRight w:val="0"/>
          <w:marTop w:val="0"/>
          <w:marBottom w:val="0"/>
          <w:divBdr>
            <w:top w:val="none" w:sz="0" w:space="0" w:color="auto"/>
            <w:left w:val="none" w:sz="0" w:space="0" w:color="auto"/>
            <w:bottom w:val="none" w:sz="0" w:space="0" w:color="auto"/>
            <w:right w:val="none" w:sz="0" w:space="0" w:color="auto"/>
          </w:divBdr>
        </w:div>
        <w:div w:id="907494154">
          <w:marLeft w:val="0"/>
          <w:marRight w:val="0"/>
          <w:marTop w:val="0"/>
          <w:marBottom w:val="0"/>
          <w:divBdr>
            <w:top w:val="none" w:sz="0" w:space="0" w:color="auto"/>
            <w:left w:val="none" w:sz="0" w:space="0" w:color="auto"/>
            <w:bottom w:val="none" w:sz="0" w:space="0" w:color="auto"/>
            <w:right w:val="none" w:sz="0" w:space="0" w:color="auto"/>
          </w:divBdr>
        </w:div>
        <w:div w:id="1813710838">
          <w:marLeft w:val="0"/>
          <w:marRight w:val="0"/>
          <w:marTop w:val="0"/>
          <w:marBottom w:val="0"/>
          <w:divBdr>
            <w:top w:val="none" w:sz="0" w:space="0" w:color="auto"/>
            <w:left w:val="none" w:sz="0" w:space="0" w:color="auto"/>
            <w:bottom w:val="none" w:sz="0" w:space="0" w:color="auto"/>
            <w:right w:val="none" w:sz="0" w:space="0" w:color="auto"/>
          </w:divBdr>
        </w:div>
        <w:div w:id="1667367411">
          <w:marLeft w:val="0"/>
          <w:marRight w:val="0"/>
          <w:marTop w:val="0"/>
          <w:marBottom w:val="0"/>
          <w:divBdr>
            <w:top w:val="none" w:sz="0" w:space="0" w:color="auto"/>
            <w:left w:val="none" w:sz="0" w:space="0" w:color="auto"/>
            <w:bottom w:val="none" w:sz="0" w:space="0" w:color="auto"/>
            <w:right w:val="none" w:sz="0" w:space="0" w:color="auto"/>
          </w:divBdr>
        </w:div>
        <w:div w:id="1397165423">
          <w:marLeft w:val="0"/>
          <w:marRight w:val="0"/>
          <w:marTop w:val="0"/>
          <w:marBottom w:val="0"/>
          <w:divBdr>
            <w:top w:val="none" w:sz="0" w:space="0" w:color="auto"/>
            <w:left w:val="none" w:sz="0" w:space="0" w:color="auto"/>
            <w:bottom w:val="none" w:sz="0" w:space="0" w:color="auto"/>
            <w:right w:val="none" w:sz="0" w:space="0" w:color="auto"/>
          </w:divBdr>
        </w:div>
        <w:div w:id="1884054509">
          <w:marLeft w:val="0"/>
          <w:marRight w:val="0"/>
          <w:marTop w:val="0"/>
          <w:marBottom w:val="0"/>
          <w:divBdr>
            <w:top w:val="none" w:sz="0" w:space="0" w:color="auto"/>
            <w:left w:val="none" w:sz="0" w:space="0" w:color="auto"/>
            <w:bottom w:val="none" w:sz="0" w:space="0" w:color="auto"/>
            <w:right w:val="none" w:sz="0" w:space="0" w:color="auto"/>
          </w:divBdr>
        </w:div>
        <w:div w:id="365250969">
          <w:marLeft w:val="0"/>
          <w:marRight w:val="0"/>
          <w:marTop w:val="0"/>
          <w:marBottom w:val="0"/>
          <w:divBdr>
            <w:top w:val="none" w:sz="0" w:space="0" w:color="auto"/>
            <w:left w:val="none" w:sz="0" w:space="0" w:color="auto"/>
            <w:bottom w:val="none" w:sz="0" w:space="0" w:color="auto"/>
            <w:right w:val="none" w:sz="0" w:space="0" w:color="auto"/>
          </w:divBdr>
        </w:div>
        <w:div w:id="502403090">
          <w:marLeft w:val="0"/>
          <w:marRight w:val="0"/>
          <w:marTop w:val="0"/>
          <w:marBottom w:val="0"/>
          <w:divBdr>
            <w:top w:val="none" w:sz="0" w:space="0" w:color="auto"/>
            <w:left w:val="none" w:sz="0" w:space="0" w:color="auto"/>
            <w:bottom w:val="none" w:sz="0" w:space="0" w:color="auto"/>
            <w:right w:val="none" w:sz="0" w:space="0" w:color="auto"/>
          </w:divBdr>
        </w:div>
        <w:div w:id="208152662">
          <w:marLeft w:val="0"/>
          <w:marRight w:val="0"/>
          <w:marTop w:val="0"/>
          <w:marBottom w:val="0"/>
          <w:divBdr>
            <w:top w:val="none" w:sz="0" w:space="0" w:color="auto"/>
            <w:left w:val="none" w:sz="0" w:space="0" w:color="auto"/>
            <w:bottom w:val="none" w:sz="0" w:space="0" w:color="auto"/>
            <w:right w:val="none" w:sz="0" w:space="0" w:color="auto"/>
          </w:divBdr>
        </w:div>
        <w:div w:id="285040501">
          <w:marLeft w:val="0"/>
          <w:marRight w:val="0"/>
          <w:marTop w:val="0"/>
          <w:marBottom w:val="0"/>
          <w:divBdr>
            <w:top w:val="none" w:sz="0" w:space="0" w:color="auto"/>
            <w:left w:val="none" w:sz="0" w:space="0" w:color="auto"/>
            <w:bottom w:val="none" w:sz="0" w:space="0" w:color="auto"/>
            <w:right w:val="none" w:sz="0" w:space="0" w:color="auto"/>
          </w:divBdr>
        </w:div>
        <w:div w:id="881983744">
          <w:marLeft w:val="0"/>
          <w:marRight w:val="0"/>
          <w:marTop w:val="0"/>
          <w:marBottom w:val="0"/>
          <w:divBdr>
            <w:top w:val="none" w:sz="0" w:space="0" w:color="auto"/>
            <w:left w:val="none" w:sz="0" w:space="0" w:color="auto"/>
            <w:bottom w:val="none" w:sz="0" w:space="0" w:color="auto"/>
            <w:right w:val="none" w:sz="0" w:space="0" w:color="auto"/>
          </w:divBdr>
        </w:div>
        <w:div w:id="1377659650">
          <w:marLeft w:val="0"/>
          <w:marRight w:val="0"/>
          <w:marTop w:val="0"/>
          <w:marBottom w:val="0"/>
          <w:divBdr>
            <w:top w:val="none" w:sz="0" w:space="0" w:color="auto"/>
            <w:left w:val="none" w:sz="0" w:space="0" w:color="auto"/>
            <w:bottom w:val="none" w:sz="0" w:space="0" w:color="auto"/>
            <w:right w:val="none" w:sz="0" w:space="0" w:color="auto"/>
          </w:divBdr>
        </w:div>
        <w:div w:id="1146123069">
          <w:marLeft w:val="0"/>
          <w:marRight w:val="0"/>
          <w:marTop w:val="0"/>
          <w:marBottom w:val="0"/>
          <w:divBdr>
            <w:top w:val="none" w:sz="0" w:space="0" w:color="auto"/>
            <w:left w:val="none" w:sz="0" w:space="0" w:color="auto"/>
            <w:bottom w:val="none" w:sz="0" w:space="0" w:color="auto"/>
            <w:right w:val="none" w:sz="0" w:space="0" w:color="auto"/>
          </w:divBdr>
        </w:div>
        <w:div w:id="156463838">
          <w:marLeft w:val="0"/>
          <w:marRight w:val="0"/>
          <w:marTop w:val="0"/>
          <w:marBottom w:val="0"/>
          <w:divBdr>
            <w:top w:val="none" w:sz="0" w:space="0" w:color="auto"/>
            <w:left w:val="none" w:sz="0" w:space="0" w:color="auto"/>
            <w:bottom w:val="none" w:sz="0" w:space="0" w:color="auto"/>
            <w:right w:val="none" w:sz="0" w:space="0" w:color="auto"/>
          </w:divBdr>
        </w:div>
        <w:div w:id="1275408743">
          <w:marLeft w:val="0"/>
          <w:marRight w:val="0"/>
          <w:marTop w:val="0"/>
          <w:marBottom w:val="0"/>
          <w:divBdr>
            <w:top w:val="none" w:sz="0" w:space="0" w:color="auto"/>
            <w:left w:val="none" w:sz="0" w:space="0" w:color="auto"/>
            <w:bottom w:val="none" w:sz="0" w:space="0" w:color="auto"/>
            <w:right w:val="none" w:sz="0" w:space="0" w:color="auto"/>
          </w:divBdr>
        </w:div>
        <w:div w:id="1379739704">
          <w:marLeft w:val="0"/>
          <w:marRight w:val="0"/>
          <w:marTop w:val="0"/>
          <w:marBottom w:val="0"/>
          <w:divBdr>
            <w:top w:val="none" w:sz="0" w:space="0" w:color="auto"/>
            <w:left w:val="none" w:sz="0" w:space="0" w:color="auto"/>
            <w:bottom w:val="none" w:sz="0" w:space="0" w:color="auto"/>
            <w:right w:val="none" w:sz="0" w:space="0" w:color="auto"/>
          </w:divBdr>
        </w:div>
        <w:div w:id="92211013">
          <w:marLeft w:val="0"/>
          <w:marRight w:val="0"/>
          <w:marTop w:val="0"/>
          <w:marBottom w:val="0"/>
          <w:divBdr>
            <w:top w:val="none" w:sz="0" w:space="0" w:color="auto"/>
            <w:left w:val="none" w:sz="0" w:space="0" w:color="auto"/>
            <w:bottom w:val="none" w:sz="0" w:space="0" w:color="auto"/>
            <w:right w:val="none" w:sz="0" w:space="0" w:color="auto"/>
          </w:divBdr>
        </w:div>
        <w:div w:id="2075277191">
          <w:marLeft w:val="0"/>
          <w:marRight w:val="0"/>
          <w:marTop w:val="0"/>
          <w:marBottom w:val="0"/>
          <w:divBdr>
            <w:top w:val="none" w:sz="0" w:space="0" w:color="auto"/>
            <w:left w:val="none" w:sz="0" w:space="0" w:color="auto"/>
            <w:bottom w:val="none" w:sz="0" w:space="0" w:color="auto"/>
            <w:right w:val="none" w:sz="0" w:space="0" w:color="auto"/>
          </w:divBdr>
        </w:div>
        <w:div w:id="1414664023">
          <w:marLeft w:val="0"/>
          <w:marRight w:val="0"/>
          <w:marTop w:val="0"/>
          <w:marBottom w:val="0"/>
          <w:divBdr>
            <w:top w:val="none" w:sz="0" w:space="0" w:color="auto"/>
            <w:left w:val="none" w:sz="0" w:space="0" w:color="auto"/>
            <w:bottom w:val="none" w:sz="0" w:space="0" w:color="auto"/>
            <w:right w:val="none" w:sz="0" w:space="0" w:color="auto"/>
          </w:divBdr>
        </w:div>
        <w:div w:id="370228772">
          <w:marLeft w:val="0"/>
          <w:marRight w:val="0"/>
          <w:marTop w:val="0"/>
          <w:marBottom w:val="0"/>
          <w:divBdr>
            <w:top w:val="none" w:sz="0" w:space="0" w:color="auto"/>
            <w:left w:val="none" w:sz="0" w:space="0" w:color="auto"/>
            <w:bottom w:val="none" w:sz="0" w:space="0" w:color="auto"/>
            <w:right w:val="none" w:sz="0" w:space="0" w:color="auto"/>
          </w:divBdr>
        </w:div>
        <w:div w:id="406611198">
          <w:marLeft w:val="0"/>
          <w:marRight w:val="0"/>
          <w:marTop w:val="0"/>
          <w:marBottom w:val="0"/>
          <w:divBdr>
            <w:top w:val="none" w:sz="0" w:space="0" w:color="auto"/>
            <w:left w:val="none" w:sz="0" w:space="0" w:color="auto"/>
            <w:bottom w:val="none" w:sz="0" w:space="0" w:color="auto"/>
            <w:right w:val="none" w:sz="0" w:space="0" w:color="auto"/>
          </w:divBdr>
        </w:div>
        <w:div w:id="2115633996">
          <w:marLeft w:val="0"/>
          <w:marRight w:val="0"/>
          <w:marTop w:val="0"/>
          <w:marBottom w:val="0"/>
          <w:divBdr>
            <w:top w:val="none" w:sz="0" w:space="0" w:color="auto"/>
            <w:left w:val="none" w:sz="0" w:space="0" w:color="auto"/>
            <w:bottom w:val="none" w:sz="0" w:space="0" w:color="auto"/>
            <w:right w:val="none" w:sz="0" w:space="0" w:color="auto"/>
          </w:divBdr>
        </w:div>
        <w:div w:id="1940603261">
          <w:marLeft w:val="0"/>
          <w:marRight w:val="0"/>
          <w:marTop w:val="0"/>
          <w:marBottom w:val="0"/>
          <w:divBdr>
            <w:top w:val="none" w:sz="0" w:space="0" w:color="auto"/>
            <w:left w:val="none" w:sz="0" w:space="0" w:color="auto"/>
            <w:bottom w:val="none" w:sz="0" w:space="0" w:color="auto"/>
            <w:right w:val="none" w:sz="0" w:space="0" w:color="auto"/>
          </w:divBdr>
        </w:div>
        <w:div w:id="1856919907">
          <w:marLeft w:val="0"/>
          <w:marRight w:val="0"/>
          <w:marTop w:val="0"/>
          <w:marBottom w:val="0"/>
          <w:divBdr>
            <w:top w:val="none" w:sz="0" w:space="0" w:color="auto"/>
            <w:left w:val="none" w:sz="0" w:space="0" w:color="auto"/>
            <w:bottom w:val="none" w:sz="0" w:space="0" w:color="auto"/>
            <w:right w:val="none" w:sz="0" w:space="0" w:color="auto"/>
          </w:divBdr>
        </w:div>
        <w:div w:id="1554927919">
          <w:marLeft w:val="0"/>
          <w:marRight w:val="0"/>
          <w:marTop w:val="0"/>
          <w:marBottom w:val="0"/>
          <w:divBdr>
            <w:top w:val="none" w:sz="0" w:space="0" w:color="auto"/>
            <w:left w:val="none" w:sz="0" w:space="0" w:color="auto"/>
            <w:bottom w:val="none" w:sz="0" w:space="0" w:color="auto"/>
            <w:right w:val="none" w:sz="0" w:space="0" w:color="auto"/>
          </w:divBdr>
        </w:div>
        <w:div w:id="589237098">
          <w:marLeft w:val="0"/>
          <w:marRight w:val="0"/>
          <w:marTop w:val="0"/>
          <w:marBottom w:val="0"/>
          <w:divBdr>
            <w:top w:val="none" w:sz="0" w:space="0" w:color="auto"/>
            <w:left w:val="none" w:sz="0" w:space="0" w:color="auto"/>
            <w:bottom w:val="none" w:sz="0" w:space="0" w:color="auto"/>
            <w:right w:val="none" w:sz="0" w:space="0" w:color="auto"/>
          </w:divBdr>
        </w:div>
        <w:div w:id="2094622088">
          <w:marLeft w:val="0"/>
          <w:marRight w:val="0"/>
          <w:marTop w:val="0"/>
          <w:marBottom w:val="0"/>
          <w:divBdr>
            <w:top w:val="none" w:sz="0" w:space="0" w:color="auto"/>
            <w:left w:val="none" w:sz="0" w:space="0" w:color="auto"/>
            <w:bottom w:val="none" w:sz="0" w:space="0" w:color="auto"/>
            <w:right w:val="none" w:sz="0" w:space="0" w:color="auto"/>
          </w:divBdr>
        </w:div>
        <w:div w:id="952856979">
          <w:marLeft w:val="0"/>
          <w:marRight w:val="0"/>
          <w:marTop w:val="0"/>
          <w:marBottom w:val="0"/>
          <w:divBdr>
            <w:top w:val="none" w:sz="0" w:space="0" w:color="auto"/>
            <w:left w:val="none" w:sz="0" w:space="0" w:color="auto"/>
            <w:bottom w:val="none" w:sz="0" w:space="0" w:color="auto"/>
            <w:right w:val="none" w:sz="0" w:space="0" w:color="auto"/>
          </w:divBdr>
        </w:div>
        <w:div w:id="1072583712">
          <w:marLeft w:val="0"/>
          <w:marRight w:val="0"/>
          <w:marTop w:val="0"/>
          <w:marBottom w:val="0"/>
          <w:divBdr>
            <w:top w:val="none" w:sz="0" w:space="0" w:color="auto"/>
            <w:left w:val="none" w:sz="0" w:space="0" w:color="auto"/>
            <w:bottom w:val="none" w:sz="0" w:space="0" w:color="auto"/>
            <w:right w:val="none" w:sz="0" w:space="0" w:color="auto"/>
          </w:divBdr>
        </w:div>
        <w:div w:id="62262094">
          <w:marLeft w:val="0"/>
          <w:marRight w:val="0"/>
          <w:marTop w:val="0"/>
          <w:marBottom w:val="0"/>
          <w:divBdr>
            <w:top w:val="none" w:sz="0" w:space="0" w:color="auto"/>
            <w:left w:val="none" w:sz="0" w:space="0" w:color="auto"/>
            <w:bottom w:val="none" w:sz="0" w:space="0" w:color="auto"/>
            <w:right w:val="none" w:sz="0" w:space="0" w:color="auto"/>
          </w:divBdr>
        </w:div>
        <w:div w:id="747922333">
          <w:marLeft w:val="0"/>
          <w:marRight w:val="0"/>
          <w:marTop w:val="0"/>
          <w:marBottom w:val="0"/>
          <w:divBdr>
            <w:top w:val="none" w:sz="0" w:space="0" w:color="auto"/>
            <w:left w:val="none" w:sz="0" w:space="0" w:color="auto"/>
            <w:bottom w:val="none" w:sz="0" w:space="0" w:color="auto"/>
            <w:right w:val="none" w:sz="0" w:space="0" w:color="auto"/>
          </w:divBdr>
        </w:div>
        <w:div w:id="692800545">
          <w:marLeft w:val="0"/>
          <w:marRight w:val="0"/>
          <w:marTop w:val="0"/>
          <w:marBottom w:val="0"/>
          <w:divBdr>
            <w:top w:val="none" w:sz="0" w:space="0" w:color="auto"/>
            <w:left w:val="none" w:sz="0" w:space="0" w:color="auto"/>
            <w:bottom w:val="none" w:sz="0" w:space="0" w:color="auto"/>
            <w:right w:val="none" w:sz="0" w:space="0" w:color="auto"/>
          </w:divBdr>
        </w:div>
        <w:div w:id="473566865">
          <w:marLeft w:val="0"/>
          <w:marRight w:val="0"/>
          <w:marTop w:val="0"/>
          <w:marBottom w:val="0"/>
          <w:divBdr>
            <w:top w:val="none" w:sz="0" w:space="0" w:color="auto"/>
            <w:left w:val="none" w:sz="0" w:space="0" w:color="auto"/>
            <w:bottom w:val="none" w:sz="0" w:space="0" w:color="auto"/>
            <w:right w:val="none" w:sz="0" w:space="0" w:color="auto"/>
          </w:divBdr>
        </w:div>
        <w:div w:id="1480809838">
          <w:marLeft w:val="0"/>
          <w:marRight w:val="0"/>
          <w:marTop w:val="0"/>
          <w:marBottom w:val="0"/>
          <w:divBdr>
            <w:top w:val="none" w:sz="0" w:space="0" w:color="auto"/>
            <w:left w:val="none" w:sz="0" w:space="0" w:color="auto"/>
            <w:bottom w:val="none" w:sz="0" w:space="0" w:color="auto"/>
            <w:right w:val="none" w:sz="0" w:space="0" w:color="auto"/>
          </w:divBdr>
        </w:div>
        <w:div w:id="1444307485">
          <w:marLeft w:val="0"/>
          <w:marRight w:val="0"/>
          <w:marTop w:val="0"/>
          <w:marBottom w:val="0"/>
          <w:divBdr>
            <w:top w:val="none" w:sz="0" w:space="0" w:color="auto"/>
            <w:left w:val="none" w:sz="0" w:space="0" w:color="auto"/>
            <w:bottom w:val="none" w:sz="0" w:space="0" w:color="auto"/>
            <w:right w:val="none" w:sz="0" w:space="0" w:color="auto"/>
          </w:divBdr>
        </w:div>
        <w:div w:id="706947550">
          <w:marLeft w:val="0"/>
          <w:marRight w:val="0"/>
          <w:marTop w:val="0"/>
          <w:marBottom w:val="0"/>
          <w:divBdr>
            <w:top w:val="none" w:sz="0" w:space="0" w:color="auto"/>
            <w:left w:val="none" w:sz="0" w:space="0" w:color="auto"/>
            <w:bottom w:val="none" w:sz="0" w:space="0" w:color="auto"/>
            <w:right w:val="none" w:sz="0" w:space="0" w:color="auto"/>
          </w:divBdr>
        </w:div>
        <w:div w:id="865363080">
          <w:marLeft w:val="0"/>
          <w:marRight w:val="0"/>
          <w:marTop w:val="0"/>
          <w:marBottom w:val="0"/>
          <w:divBdr>
            <w:top w:val="none" w:sz="0" w:space="0" w:color="auto"/>
            <w:left w:val="none" w:sz="0" w:space="0" w:color="auto"/>
            <w:bottom w:val="none" w:sz="0" w:space="0" w:color="auto"/>
            <w:right w:val="none" w:sz="0" w:space="0" w:color="auto"/>
          </w:divBdr>
        </w:div>
        <w:div w:id="1570798982">
          <w:marLeft w:val="0"/>
          <w:marRight w:val="0"/>
          <w:marTop w:val="0"/>
          <w:marBottom w:val="0"/>
          <w:divBdr>
            <w:top w:val="none" w:sz="0" w:space="0" w:color="auto"/>
            <w:left w:val="none" w:sz="0" w:space="0" w:color="auto"/>
            <w:bottom w:val="none" w:sz="0" w:space="0" w:color="auto"/>
            <w:right w:val="none" w:sz="0" w:space="0" w:color="auto"/>
          </w:divBdr>
        </w:div>
        <w:div w:id="574048522">
          <w:marLeft w:val="0"/>
          <w:marRight w:val="0"/>
          <w:marTop w:val="0"/>
          <w:marBottom w:val="0"/>
          <w:divBdr>
            <w:top w:val="none" w:sz="0" w:space="0" w:color="auto"/>
            <w:left w:val="none" w:sz="0" w:space="0" w:color="auto"/>
            <w:bottom w:val="none" w:sz="0" w:space="0" w:color="auto"/>
            <w:right w:val="none" w:sz="0" w:space="0" w:color="auto"/>
          </w:divBdr>
        </w:div>
      </w:divsChild>
    </w:div>
    <w:div w:id="568467416">
      <w:bodyDiv w:val="1"/>
      <w:marLeft w:val="0"/>
      <w:marRight w:val="0"/>
      <w:marTop w:val="0"/>
      <w:marBottom w:val="0"/>
      <w:divBdr>
        <w:top w:val="none" w:sz="0" w:space="0" w:color="auto"/>
        <w:left w:val="none" w:sz="0" w:space="0" w:color="auto"/>
        <w:bottom w:val="none" w:sz="0" w:space="0" w:color="auto"/>
        <w:right w:val="none" w:sz="0" w:space="0" w:color="auto"/>
      </w:divBdr>
      <w:divsChild>
        <w:div w:id="597562670">
          <w:marLeft w:val="0"/>
          <w:marRight w:val="0"/>
          <w:marTop w:val="0"/>
          <w:marBottom w:val="0"/>
          <w:divBdr>
            <w:top w:val="none" w:sz="0" w:space="0" w:color="auto"/>
            <w:left w:val="none" w:sz="0" w:space="0" w:color="auto"/>
            <w:bottom w:val="none" w:sz="0" w:space="0" w:color="auto"/>
            <w:right w:val="none" w:sz="0" w:space="0" w:color="auto"/>
          </w:divBdr>
        </w:div>
        <w:div w:id="206377511">
          <w:marLeft w:val="0"/>
          <w:marRight w:val="0"/>
          <w:marTop w:val="0"/>
          <w:marBottom w:val="0"/>
          <w:divBdr>
            <w:top w:val="none" w:sz="0" w:space="0" w:color="auto"/>
            <w:left w:val="none" w:sz="0" w:space="0" w:color="auto"/>
            <w:bottom w:val="none" w:sz="0" w:space="0" w:color="auto"/>
            <w:right w:val="none" w:sz="0" w:space="0" w:color="auto"/>
          </w:divBdr>
        </w:div>
        <w:div w:id="1686133587">
          <w:marLeft w:val="0"/>
          <w:marRight w:val="0"/>
          <w:marTop w:val="0"/>
          <w:marBottom w:val="0"/>
          <w:divBdr>
            <w:top w:val="none" w:sz="0" w:space="0" w:color="auto"/>
            <w:left w:val="none" w:sz="0" w:space="0" w:color="auto"/>
            <w:bottom w:val="none" w:sz="0" w:space="0" w:color="auto"/>
            <w:right w:val="none" w:sz="0" w:space="0" w:color="auto"/>
          </w:divBdr>
        </w:div>
        <w:div w:id="717556969">
          <w:marLeft w:val="0"/>
          <w:marRight w:val="0"/>
          <w:marTop w:val="0"/>
          <w:marBottom w:val="0"/>
          <w:divBdr>
            <w:top w:val="none" w:sz="0" w:space="0" w:color="auto"/>
            <w:left w:val="none" w:sz="0" w:space="0" w:color="auto"/>
            <w:bottom w:val="none" w:sz="0" w:space="0" w:color="auto"/>
            <w:right w:val="none" w:sz="0" w:space="0" w:color="auto"/>
          </w:divBdr>
        </w:div>
        <w:div w:id="1647972557">
          <w:marLeft w:val="0"/>
          <w:marRight w:val="0"/>
          <w:marTop w:val="0"/>
          <w:marBottom w:val="0"/>
          <w:divBdr>
            <w:top w:val="none" w:sz="0" w:space="0" w:color="auto"/>
            <w:left w:val="none" w:sz="0" w:space="0" w:color="auto"/>
            <w:bottom w:val="none" w:sz="0" w:space="0" w:color="auto"/>
            <w:right w:val="none" w:sz="0" w:space="0" w:color="auto"/>
          </w:divBdr>
        </w:div>
      </w:divsChild>
    </w:div>
    <w:div w:id="633410281">
      <w:bodyDiv w:val="1"/>
      <w:marLeft w:val="0"/>
      <w:marRight w:val="0"/>
      <w:marTop w:val="0"/>
      <w:marBottom w:val="0"/>
      <w:divBdr>
        <w:top w:val="none" w:sz="0" w:space="0" w:color="auto"/>
        <w:left w:val="none" w:sz="0" w:space="0" w:color="auto"/>
        <w:bottom w:val="none" w:sz="0" w:space="0" w:color="auto"/>
        <w:right w:val="none" w:sz="0" w:space="0" w:color="auto"/>
      </w:divBdr>
      <w:divsChild>
        <w:div w:id="850410862">
          <w:marLeft w:val="0"/>
          <w:marRight w:val="0"/>
          <w:marTop w:val="0"/>
          <w:marBottom w:val="0"/>
          <w:divBdr>
            <w:top w:val="none" w:sz="0" w:space="0" w:color="auto"/>
            <w:left w:val="none" w:sz="0" w:space="0" w:color="auto"/>
            <w:bottom w:val="none" w:sz="0" w:space="0" w:color="auto"/>
            <w:right w:val="none" w:sz="0" w:space="0" w:color="auto"/>
          </w:divBdr>
        </w:div>
        <w:div w:id="1238592783">
          <w:marLeft w:val="0"/>
          <w:marRight w:val="0"/>
          <w:marTop w:val="0"/>
          <w:marBottom w:val="0"/>
          <w:divBdr>
            <w:top w:val="none" w:sz="0" w:space="0" w:color="auto"/>
            <w:left w:val="none" w:sz="0" w:space="0" w:color="auto"/>
            <w:bottom w:val="none" w:sz="0" w:space="0" w:color="auto"/>
            <w:right w:val="none" w:sz="0" w:space="0" w:color="auto"/>
          </w:divBdr>
        </w:div>
        <w:div w:id="161627683">
          <w:marLeft w:val="0"/>
          <w:marRight w:val="0"/>
          <w:marTop w:val="0"/>
          <w:marBottom w:val="0"/>
          <w:divBdr>
            <w:top w:val="none" w:sz="0" w:space="0" w:color="auto"/>
            <w:left w:val="none" w:sz="0" w:space="0" w:color="auto"/>
            <w:bottom w:val="none" w:sz="0" w:space="0" w:color="auto"/>
            <w:right w:val="none" w:sz="0" w:space="0" w:color="auto"/>
          </w:divBdr>
        </w:div>
        <w:div w:id="1335302627">
          <w:marLeft w:val="0"/>
          <w:marRight w:val="0"/>
          <w:marTop w:val="0"/>
          <w:marBottom w:val="0"/>
          <w:divBdr>
            <w:top w:val="none" w:sz="0" w:space="0" w:color="auto"/>
            <w:left w:val="none" w:sz="0" w:space="0" w:color="auto"/>
            <w:bottom w:val="none" w:sz="0" w:space="0" w:color="auto"/>
            <w:right w:val="none" w:sz="0" w:space="0" w:color="auto"/>
          </w:divBdr>
        </w:div>
        <w:div w:id="656303395">
          <w:marLeft w:val="0"/>
          <w:marRight w:val="0"/>
          <w:marTop w:val="0"/>
          <w:marBottom w:val="0"/>
          <w:divBdr>
            <w:top w:val="none" w:sz="0" w:space="0" w:color="auto"/>
            <w:left w:val="none" w:sz="0" w:space="0" w:color="auto"/>
            <w:bottom w:val="none" w:sz="0" w:space="0" w:color="auto"/>
            <w:right w:val="none" w:sz="0" w:space="0" w:color="auto"/>
          </w:divBdr>
        </w:div>
      </w:divsChild>
    </w:div>
    <w:div w:id="731926062">
      <w:bodyDiv w:val="1"/>
      <w:marLeft w:val="0"/>
      <w:marRight w:val="0"/>
      <w:marTop w:val="0"/>
      <w:marBottom w:val="0"/>
      <w:divBdr>
        <w:top w:val="none" w:sz="0" w:space="0" w:color="auto"/>
        <w:left w:val="none" w:sz="0" w:space="0" w:color="auto"/>
        <w:bottom w:val="none" w:sz="0" w:space="0" w:color="auto"/>
        <w:right w:val="none" w:sz="0" w:space="0" w:color="auto"/>
      </w:divBdr>
      <w:divsChild>
        <w:div w:id="79524323">
          <w:marLeft w:val="0"/>
          <w:marRight w:val="0"/>
          <w:marTop w:val="0"/>
          <w:marBottom w:val="0"/>
          <w:divBdr>
            <w:top w:val="none" w:sz="0" w:space="0" w:color="auto"/>
            <w:left w:val="none" w:sz="0" w:space="0" w:color="auto"/>
            <w:bottom w:val="none" w:sz="0" w:space="0" w:color="auto"/>
            <w:right w:val="none" w:sz="0" w:space="0" w:color="auto"/>
          </w:divBdr>
        </w:div>
        <w:div w:id="804005912">
          <w:marLeft w:val="0"/>
          <w:marRight w:val="0"/>
          <w:marTop w:val="0"/>
          <w:marBottom w:val="0"/>
          <w:divBdr>
            <w:top w:val="none" w:sz="0" w:space="0" w:color="auto"/>
            <w:left w:val="none" w:sz="0" w:space="0" w:color="auto"/>
            <w:bottom w:val="none" w:sz="0" w:space="0" w:color="auto"/>
            <w:right w:val="none" w:sz="0" w:space="0" w:color="auto"/>
          </w:divBdr>
        </w:div>
        <w:div w:id="1016686912">
          <w:marLeft w:val="0"/>
          <w:marRight w:val="0"/>
          <w:marTop w:val="0"/>
          <w:marBottom w:val="0"/>
          <w:divBdr>
            <w:top w:val="none" w:sz="0" w:space="0" w:color="auto"/>
            <w:left w:val="none" w:sz="0" w:space="0" w:color="auto"/>
            <w:bottom w:val="none" w:sz="0" w:space="0" w:color="auto"/>
            <w:right w:val="none" w:sz="0" w:space="0" w:color="auto"/>
          </w:divBdr>
        </w:div>
        <w:div w:id="1882402913">
          <w:marLeft w:val="0"/>
          <w:marRight w:val="0"/>
          <w:marTop w:val="0"/>
          <w:marBottom w:val="0"/>
          <w:divBdr>
            <w:top w:val="none" w:sz="0" w:space="0" w:color="auto"/>
            <w:left w:val="none" w:sz="0" w:space="0" w:color="auto"/>
            <w:bottom w:val="none" w:sz="0" w:space="0" w:color="auto"/>
            <w:right w:val="none" w:sz="0" w:space="0" w:color="auto"/>
          </w:divBdr>
        </w:div>
        <w:div w:id="229921323">
          <w:marLeft w:val="0"/>
          <w:marRight w:val="0"/>
          <w:marTop w:val="0"/>
          <w:marBottom w:val="0"/>
          <w:divBdr>
            <w:top w:val="none" w:sz="0" w:space="0" w:color="auto"/>
            <w:left w:val="none" w:sz="0" w:space="0" w:color="auto"/>
            <w:bottom w:val="none" w:sz="0" w:space="0" w:color="auto"/>
            <w:right w:val="none" w:sz="0" w:space="0" w:color="auto"/>
          </w:divBdr>
        </w:div>
        <w:div w:id="1247105155">
          <w:marLeft w:val="0"/>
          <w:marRight w:val="0"/>
          <w:marTop w:val="0"/>
          <w:marBottom w:val="0"/>
          <w:divBdr>
            <w:top w:val="none" w:sz="0" w:space="0" w:color="auto"/>
            <w:left w:val="none" w:sz="0" w:space="0" w:color="auto"/>
            <w:bottom w:val="none" w:sz="0" w:space="0" w:color="auto"/>
            <w:right w:val="none" w:sz="0" w:space="0" w:color="auto"/>
          </w:divBdr>
        </w:div>
        <w:div w:id="1296105702">
          <w:marLeft w:val="0"/>
          <w:marRight w:val="0"/>
          <w:marTop w:val="0"/>
          <w:marBottom w:val="0"/>
          <w:divBdr>
            <w:top w:val="none" w:sz="0" w:space="0" w:color="auto"/>
            <w:left w:val="none" w:sz="0" w:space="0" w:color="auto"/>
            <w:bottom w:val="none" w:sz="0" w:space="0" w:color="auto"/>
            <w:right w:val="none" w:sz="0" w:space="0" w:color="auto"/>
          </w:divBdr>
        </w:div>
        <w:div w:id="1981110678">
          <w:marLeft w:val="0"/>
          <w:marRight w:val="0"/>
          <w:marTop w:val="0"/>
          <w:marBottom w:val="0"/>
          <w:divBdr>
            <w:top w:val="none" w:sz="0" w:space="0" w:color="auto"/>
            <w:left w:val="none" w:sz="0" w:space="0" w:color="auto"/>
            <w:bottom w:val="none" w:sz="0" w:space="0" w:color="auto"/>
            <w:right w:val="none" w:sz="0" w:space="0" w:color="auto"/>
          </w:divBdr>
        </w:div>
        <w:div w:id="77871519">
          <w:marLeft w:val="0"/>
          <w:marRight w:val="0"/>
          <w:marTop w:val="0"/>
          <w:marBottom w:val="0"/>
          <w:divBdr>
            <w:top w:val="none" w:sz="0" w:space="0" w:color="auto"/>
            <w:left w:val="none" w:sz="0" w:space="0" w:color="auto"/>
            <w:bottom w:val="none" w:sz="0" w:space="0" w:color="auto"/>
            <w:right w:val="none" w:sz="0" w:space="0" w:color="auto"/>
          </w:divBdr>
        </w:div>
      </w:divsChild>
    </w:div>
    <w:div w:id="739400748">
      <w:bodyDiv w:val="1"/>
      <w:marLeft w:val="0"/>
      <w:marRight w:val="0"/>
      <w:marTop w:val="0"/>
      <w:marBottom w:val="0"/>
      <w:divBdr>
        <w:top w:val="none" w:sz="0" w:space="0" w:color="auto"/>
        <w:left w:val="none" w:sz="0" w:space="0" w:color="auto"/>
        <w:bottom w:val="none" w:sz="0" w:space="0" w:color="auto"/>
        <w:right w:val="none" w:sz="0" w:space="0" w:color="auto"/>
      </w:divBdr>
      <w:divsChild>
        <w:div w:id="1388650666">
          <w:marLeft w:val="0"/>
          <w:marRight w:val="0"/>
          <w:marTop w:val="0"/>
          <w:marBottom w:val="0"/>
          <w:divBdr>
            <w:top w:val="none" w:sz="0" w:space="0" w:color="auto"/>
            <w:left w:val="none" w:sz="0" w:space="0" w:color="auto"/>
            <w:bottom w:val="none" w:sz="0" w:space="0" w:color="auto"/>
            <w:right w:val="none" w:sz="0" w:space="0" w:color="auto"/>
          </w:divBdr>
        </w:div>
        <w:div w:id="766927581">
          <w:marLeft w:val="0"/>
          <w:marRight w:val="0"/>
          <w:marTop w:val="0"/>
          <w:marBottom w:val="0"/>
          <w:divBdr>
            <w:top w:val="none" w:sz="0" w:space="0" w:color="auto"/>
            <w:left w:val="none" w:sz="0" w:space="0" w:color="auto"/>
            <w:bottom w:val="none" w:sz="0" w:space="0" w:color="auto"/>
            <w:right w:val="none" w:sz="0" w:space="0" w:color="auto"/>
          </w:divBdr>
        </w:div>
        <w:div w:id="1745907622">
          <w:marLeft w:val="0"/>
          <w:marRight w:val="0"/>
          <w:marTop w:val="0"/>
          <w:marBottom w:val="0"/>
          <w:divBdr>
            <w:top w:val="none" w:sz="0" w:space="0" w:color="auto"/>
            <w:left w:val="none" w:sz="0" w:space="0" w:color="auto"/>
            <w:bottom w:val="none" w:sz="0" w:space="0" w:color="auto"/>
            <w:right w:val="none" w:sz="0" w:space="0" w:color="auto"/>
          </w:divBdr>
        </w:div>
        <w:div w:id="1386417227">
          <w:marLeft w:val="0"/>
          <w:marRight w:val="0"/>
          <w:marTop w:val="0"/>
          <w:marBottom w:val="0"/>
          <w:divBdr>
            <w:top w:val="none" w:sz="0" w:space="0" w:color="auto"/>
            <w:left w:val="none" w:sz="0" w:space="0" w:color="auto"/>
            <w:bottom w:val="none" w:sz="0" w:space="0" w:color="auto"/>
            <w:right w:val="none" w:sz="0" w:space="0" w:color="auto"/>
          </w:divBdr>
        </w:div>
        <w:div w:id="515002667">
          <w:marLeft w:val="0"/>
          <w:marRight w:val="0"/>
          <w:marTop w:val="0"/>
          <w:marBottom w:val="0"/>
          <w:divBdr>
            <w:top w:val="none" w:sz="0" w:space="0" w:color="auto"/>
            <w:left w:val="none" w:sz="0" w:space="0" w:color="auto"/>
            <w:bottom w:val="none" w:sz="0" w:space="0" w:color="auto"/>
            <w:right w:val="none" w:sz="0" w:space="0" w:color="auto"/>
          </w:divBdr>
        </w:div>
        <w:div w:id="149252385">
          <w:marLeft w:val="0"/>
          <w:marRight w:val="0"/>
          <w:marTop w:val="0"/>
          <w:marBottom w:val="0"/>
          <w:divBdr>
            <w:top w:val="none" w:sz="0" w:space="0" w:color="auto"/>
            <w:left w:val="none" w:sz="0" w:space="0" w:color="auto"/>
            <w:bottom w:val="none" w:sz="0" w:space="0" w:color="auto"/>
            <w:right w:val="none" w:sz="0" w:space="0" w:color="auto"/>
          </w:divBdr>
        </w:div>
      </w:divsChild>
    </w:div>
    <w:div w:id="754548414">
      <w:bodyDiv w:val="1"/>
      <w:marLeft w:val="0"/>
      <w:marRight w:val="0"/>
      <w:marTop w:val="0"/>
      <w:marBottom w:val="0"/>
      <w:divBdr>
        <w:top w:val="none" w:sz="0" w:space="0" w:color="auto"/>
        <w:left w:val="none" w:sz="0" w:space="0" w:color="auto"/>
        <w:bottom w:val="none" w:sz="0" w:space="0" w:color="auto"/>
        <w:right w:val="none" w:sz="0" w:space="0" w:color="auto"/>
      </w:divBdr>
    </w:div>
    <w:div w:id="766193137">
      <w:bodyDiv w:val="1"/>
      <w:marLeft w:val="0"/>
      <w:marRight w:val="0"/>
      <w:marTop w:val="0"/>
      <w:marBottom w:val="0"/>
      <w:divBdr>
        <w:top w:val="none" w:sz="0" w:space="0" w:color="auto"/>
        <w:left w:val="none" w:sz="0" w:space="0" w:color="auto"/>
        <w:bottom w:val="none" w:sz="0" w:space="0" w:color="auto"/>
        <w:right w:val="none" w:sz="0" w:space="0" w:color="auto"/>
      </w:divBdr>
      <w:divsChild>
        <w:div w:id="730885704">
          <w:marLeft w:val="0"/>
          <w:marRight w:val="0"/>
          <w:marTop w:val="0"/>
          <w:marBottom w:val="0"/>
          <w:divBdr>
            <w:top w:val="none" w:sz="0" w:space="0" w:color="auto"/>
            <w:left w:val="none" w:sz="0" w:space="0" w:color="auto"/>
            <w:bottom w:val="none" w:sz="0" w:space="0" w:color="auto"/>
            <w:right w:val="none" w:sz="0" w:space="0" w:color="auto"/>
          </w:divBdr>
        </w:div>
        <w:div w:id="1608124761">
          <w:marLeft w:val="0"/>
          <w:marRight w:val="0"/>
          <w:marTop w:val="0"/>
          <w:marBottom w:val="0"/>
          <w:divBdr>
            <w:top w:val="none" w:sz="0" w:space="0" w:color="auto"/>
            <w:left w:val="none" w:sz="0" w:space="0" w:color="auto"/>
            <w:bottom w:val="none" w:sz="0" w:space="0" w:color="auto"/>
            <w:right w:val="none" w:sz="0" w:space="0" w:color="auto"/>
          </w:divBdr>
        </w:div>
        <w:div w:id="925727367">
          <w:marLeft w:val="0"/>
          <w:marRight w:val="0"/>
          <w:marTop w:val="0"/>
          <w:marBottom w:val="0"/>
          <w:divBdr>
            <w:top w:val="none" w:sz="0" w:space="0" w:color="auto"/>
            <w:left w:val="none" w:sz="0" w:space="0" w:color="auto"/>
            <w:bottom w:val="none" w:sz="0" w:space="0" w:color="auto"/>
            <w:right w:val="none" w:sz="0" w:space="0" w:color="auto"/>
          </w:divBdr>
        </w:div>
      </w:divsChild>
    </w:div>
    <w:div w:id="786699201">
      <w:bodyDiv w:val="1"/>
      <w:marLeft w:val="0"/>
      <w:marRight w:val="0"/>
      <w:marTop w:val="0"/>
      <w:marBottom w:val="0"/>
      <w:divBdr>
        <w:top w:val="none" w:sz="0" w:space="0" w:color="auto"/>
        <w:left w:val="none" w:sz="0" w:space="0" w:color="auto"/>
        <w:bottom w:val="none" w:sz="0" w:space="0" w:color="auto"/>
        <w:right w:val="none" w:sz="0" w:space="0" w:color="auto"/>
      </w:divBdr>
      <w:divsChild>
        <w:div w:id="1328365315">
          <w:marLeft w:val="0"/>
          <w:marRight w:val="0"/>
          <w:marTop w:val="0"/>
          <w:marBottom w:val="0"/>
          <w:divBdr>
            <w:top w:val="none" w:sz="0" w:space="0" w:color="auto"/>
            <w:left w:val="none" w:sz="0" w:space="0" w:color="auto"/>
            <w:bottom w:val="none" w:sz="0" w:space="0" w:color="auto"/>
            <w:right w:val="none" w:sz="0" w:space="0" w:color="auto"/>
          </w:divBdr>
        </w:div>
        <w:div w:id="2109814745">
          <w:marLeft w:val="0"/>
          <w:marRight w:val="0"/>
          <w:marTop w:val="0"/>
          <w:marBottom w:val="0"/>
          <w:divBdr>
            <w:top w:val="none" w:sz="0" w:space="0" w:color="auto"/>
            <w:left w:val="none" w:sz="0" w:space="0" w:color="auto"/>
            <w:bottom w:val="none" w:sz="0" w:space="0" w:color="auto"/>
            <w:right w:val="none" w:sz="0" w:space="0" w:color="auto"/>
          </w:divBdr>
        </w:div>
        <w:div w:id="546769801">
          <w:marLeft w:val="0"/>
          <w:marRight w:val="0"/>
          <w:marTop w:val="0"/>
          <w:marBottom w:val="0"/>
          <w:divBdr>
            <w:top w:val="none" w:sz="0" w:space="0" w:color="auto"/>
            <w:left w:val="none" w:sz="0" w:space="0" w:color="auto"/>
            <w:bottom w:val="none" w:sz="0" w:space="0" w:color="auto"/>
            <w:right w:val="none" w:sz="0" w:space="0" w:color="auto"/>
          </w:divBdr>
        </w:div>
        <w:div w:id="111024385">
          <w:marLeft w:val="0"/>
          <w:marRight w:val="0"/>
          <w:marTop w:val="0"/>
          <w:marBottom w:val="0"/>
          <w:divBdr>
            <w:top w:val="none" w:sz="0" w:space="0" w:color="auto"/>
            <w:left w:val="none" w:sz="0" w:space="0" w:color="auto"/>
            <w:bottom w:val="none" w:sz="0" w:space="0" w:color="auto"/>
            <w:right w:val="none" w:sz="0" w:space="0" w:color="auto"/>
          </w:divBdr>
        </w:div>
        <w:div w:id="1539584809">
          <w:marLeft w:val="0"/>
          <w:marRight w:val="0"/>
          <w:marTop w:val="0"/>
          <w:marBottom w:val="0"/>
          <w:divBdr>
            <w:top w:val="none" w:sz="0" w:space="0" w:color="auto"/>
            <w:left w:val="none" w:sz="0" w:space="0" w:color="auto"/>
            <w:bottom w:val="none" w:sz="0" w:space="0" w:color="auto"/>
            <w:right w:val="none" w:sz="0" w:space="0" w:color="auto"/>
          </w:divBdr>
        </w:div>
        <w:div w:id="1263496379">
          <w:marLeft w:val="0"/>
          <w:marRight w:val="0"/>
          <w:marTop w:val="0"/>
          <w:marBottom w:val="0"/>
          <w:divBdr>
            <w:top w:val="none" w:sz="0" w:space="0" w:color="auto"/>
            <w:left w:val="none" w:sz="0" w:space="0" w:color="auto"/>
            <w:bottom w:val="none" w:sz="0" w:space="0" w:color="auto"/>
            <w:right w:val="none" w:sz="0" w:space="0" w:color="auto"/>
          </w:divBdr>
        </w:div>
        <w:div w:id="2028167354">
          <w:marLeft w:val="0"/>
          <w:marRight w:val="0"/>
          <w:marTop w:val="0"/>
          <w:marBottom w:val="0"/>
          <w:divBdr>
            <w:top w:val="none" w:sz="0" w:space="0" w:color="auto"/>
            <w:left w:val="none" w:sz="0" w:space="0" w:color="auto"/>
            <w:bottom w:val="none" w:sz="0" w:space="0" w:color="auto"/>
            <w:right w:val="none" w:sz="0" w:space="0" w:color="auto"/>
          </w:divBdr>
        </w:div>
        <w:div w:id="1825662002">
          <w:marLeft w:val="0"/>
          <w:marRight w:val="0"/>
          <w:marTop w:val="0"/>
          <w:marBottom w:val="0"/>
          <w:divBdr>
            <w:top w:val="none" w:sz="0" w:space="0" w:color="auto"/>
            <w:left w:val="none" w:sz="0" w:space="0" w:color="auto"/>
            <w:bottom w:val="none" w:sz="0" w:space="0" w:color="auto"/>
            <w:right w:val="none" w:sz="0" w:space="0" w:color="auto"/>
          </w:divBdr>
        </w:div>
        <w:div w:id="175460956">
          <w:marLeft w:val="0"/>
          <w:marRight w:val="0"/>
          <w:marTop w:val="0"/>
          <w:marBottom w:val="0"/>
          <w:divBdr>
            <w:top w:val="none" w:sz="0" w:space="0" w:color="auto"/>
            <w:left w:val="none" w:sz="0" w:space="0" w:color="auto"/>
            <w:bottom w:val="none" w:sz="0" w:space="0" w:color="auto"/>
            <w:right w:val="none" w:sz="0" w:space="0" w:color="auto"/>
          </w:divBdr>
        </w:div>
        <w:div w:id="931398929">
          <w:marLeft w:val="0"/>
          <w:marRight w:val="0"/>
          <w:marTop w:val="0"/>
          <w:marBottom w:val="0"/>
          <w:divBdr>
            <w:top w:val="none" w:sz="0" w:space="0" w:color="auto"/>
            <w:left w:val="none" w:sz="0" w:space="0" w:color="auto"/>
            <w:bottom w:val="none" w:sz="0" w:space="0" w:color="auto"/>
            <w:right w:val="none" w:sz="0" w:space="0" w:color="auto"/>
          </w:divBdr>
        </w:div>
        <w:div w:id="1969580881">
          <w:marLeft w:val="0"/>
          <w:marRight w:val="0"/>
          <w:marTop w:val="0"/>
          <w:marBottom w:val="0"/>
          <w:divBdr>
            <w:top w:val="none" w:sz="0" w:space="0" w:color="auto"/>
            <w:left w:val="none" w:sz="0" w:space="0" w:color="auto"/>
            <w:bottom w:val="none" w:sz="0" w:space="0" w:color="auto"/>
            <w:right w:val="none" w:sz="0" w:space="0" w:color="auto"/>
          </w:divBdr>
        </w:div>
      </w:divsChild>
    </w:div>
    <w:div w:id="788007722">
      <w:bodyDiv w:val="1"/>
      <w:marLeft w:val="0"/>
      <w:marRight w:val="0"/>
      <w:marTop w:val="0"/>
      <w:marBottom w:val="0"/>
      <w:divBdr>
        <w:top w:val="none" w:sz="0" w:space="0" w:color="auto"/>
        <w:left w:val="none" w:sz="0" w:space="0" w:color="auto"/>
        <w:bottom w:val="none" w:sz="0" w:space="0" w:color="auto"/>
        <w:right w:val="none" w:sz="0" w:space="0" w:color="auto"/>
      </w:divBdr>
      <w:divsChild>
        <w:div w:id="324012361">
          <w:marLeft w:val="0"/>
          <w:marRight w:val="0"/>
          <w:marTop w:val="0"/>
          <w:marBottom w:val="0"/>
          <w:divBdr>
            <w:top w:val="none" w:sz="0" w:space="0" w:color="auto"/>
            <w:left w:val="none" w:sz="0" w:space="0" w:color="auto"/>
            <w:bottom w:val="none" w:sz="0" w:space="0" w:color="auto"/>
            <w:right w:val="none" w:sz="0" w:space="0" w:color="auto"/>
          </w:divBdr>
        </w:div>
        <w:div w:id="1297299080">
          <w:marLeft w:val="0"/>
          <w:marRight w:val="0"/>
          <w:marTop w:val="0"/>
          <w:marBottom w:val="0"/>
          <w:divBdr>
            <w:top w:val="none" w:sz="0" w:space="0" w:color="auto"/>
            <w:left w:val="none" w:sz="0" w:space="0" w:color="auto"/>
            <w:bottom w:val="none" w:sz="0" w:space="0" w:color="auto"/>
            <w:right w:val="none" w:sz="0" w:space="0" w:color="auto"/>
          </w:divBdr>
        </w:div>
        <w:div w:id="178856006">
          <w:marLeft w:val="0"/>
          <w:marRight w:val="0"/>
          <w:marTop w:val="0"/>
          <w:marBottom w:val="0"/>
          <w:divBdr>
            <w:top w:val="none" w:sz="0" w:space="0" w:color="auto"/>
            <w:left w:val="none" w:sz="0" w:space="0" w:color="auto"/>
            <w:bottom w:val="none" w:sz="0" w:space="0" w:color="auto"/>
            <w:right w:val="none" w:sz="0" w:space="0" w:color="auto"/>
          </w:divBdr>
        </w:div>
        <w:div w:id="594168503">
          <w:marLeft w:val="0"/>
          <w:marRight w:val="0"/>
          <w:marTop w:val="0"/>
          <w:marBottom w:val="0"/>
          <w:divBdr>
            <w:top w:val="none" w:sz="0" w:space="0" w:color="auto"/>
            <w:left w:val="none" w:sz="0" w:space="0" w:color="auto"/>
            <w:bottom w:val="none" w:sz="0" w:space="0" w:color="auto"/>
            <w:right w:val="none" w:sz="0" w:space="0" w:color="auto"/>
          </w:divBdr>
        </w:div>
        <w:div w:id="1953054565">
          <w:marLeft w:val="0"/>
          <w:marRight w:val="0"/>
          <w:marTop w:val="0"/>
          <w:marBottom w:val="0"/>
          <w:divBdr>
            <w:top w:val="none" w:sz="0" w:space="0" w:color="auto"/>
            <w:left w:val="none" w:sz="0" w:space="0" w:color="auto"/>
            <w:bottom w:val="none" w:sz="0" w:space="0" w:color="auto"/>
            <w:right w:val="none" w:sz="0" w:space="0" w:color="auto"/>
          </w:divBdr>
        </w:div>
        <w:div w:id="402921174">
          <w:marLeft w:val="0"/>
          <w:marRight w:val="0"/>
          <w:marTop w:val="0"/>
          <w:marBottom w:val="0"/>
          <w:divBdr>
            <w:top w:val="none" w:sz="0" w:space="0" w:color="auto"/>
            <w:left w:val="none" w:sz="0" w:space="0" w:color="auto"/>
            <w:bottom w:val="none" w:sz="0" w:space="0" w:color="auto"/>
            <w:right w:val="none" w:sz="0" w:space="0" w:color="auto"/>
          </w:divBdr>
        </w:div>
        <w:div w:id="287975329">
          <w:marLeft w:val="0"/>
          <w:marRight w:val="0"/>
          <w:marTop w:val="0"/>
          <w:marBottom w:val="0"/>
          <w:divBdr>
            <w:top w:val="none" w:sz="0" w:space="0" w:color="auto"/>
            <w:left w:val="none" w:sz="0" w:space="0" w:color="auto"/>
            <w:bottom w:val="none" w:sz="0" w:space="0" w:color="auto"/>
            <w:right w:val="none" w:sz="0" w:space="0" w:color="auto"/>
          </w:divBdr>
        </w:div>
        <w:div w:id="1368871241">
          <w:marLeft w:val="0"/>
          <w:marRight w:val="0"/>
          <w:marTop w:val="0"/>
          <w:marBottom w:val="0"/>
          <w:divBdr>
            <w:top w:val="none" w:sz="0" w:space="0" w:color="auto"/>
            <w:left w:val="none" w:sz="0" w:space="0" w:color="auto"/>
            <w:bottom w:val="none" w:sz="0" w:space="0" w:color="auto"/>
            <w:right w:val="none" w:sz="0" w:space="0" w:color="auto"/>
          </w:divBdr>
        </w:div>
        <w:div w:id="235095816">
          <w:marLeft w:val="0"/>
          <w:marRight w:val="0"/>
          <w:marTop w:val="0"/>
          <w:marBottom w:val="0"/>
          <w:divBdr>
            <w:top w:val="none" w:sz="0" w:space="0" w:color="auto"/>
            <w:left w:val="none" w:sz="0" w:space="0" w:color="auto"/>
            <w:bottom w:val="none" w:sz="0" w:space="0" w:color="auto"/>
            <w:right w:val="none" w:sz="0" w:space="0" w:color="auto"/>
          </w:divBdr>
        </w:div>
        <w:div w:id="453983928">
          <w:marLeft w:val="0"/>
          <w:marRight w:val="0"/>
          <w:marTop w:val="0"/>
          <w:marBottom w:val="0"/>
          <w:divBdr>
            <w:top w:val="none" w:sz="0" w:space="0" w:color="auto"/>
            <w:left w:val="none" w:sz="0" w:space="0" w:color="auto"/>
            <w:bottom w:val="none" w:sz="0" w:space="0" w:color="auto"/>
            <w:right w:val="none" w:sz="0" w:space="0" w:color="auto"/>
          </w:divBdr>
        </w:div>
        <w:div w:id="756557602">
          <w:marLeft w:val="0"/>
          <w:marRight w:val="0"/>
          <w:marTop w:val="0"/>
          <w:marBottom w:val="0"/>
          <w:divBdr>
            <w:top w:val="none" w:sz="0" w:space="0" w:color="auto"/>
            <w:left w:val="none" w:sz="0" w:space="0" w:color="auto"/>
            <w:bottom w:val="none" w:sz="0" w:space="0" w:color="auto"/>
            <w:right w:val="none" w:sz="0" w:space="0" w:color="auto"/>
          </w:divBdr>
        </w:div>
        <w:div w:id="1509518934">
          <w:marLeft w:val="0"/>
          <w:marRight w:val="0"/>
          <w:marTop w:val="0"/>
          <w:marBottom w:val="0"/>
          <w:divBdr>
            <w:top w:val="none" w:sz="0" w:space="0" w:color="auto"/>
            <w:left w:val="none" w:sz="0" w:space="0" w:color="auto"/>
            <w:bottom w:val="none" w:sz="0" w:space="0" w:color="auto"/>
            <w:right w:val="none" w:sz="0" w:space="0" w:color="auto"/>
          </w:divBdr>
        </w:div>
        <w:div w:id="2002342328">
          <w:marLeft w:val="0"/>
          <w:marRight w:val="0"/>
          <w:marTop w:val="0"/>
          <w:marBottom w:val="0"/>
          <w:divBdr>
            <w:top w:val="none" w:sz="0" w:space="0" w:color="auto"/>
            <w:left w:val="none" w:sz="0" w:space="0" w:color="auto"/>
            <w:bottom w:val="none" w:sz="0" w:space="0" w:color="auto"/>
            <w:right w:val="none" w:sz="0" w:space="0" w:color="auto"/>
          </w:divBdr>
        </w:div>
        <w:div w:id="583148091">
          <w:marLeft w:val="0"/>
          <w:marRight w:val="0"/>
          <w:marTop w:val="0"/>
          <w:marBottom w:val="0"/>
          <w:divBdr>
            <w:top w:val="none" w:sz="0" w:space="0" w:color="auto"/>
            <w:left w:val="none" w:sz="0" w:space="0" w:color="auto"/>
            <w:bottom w:val="none" w:sz="0" w:space="0" w:color="auto"/>
            <w:right w:val="none" w:sz="0" w:space="0" w:color="auto"/>
          </w:divBdr>
        </w:div>
        <w:div w:id="1272130818">
          <w:marLeft w:val="0"/>
          <w:marRight w:val="0"/>
          <w:marTop w:val="0"/>
          <w:marBottom w:val="0"/>
          <w:divBdr>
            <w:top w:val="none" w:sz="0" w:space="0" w:color="auto"/>
            <w:left w:val="none" w:sz="0" w:space="0" w:color="auto"/>
            <w:bottom w:val="none" w:sz="0" w:space="0" w:color="auto"/>
            <w:right w:val="none" w:sz="0" w:space="0" w:color="auto"/>
          </w:divBdr>
        </w:div>
        <w:div w:id="895579527">
          <w:marLeft w:val="0"/>
          <w:marRight w:val="0"/>
          <w:marTop w:val="0"/>
          <w:marBottom w:val="0"/>
          <w:divBdr>
            <w:top w:val="none" w:sz="0" w:space="0" w:color="auto"/>
            <w:left w:val="none" w:sz="0" w:space="0" w:color="auto"/>
            <w:bottom w:val="none" w:sz="0" w:space="0" w:color="auto"/>
            <w:right w:val="none" w:sz="0" w:space="0" w:color="auto"/>
          </w:divBdr>
        </w:div>
        <w:div w:id="1999531480">
          <w:marLeft w:val="0"/>
          <w:marRight w:val="0"/>
          <w:marTop w:val="0"/>
          <w:marBottom w:val="0"/>
          <w:divBdr>
            <w:top w:val="none" w:sz="0" w:space="0" w:color="auto"/>
            <w:left w:val="none" w:sz="0" w:space="0" w:color="auto"/>
            <w:bottom w:val="none" w:sz="0" w:space="0" w:color="auto"/>
            <w:right w:val="none" w:sz="0" w:space="0" w:color="auto"/>
          </w:divBdr>
        </w:div>
        <w:div w:id="464742306">
          <w:marLeft w:val="0"/>
          <w:marRight w:val="0"/>
          <w:marTop w:val="0"/>
          <w:marBottom w:val="0"/>
          <w:divBdr>
            <w:top w:val="none" w:sz="0" w:space="0" w:color="auto"/>
            <w:left w:val="none" w:sz="0" w:space="0" w:color="auto"/>
            <w:bottom w:val="none" w:sz="0" w:space="0" w:color="auto"/>
            <w:right w:val="none" w:sz="0" w:space="0" w:color="auto"/>
          </w:divBdr>
        </w:div>
        <w:div w:id="1199850877">
          <w:marLeft w:val="0"/>
          <w:marRight w:val="0"/>
          <w:marTop w:val="0"/>
          <w:marBottom w:val="0"/>
          <w:divBdr>
            <w:top w:val="none" w:sz="0" w:space="0" w:color="auto"/>
            <w:left w:val="none" w:sz="0" w:space="0" w:color="auto"/>
            <w:bottom w:val="none" w:sz="0" w:space="0" w:color="auto"/>
            <w:right w:val="none" w:sz="0" w:space="0" w:color="auto"/>
          </w:divBdr>
        </w:div>
        <w:div w:id="1786461526">
          <w:marLeft w:val="0"/>
          <w:marRight w:val="0"/>
          <w:marTop w:val="0"/>
          <w:marBottom w:val="0"/>
          <w:divBdr>
            <w:top w:val="none" w:sz="0" w:space="0" w:color="auto"/>
            <w:left w:val="none" w:sz="0" w:space="0" w:color="auto"/>
            <w:bottom w:val="none" w:sz="0" w:space="0" w:color="auto"/>
            <w:right w:val="none" w:sz="0" w:space="0" w:color="auto"/>
          </w:divBdr>
        </w:div>
        <w:div w:id="859928593">
          <w:marLeft w:val="0"/>
          <w:marRight w:val="0"/>
          <w:marTop w:val="0"/>
          <w:marBottom w:val="0"/>
          <w:divBdr>
            <w:top w:val="none" w:sz="0" w:space="0" w:color="auto"/>
            <w:left w:val="none" w:sz="0" w:space="0" w:color="auto"/>
            <w:bottom w:val="none" w:sz="0" w:space="0" w:color="auto"/>
            <w:right w:val="none" w:sz="0" w:space="0" w:color="auto"/>
          </w:divBdr>
        </w:div>
        <w:div w:id="1313212199">
          <w:marLeft w:val="0"/>
          <w:marRight w:val="0"/>
          <w:marTop w:val="0"/>
          <w:marBottom w:val="0"/>
          <w:divBdr>
            <w:top w:val="none" w:sz="0" w:space="0" w:color="auto"/>
            <w:left w:val="none" w:sz="0" w:space="0" w:color="auto"/>
            <w:bottom w:val="none" w:sz="0" w:space="0" w:color="auto"/>
            <w:right w:val="none" w:sz="0" w:space="0" w:color="auto"/>
          </w:divBdr>
        </w:div>
        <w:div w:id="1856576297">
          <w:marLeft w:val="0"/>
          <w:marRight w:val="0"/>
          <w:marTop w:val="0"/>
          <w:marBottom w:val="0"/>
          <w:divBdr>
            <w:top w:val="none" w:sz="0" w:space="0" w:color="auto"/>
            <w:left w:val="none" w:sz="0" w:space="0" w:color="auto"/>
            <w:bottom w:val="none" w:sz="0" w:space="0" w:color="auto"/>
            <w:right w:val="none" w:sz="0" w:space="0" w:color="auto"/>
          </w:divBdr>
        </w:div>
        <w:div w:id="196360580">
          <w:marLeft w:val="0"/>
          <w:marRight w:val="0"/>
          <w:marTop w:val="0"/>
          <w:marBottom w:val="0"/>
          <w:divBdr>
            <w:top w:val="none" w:sz="0" w:space="0" w:color="auto"/>
            <w:left w:val="none" w:sz="0" w:space="0" w:color="auto"/>
            <w:bottom w:val="none" w:sz="0" w:space="0" w:color="auto"/>
            <w:right w:val="none" w:sz="0" w:space="0" w:color="auto"/>
          </w:divBdr>
        </w:div>
        <w:div w:id="548146655">
          <w:marLeft w:val="0"/>
          <w:marRight w:val="0"/>
          <w:marTop w:val="0"/>
          <w:marBottom w:val="0"/>
          <w:divBdr>
            <w:top w:val="none" w:sz="0" w:space="0" w:color="auto"/>
            <w:left w:val="none" w:sz="0" w:space="0" w:color="auto"/>
            <w:bottom w:val="none" w:sz="0" w:space="0" w:color="auto"/>
            <w:right w:val="none" w:sz="0" w:space="0" w:color="auto"/>
          </w:divBdr>
        </w:div>
        <w:div w:id="784037089">
          <w:marLeft w:val="0"/>
          <w:marRight w:val="0"/>
          <w:marTop w:val="0"/>
          <w:marBottom w:val="0"/>
          <w:divBdr>
            <w:top w:val="none" w:sz="0" w:space="0" w:color="auto"/>
            <w:left w:val="none" w:sz="0" w:space="0" w:color="auto"/>
            <w:bottom w:val="none" w:sz="0" w:space="0" w:color="auto"/>
            <w:right w:val="none" w:sz="0" w:space="0" w:color="auto"/>
          </w:divBdr>
        </w:div>
        <w:div w:id="427389943">
          <w:marLeft w:val="0"/>
          <w:marRight w:val="0"/>
          <w:marTop w:val="0"/>
          <w:marBottom w:val="0"/>
          <w:divBdr>
            <w:top w:val="none" w:sz="0" w:space="0" w:color="auto"/>
            <w:left w:val="none" w:sz="0" w:space="0" w:color="auto"/>
            <w:bottom w:val="none" w:sz="0" w:space="0" w:color="auto"/>
            <w:right w:val="none" w:sz="0" w:space="0" w:color="auto"/>
          </w:divBdr>
        </w:div>
        <w:div w:id="1690177943">
          <w:marLeft w:val="0"/>
          <w:marRight w:val="0"/>
          <w:marTop w:val="0"/>
          <w:marBottom w:val="0"/>
          <w:divBdr>
            <w:top w:val="none" w:sz="0" w:space="0" w:color="auto"/>
            <w:left w:val="none" w:sz="0" w:space="0" w:color="auto"/>
            <w:bottom w:val="none" w:sz="0" w:space="0" w:color="auto"/>
            <w:right w:val="none" w:sz="0" w:space="0" w:color="auto"/>
          </w:divBdr>
        </w:div>
        <w:div w:id="1750544428">
          <w:marLeft w:val="0"/>
          <w:marRight w:val="0"/>
          <w:marTop w:val="0"/>
          <w:marBottom w:val="0"/>
          <w:divBdr>
            <w:top w:val="none" w:sz="0" w:space="0" w:color="auto"/>
            <w:left w:val="none" w:sz="0" w:space="0" w:color="auto"/>
            <w:bottom w:val="none" w:sz="0" w:space="0" w:color="auto"/>
            <w:right w:val="none" w:sz="0" w:space="0" w:color="auto"/>
          </w:divBdr>
        </w:div>
        <w:div w:id="246496786">
          <w:marLeft w:val="0"/>
          <w:marRight w:val="0"/>
          <w:marTop w:val="0"/>
          <w:marBottom w:val="0"/>
          <w:divBdr>
            <w:top w:val="none" w:sz="0" w:space="0" w:color="auto"/>
            <w:left w:val="none" w:sz="0" w:space="0" w:color="auto"/>
            <w:bottom w:val="none" w:sz="0" w:space="0" w:color="auto"/>
            <w:right w:val="none" w:sz="0" w:space="0" w:color="auto"/>
          </w:divBdr>
        </w:div>
        <w:div w:id="1189488099">
          <w:marLeft w:val="0"/>
          <w:marRight w:val="0"/>
          <w:marTop w:val="0"/>
          <w:marBottom w:val="0"/>
          <w:divBdr>
            <w:top w:val="none" w:sz="0" w:space="0" w:color="auto"/>
            <w:left w:val="none" w:sz="0" w:space="0" w:color="auto"/>
            <w:bottom w:val="none" w:sz="0" w:space="0" w:color="auto"/>
            <w:right w:val="none" w:sz="0" w:space="0" w:color="auto"/>
          </w:divBdr>
        </w:div>
        <w:div w:id="160851227">
          <w:marLeft w:val="0"/>
          <w:marRight w:val="0"/>
          <w:marTop w:val="0"/>
          <w:marBottom w:val="0"/>
          <w:divBdr>
            <w:top w:val="none" w:sz="0" w:space="0" w:color="auto"/>
            <w:left w:val="none" w:sz="0" w:space="0" w:color="auto"/>
            <w:bottom w:val="none" w:sz="0" w:space="0" w:color="auto"/>
            <w:right w:val="none" w:sz="0" w:space="0" w:color="auto"/>
          </w:divBdr>
        </w:div>
        <w:div w:id="1427851001">
          <w:marLeft w:val="0"/>
          <w:marRight w:val="0"/>
          <w:marTop w:val="0"/>
          <w:marBottom w:val="0"/>
          <w:divBdr>
            <w:top w:val="none" w:sz="0" w:space="0" w:color="auto"/>
            <w:left w:val="none" w:sz="0" w:space="0" w:color="auto"/>
            <w:bottom w:val="none" w:sz="0" w:space="0" w:color="auto"/>
            <w:right w:val="none" w:sz="0" w:space="0" w:color="auto"/>
          </w:divBdr>
        </w:div>
        <w:div w:id="1646468287">
          <w:marLeft w:val="0"/>
          <w:marRight w:val="0"/>
          <w:marTop w:val="0"/>
          <w:marBottom w:val="0"/>
          <w:divBdr>
            <w:top w:val="none" w:sz="0" w:space="0" w:color="auto"/>
            <w:left w:val="none" w:sz="0" w:space="0" w:color="auto"/>
            <w:bottom w:val="none" w:sz="0" w:space="0" w:color="auto"/>
            <w:right w:val="none" w:sz="0" w:space="0" w:color="auto"/>
          </w:divBdr>
        </w:div>
        <w:div w:id="1345664770">
          <w:marLeft w:val="0"/>
          <w:marRight w:val="0"/>
          <w:marTop w:val="0"/>
          <w:marBottom w:val="0"/>
          <w:divBdr>
            <w:top w:val="none" w:sz="0" w:space="0" w:color="auto"/>
            <w:left w:val="none" w:sz="0" w:space="0" w:color="auto"/>
            <w:bottom w:val="none" w:sz="0" w:space="0" w:color="auto"/>
            <w:right w:val="none" w:sz="0" w:space="0" w:color="auto"/>
          </w:divBdr>
        </w:div>
        <w:div w:id="1770276739">
          <w:marLeft w:val="0"/>
          <w:marRight w:val="0"/>
          <w:marTop w:val="0"/>
          <w:marBottom w:val="0"/>
          <w:divBdr>
            <w:top w:val="none" w:sz="0" w:space="0" w:color="auto"/>
            <w:left w:val="none" w:sz="0" w:space="0" w:color="auto"/>
            <w:bottom w:val="none" w:sz="0" w:space="0" w:color="auto"/>
            <w:right w:val="none" w:sz="0" w:space="0" w:color="auto"/>
          </w:divBdr>
        </w:div>
        <w:div w:id="313920778">
          <w:marLeft w:val="0"/>
          <w:marRight w:val="0"/>
          <w:marTop w:val="0"/>
          <w:marBottom w:val="0"/>
          <w:divBdr>
            <w:top w:val="none" w:sz="0" w:space="0" w:color="auto"/>
            <w:left w:val="none" w:sz="0" w:space="0" w:color="auto"/>
            <w:bottom w:val="none" w:sz="0" w:space="0" w:color="auto"/>
            <w:right w:val="none" w:sz="0" w:space="0" w:color="auto"/>
          </w:divBdr>
        </w:div>
        <w:div w:id="917011377">
          <w:marLeft w:val="0"/>
          <w:marRight w:val="0"/>
          <w:marTop w:val="0"/>
          <w:marBottom w:val="0"/>
          <w:divBdr>
            <w:top w:val="none" w:sz="0" w:space="0" w:color="auto"/>
            <w:left w:val="none" w:sz="0" w:space="0" w:color="auto"/>
            <w:bottom w:val="none" w:sz="0" w:space="0" w:color="auto"/>
            <w:right w:val="none" w:sz="0" w:space="0" w:color="auto"/>
          </w:divBdr>
        </w:div>
        <w:div w:id="1918708131">
          <w:marLeft w:val="0"/>
          <w:marRight w:val="0"/>
          <w:marTop w:val="0"/>
          <w:marBottom w:val="0"/>
          <w:divBdr>
            <w:top w:val="none" w:sz="0" w:space="0" w:color="auto"/>
            <w:left w:val="none" w:sz="0" w:space="0" w:color="auto"/>
            <w:bottom w:val="none" w:sz="0" w:space="0" w:color="auto"/>
            <w:right w:val="none" w:sz="0" w:space="0" w:color="auto"/>
          </w:divBdr>
        </w:div>
        <w:div w:id="1911455142">
          <w:marLeft w:val="0"/>
          <w:marRight w:val="0"/>
          <w:marTop w:val="0"/>
          <w:marBottom w:val="0"/>
          <w:divBdr>
            <w:top w:val="none" w:sz="0" w:space="0" w:color="auto"/>
            <w:left w:val="none" w:sz="0" w:space="0" w:color="auto"/>
            <w:bottom w:val="none" w:sz="0" w:space="0" w:color="auto"/>
            <w:right w:val="none" w:sz="0" w:space="0" w:color="auto"/>
          </w:divBdr>
        </w:div>
        <w:div w:id="1898391153">
          <w:marLeft w:val="0"/>
          <w:marRight w:val="0"/>
          <w:marTop w:val="0"/>
          <w:marBottom w:val="0"/>
          <w:divBdr>
            <w:top w:val="none" w:sz="0" w:space="0" w:color="auto"/>
            <w:left w:val="none" w:sz="0" w:space="0" w:color="auto"/>
            <w:bottom w:val="none" w:sz="0" w:space="0" w:color="auto"/>
            <w:right w:val="none" w:sz="0" w:space="0" w:color="auto"/>
          </w:divBdr>
        </w:div>
        <w:div w:id="1177425470">
          <w:marLeft w:val="0"/>
          <w:marRight w:val="0"/>
          <w:marTop w:val="0"/>
          <w:marBottom w:val="0"/>
          <w:divBdr>
            <w:top w:val="none" w:sz="0" w:space="0" w:color="auto"/>
            <w:left w:val="none" w:sz="0" w:space="0" w:color="auto"/>
            <w:bottom w:val="none" w:sz="0" w:space="0" w:color="auto"/>
            <w:right w:val="none" w:sz="0" w:space="0" w:color="auto"/>
          </w:divBdr>
        </w:div>
        <w:div w:id="1450513638">
          <w:marLeft w:val="0"/>
          <w:marRight w:val="0"/>
          <w:marTop w:val="0"/>
          <w:marBottom w:val="0"/>
          <w:divBdr>
            <w:top w:val="none" w:sz="0" w:space="0" w:color="auto"/>
            <w:left w:val="none" w:sz="0" w:space="0" w:color="auto"/>
            <w:bottom w:val="none" w:sz="0" w:space="0" w:color="auto"/>
            <w:right w:val="none" w:sz="0" w:space="0" w:color="auto"/>
          </w:divBdr>
        </w:div>
        <w:div w:id="1417634962">
          <w:marLeft w:val="0"/>
          <w:marRight w:val="0"/>
          <w:marTop w:val="0"/>
          <w:marBottom w:val="0"/>
          <w:divBdr>
            <w:top w:val="none" w:sz="0" w:space="0" w:color="auto"/>
            <w:left w:val="none" w:sz="0" w:space="0" w:color="auto"/>
            <w:bottom w:val="none" w:sz="0" w:space="0" w:color="auto"/>
            <w:right w:val="none" w:sz="0" w:space="0" w:color="auto"/>
          </w:divBdr>
        </w:div>
        <w:div w:id="1593775484">
          <w:marLeft w:val="0"/>
          <w:marRight w:val="0"/>
          <w:marTop w:val="0"/>
          <w:marBottom w:val="0"/>
          <w:divBdr>
            <w:top w:val="none" w:sz="0" w:space="0" w:color="auto"/>
            <w:left w:val="none" w:sz="0" w:space="0" w:color="auto"/>
            <w:bottom w:val="none" w:sz="0" w:space="0" w:color="auto"/>
            <w:right w:val="none" w:sz="0" w:space="0" w:color="auto"/>
          </w:divBdr>
        </w:div>
        <w:div w:id="1440416410">
          <w:marLeft w:val="0"/>
          <w:marRight w:val="0"/>
          <w:marTop w:val="0"/>
          <w:marBottom w:val="0"/>
          <w:divBdr>
            <w:top w:val="none" w:sz="0" w:space="0" w:color="auto"/>
            <w:left w:val="none" w:sz="0" w:space="0" w:color="auto"/>
            <w:bottom w:val="none" w:sz="0" w:space="0" w:color="auto"/>
            <w:right w:val="none" w:sz="0" w:space="0" w:color="auto"/>
          </w:divBdr>
        </w:div>
        <w:div w:id="1739863760">
          <w:marLeft w:val="0"/>
          <w:marRight w:val="0"/>
          <w:marTop w:val="0"/>
          <w:marBottom w:val="0"/>
          <w:divBdr>
            <w:top w:val="none" w:sz="0" w:space="0" w:color="auto"/>
            <w:left w:val="none" w:sz="0" w:space="0" w:color="auto"/>
            <w:bottom w:val="none" w:sz="0" w:space="0" w:color="auto"/>
            <w:right w:val="none" w:sz="0" w:space="0" w:color="auto"/>
          </w:divBdr>
        </w:div>
        <w:div w:id="1801268867">
          <w:marLeft w:val="0"/>
          <w:marRight w:val="0"/>
          <w:marTop w:val="0"/>
          <w:marBottom w:val="0"/>
          <w:divBdr>
            <w:top w:val="none" w:sz="0" w:space="0" w:color="auto"/>
            <w:left w:val="none" w:sz="0" w:space="0" w:color="auto"/>
            <w:bottom w:val="none" w:sz="0" w:space="0" w:color="auto"/>
            <w:right w:val="none" w:sz="0" w:space="0" w:color="auto"/>
          </w:divBdr>
        </w:div>
        <w:div w:id="2005745885">
          <w:marLeft w:val="0"/>
          <w:marRight w:val="0"/>
          <w:marTop w:val="0"/>
          <w:marBottom w:val="0"/>
          <w:divBdr>
            <w:top w:val="none" w:sz="0" w:space="0" w:color="auto"/>
            <w:left w:val="none" w:sz="0" w:space="0" w:color="auto"/>
            <w:bottom w:val="none" w:sz="0" w:space="0" w:color="auto"/>
            <w:right w:val="none" w:sz="0" w:space="0" w:color="auto"/>
          </w:divBdr>
        </w:div>
        <w:div w:id="194461775">
          <w:marLeft w:val="0"/>
          <w:marRight w:val="0"/>
          <w:marTop w:val="0"/>
          <w:marBottom w:val="0"/>
          <w:divBdr>
            <w:top w:val="none" w:sz="0" w:space="0" w:color="auto"/>
            <w:left w:val="none" w:sz="0" w:space="0" w:color="auto"/>
            <w:bottom w:val="none" w:sz="0" w:space="0" w:color="auto"/>
            <w:right w:val="none" w:sz="0" w:space="0" w:color="auto"/>
          </w:divBdr>
        </w:div>
        <w:div w:id="1023632483">
          <w:marLeft w:val="0"/>
          <w:marRight w:val="0"/>
          <w:marTop w:val="0"/>
          <w:marBottom w:val="0"/>
          <w:divBdr>
            <w:top w:val="none" w:sz="0" w:space="0" w:color="auto"/>
            <w:left w:val="none" w:sz="0" w:space="0" w:color="auto"/>
            <w:bottom w:val="none" w:sz="0" w:space="0" w:color="auto"/>
            <w:right w:val="none" w:sz="0" w:space="0" w:color="auto"/>
          </w:divBdr>
        </w:div>
        <w:div w:id="1661538081">
          <w:marLeft w:val="0"/>
          <w:marRight w:val="0"/>
          <w:marTop w:val="0"/>
          <w:marBottom w:val="0"/>
          <w:divBdr>
            <w:top w:val="none" w:sz="0" w:space="0" w:color="auto"/>
            <w:left w:val="none" w:sz="0" w:space="0" w:color="auto"/>
            <w:bottom w:val="none" w:sz="0" w:space="0" w:color="auto"/>
            <w:right w:val="none" w:sz="0" w:space="0" w:color="auto"/>
          </w:divBdr>
        </w:div>
        <w:div w:id="1972903204">
          <w:marLeft w:val="0"/>
          <w:marRight w:val="0"/>
          <w:marTop w:val="0"/>
          <w:marBottom w:val="0"/>
          <w:divBdr>
            <w:top w:val="none" w:sz="0" w:space="0" w:color="auto"/>
            <w:left w:val="none" w:sz="0" w:space="0" w:color="auto"/>
            <w:bottom w:val="none" w:sz="0" w:space="0" w:color="auto"/>
            <w:right w:val="none" w:sz="0" w:space="0" w:color="auto"/>
          </w:divBdr>
        </w:div>
        <w:div w:id="198663057">
          <w:marLeft w:val="0"/>
          <w:marRight w:val="0"/>
          <w:marTop w:val="0"/>
          <w:marBottom w:val="0"/>
          <w:divBdr>
            <w:top w:val="none" w:sz="0" w:space="0" w:color="auto"/>
            <w:left w:val="none" w:sz="0" w:space="0" w:color="auto"/>
            <w:bottom w:val="none" w:sz="0" w:space="0" w:color="auto"/>
            <w:right w:val="none" w:sz="0" w:space="0" w:color="auto"/>
          </w:divBdr>
        </w:div>
        <w:div w:id="1592543250">
          <w:marLeft w:val="0"/>
          <w:marRight w:val="0"/>
          <w:marTop w:val="0"/>
          <w:marBottom w:val="0"/>
          <w:divBdr>
            <w:top w:val="none" w:sz="0" w:space="0" w:color="auto"/>
            <w:left w:val="none" w:sz="0" w:space="0" w:color="auto"/>
            <w:bottom w:val="none" w:sz="0" w:space="0" w:color="auto"/>
            <w:right w:val="none" w:sz="0" w:space="0" w:color="auto"/>
          </w:divBdr>
        </w:div>
        <w:div w:id="1866214958">
          <w:marLeft w:val="0"/>
          <w:marRight w:val="0"/>
          <w:marTop w:val="0"/>
          <w:marBottom w:val="0"/>
          <w:divBdr>
            <w:top w:val="none" w:sz="0" w:space="0" w:color="auto"/>
            <w:left w:val="none" w:sz="0" w:space="0" w:color="auto"/>
            <w:bottom w:val="none" w:sz="0" w:space="0" w:color="auto"/>
            <w:right w:val="none" w:sz="0" w:space="0" w:color="auto"/>
          </w:divBdr>
        </w:div>
      </w:divsChild>
    </w:div>
    <w:div w:id="805779133">
      <w:bodyDiv w:val="1"/>
      <w:marLeft w:val="0"/>
      <w:marRight w:val="0"/>
      <w:marTop w:val="0"/>
      <w:marBottom w:val="0"/>
      <w:divBdr>
        <w:top w:val="none" w:sz="0" w:space="0" w:color="auto"/>
        <w:left w:val="none" w:sz="0" w:space="0" w:color="auto"/>
        <w:bottom w:val="none" w:sz="0" w:space="0" w:color="auto"/>
        <w:right w:val="none" w:sz="0" w:space="0" w:color="auto"/>
      </w:divBdr>
      <w:divsChild>
        <w:div w:id="1011957576">
          <w:marLeft w:val="0"/>
          <w:marRight w:val="0"/>
          <w:marTop w:val="0"/>
          <w:marBottom w:val="0"/>
          <w:divBdr>
            <w:top w:val="none" w:sz="0" w:space="0" w:color="auto"/>
            <w:left w:val="none" w:sz="0" w:space="0" w:color="auto"/>
            <w:bottom w:val="none" w:sz="0" w:space="0" w:color="auto"/>
            <w:right w:val="none" w:sz="0" w:space="0" w:color="auto"/>
          </w:divBdr>
        </w:div>
        <w:div w:id="1145438866">
          <w:marLeft w:val="0"/>
          <w:marRight w:val="0"/>
          <w:marTop w:val="0"/>
          <w:marBottom w:val="0"/>
          <w:divBdr>
            <w:top w:val="none" w:sz="0" w:space="0" w:color="auto"/>
            <w:left w:val="none" w:sz="0" w:space="0" w:color="auto"/>
            <w:bottom w:val="none" w:sz="0" w:space="0" w:color="auto"/>
            <w:right w:val="none" w:sz="0" w:space="0" w:color="auto"/>
          </w:divBdr>
        </w:div>
        <w:div w:id="911699352">
          <w:marLeft w:val="0"/>
          <w:marRight w:val="0"/>
          <w:marTop w:val="0"/>
          <w:marBottom w:val="0"/>
          <w:divBdr>
            <w:top w:val="none" w:sz="0" w:space="0" w:color="auto"/>
            <w:left w:val="none" w:sz="0" w:space="0" w:color="auto"/>
            <w:bottom w:val="none" w:sz="0" w:space="0" w:color="auto"/>
            <w:right w:val="none" w:sz="0" w:space="0" w:color="auto"/>
          </w:divBdr>
        </w:div>
        <w:div w:id="382290254">
          <w:marLeft w:val="0"/>
          <w:marRight w:val="0"/>
          <w:marTop w:val="0"/>
          <w:marBottom w:val="0"/>
          <w:divBdr>
            <w:top w:val="none" w:sz="0" w:space="0" w:color="auto"/>
            <w:left w:val="none" w:sz="0" w:space="0" w:color="auto"/>
            <w:bottom w:val="none" w:sz="0" w:space="0" w:color="auto"/>
            <w:right w:val="none" w:sz="0" w:space="0" w:color="auto"/>
          </w:divBdr>
        </w:div>
        <w:div w:id="1220897220">
          <w:marLeft w:val="0"/>
          <w:marRight w:val="0"/>
          <w:marTop w:val="0"/>
          <w:marBottom w:val="0"/>
          <w:divBdr>
            <w:top w:val="none" w:sz="0" w:space="0" w:color="auto"/>
            <w:left w:val="none" w:sz="0" w:space="0" w:color="auto"/>
            <w:bottom w:val="none" w:sz="0" w:space="0" w:color="auto"/>
            <w:right w:val="none" w:sz="0" w:space="0" w:color="auto"/>
          </w:divBdr>
        </w:div>
      </w:divsChild>
    </w:div>
    <w:div w:id="806161498">
      <w:bodyDiv w:val="1"/>
      <w:marLeft w:val="0"/>
      <w:marRight w:val="0"/>
      <w:marTop w:val="0"/>
      <w:marBottom w:val="0"/>
      <w:divBdr>
        <w:top w:val="none" w:sz="0" w:space="0" w:color="auto"/>
        <w:left w:val="none" w:sz="0" w:space="0" w:color="auto"/>
        <w:bottom w:val="none" w:sz="0" w:space="0" w:color="auto"/>
        <w:right w:val="none" w:sz="0" w:space="0" w:color="auto"/>
      </w:divBdr>
      <w:divsChild>
        <w:div w:id="806439036">
          <w:marLeft w:val="0"/>
          <w:marRight w:val="0"/>
          <w:marTop w:val="0"/>
          <w:marBottom w:val="0"/>
          <w:divBdr>
            <w:top w:val="none" w:sz="0" w:space="0" w:color="auto"/>
            <w:left w:val="none" w:sz="0" w:space="0" w:color="auto"/>
            <w:bottom w:val="none" w:sz="0" w:space="0" w:color="auto"/>
            <w:right w:val="none" w:sz="0" w:space="0" w:color="auto"/>
          </w:divBdr>
        </w:div>
        <w:div w:id="1756437454">
          <w:marLeft w:val="0"/>
          <w:marRight w:val="0"/>
          <w:marTop w:val="0"/>
          <w:marBottom w:val="0"/>
          <w:divBdr>
            <w:top w:val="none" w:sz="0" w:space="0" w:color="auto"/>
            <w:left w:val="none" w:sz="0" w:space="0" w:color="auto"/>
            <w:bottom w:val="none" w:sz="0" w:space="0" w:color="auto"/>
            <w:right w:val="none" w:sz="0" w:space="0" w:color="auto"/>
          </w:divBdr>
        </w:div>
        <w:div w:id="1344940371">
          <w:marLeft w:val="0"/>
          <w:marRight w:val="0"/>
          <w:marTop w:val="0"/>
          <w:marBottom w:val="0"/>
          <w:divBdr>
            <w:top w:val="none" w:sz="0" w:space="0" w:color="auto"/>
            <w:left w:val="none" w:sz="0" w:space="0" w:color="auto"/>
            <w:bottom w:val="none" w:sz="0" w:space="0" w:color="auto"/>
            <w:right w:val="none" w:sz="0" w:space="0" w:color="auto"/>
          </w:divBdr>
        </w:div>
        <w:div w:id="1504928947">
          <w:marLeft w:val="0"/>
          <w:marRight w:val="0"/>
          <w:marTop w:val="0"/>
          <w:marBottom w:val="0"/>
          <w:divBdr>
            <w:top w:val="none" w:sz="0" w:space="0" w:color="auto"/>
            <w:left w:val="none" w:sz="0" w:space="0" w:color="auto"/>
            <w:bottom w:val="none" w:sz="0" w:space="0" w:color="auto"/>
            <w:right w:val="none" w:sz="0" w:space="0" w:color="auto"/>
          </w:divBdr>
        </w:div>
        <w:div w:id="1066294289">
          <w:marLeft w:val="0"/>
          <w:marRight w:val="0"/>
          <w:marTop w:val="0"/>
          <w:marBottom w:val="0"/>
          <w:divBdr>
            <w:top w:val="none" w:sz="0" w:space="0" w:color="auto"/>
            <w:left w:val="none" w:sz="0" w:space="0" w:color="auto"/>
            <w:bottom w:val="none" w:sz="0" w:space="0" w:color="auto"/>
            <w:right w:val="none" w:sz="0" w:space="0" w:color="auto"/>
          </w:divBdr>
        </w:div>
        <w:div w:id="143474248">
          <w:marLeft w:val="0"/>
          <w:marRight w:val="0"/>
          <w:marTop w:val="0"/>
          <w:marBottom w:val="0"/>
          <w:divBdr>
            <w:top w:val="none" w:sz="0" w:space="0" w:color="auto"/>
            <w:left w:val="none" w:sz="0" w:space="0" w:color="auto"/>
            <w:bottom w:val="none" w:sz="0" w:space="0" w:color="auto"/>
            <w:right w:val="none" w:sz="0" w:space="0" w:color="auto"/>
          </w:divBdr>
        </w:div>
        <w:div w:id="2096508939">
          <w:marLeft w:val="0"/>
          <w:marRight w:val="0"/>
          <w:marTop w:val="0"/>
          <w:marBottom w:val="0"/>
          <w:divBdr>
            <w:top w:val="none" w:sz="0" w:space="0" w:color="auto"/>
            <w:left w:val="none" w:sz="0" w:space="0" w:color="auto"/>
            <w:bottom w:val="none" w:sz="0" w:space="0" w:color="auto"/>
            <w:right w:val="none" w:sz="0" w:space="0" w:color="auto"/>
          </w:divBdr>
        </w:div>
        <w:div w:id="582421358">
          <w:marLeft w:val="0"/>
          <w:marRight w:val="0"/>
          <w:marTop w:val="0"/>
          <w:marBottom w:val="0"/>
          <w:divBdr>
            <w:top w:val="none" w:sz="0" w:space="0" w:color="auto"/>
            <w:left w:val="none" w:sz="0" w:space="0" w:color="auto"/>
            <w:bottom w:val="none" w:sz="0" w:space="0" w:color="auto"/>
            <w:right w:val="none" w:sz="0" w:space="0" w:color="auto"/>
          </w:divBdr>
        </w:div>
        <w:div w:id="147022971">
          <w:marLeft w:val="0"/>
          <w:marRight w:val="0"/>
          <w:marTop w:val="0"/>
          <w:marBottom w:val="0"/>
          <w:divBdr>
            <w:top w:val="none" w:sz="0" w:space="0" w:color="auto"/>
            <w:left w:val="none" w:sz="0" w:space="0" w:color="auto"/>
            <w:bottom w:val="none" w:sz="0" w:space="0" w:color="auto"/>
            <w:right w:val="none" w:sz="0" w:space="0" w:color="auto"/>
          </w:divBdr>
        </w:div>
        <w:div w:id="1806006485">
          <w:marLeft w:val="0"/>
          <w:marRight w:val="0"/>
          <w:marTop w:val="0"/>
          <w:marBottom w:val="0"/>
          <w:divBdr>
            <w:top w:val="none" w:sz="0" w:space="0" w:color="auto"/>
            <w:left w:val="none" w:sz="0" w:space="0" w:color="auto"/>
            <w:bottom w:val="none" w:sz="0" w:space="0" w:color="auto"/>
            <w:right w:val="none" w:sz="0" w:space="0" w:color="auto"/>
          </w:divBdr>
        </w:div>
        <w:div w:id="508179918">
          <w:marLeft w:val="0"/>
          <w:marRight w:val="0"/>
          <w:marTop w:val="0"/>
          <w:marBottom w:val="0"/>
          <w:divBdr>
            <w:top w:val="none" w:sz="0" w:space="0" w:color="auto"/>
            <w:left w:val="none" w:sz="0" w:space="0" w:color="auto"/>
            <w:bottom w:val="none" w:sz="0" w:space="0" w:color="auto"/>
            <w:right w:val="none" w:sz="0" w:space="0" w:color="auto"/>
          </w:divBdr>
        </w:div>
        <w:div w:id="926812777">
          <w:marLeft w:val="0"/>
          <w:marRight w:val="0"/>
          <w:marTop w:val="0"/>
          <w:marBottom w:val="0"/>
          <w:divBdr>
            <w:top w:val="none" w:sz="0" w:space="0" w:color="auto"/>
            <w:left w:val="none" w:sz="0" w:space="0" w:color="auto"/>
            <w:bottom w:val="none" w:sz="0" w:space="0" w:color="auto"/>
            <w:right w:val="none" w:sz="0" w:space="0" w:color="auto"/>
          </w:divBdr>
        </w:div>
        <w:div w:id="1846167678">
          <w:marLeft w:val="0"/>
          <w:marRight w:val="0"/>
          <w:marTop w:val="0"/>
          <w:marBottom w:val="0"/>
          <w:divBdr>
            <w:top w:val="none" w:sz="0" w:space="0" w:color="auto"/>
            <w:left w:val="none" w:sz="0" w:space="0" w:color="auto"/>
            <w:bottom w:val="none" w:sz="0" w:space="0" w:color="auto"/>
            <w:right w:val="none" w:sz="0" w:space="0" w:color="auto"/>
          </w:divBdr>
        </w:div>
        <w:div w:id="566038379">
          <w:marLeft w:val="0"/>
          <w:marRight w:val="0"/>
          <w:marTop w:val="0"/>
          <w:marBottom w:val="0"/>
          <w:divBdr>
            <w:top w:val="none" w:sz="0" w:space="0" w:color="auto"/>
            <w:left w:val="none" w:sz="0" w:space="0" w:color="auto"/>
            <w:bottom w:val="none" w:sz="0" w:space="0" w:color="auto"/>
            <w:right w:val="none" w:sz="0" w:space="0" w:color="auto"/>
          </w:divBdr>
        </w:div>
        <w:div w:id="61299781">
          <w:marLeft w:val="0"/>
          <w:marRight w:val="0"/>
          <w:marTop w:val="0"/>
          <w:marBottom w:val="0"/>
          <w:divBdr>
            <w:top w:val="none" w:sz="0" w:space="0" w:color="auto"/>
            <w:left w:val="none" w:sz="0" w:space="0" w:color="auto"/>
            <w:bottom w:val="none" w:sz="0" w:space="0" w:color="auto"/>
            <w:right w:val="none" w:sz="0" w:space="0" w:color="auto"/>
          </w:divBdr>
        </w:div>
        <w:div w:id="1642230024">
          <w:marLeft w:val="0"/>
          <w:marRight w:val="0"/>
          <w:marTop w:val="0"/>
          <w:marBottom w:val="0"/>
          <w:divBdr>
            <w:top w:val="none" w:sz="0" w:space="0" w:color="auto"/>
            <w:left w:val="none" w:sz="0" w:space="0" w:color="auto"/>
            <w:bottom w:val="none" w:sz="0" w:space="0" w:color="auto"/>
            <w:right w:val="none" w:sz="0" w:space="0" w:color="auto"/>
          </w:divBdr>
        </w:div>
        <w:div w:id="1914855733">
          <w:marLeft w:val="0"/>
          <w:marRight w:val="0"/>
          <w:marTop w:val="0"/>
          <w:marBottom w:val="0"/>
          <w:divBdr>
            <w:top w:val="none" w:sz="0" w:space="0" w:color="auto"/>
            <w:left w:val="none" w:sz="0" w:space="0" w:color="auto"/>
            <w:bottom w:val="none" w:sz="0" w:space="0" w:color="auto"/>
            <w:right w:val="none" w:sz="0" w:space="0" w:color="auto"/>
          </w:divBdr>
        </w:div>
        <w:div w:id="1540170726">
          <w:marLeft w:val="0"/>
          <w:marRight w:val="0"/>
          <w:marTop w:val="0"/>
          <w:marBottom w:val="0"/>
          <w:divBdr>
            <w:top w:val="none" w:sz="0" w:space="0" w:color="auto"/>
            <w:left w:val="none" w:sz="0" w:space="0" w:color="auto"/>
            <w:bottom w:val="none" w:sz="0" w:space="0" w:color="auto"/>
            <w:right w:val="none" w:sz="0" w:space="0" w:color="auto"/>
          </w:divBdr>
        </w:div>
      </w:divsChild>
    </w:div>
    <w:div w:id="828523511">
      <w:bodyDiv w:val="1"/>
      <w:marLeft w:val="0"/>
      <w:marRight w:val="0"/>
      <w:marTop w:val="0"/>
      <w:marBottom w:val="0"/>
      <w:divBdr>
        <w:top w:val="none" w:sz="0" w:space="0" w:color="auto"/>
        <w:left w:val="none" w:sz="0" w:space="0" w:color="auto"/>
        <w:bottom w:val="none" w:sz="0" w:space="0" w:color="auto"/>
        <w:right w:val="none" w:sz="0" w:space="0" w:color="auto"/>
      </w:divBdr>
      <w:divsChild>
        <w:div w:id="959258581">
          <w:marLeft w:val="0"/>
          <w:marRight w:val="0"/>
          <w:marTop w:val="0"/>
          <w:marBottom w:val="0"/>
          <w:divBdr>
            <w:top w:val="none" w:sz="0" w:space="0" w:color="auto"/>
            <w:left w:val="none" w:sz="0" w:space="0" w:color="auto"/>
            <w:bottom w:val="none" w:sz="0" w:space="0" w:color="auto"/>
            <w:right w:val="none" w:sz="0" w:space="0" w:color="auto"/>
          </w:divBdr>
        </w:div>
        <w:div w:id="834299590">
          <w:marLeft w:val="0"/>
          <w:marRight w:val="0"/>
          <w:marTop w:val="0"/>
          <w:marBottom w:val="0"/>
          <w:divBdr>
            <w:top w:val="none" w:sz="0" w:space="0" w:color="auto"/>
            <w:left w:val="none" w:sz="0" w:space="0" w:color="auto"/>
            <w:bottom w:val="none" w:sz="0" w:space="0" w:color="auto"/>
            <w:right w:val="none" w:sz="0" w:space="0" w:color="auto"/>
          </w:divBdr>
        </w:div>
        <w:div w:id="1699770875">
          <w:marLeft w:val="0"/>
          <w:marRight w:val="0"/>
          <w:marTop w:val="0"/>
          <w:marBottom w:val="0"/>
          <w:divBdr>
            <w:top w:val="none" w:sz="0" w:space="0" w:color="auto"/>
            <w:left w:val="none" w:sz="0" w:space="0" w:color="auto"/>
            <w:bottom w:val="none" w:sz="0" w:space="0" w:color="auto"/>
            <w:right w:val="none" w:sz="0" w:space="0" w:color="auto"/>
          </w:divBdr>
        </w:div>
        <w:div w:id="1169754821">
          <w:marLeft w:val="0"/>
          <w:marRight w:val="0"/>
          <w:marTop w:val="0"/>
          <w:marBottom w:val="0"/>
          <w:divBdr>
            <w:top w:val="none" w:sz="0" w:space="0" w:color="auto"/>
            <w:left w:val="none" w:sz="0" w:space="0" w:color="auto"/>
            <w:bottom w:val="none" w:sz="0" w:space="0" w:color="auto"/>
            <w:right w:val="none" w:sz="0" w:space="0" w:color="auto"/>
          </w:divBdr>
        </w:div>
      </w:divsChild>
    </w:div>
    <w:div w:id="832140661">
      <w:bodyDiv w:val="1"/>
      <w:marLeft w:val="0"/>
      <w:marRight w:val="0"/>
      <w:marTop w:val="0"/>
      <w:marBottom w:val="0"/>
      <w:divBdr>
        <w:top w:val="none" w:sz="0" w:space="0" w:color="auto"/>
        <w:left w:val="none" w:sz="0" w:space="0" w:color="auto"/>
        <w:bottom w:val="none" w:sz="0" w:space="0" w:color="auto"/>
        <w:right w:val="none" w:sz="0" w:space="0" w:color="auto"/>
      </w:divBdr>
    </w:div>
    <w:div w:id="866649003">
      <w:bodyDiv w:val="1"/>
      <w:marLeft w:val="0"/>
      <w:marRight w:val="0"/>
      <w:marTop w:val="0"/>
      <w:marBottom w:val="0"/>
      <w:divBdr>
        <w:top w:val="none" w:sz="0" w:space="0" w:color="auto"/>
        <w:left w:val="none" w:sz="0" w:space="0" w:color="auto"/>
        <w:bottom w:val="none" w:sz="0" w:space="0" w:color="auto"/>
        <w:right w:val="none" w:sz="0" w:space="0" w:color="auto"/>
      </w:divBdr>
    </w:div>
    <w:div w:id="868300553">
      <w:bodyDiv w:val="1"/>
      <w:marLeft w:val="0"/>
      <w:marRight w:val="0"/>
      <w:marTop w:val="0"/>
      <w:marBottom w:val="0"/>
      <w:divBdr>
        <w:top w:val="none" w:sz="0" w:space="0" w:color="auto"/>
        <w:left w:val="none" w:sz="0" w:space="0" w:color="auto"/>
        <w:bottom w:val="none" w:sz="0" w:space="0" w:color="auto"/>
        <w:right w:val="none" w:sz="0" w:space="0" w:color="auto"/>
      </w:divBdr>
      <w:divsChild>
        <w:div w:id="1327631313">
          <w:marLeft w:val="0"/>
          <w:marRight w:val="0"/>
          <w:marTop w:val="0"/>
          <w:marBottom w:val="0"/>
          <w:divBdr>
            <w:top w:val="none" w:sz="0" w:space="0" w:color="auto"/>
            <w:left w:val="none" w:sz="0" w:space="0" w:color="auto"/>
            <w:bottom w:val="none" w:sz="0" w:space="0" w:color="auto"/>
            <w:right w:val="none" w:sz="0" w:space="0" w:color="auto"/>
          </w:divBdr>
        </w:div>
        <w:div w:id="1806310361">
          <w:marLeft w:val="0"/>
          <w:marRight w:val="0"/>
          <w:marTop w:val="0"/>
          <w:marBottom w:val="0"/>
          <w:divBdr>
            <w:top w:val="none" w:sz="0" w:space="0" w:color="auto"/>
            <w:left w:val="none" w:sz="0" w:space="0" w:color="auto"/>
            <w:bottom w:val="none" w:sz="0" w:space="0" w:color="auto"/>
            <w:right w:val="none" w:sz="0" w:space="0" w:color="auto"/>
          </w:divBdr>
        </w:div>
        <w:div w:id="1548905847">
          <w:marLeft w:val="0"/>
          <w:marRight w:val="0"/>
          <w:marTop w:val="0"/>
          <w:marBottom w:val="0"/>
          <w:divBdr>
            <w:top w:val="none" w:sz="0" w:space="0" w:color="auto"/>
            <w:left w:val="none" w:sz="0" w:space="0" w:color="auto"/>
            <w:bottom w:val="none" w:sz="0" w:space="0" w:color="auto"/>
            <w:right w:val="none" w:sz="0" w:space="0" w:color="auto"/>
          </w:divBdr>
        </w:div>
        <w:div w:id="480538290">
          <w:marLeft w:val="0"/>
          <w:marRight w:val="0"/>
          <w:marTop w:val="0"/>
          <w:marBottom w:val="0"/>
          <w:divBdr>
            <w:top w:val="none" w:sz="0" w:space="0" w:color="auto"/>
            <w:left w:val="none" w:sz="0" w:space="0" w:color="auto"/>
            <w:bottom w:val="none" w:sz="0" w:space="0" w:color="auto"/>
            <w:right w:val="none" w:sz="0" w:space="0" w:color="auto"/>
          </w:divBdr>
        </w:div>
        <w:div w:id="1471365847">
          <w:marLeft w:val="0"/>
          <w:marRight w:val="0"/>
          <w:marTop w:val="0"/>
          <w:marBottom w:val="0"/>
          <w:divBdr>
            <w:top w:val="none" w:sz="0" w:space="0" w:color="auto"/>
            <w:left w:val="none" w:sz="0" w:space="0" w:color="auto"/>
            <w:bottom w:val="none" w:sz="0" w:space="0" w:color="auto"/>
            <w:right w:val="none" w:sz="0" w:space="0" w:color="auto"/>
          </w:divBdr>
        </w:div>
        <w:div w:id="1177883284">
          <w:marLeft w:val="0"/>
          <w:marRight w:val="0"/>
          <w:marTop w:val="0"/>
          <w:marBottom w:val="0"/>
          <w:divBdr>
            <w:top w:val="none" w:sz="0" w:space="0" w:color="auto"/>
            <w:left w:val="none" w:sz="0" w:space="0" w:color="auto"/>
            <w:bottom w:val="none" w:sz="0" w:space="0" w:color="auto"/>
            <w:right w:val="none" w:sz="0" w:space="0" w:color="auto"/>
          </w:divBdr>
        </w:div>
        <w:div w:id="1190869948">
          <w:marLeft w:val="0"/>
          <w:marRight w:val="0"/>
          <w:marTop w:val="0"/>
          <w:marBottom w:val="0"/>
          <w:divBdr>
            <w:top w:val="none" w:sz="0" w:space="0" w:color="auto"/>
            <w:left w:val="none" w:sz="0" w:space="0" w:color="auto"/>
            <w:bottom w:val="none" w:sz="0" w:space="0" w:color="auto"/>
            <w:right w:val="none" w:sz="0" w:space="0" w:color="auto"/>
          </w:divBdr>
        </w:div>
        <w:div w:id="774324317">
          <w:marLeft w:val="0"/>
          <w:marRight w:val="0"/>
          <w:marTop w:val="0"/>
          <w:marBottom w:val="0"/>
          <w:divBdr>
            <w:top w:val="none" w:sz="0" w:space="0" w:color="auto"/>
            <w:left w:val="none" w:sz="0" w:space="0" w:color="auto"/>
            <w:bottom w:val="none" w:sz="0" w:space="0" w:color="auto"/>
            <w:right w:val="none" w:sz="0" w:space="0" w:color="auto"/>
          </w:divBdr>
        </w:div>
        <w:div w:id="1149202225">
          <w:marLeft w:val="0"/>
          <w:marRight w:val="0"/>
          <w:marTop w:val="0"/>
          <w:marBottom w:val="0"/>
          <w:divBdr>
            <w:top w:val="none" w:sz="0" w:space="0" w:color="auto"/>
            <w:left w:val="none" w:sz="0" w:space="0" w:color="auto"/>
            <w:bottom w:val="none" w:sz="0" w:space="0" w:color="auto"/>
            <w:right w:val="none" w:sz="0" w:space="0" w:color="auto"/>
          </w:divBdr>
        </w:div>
        <w:div w:id="1621257895">
          <w:marLeft w:val="0"/>
          <w:marRight w:val="0"/>
          <w:marTop w:val="0"/>
          <w:marBottom w:val="0"/>
          <w:divBdr>
            <w:top w:val="none" w:sz="0" w:space="0" w:color="auto"/>
            <w:left w:val="none" w:sz="0" w:space="0" w:color="auto"/>
            <w:bottom w:val="none" w:sz="0" w:space="0" w:color="auto"/>
            <w:right w:val="none" w:sz="0" w:space="0" w:color="auto"/>
          </w:divBdr>
        </w:div>
        <w:div w:id="913510592">
          <w:marLeft w:val="0"/>
          <w:marRight w:val="0"/>
          <w:marTop w:val="0"/>
          <w:marBottom w:val="0"/>
          <w:divBdr>
            <w:top w:val="none" w:sz="0" w:space="0" w:color="auto"/>
            <w:left w:val="none" w:sz="0" w:space="0" w:color="auto"/>
            <w:bottom w:val="none" w:sz="0" w:space="0" w:color="auto"/>
            <w:right w:val="none" w:sz="0" w:space="0" w:color="auto"/>
          </w:divBdr>
        </w:div>
      </w:divsChild>
    </w:div>
    <w:div w:id="872569999">
      <w:bodyDiv w:val="1"/>
      <w:marLeft w:val="0"/>
      <w:marRight w:val="0"/>
      <w:marTop w:val="0"/>
      <w:marBottom w:val="0"/>
      <w:divBdr>
        <w:top w:val="none" w:sz="0" w:space="0" w:color="auto"/>
        <w:left w:val="none" w:sz="0" w:space="0" w:color="auto"/>
        <w:bottom w:val="none" w:sz="0" w:space="0" w:color="auto"/>
        <w:right w:val="none" w:sz="0" w:space="0" w:color="auto"/>
      </w:divBdr>
      <w:divsChild>
        <w:div w:id="429281825">
          <w:marLeft w:val="0"/>
          <w:marRight w:val="0"/>
          <w:marTop w:val="0"/>
          <w:marBottom w:val="0"/>
          <w:divBdr>
            <w:top w:val="none" w:sz="0" w:space="0" w:color="auto"/>
            <w:left w:val="none" w:sz="0" w:space="0" w:color="auto"/>
            <w:bottom w:val="none" w:sz="0" w:space="0" w:color="auto"/>
            <w:right w:val="none" w:sz="0" w:space="0" w:color="auto"/>
          </w:divBdr>
        </w:div>
        <w:div w:id="1525486186">
          <w:marLeft w:val="0"/>
          <w:marRight w:val="0"/>
          <w:marTop w:val="0"/>
          <w:marBottom w:val="0"/>
          <w:divBdr>
            <w:top w:val="none" w:sz="0" w:space="0" w:color="auto"/>
            <w:left w:val="none" w:sz="0" w:space="0" w:color="auto"/>
            <w:bottom w:val="none" w:sz="0" w:space="0" w:color="auto"/>
            <w:right w:val="none" w:sz="0" w:space="0" w:color="auto"/>
          </w:divBdr>
        </w:div>
        <w:div w:id="1911452997">
          <w:marLeft w:val="0"/>
          <w:marRight w:val="0"/>
          <w:marTop w:val="0"/>
          <w:marBottom w:val="0"/>
          <w:divBdr>
            <w:top w:val="none" w:sz="0" w:space="0" w:color="auto"/>
            <w:left w:val="none" w:sz="0" w:space="0" w:color="auto"/>
            <w:bottom w:val="none" w:sz="0" w:space="0" w:color="auto"/>
            <w:right w:val="none" w:sz="0" w:space="0" w:color="auto"/>
          </w:divBdr>
        </w:div>
        <w:div w:id="273053602">
          <w:marLeft w:val="0"/>
          <w:marRight w:val="0"/>
          <w:marTop w:val="0"/>
          <w:marBottom w:val="0"/>
          <w:divBdr>
            <w:top w:val="none" w:sz="0" w:space="0" w:color="auto"/>
            <w:left w:val="none" w:sz="0" w:space="0" w:color="auto"/>
            <w:bottom w:val="none" w:sz="0" w:space="0" w:color="auto"/>
            <w:right w:val="none" w:sz="0" w:space="0" w:color="auto"/>
          </w:divBdr>
        </w:div>
      </w:divsChild>
    </w:div>
    <w:div w:id="920215257">
      <w:bodyDiv w:val="1"/>
      <w:marLeft w:val="0"/>
      <w:marRight w:val="0"/>
      <w:marTop w:val="0"/>
      <w:marBottom w:val="0"/>
      <w:divBdr>
        <w:top w:val="none" w:sz="0" w:space="0" w:color="auto"/>
        <w:left w:val="none" w:sz="0" w:space="0" w:color="auto"/>
        <w:bottom w:val="none" w:sz="0" w:space="0" w:color="auto"/>
        <w:right w:val="none" w:sz="0" w:space="0" w:color="auto"/>
      </w:divBdr>
      <w:divsChild>
        <w:div w:id="953709789">
          <w:marLeft w:val="0"/>
          <w:marRight w:val="0"/>
          <w:marTop w:val="0"/>
          <w:marBottom w:val="0"/>
          <w:divBdr>
            <w:top w:val="none" w:sz="0" w:space="0" w:color="auto"/>
            <w:left w:val="none" w:sz="0" w:space="0" w:color="auto"/>
            <w:bottom w:val="none" w:sz="0" w:space="0" w:color="auto"/>
            <w:right w:val="none" w:sz="0" w:space="0" w:color="auto"/>
          </w:divBdr>
        </w:div>
        <w:div w:id="1619295755">
          <w:marLeft w:val="0"/>
          <w:marRight w:val="0"/>
          <w:marTop w:val="0"/>
          <w:marBottom w:val="0"/>
          <w:divBdr>
            <w:top w:val="none" w:sz="0" w:space="0" w:color="auto"/>
            <w:left w:val="none" w:sz="0" w:space="0" w:color="auto"/>
            <w:bottom w:val="none" w:sz="0" w:space="0" w:color="auto"/>
            <w:right w:val="none" w:sz="0" w:space="0" w:color="auto"/>
          </w:divBdr>
        </w:div>
        <w:div w:id="116143897">
          <w:marLeft w:val="0"/>
          <w:marRight w:val="0"/>
          <w:marTop w:val="0"/>
          <w:marBottom w:val="0"/>
          <w:divBdr>
            <w:top w:val="none" w:sz="0" w:space="0" w:color="auto"/>
            <w:left w:val="none" w:sz="0" w:space="0" w:color="auto"/>
            <w:bottom w:val="none" w:sz="0" w:space="0" w:color="auto"/>
            <w:right w:val="none" w:sz="0" w:space="0" w:color="auto"/>
          </w:divBdr>
        </w:div>
        <w:div w:id="1580365512">
          <w:marLeft w:val="0"/>
          <w:marRight w:val="0"/>
          <w:marTop w:val="0"/>
          <w:marBottom w:val="0"/>
          <w:divBdr>
            <w:top w:val="none" w:sz="0" w:space="0" w:color="auto"/>
            <w:left w:val="none" w:sz="0" w:space="0" w:color="auto"/>
            <w:bottom w:val="none" w:sz="0" w:space="0" w:color="auto"/>
            <w:right w:val="none" w:sz="0" w:space="0" w:color="auto"/>
          </w:divBdr>
        </w:div>
        <w:div w:id="36125247">
          <w:marLeft w:val="0"/>
          <w:marRight w:val="0"/>
          <w:marTop w:val="0"/>
          <w:marBottom w:val="0"/>
          <w:divBdr>
            <w:top w:val="none" w:sz="0" w:space="0" w:color="auto"/>
            <w:left w:val="none" w:sz="0" w:space="0" w:color="auto"/>
            <w:bottom w:val="none" w:sz="0" w:space="0" w:color="auto"/>
            <w:right w:val="none" w:sz="0" w:space="0" w:color="auto"/>
          </w:divBdr>
        </w:div>
        <w:div w:id="477459799">
          <w:marLeft w:val="0"/>
          <w:marRight w:val="0"/>
          <w:marTop w:val="0"/>
          <w:marBottom w:val="0"/>
          <w:divBdr>
            <w:top w:val="none" w:sz="0" w:space="0" w:color="auto"/>
            <w:left w:val="none" w:sz="0" w:space="0" w:color="auto"/>
            <w:bottom w:val="none" w:sz="0" w:space="0" w:color="auto"/>
            <w:right w:val="none" w:sz="0" w:space="0" w:color="auto"/>
          </w:divBdr>
        </w:div>
        <w:div w:id="811941653">
          <w:marLeft w:val="0"/>
          <w:marRight w:val="0"/>
          <w:marTop w:val="0"/>
          <w:marBottom w:val="0"/>
          <w:divBdr>
            <w:top w:val="none" w:sz="0" w:space="0" w:color="auto"/>
            <w:left w:val="none" w:sz="0" w:space="0" w:color="auto"/>
            <w:bottom w:val="none" w:sz="0" w:space="0" w:color="auto"/>
            <w:right w:val="none" w:sz="0" w:space="0" w:color="auto"/>
          </w:divBdr>
        </w:div>
        <w:div w:id="644824340">
          <w:marLeft w:val="0"/>
          <w:marRight w:val="0"/>
          <w:marTop w:val="0"/>
          <w:marBottom w:val="0"/>
          <w:divBdr>
            <w:top w:val="none" w:sz="0" w:space="0" w:color="auto"/>
            <w:left w:val="none" w:sz="0" w:space="0" w:color="auto"/>
            <w:bottom w:val="none" w:sz="0" w:space="0" w:color="auto"/>
            <w:right w:val="none" w:sz="0" w:space="0" w:color="auto"/>
          </w:divBdr>
        </w:div>
      </w:divsChild>
    </w:div>
    <w:div w:id="93142895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13">
          <w:marLeft w:val="0"/>
          <w:marRight w:val="0"/>
          <w:marTop w:val="0"/>
          <w:marBottom w:val="0"/>
          <w:divBdr>
            <w:top w:val="none" w:sz="0" w:space="0" w:color="auto"/>
            <w:left w:val="none" w:sz="0" w:space="0" w:color="auto"/>
            <w:bottom w:val="none" w:sz="0" w:space="0" w:color="auto"/>
            <w:right w:val="none" w:sz="0" w:space="0" w:color="auto"/>
          </w:divBdr>
        </w:div>
        <w:div w:id="281965781">
          <w:marLeft w:val="0"/>
          <w:marRight w:val="0"/>
          <w:marTop w:val="0"/>
          <w:marBottom w:val="0"/>
          <w:divBdr>
            <w:top w:val="none" w:sz="0" w:space="0" w:color="auto"/>
            <w:left w:val="none" w:sz="0" w:space="0" w:color="auto"/>
            <w:bottom w:val="none" w:sz="0" w:space="0" w:color="auto"/>
            <w:right w:val="none" w:sz="0" w:space="0" w:color="auto"/>
          </w:divBdr>
        </w:div>
        <w:div w:id="680593429">
          <w:marLeft w:val="0"/>
          <w:marRight w:val="0"/>
          <w:marTop w:val="0"/>
          <w:marBottom w:val="0"/>
          <w:divBdr>
            <w:top w:val="none" w:sz="0" w:space="0" w:color="auto"/>
            <w:left w:val="none" w:sz="0" w:space="0" w:color="auto"/>
            <w:bottom w:val="none" w:sz="0" w:space="0" w:color="auto"/>
            <w:right w:val="none" w:sz="0" w:space="0" w:color="auto"/>
          </w:divBdr>
        </w:div>
        <w:div w:id="446047604">
          <w:marLeft w:val="0"/>
          <w:marRight w:val="0"/>
          <w:marTop w:val="0"/>
          <w:marBottom w:val="0"/>
          <w:divBdr>
            <w:top w:val="none" w:sz="0" w:space="0" w:color="auto"/>
            <w:left w:val="none" w:sz="0" w:space="0" w:color="auto"/>
            <w:bottom w:val="none" w:sz="0" w:space="0" w:color="auto"/>
            <w:right w:val="none" w:sz="0" w:space="0" w:color="auto"/>
          </w:divBdr>
        </w:div>
        <w:div w:id="1709182705">
          <w:marLeft w:val="0"/>
          <w:marRight w:val="0"/>
          <w:marTop w:val="0"/>
          <w:marBottom w:val="0"/>
          <w:divBdr>
            <w:top w:val="none" w:sz="0" w:space="0" w:color="auto"/>
            <w:left w:val="none" w:sz="0" w:space="0" w:color="auto"/>
            <w:bottom w:val="none" w:sz="0" w:space="0" w:color="auto"/>
            <w:right w:val="none" w:sz="0" w:space="0" w:color="auto"/>
          </w:divBdr>
        </w:div>
        <w:div w:id="1256981380">
          <w:marLeft w:val="0"/>
          <w:marRight w:val="0"/>
          <w:marTop w:val="0"/>
          <w:marBottom w:val="0"/>
          <w:divBdr>
            <w:top w:val="none" w:sz="0" w:space="0" w:color="auto"/>
            <w:left w:val="none" w:sz="0" w:space="0" w:color="auto"/>
            <w:bottom w:val="none" w:sz="0" w:space="0" w:color="auto"/>
            <w:right w:val="none" w:sz="0" w:space="0" w:color="auto"/>
          </w:divBdr>
        </w:div>
        <w:div w:id="1591818065">
          <w:marLeft w:val="0"/>
          <w:marRight w:val="0"/>
          <w:marTop w:val="0"/>
          <w:marBottom w:val="0"/>
          <w:divBdr>
            <w:top w:val="none" w:sz="0" w:space="0" w:color="auto"/>
            <w:left w:val="none" w:sz="0" w:space="0" w:color="auto"/>
            <w:bottom w:val="none" w:sz="0" w:space="0" w:color="auto"/>
            <w:right w:val="none" w:sz="0" w:space="0" w:color="auto"/>
          </w:divBdr>
        </w:div>
        <w:div w:id="633606485">
          <w:marLeft w:val="0"/>
          <w:marRight w:val="0"/>
          <w:marTop w:val="0"/>
          <w:marBottom w:val="0"/>
          <w:divBdr>
            <w:top w:val="none" w:sz="0" w:space="0" w:color="auto"/>
            <w:left w:val="none" w:sz="0" w:space="0" w:color="auto"/>
            <w:bottom w:val="none" w:sz="0" w:space="0" w:color="auto"/>
            <w:right w:val="none" w:sz="0" w:space="0" w:color="auto"/>
          </w:divBdr>
        </w:div>
        <w:div w:id="1842155287">
          <w:marLeft w:val="0"/>
          <w:marRight w:val="0"/>
          <w:marTop w:val="0"/>
          <w:marBottom w:val="0"/>
          <w:divBdr>
            <w:top w:val="none" w:sz="0" w:space="0" w:color="auto"/>
            <w:left w:val="none" w:sz="0" w:space="0" w:color="auto"/>
            <w:bottom w:val="none" w:sz="0" w:space="0" w:color="auto"/>
            <w:right w:val="none" w:sz="0" w:space="0" w:color="auto"/>
          </w:divBdr>
        </w:div>
        <w:div w:id="1865317184">
          <w:marLeft w:val="0"/>
          <w:marRight w:val="0"/>
          <w:marTop w:val="0"/>
          <w:marBottom w:val="0"/>
          <w:divBdr>
            <w:top w:val="none" w:sz="0" w:space="0" w:color="auto"/>
            <w:left w:val="none" w:sz="0" w:space="0" w:color="auto"/>
            <w:bottom w:val="none" w:sz="0" w:space="0" w:color="auto"/>
            <w:right w:val="none" w:sz="0" w:space="0" w:color="auto"/>
          </w:divBdr>
        </w:div>
        <w:div w:id="83840260">
          <w:marLeft w:val="0"/>
          <w:marRight w:val="0"/>
          <w:marTop w:val="0"/>
          <w:marBottom w:val="0"/>
          <w:divBdr>
            <w:top w:val="none" w:sz="0" w:space="0" w:color="auto"/>
            <w:left w:val="none" w:sz="0" w:space="0" w:color="auto"/>
            <w:bottom w:val="none" w:sz="0" w:space="0" w:color="auto"/>
            <w:right w:val="none" w:sz="0" w:space="0" w:color="auto"/>
          </w:divBdr>
        </w:div>
        <w:div w:id="852379311">
          <w:marLeft w:val="0"/>
          <w:marRight w:val="0"/>
          <w:marTop w:val="0"/>
          <w:marBottom w:val="0"/>
          <w:divBdr>
            <w:top w:val="none" w:sz="0" w:space="0" w:color="auto"/>
            <w:left w:val="none" w:sz="0" w:space="0" w:color="auto"/>
            <w:bottom w:val="none" w:sz="0" w:space="0" w:color="auto"/>
            <w:right w:val="none" w:sz="0" w:space="0" w:color="auto"/>
          </w:divBdr>
        </w:div>
        <w:div w:id="1115633697">
          <w:marLeft w:val="0"/>
          <w:marRight w:val="0"/>
          <w:marTop w:val="0"/>
          <w:marBottom w:val="0"/>
          <w:divBdr>
            <w:top w:val="none" w:sz="0" w:space="0" w:color="auto"/>
            <w:left w:val="none" w:sz="0" w:space="0" w:color="auto"/>
            <w:bottom w:val="none" w:sz="0" w:space="0" w:color="auto"/>
            <w:right w:val="none" w:sz="0" w:space="0" w:color="auto"/>
          </w:divBdr>
        </w:div>
        <w:div w:id="1845432786">
          <w:marLeft w:val="0"/>
          <w:marRight w:val="0"/>
          <w:marTop w:val="0"/>
          <w:marBottom w:val="0"/>
          <w:divBdr>
            <w:top w:val="none" w:sz="0" w:space="0" w:color="auto"/>
            <w:left w:val="none" w:sz="0" w:space="0" w:color="auto"/>
            <w:bottom w:val="none" w:sz="0" w:space="0" w:color="auto"/>
            <w:right w:val="none" w:sz="0" w:space="0" w:color="auto"/>
          </w:divBdr>
        </w:div>
      </w:divsChild>
    </w:div>
    <w:div w:id="960764075">
      <w:bodyDiv w:val="1"/>
      <w:marLeft w:val="0"/>
      <w:marRight w:val="0"/>
      <w:marTop w:val="0"/>
      <w:marBottom w:val="0"/>
      <w:divBdr>
        <w:top w:val="none" w:sz="0" w:space="0" w:color="auto"/>
        <w:left w:val="none" w:sz="0" w:space="0" w:color="auto"/>
        <w:bottom w:val="none" w:sz="0" w:space="0" w:color="auto"/>
        <w:right w:val="none" w:sz="0" w:space="0" w:color="auto"/>
      </w:divBdr>
      <w:divsChild>
        <w:div w:id="976187353">
          <w:marLeft w:val="0"/>
          <w:marRight w:val="0"/>
          <w:marTop w:val="0"/>
          <w:marBottom w:val="0"/>
          <w:divBdr>
            <w:top w:val="none" w:sz="0" w:space="0" w:color="auto"/>
            <w:left w:val="none" w:sz="0" w:space="0" w:color="auto"/>
            <w:bottom w:val="none" w:sz="0" w:space="0" w:color="auto"/>
            <w:right w:val="none" w:sz="0" w:space="0" w:color="auto"/>
          </w:divBdr>
        </w:div>
        <w:div w:id="2140369970">
          <w:marLeft w:val="0"/>
          <w:marRight w:val="0"/>
          <w:marTop w:val="0"/>
          <w:marBottom w:val="0"/>
          <w:divBdr>
            <w:top w:val="none" w:sz="0" w:space="0" w:color="auto"/>
            <w:left w:val="none" w:sz="0" w:space="0" w:color="auto"/>
            <w:bottom w:val="none" w:sz="0" w:space="0" w:color="auto"/>
            <w:right w:val="none" w:sz="0" w:space="0" w:color="auto"/>
          </w:divBdr>
        </w:div>
        <w:div w:id="1591155045">
          <w:marLeft w:val="0"/>
          <w:marRight w:val="0"/>
          <w:marTop w:val="0"/>
          <w:marBottom w:val="0"/>
          <w:divBdr>
            <w:top w:val="none" w:sz="0" w:space="0" w:color="auto"/>
            <w:left w:val="none" w:sz="0" w:space="0" w:color="auto"/>
            <w:bottom w:val="none" w:sz="0" w:space="0" w:color="auto"/>
            <w:right w:val="none" w:sz="0" w:space="0" w:color="auto"/>
          </w:divBdr>
        </w:div>
        <w:div w:id="934483644">
          <w:marLeft w:val="0"/>
          <w:marRight w:val="0"/>
          <w:marTop w:val="0"/>
          <w:marBottom w:val="0"/>
          <w:divBdr>
            <w:top w:val="none" w:sz="0" w:space="0" w:color="auto"/>
            <w:left w:val="none" w:sz="0" w:space="0" w:color="auto"/>
            <w:bottom w:val="none" w:sz="0" w:space="0" w:color="auto"/>
            <w:right w:val="none" w:sz="0" w:space="0" w:color="auto"/>
          </w:divBdr>
        </w:div>
        <w:div w:id="680358725">
          <w:marLeft w:val="0"/>
          <w:marRight w:val="0"/>
          <w:marTop w:val="0"/>
          <w:marBottom w:val="0"/>
          <w:divBdr>
            <w:top w:val="none" w:sz="0" w:space="0" w:color="auto"/>
            <w:left w:val="none" w:sz="0" w:space="0" w:color="auto"/>
            <w:bottom w:val="none" w:sz="0" w:space="0" w:color="auto"/>
            <w:right w:val="none" w:sz="0" w:space="0" w:color="auto"/>
          </w:divBdr>
        </w:div>
        <w:div w:id="900943466">
          <w:marLeft w:val="0"/>
          <w:marRight w:val="0"/>
          <w:marTop w:val="0"/>
          <w:marBottom w:val="0"/>
          <w:divBdr>
            <w:top w:val="none" w:sz="0" w:space="0" w:color="auto"/>
            <w:left w:val="none" w:sz="0" w:space="0" w:color="auto"/>
            <w:bottom w:val="none" w:sz="0" w:space="0" w:color="auto"/>
            <w:right w:val="none" w:sz="0" w:space="0" w:color="auto"/>
          </w:divBdr>
        </w:div>
        <w:div w:id="1771512224">
          <w:marLeft w:val="0"/>
          <w:marRight w:val="0"/>
          <w:marTop w:val="0"/>
          <w:marBottom w:val="0"/>
          <w:divBdr>
            <w:top w:val="none" w:sz="0" w:space="0" w:color="auto"/>
            <w:left w:val="none" w:sz="0" w:space="0" w:color="auto"/>
            <w:bottom w:val="none" w:sz="0" w:space="0" w:color="auto"/>
            <w:right w:val="none" w:sz="0" w:space="0" w:color="auto"/>
          </w:divBdr>
        </w:div>
        <w:div w:id="119958954">
          <w:marLeft w:val="0"/>
          <w:marRight w:val="0"/>
          <w:marTop w:val="0"/>
          <w:marBottom w:val="0"/>
          <w:divBdr>
            <w:top w:val="none" w:sz="0" w:space="0" w:color="auto"/>
            <w:left w:val="none" w:sz="0" w:space="0" w:color="auto"/>
            <w:bottom w:val="none" w:sz="0" w:space="0" w:color="auto"/>
            <w:right w:val="none" w:sz="0" w:space="0" w:color="auto"/>
          </w:divBdr>
        </w:div>
        <w:div w:id="1084764085">
          <w:marLeft w:val="0"/>
          <w:marRight w:val="0"/>
          <w:marTop w:val="0"/>
          <w:marBottom w:val="0"/>
          <w:divBdr>
            <w:top w:val="none" w:sz="0" w:space="0" w:color="auto"/>
            <w:left w:val="none" w:sz="0" w:space="0" w:color="auto"/>
            <w:bottom w:val="none" w:sz="0" w:space="0" w:color="auto"/>
            <w:right w:val="none" w:sz="0" w:space="0" w:color="auto"/>
          </w:divBdr>
        </w:div>
        <w:div w:id="1323507321">
          <w:marLeft w:val="0"/>
          <w:marRight w:val="0"/>
          <w:marTop w:val="0"/>
          <w:marBottom w:val="0"/>
          <w:divBdr>
            <w:top w:val="none" w:sz="0" w:space="0" w:color="auto"/>
            <w:left w:val="none" w:sz="0" w:space="0" w:color="auto"/>
            <w:bottom w:val="none" w:sz="0" w:space="0" w:color="auto"/>
            <w:right w:val="none" w:sz="0" w:space="0" w:color="auto"/>
          </w:divBdr>
        </w:div>
        <w:div w:id="133332452">
          <w:marLeft w:val="0"/>
          <w:marRight w:val="0"/>
          <w:marTop w:val="0"/>
          <w:marBottom w:val="0"/>
          <w:divBdr>
            <w:top w:val="none" w:sz="0" w:space="0" w:color="auto"/>
            <w:left w:val="none" w:sz="0" w:space="0" w:color="auto"/>
            <w:bottom w:val="none" w:sz="0" w:space="0" w:color="auto"/>
            <w:right w:val="none" w:sz="0" w:space="0" w:color="auto"/>
          </w:divBdr>
        </w:div>
        <w:div w:id="1292831548">
          <w:marLeft w:val="0"/>
          <w:marRight w:val="0"/>
          <w:marTop w:val="0"/>
          <w:marBottom w:val="0"/>
          <w:divBdr>
            <w:top w:val="none" w:sz="0" w:space="0" w:color="auto"/>
            <w:left w:val="none" w:sz="0" w:space="0" w:color="auto"/>
            <w:bottom w:val="none" w:sz="0" w:space="0" w:color="auto"/>
            <w:right w:val="none" w:sz="0" w:space="0" w:color="auto"/>
          </w:divBdr>
        </w:div>
        <w:div w:id="2026979024">
          <w:marLeft w:val="0"/>
          <w:marRight w:val="0"/>
          <w:marTop w:val="0"/>
          <w:marBottom w:val="0"/>
          <w:divBdr>
            <w:top w:val="none" w:sz="0" w:space="0" w:color="auto"/>
            <w:left w:val="none" w:sz="0" w:space="0" w:color="auto"/>
            <w:bottom w:val="none" w:sz="0" w:space="0" w:color="auto"/>
            <w:right w:val="none" w:sz="0" w:space="0" w:color="auto"/>
          </w:divBdr>
        </w:div>
        <w:div w:id="1248348059">
          <w:marLeft w:val="0"/>
          <w:marRight w:val="0"/>
          <w:marTop w:val="0"/>
          <w:marBottom w:val="0"/>
          <w:divBdr>
            <w:top w:val="none" w:sz="0" w:space="0" w:color="auto"/>
            <w:left w:val="none" w:sz="0" w:space="0" w:color="auto"/>
            <w:bottom w:val="none" w:sz="0" w:space="0" w:color="auto"/>
            <w:right w:val="none" w:sz="0" w:space="0" w:color="auto"/>
          </w:divBdr>
        </w:div>
        <w:div w:id="334309062">
          <w:marLeft w:val="0"/>
          <w:marRight w:val="0"/>
          <w:marTop w:val="0"/>
          <w:marBottom w:val="0"/>
          <w:divBdr>
            <w:top w:val="none" w:sz="0" w:space="0" w:color="auto"/>
            <w:left w:val="none" w:sz="0" w:space="0" w:color="auto"/>
            <w:bottom w:val="none" w:sz="0" w:space="0" w:color="auto"/>
            <w:right w:val="none" w:sz="0" w:space="0" w:color="auto"/>
          </w:divBdr>
        </w:div>
        <w:div w:id="344330324">
          <w:marLeft w:val="0"/>
          <w:marRight w:val="0"/>
          <w:marTop w:val="0"/>
          <w:marBottom w:val="0"/>
          <w:divBdr>
            <w:top w:val="none" w:sz="0" w:space="0" w:color="auto"/>
            <w:left w:val="none" w:sz="0" w:space="0" w:color="auto"/>
            <w:bottom w:val="none" w:sz="0" w:space="0" w:color="auto"/>
            <w:right w:val="none" w:sz="0" w:space="0" w:color="auto"/>
          </w:divBdr>
        </w:div>
        <w:div w:id="37635034">
          <w:marLeft w:val="0"/>
          <w:marRight w:val="0"/>
          <w:marTop w:val="0"/>
          <w:marBottom w:val="0"/>
          <w:divBdr>
            <w:top w:val="none" w:sz="0" w:space="0" w:color="auto"/>
            <w:left w:val="none" w:sz="0" w:space="0" w:color="auto"/>
            <w:bottom w:val="none" w:sz="0" w:space="0" w:color="auto"/>
            <w:right w:val="none" w:sz="0" w:space="0" w:color="auto"/>
          </w:divBdr>
        </w:div>
        <w:div w:id="415710500">
          <w:marLeft w:val="0"/>
          <w:marRight w:val="0"/>
          <w:marTop w:val="0"/>
          <w:marBottom w:val="0"/>
          <w:divBdr>
            <w:top w:val="none" w:sz="0" w:space="0" w:color="auto"/>
            <w:left w:val="none" w:sz="0" w:space="0" w:color="auto"/>
            <w:bottom w:val="none" w:sz="0" w:space="0" w:color="auto"/>
            <w:right w:val="none" w:sz="0" w:space="0" w:color="auto"/>
          </w:divBdr>
        </w:div>
      </w:divsChild>
    </w:div>
    <w:div w:id="1057556018">
      <w:bodyDiv w:val="1"/>
      <w:marLeft w:val="0"/>
      <w:marRight w:val="0"/>
      <w:marTop w:val="0"/>
      <w:marBottom w:val="0"/>
      <w:divBdr>
        <w:top w:val="none" w:sz="0" w:space="0" w:color="auto"/>
        <w:left w:val="none" w:sz="0" w:space="0" w:color="auto"/>
        <w:bottom w:val="none" w:sz="0" w:space="0" w:color="auto"/>
        <w:right w:val="none" w:sz="0" w:space="0" w:color="auto"/>
      </w:divBdr>
      <w:divsChild>
        <w:div w:id="926427766">
          <w:marLeft w:val="0"/>
          <w:marRight w:val="0"/>
          <w:marTop w:val="0"/>
          <w:marBottom w:val="0"/>
          <w:divBdr>
            <w:top w:val="none" w:sz="0" w:space="0" w:color="auto"/>
            <w:left w:val="none" w:sz="0" w:space="0" w:color="auto"/>
            <w:bottom w:val="none" w:sz="0" w:space="0" w:color="auto"/>
            <w:right w:val="none" w:sz="0" w:space="0" w:color="auto"/>
          </w:divBdr>
        </w:div>
        <w:div w:id="287783011">
          <w:marLeft w:val="0"/>
          <w:marRight w:val="0"/>
          <w:marTop w:val="0"/>
          <w:marBottom w:val="0"/>
          <w:divBdr>
            <w:top w:val="none" w:sz="0" w:space="0" w:color="auto"/>
            <w:left w:val="none" w:sz="0" w:space="0" w:color="auto"/>
            <w:bottom w:val="none" w:sz="0" w:space="0" w:color="auto"/>
            <w:right w:val="none" w:sz="0" w:space="0" w:color="auto"/>
          </w:divBdr>
        </w:div>
        <w:div w:id="865756346">
          <w:marLeft w:val="0"/>
          <w:marRight w:val="0"/>
          <w:marTop w:val="0"/>
          <w:marBottom w:val="0"/>
          <w:divBdr>
            <w:top w:val="none" w:sz="0" w:space="0" w:color="auto"/>
            <w:left w:val="none" w:sz="0" w:space="0" w:color="auto"/>
            <w:bottom w:val="none" w:sz="0" w:space="0" w:color="auto"/>
            <w:right w:val="none" w:sz="0" w:space="0" w:color="auto"/>
          </w:divBdr>
        </w:div>
        <w:div w:id="1265454674">
          <w:marLeft w:val="0"/>
          <w:marRight w:val="0"/>
          <w:marTop w:val="0"/>
          <w:marBottom w:val="0"/>
          <w:divBdr>
            <w:top w:val="none" w:sz="0" w:space="0" w:color="auto"/>
            <w:left w:val="none" w:sz="0" w:space="0" w:color="auto"/>
            <w:bottom w:val="none" w:sz="0" w:space="0" w:color="auto"/>
            <w:right w:val="none" w:sz="0" w:space="0" w:color="auto"/>
          </w:divBdr>
        </w:div>
        <w:div w:id="1210460558">
          <w:marLeft w:val="0"/>
          <w:marRight w:val="0"/>
          <w:marTop w:val="0"/>
          <w:marBottom w:val="0"/>
          <w:divBdr>
            <w:top w:val="none" w:sz="0" w:space="0" w:color="auto"/>
            <w:left w:val="none" w:sz="0" w:space="0" w:color="auto"/>
            <w:bottom w:val="none" w:sz="0" w:space="0" w:color="auto"/>
            <w:right w:val="none" w:sz="0" w:space="0" w:color="auto"/>
          </w:divBdr>
        </w:div>
      </w:divsChild>
    </w:div>
    <w:div w:id="1058477120">
      <w:bodyDiv w:val="1"/>
      <w:marLeft w:val="0"/>
      <w:marRight w:val="0"/>
      <w:marTop w:val="0"/>
      <w:marBottom w:val="0"/>
      <w:divBdr>
        <w:top w:val="none" w:sz="0" w:space="0" w:color="auto"/>
        <w:left w:val="none" w:sz="0" w:space="0" w:color="auto"/>
        <w:bottom w:val="none" w:sz="0" w:space="0" w:color="auto"/>
        <w:right w:val="none" w:sz="0" w:space="0" w:color="auto"/>
      </w:divBdr>
      <w:divsChild>
        <w:div w:id="324171462">
          <w:marLeft w:val="0"/>
          <w:marRight w:val="0"/>
          <w:marTop w:val="0"/>
          <w:marBottom w:val="0"/>
          <w:divBdr>
            <w:top w:val="none" w:sz="0" w:space="0" w:color="auto"/>
            <w:left w:val="none" w:sz="0" w:space="0" w:color="auto"/>
            <w:bottom w:val="none" w:sz="0" w:space="0" w:color="auto"/>
            <w:right w:val="none" w:sz="0" w:space="0" w:color="auto"/>
          </w:divBdr>
        </w:div>
        <w:div w:id="835924399">
          <w:marLeft w:val="0"/>
          <w:marRight w:val="0"/>
          <w:marTop w:val="0"/>
          <w:marBottom w:val="0"/>
          <w:divBdr>
            <w:top w:val="none" w:sz="0" w:space="0" w:color="auto"/>
            <w:left w:val="none" w:sz="0" w:space="0" w:color="auto"/>
            <w:bottom w:val="none" w:sz="0" w:space="0" w:color="auto"/>
            <w:right w:val="none" w:sz="0" w:space="0" w:color="auto"/>
          </w:divBdr>
        </w:div>
        <w:div w:id="391737542">
          <w:marLeft w:val="0"/>
          <w:marRight w:val="0"/>
          <w:marTop w:val="0"/>
          <w:marBottom w:val="0"/>
          <w:divBdr>
            <w:top w:val="none" w:sz="0" w:space="0" w:color="auto"/>
            <w:left w:val="none" w:sz="0" w:space="0" w:color="auto"/>
            <w:bottom w:val="none" w:sz="0" w:space="0" w:color="auto"/>
            <w:right w:val="none" w:sz="0" w:space="0" w:color="auto"/>
          </w:divBdr>
        </w:div>
        <w:div w:id="295454494">
          <w:marLeft w:val="0"/>
          <w:marRight w:val="0"/>
          <w:marTop w:val="0"/>
          <w:marBottom w:val="0"/>
          <w:divBdr>
            <w:top w:val="none" w:sz="0" w:space="0" w:color="auto"/>
            <w:left w:val="none" w:sz="0" w:space="0" w:color="auto"/>
            <w:bottom w:val="none" w:sz="0" w:space="0" w:color="auto"/>
            <w:right w:val="none" w:sz="0" w:space="0" w:color="auto"/>
          </w:divBdr>
        </w:div>
        <w:div w:id="2022003150">
          <w:marLeft w:val="0"/>
          <w:marRight w:val="0"/>
          <w:marTop w:val="0"/>
          <w:marBottom w:val="0"/>
          <w:divBdr>
            <w:top w:val="none" w:sz="0" w:space="0" w:color="auto"/>
            <w:left w:val="none" w:sz="0" w:space="0" w:color="auto"/>
            <w:bottom w:val="none" w:sz="0" w:space="0" w:color="auto"/>
            <w:right w:val="none" w:sz="0" w:space="0" w:color="auto"/>
          </w:divBdr>
        </w:div>
        <w:div w:id="1933388607">
          <w:marLeft w:val="0"/>
          <w:marRight w:val="0"/>
          <w:marTop w:val="0"/>
          <w:marBottom w:val="0"/>
          <w:divBdr>
            <w:top w:val="none" w:sz="0" w:space="0" w:color="auto"/>
            <w:left w:val="none" w:sz="0" w:space="0" w:color="auto"/>
            <w:bottom w:val="none" w:sz="0" w:space="0" w:color="auto"/>
            <w:right w:val="none" w:sz="0" w:space="0" w:color="auto"/>
          </w:divBdr>
        </w:div>
        <w:div w:id="784347115">
          <w:marLeft w:val="0"/>
          <w:marRight w:val="0"/>
          <w:marTop w:val="0"/>
          <w:marBottom w:val="0"/>
          <w:divBdr>
            <w:top w:val="none" w:sz="0" w:space="0" w:color="auto"/>
            <w:left w:val="none" w:sz="0" w:space="0" w:color="auto"/>
            <w:bottom w:val="none" w:sz="0" w:space="0" w:color="auto"/>
            <w:right w:val="none" w:sz="0" w:space="0" w:color="auto"/>
          </w:divBdr>
        </w:div>
        <w:div w:id="1322739374">
          <w:marLeft w:val="0"/>
          <w:marRight w:val="0"/>
          <w:marTop w:val="0"/>
          <w:marBottom w:val="0"/>
          <w:divBdr>
            <w:top w:val="none" w:sz="0" w:space="0" w:color="auto"/>
            <w:left w:val="none" w:sz="0" w:space="0" w:color="auto"/>
            <w:bottom w:val="none" w:sz="0" w:space="0" w:color="auto"/>
            <w:right w:val="none" w:sz="0" w:space="0" w:color="auto"/>
          </w:divBdr>
        </w:div>
      </w:divsChild>
    </w:div>
    <w:div w:id="1061296348">
      <w:bodyDiv w:val="1"/>
      <w:marLeft w:val="0"/>
      <w:marRight w:val="0"/>
      <w:marTop w:val="0"/>
      <w:marBottom w:val="0"/>
      <w:divBdr>
        <w:top w:val="none" w:sz="0" w:space="0" w:color="auto"/>
        <w:left w:val="none" w:sz="0" w:space="0" w:color="auto"/>
        <w:bottom w:val="none" w:sz="0" w:space="0" w:color="auto"/>
        <w:right w:val="none" w:sz="0" w:space="0" w:color="auto"/>
      </w:divBdr>
      <w:divsChild>
        <w:div w:id="426851261">
          <w:marLeft w:val="0"/>
          <w:marRight w:val="0"/>
          <w:marTop w:val="0"/>
          <w:marBottom w:val="0"/>
          <w:divBdr>
            <w:top w:val="none" w:sz="0" w:space="0" w:color="auto"/>
            <w:left w:val="none" w:sz="0" w:space="0" w:color="auto"/>
            <w:bottom w:val="none" w:sz="0" w:space="0" w:color="auto"/>
            <w:right w:val="none" w:sz="0" w:space="0" w:color="auto"/>
          </w:divBdr>
        </w:div>
        <w:div w:id="1339579954">
          <w:marLeft w:val="0"/>
          <w:marRight w:val="0"/>
          <w:marTop w:val="0"/>
          <w:marBottom w:val="0"/>
          <w:divBdr>
            <w:top w:val="none" w:sz="0" w:space="0" w:color="auto"/>
            <w:left w:val="none" w:sz="0" w:space="0" w:color="auto"/>
            <w:bottom w:val="none" w:sz="0" w:space="0" w:color="auto"/>
            <w:right w:val="none" w:sz="0" w:space="0" w:color="auto"/>
          </w:divBdr>
        </w:div>
        <w:div w:id="1257784068">
          <w:marLeft w:val="0"/>
          <w:marRight w:val="0"/>
          <w:marTop w:val="0"/>
          <w:marBottom w:val="0"/>
          <w:divBdr>
            <w:top w:val="none" w:sz="0" w:space="0" w:color="auto"/>
            <w:left w:val="none" w:sz="0" w:space="0" w:color="auto"/>
            <w:bottom w:val="none" w:sz="0" w:space="0" w:color="auto"/>
            <w:right w:val="none" w:sz="0" w:space="0" w:color="auto"/>
          </w:divBdr>
        </w:div>
        <w:div w:id="250312228">
          <w:marLeft w:val="0"/>
          <w:marRight w:val="0"/>
          <w:marTop w:val="0"/>
          <w:marBottom w:val="0"/>
          <w:divBdr>
            <w:top w:val="none" w:sz="0" w:space="0" w:color="auto"/>
            <w:left w:val="none" w:sz="0" w:space="0" w:color="auto"/>
            <w:bottom w:val="none" w:sz="0" w:space="0" w:color="auto"/>
            <w:right w:val="none" w:sz="0" w:space="0" w:color="auto"/>
          </w:divBdr>
        </w:div>
        <w:div w:id="1885292953">
          <w:marLeft w:val="0"/>
          <w:marRight w:val="0"/>
          <w:marTop w:val="0"/>
          <w:marBottom w:val="0"/>
          <w:divBdr>
            <w:top w:val="none" w:sz="0" w:space="0" w:color="auto"/>
            <w:left w:val="none" w:sz="0" w:space="0" w:color="auto"/>
            <w:bottom w:val="none" w:sz="0" w:space="0" w:color="auto"/>
            <w:right w:val="none" w:sz="0" w:space="0" w:color="auto"/>
          </w:divBdr>
        </w:div>
        <w:div w:id="224880348">
          <w:marLeft w:val="0"/>
          <w:marRight w:val="0"/>
          <w:marTop w:val="0"/>
          <w:marBottom w:val="0"/>
          <w:divBdr>
            <w:top w:val="none" w:sz="0" w:space="0" w:color="auto"/>
            <w:left w:val="none" w:sz="0" w:space="0" w:color="auto"/>
            <w:bottom w:val="none" w:sz="0" w:space="0" w:color="auto"/>
            <w:right w:val="none" w:sz="0" w:space="0" w:color="auto"/>
          </w:divBdr>
        </w:div>
        <w:div w:id="942037917">
          <w:marLeft w:val="0"/>
          <w:marRight w:val="0"/>
          <w:marTop w:val="0"/>
          <w:marBottom w:val="0"/>
          <w:divBdr>
            <w:top w:val="none" w:sz="0" w:space="0" w:color="auto"/>
            <w:left w:val="none" w:sz="0" w:space="0" w:color="auto"/>
            <w:bottom w:val="none" w:sz="0" w:space="0" w:color="auto"/>
            <w:right w:val="none" w:sz="0" w:space="0" w:color="auto"/>
          </w:divBdr>
        </w:div>
        <w:div w:id="1028799308">
          <w:marLeft w:val="0"/>
          <w:marRight w:val="0"/>
          <w:marTop w:val="0"/>
          <w:marBottom w:val="0"/>
          <w:divBdr>
            <w:top w:val="none" w:sz="0" w:space="0" w:color="auto"/>
            <w:left w:val="none" w:sz="0" w:space="0" w:color="auto"/>
            <w:bottom w:val="none" w:sz="0" w:space="0" w:color="auto"/>
            <w:right w:val="none" w:sz="0" w:space="0" w:color="auto"/>
          </w:divBdr>
        </w:div>
        <w:div w:id="1839997941">
          <w:marLeft w:val="0"/>
          <w:marRight w:val="0"/>
          <w:marTop w:val="0"/>
          <w:marBottom w:val="0"/>
          <w:divBdr>
            <w:top w:val="none" w:sz="0" w:space="0" w:color="auto"/>
            <w:left w:val="none" w:sz="0" w:space="0" w:color="auto"/>
            <w:bottom w:val="none" w:sz="0" w:space="0" w:color="auto"/>
            <w:right w:val="none" w:sz="0" w:space="0" w:color="auto"/>
          </w:divBdr>
        </w:div>
        <w:div w:id="2023434195">
          <w:marLeft w:val="0"/>
          <w:marRight w:val="0"/>
          <w:marTop w:val="0"/>
          <w:marBottom w:val="0"/>
          <w:divBdr>
            <w:top w:val="none" w:sz="0" w:space="0" w:color="auto"/>
            <w:left w:val="none" w:sz="0" w:space="0" w:color="auto"/>
            <w:bottom w:val="none" w:sz="0" w:space="0" w:color="auto"/>
            <w:right w:val="none" w:sz="0" w:space="0" w:color="auto"/>
          </w:divBdr>
        </w:div>
        <w:div w:id="1463425992">
          <w:marLeft w:val="0"/>
          <w:marRight w:val="0"/>
          <w:marTop w:val="0"/>
          <w:marBottom w:val="0"/>
          <w:divBdr>
            <w:top w:val="none" w:sz="0" w:space="0" w:color="auto"/>
            <w:left w:val="none" w:sz="0" w:space="0" w:color="auto"/>
            <w:bottom w:val="none" w:sz="0" w:space="0" w:color="auto"/>
            <w:right w:val="none" w:sz="0" w:space="0" w:color="auto"/>
          </w:divBdr>
        </w:div>
        <w:div w:id="1609312920">
          <w:marLeft w:val="0"/>
          <w:marRight w:val="0"/>
          <w:marTop w:val="0"/>
          <w:marBottom w:val="0"/>
          <w:divBdr>
            <w:top w:val="none" w:sz="0" w:space="0" w:color="auto"/>
            <w:left w:val="none" w:sz="0" w:space="0" w:color="auto"/>
            <w:bottom w:val="none" w:sz="0" w:space="0" w:color="auto"/>
            <w:right w:val="none" w:sz="0" w:space="0" w:color="auto"/>
          </w:divBdr>
        </w:div>
        <w:div w:id="538706742">
          <w:marLeft w:val="0"/>
          <w:marRight w:val="0"/>
          <w:marTop w:val="0"/>
          <w:marBottom w:val="0"/>
          <w:divBdr>
            <w:top w:val="none" w:sz="0" w:space="0" w:color="auto"/>
            <w:left w:val="none" w:sz="0" w:space="0" w:color="auto"/>
            <w:bottom w:val="none" w:sz="0" w:space="0" w:color="auto"/>
            <w:right w:val="none" w:sz="0" w:space="0" w:color="auto"/>
          </w:divBdr>
        </w:div>
        <w:div w:id="790981502">
          <w:marLeft w:val="0"/>
          <w:marRight w:val="0"/>
          <w:marTop w:val="0"/>
          <w:marBottom w:val="0"/>
          <w:divBdr>
            <w:top w:val="none" w:sz="0" w:space="0" w:color="auto"/>
            <w:left w:val="none" w:sz="0" w:space="0" w:color="auto"/>
            <w:bottom w:val="none" w:sz="0" w:space="0" w:color="auto"/>
            <w:right w:val="none" w:sz="0" w:space="0" w:color="auto"/>
          </w:divBdr>
        </w:div>
        <w:div w:id="1618683952">
          <w:marLeft w:val="0"/>
          <w:marRight w:val="0"/>
          <w:marTop w:val="0"/>
          <w:marBottom w:val="0"/>
          <w:divBdr>
            <w:top w:val="none" w:sz="0" w:space="0" w:color="auto"/>
            <w:left w:val="none" w:sz="0" w:space="0" w:color="auto"/>
            <w:bottom w:val="none" w:sz="0" w:space="0" w:color="auto"/>
            <w:right w:val="none" w:sz="0" w:space="0" w:color="auto"/>
          </w:divBdr>
        </w:div>
        <w:div w:id="1444611221">
          <w:marLeft w:val="0"/>
          <w:marRight w:val="0"/>
          <w:marTop w:val="0"/>
          <w:marBottom w:val="0"/>
          <w:divBdr>
            <w:top w:val="none" w:sz="0" w:space="0" w:color="auto"/>
            <w:left w:val="none" w:sz="0" w:space="0" w:color="auto"/>
            <w:bottom w:val="none" w:sz="0" w:space="0" w:color="auto"/>
            <w:right w:val="none" w:sz="0" w:space="0" w:color="auto"/>
          </w:divBdr>
        </w:div>
        <w:div w:id="1502087827">
          <w:marLeft w:val="0"/>
          <w:marRight w:val="0"/>
          <w:marTop w:val="0"/>
          <w:marBottom w:val="0"/>
          <w:divBdr>
            <w:top w:val="none" w:sz="0" w:space="0" w:color="auto"/>
            <w:left w:val="none" w:sz="0" w:space="0" w:color="auto"/>
            <w:bottom w:val="none" w:sz="0" w:space="0" w:color="auto"/>
            <w:right w:val="none" w:sz="0" w:space="0" w:color="auto"/>
          </w:divBdr>
        </w:div>
        <w:div w:id="586381052">
          <w:marLeft w:val="0"/>
          <w:marRight w:val="0"/>
          <w:marTop w:val="0"/>
          <w:marBottom w:val="0"/>
          <w:divBdr>
            <w:top w:val="none" w:sz="0" w:space="0" w:color="auto"/>
            <w:left w:val="none" w:sz="0" w:space="0" w:color="auto"/>
            <w:bottom w:val="none" w:sz="0" w:space="0" w:color="auto"/>
            <w:right w:val="none" w:sz="0" w:space="0" w:color="auto"/>
          </w:divBdr>
        </w:div>
        <w:div w:id="1039429262">
          <w:marLeft w:val="0"/>
          <w:marRight w:val="0"/>
          <w:marTop w:val="0"/>
          <w:marBottom w:val="0"/>
          <w:divBdr>
            <w:top w:val="none" w:sz="0" w:space="0" w:color="auto"/>
            <w:left w:val="none" w:sz="0" w:space="0" w:color="auto"/>
            <w:bottom w:val="none" w:sz="0" w:space="0" w:color="auto"/>
            <w:right w:val="none" w:sz="0" w:space="0" w:color="auto"/>
          </w:divBdr>
        </w:div>
        <w:div w:id="1425152799">
          <w:marLeft w:val="0"/>
          <w:marRight w:val="0"/>
          <w:marTop w:val="0"/>
          <w:marBottom w:val="0"/>
          <w:divBdr>
            <w:top w:val="none" w:sz="0" w:space="0" w:color="auto"/>
            <w:left w:val="none" w:sz="0" w:space="0" w:color="auto"/>
            <w:bottom w:val="none" w:sz="0" w:space="0" w:color="auto"/>
            <w:right w:val="none" w:sz="0" w:space="0" w:color="auto"/>
          </w:divBdr>
        </w:div>
        <w:div w:id="1939436573">
          <w:marLeft w:val="0"/>
          <w:marRight w:val="0"/>
          <w:marTop w:val="0"/>
          <w:marBottom w:val="0"/>
          <w:divBdr>
            <w:top w:val="none" w:sz="0" w:space="0" w:color="auto"/>
            <w:left w:val="none" w:sz="0" w:space="0" w:color="auto"/>
            <w:bottom w:val="none" w:sz="0" w:space="0" w:color="auto"/>
            <w:right w:val="none" w:sz="0" w:space="0" w:color="auto"/>
          </w:divBdr>
        </w:div>
        <w:div w:id="738937686">
          <w:marLeft w:val="0"/>
          <w:marRight w:val="0"/>
          <w:marTop w:val="0"/>
          <w:marBottom w:val="0"/>
          <w:divBdr>
            <w:top w:val="none" w:sz="0" w:space="0" w:color="auto"/>
            <w:left w:val="none" w:sz="0" w:space="0" w:color="auto"/>
            <w:bottom w:val="none" w:sz="0" w:space="0" w:color="auto"/>
            <w:right w:val="none" w:sz="0" w:space="0" w:color="auto"/>
          </w:divBdr>
        </w:div>
        <w:div w:id="1145900305">
          <w:marLeft w:val="0"/>
          <w:marRight w:val="0"/>
          <w:marTop w:val="0"/>
          <w:marBottom w:val="0"/>
          <w:divBdr>
            <w:top w:val="none" w:sz="0" w:space="0" w:color="auto"/>
            <w:left w:val="none" w:sz="0" w:space="0" w:color="auto"/>
            <w:bottom w:val="none" w:sz="0" w:space="0" w:color="auto"/>
            <w:right w:val="none" w:sz="0" w:space="0" w:color="auto"/>
          </w:divBdr>
        </w:div>
        <w:div w:id="1106538638">
          <w:marLeft w:val="0"/>
          <w:marRight w:val="0"/>
          <w:marTop w:val="0"/>
          <w:marBottom w:val="0"/>
          <w:divBdr>
            <w:top w:val="none" w:sz="0" w:space="0" w:color="auto"/>
            <w:left w:val="none" w:sz="0" w:space="0" w:color="auto"/>
            <w:bottom w:val="none" w:sz="0" w:space="0" w:color="auto"/>
            <w:right w:val="none" w:sz="0" w:space="0" w:color="auto"/>
          </w:divBdr>
        </w:div>
        <w:div w:id="575281760">
          <w:marLeft w:val="0"/>
          <w:marRight w:val="0"/>
          <w:marTop w:val="0"/>
          <w:marBottom w:val="0"/>
          <w:divBdr>
            <w:top w:val="none" w:sz="0" w:space="0" w:color="auto"/>
            <w:left w:val="none" w:sz="0" w:space="0" w:color="auto"/>
            <w:bottom w:val="none" w:sz="0" w:space="0" w:color="auto"/>
            <w:right w:val="none" w:sz="0" w:space="0" w:color="auto"/>
          </w:divBdr>
        </w:div>
        <w:div w:id="1732920107">
          <w:marLeft w:val="0"/>
          <w:marRight w:val="0"/>
          <w:marTop w:val="0"/>
          <w:marBottom w:val="0"/>
          <w:divBdr>
            <w:top w:val="none" w:sz="0" w:space="0" w:color="auto"/>
            <w:left w:val="none" w:sz="0" w:space="0" w:color="auto"/>
            <w:bottom w:val="none" w:sz="0" w:space="0" w:color="auto"/>
            <w:right w:val="none" w:sz="0" w:space="0" w:color="auto"/>
          </w:divBdr>
        </w:div>
        <w:div w:id="1474829041">
          <w:marLeft w:val="0"/>
          <w:marRight w:val="0"/>
          <w:marTop w:val="0"/>
          <w:marBottom w:val="0"/>
          <w:divBdr>
            <w:top w:val="none" w:sz="0" w:space="0" w:color="auto"/>
            <w:left w:val="none" w:sz="0" w:space="0" w:color="auto"/>
            <w:bottom w:val="none" w:sz="0" w:space="0" w:color="auto"/>
            <w:right w:val="none" w:sz="0" w:space="0" w:color="auto"/>
          </w:divBdr>
        </w:div>
        <w:div w:id="211892285">
          <w:marLeft w:val="0"/>
          <w:marRight w:val="0"/>
          <w:marTop w:val="0"/>
          <w:marBottom w:val="0"/>
          <w:divBdr>
            <w:top w:val="none" w:sz="0" w:space="0" w:color="auto"/>
            <w:left w:val="none" w:sz="0" w:space="0" w:color="auto"/>
            <w:bottom w:val="none" w:sz="0" w:space="0" w:color="auto"/>
            <w:right w:val="none" w:sz="0" w:space="0" w:color="auto"/>
          </w:divBdr>
        </w:div>
        <w:div w:id="279191372">
          <w:marLeft w:val="0"/>
          <w:marRight w:val="0"/>
          <w:marTop w:val="0"/>
          <w:marBottom w:val="0"/>
          <w:divBdr>
            <w:top w:val="none" w:sz="0" w:space="0" w:color="auto"/>
            <w:left w:val="none" w:sz="0" w:space="0" w:color="auto"/>
            <w:bottom w:val="none" w:sz="0" w:space="0" w:color="auto"/>
            <w:right w:val="none" w:sz="0" w:space="0" w:color="auto"/>
          </w:divBdr>
        </w:div>
        <w:div w:id="1193107432">
          <w:marLeft w:val="0"/>
          <w:marRight w:val="0"/>
          <w:marTop w:val="0"/>
          <w:marBottom w:val="0"/>
          <w:divBdr>
            <w:top w:val="none" w:sz="0" w:space="0" w:color="auto"/>
            <w:left w:val="none" w:sz="0" w:space="0" w:color="auto"/>
            <w:bottom w:val="none" w:sz="0" w:space="0" w:color="auto"/>
            <w:right w:val="none" w:sz="0" w:space="0" w:color="auto"/>
          </w:divBdr>
        </w:div>
        <w:div w:id="1810125473">
          <w:marLeft w:val="0"/>
          <w:marRight w:val="0"/>
          <w:marTop w:val="0"/>
          <w:marBottom w:val="0"/>
          <w:divBdr>
            <w:top w:val="none" w:sz="0" w:space="0" w:color="auto"/>
            <w:left w:val="none" w:sz="0" w:space="0" w:color="auto"/>
            <w:bottom w:val="none" w:sz="0" w:space="0" w:color="auto"/>
            <w:right w:val="none" w:sz="0" w:space="0" w:color="auto"/>
          </w:divBdr>
        </w:div>
        <w:div w:id="362557739">
          <w:marLeft w:val="0"/>
          <w:marRight w:val="0"/>
          <w:marTop w:val="0"/>
          <w:marBottom w:val="0"/>
          <w:divBdr>
            <w:top w:val="none" w:sz="0" w:space="0" w:color="auto"/>
            <w:left w:val="none" w:sz="0" w:space="0" w:color="auto"/>
            <w:bottom w:val="none" w:sz="0" w:space="0" w:color="auto"/>
            <w:right w:val="none" w:sz="0" w:space="0" w:color="auto"/>
          </w:divBdr>
        </w:div>
        <w:div w:id="1471096814">
          <w:marLeft w:val="0"/>
          <w:marRight w:val="0"/>
          <w:marTop w:val="0"/>
          <w:marBottom w:val="0"/>
          <w:divBdr>
            <w:top w:val="none" w:sz="0" w:space="0" w:color="auto"/>
            <w:left w:val="none" w:sz="0" w:space="0" w:color="auto"/>
            <w:bottom w:val="none" w:sz="0" w:space="0" w:color="auto"/>
            <w:right w:val="none" w:sz="0" w:space="0" w:color="auto"/>
          </w:divBdr>
        </w:div>
        <w:div w:id="1476533482">
          <w:marLeft w:val="0"/>
          <w:marRight w:val="0"/>
          <w:marTop w:val="0"/>
          <w:marBottom w:val="0"/>
          <w:divBdr>
            <w:top w:val="none" w:sz="0" w:space="0" w:color="auto"/>
            <w:left w:val="none" w:sz="0" w:space="0" w:color="auto"/>
            <w:bottom w:val="none" w:sz="0" w:space="0" w:color="auto"/>
            <w:right w:val="none" w:sz="0" w:space="0" w:color="auto"/>
          </w:divBdr>
        </w:div>
        <w:div w:id="1175459078">
          <w:marLeft w:val="0"/>
          <w:marRight w:val="0"/>
          <w:marTop w:val="0"/>
          <w:marBottom w:val="0"/>
          <w:divBdr>
            <w:top w:val="none" w:sz="0" w:space="0" w:color="auto"/>
            <w:left w:val="none" w:sz="0" w:space="0" w:color="auto"/>
            <w:bottom w:val="none" w:sz="0" w:space="0" w:color="auto"/>
            <w:right w:val="none" w:sz="0" w:space="0" w:color="auto"/>
          </w:divBdr>
        </w:div>
        <w:div w:id="449708517">
          <w:marLeft w:val="0"/>
          <w:marRight w:val="0"/>
          <w:marTop w:val="0"/>
          <w:marBottom w:val="0"/>
          <w:divBdr>
            <w:top w:val="none" w:sz="0" w:space="0" w:color="auto"/>
            <w:left w:val="none" w:sz="0" w:space="0" w:color="auto"/>
            <w:bottom w:val="none" w:sz="0" w:space="0" w:color="auto"/>
            <w:right w:val="none" w:sz="0" w:space="0" w:color="auto"/>
          </w:divBdr>
        </w:div>
      </w:divsChild>
    </w:div>
    <w:div w:id="1081414957">
      <w:bodyDiv w:val="1"/>
      <w:marLeft w:val="0"/>
      <w:marRight w:val="0"/>
      <w:marTop w:val="0"/>
      <w:marBottom w:val="0"/>
      <w:divBdr>
        <w:top w:val="none" w:sz="0" w:space="0" w:color="auto"/>
        <w:left w:val="none" w:sz="0" w:space="0" w:color="auto"/>
        <w:bottom w:val="none" w:sz="0" w:space="0" w:color="auto"/>
        <w:right w:val="none" w:sz="0" w:space="0" w:color="auto"/>
      </w:divBdr>
      <w:divsChild>
        <w:div w:id="263804798">
          <w:marLeft w:val="0"/>
          <w:marRight w:val="0"/>
          <w:marTop w:val="0"/>
          <w:marBottom w:val="0"/>
          <w:divBdr>
            <w:top w:val="none" w:sz="0" w:space="0" w:color="auto"/>
            <w:left w:val="none" w:sz="0" w:space="0" w:color="auto"/>
            <w:bottom w:val="none" w:sz="0" w:space="0" w:color="auto"/>
            <w:right w:val="none" w:sz="0" w:space="0" w:color="auto"/>
          </w:divBdr>
        </w:div>
        <w:div w:id="293561536">
          <w:marLeft w:val="0"/>
          <w:marRight w:val="0"/>
          <w:marTop w:val="0"/>
          <w:marBottom w:val="0"/>
          <w:divBdr>
            <w:top w:val="none" w:sz="0" w:space="0" w:color="auto"/>
            <w:left w:val="none" w:sz="0" w:space="0" w:color="auto"/>
            <w:bottom w:val="none" w:sz="0" w:space="0" w:color="auto"/>
            <w:right w:val="none" w:sz="0" w:space="0" w:color="auto"/>
          </w:divBdr>
        </w:div>
        <w:div w:id="757215384">
          <w:marLeft w:val="0"/>
          <w:marRight w:val="0"/>
          <w:marTop w:val="0"/>
          <w:marBottom w:val="0"/>
          <w:divBdr>
            <w:top w:val="none" w:sz="0" w:space="0" w:color="auto"/>
            <w:left w:val="none" w:sz="0" w:space="0" w:color="auto"/>
            <w:bottom w:val="none" w:sz="0" w:space="0" w:color="auto"/>
            <w:right w:val="none" w:sz="0" w:space="0" w:color="auto"/>
          </w:divBdr>
        </w:div>
        <w:div w:id="1292321341">
          <w:marLeft w:val="0"/>
          <w:marRight w:val="0"/>
          <w:marTop w:val="0"/>
          <w:marBottom w:val="0"/>
          <w:divBdr>
            <w:top w:val="none" w:sz="0" w:space="0" w:color="auto"/>
            <w:left w:val="none" w:sz="0" w:space="0" w:color="auto"/>
            <w:bottom w:val="none" w:sz="0" w:space="0" w:color="auto"/>
            <w:right w:val="none" w:sz="0" w:space="0" w:color="auto"/>
          </w:divBdr>
        </w:div>
        <w:div w:id="885722833">
          <w:marLeft w:val="0"/>
          <w:marRight w:val="0"/>
          <w:marTop w:val="0"/>
          <w:marBottom w:val="0"/>
          <w:divBdr>
            <w:top w:val="none" w:sz="0" w:space="0" w:color="auto"/>
            <w:left w:val="none" w:sz="0" w:space="0" w:color="auto"/>
            <w:bottom w:val="none" w:sz="0" w:space="0" w:color="auto"/>
            <w:right w:val="none" w:sz="0" w:space="0" w:color="auto"/>
          </w:divBdr>
        </w:div>
        <w:div w:id="1774590653">
          <w:marLeft w:val="0"/>
          <w:marRight w:val="0"/>
          <w:marTop w:val="0"/>
          <w:marBottom w:val="0"/>
          <w:divBdr>
            <w:top w:val="none" w:sz="0" w:space="0" w:color="auto"/>
            <w:left w:val="none" w:sz="0" w:space="0" w:color="auto"/>
            <w:bottom w:val="none" w:sz="0" w:space="0" w:color="auto"/>
            <w:right w:val="none" w:sz="0" w:space="0" w:color="auto"/>
          </w:divBdr>
        </w:div>
        <w:div w:id="1368287975">
          <w:marLeft w:val="0"/>
          <w:marRight w:val="0"/>
          <w:marTop w:val="0"/>
          <w:marBottom w:val="0"/>
          <w:divBdr>
            <w:top w:val="none" w:sz="0" w:space="0" w:color="auto"/>
            <w:left w:val="none" w:sz="0" w:space="0" w:color="auto"/>
            <w:bottom w:val="none" w:sz="0" w:space="0" w:color="auto"/>
            <w:right w:val="none" w:sz="0" w:space="0" w:color="auto"/>
          </w:divBdr>
        </w:div>
      </w:divsChild>
    </w:div>
    <w:div w:id="1090388947">
      <w:bodyDiv w:val="1"/>
      <w:marLeft w:val="0"/>
      <w:marRight w:val="0"/>
      <w:marTop w:val="0"/>
      <w:marBottom w:val="0"/>
      <w:divBdr>
        <w:top w:val="none" w:sz="0" w:space="0" w:color="auto"/>
        <w:left w:val="none" w:sz="0" w:space="0" w:color="auto"/>
        <w:bottom w:val="none" w:sz="0" w:space="0" w:color="auto"/>
        <w:right w:val="none" w:sz="0" w:space="0" w:color="auto"/>
      </w:divBdr>
      <w:divsChild>
        <w:div w:id="1811512274">
          <w:marLeft w:val="0"/>
          <w:marRight w:val="0"/>
          <w:marTop w:val="0"/>
          <w:marBottom w:val="0"/>
          <w:divBdr>
            <w:top w:val="none" w:sz="0" w:space="0" w:color="auto"/>
            <w:left w:val="none" w:sz="0" w:space="0" w:color="auto"/>
            <w:bottom w:val="none" w:sz="0" w:space="0" w:color="auto"/>
            <w:right w:val="none" w:sz="0" w:space="0" w:color="auto"/>
          </w:divBdr>
        </w:div>
        <w:div w:id="1533572441">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522859834">
          <w:marLeft w:val="0"/>
          <w:marRight w:val="0"/>
          <w:marTop w:val="0"/>
          <w:marBottom w:val="0"/>
          <w:divBdr>
            <w:top w:val="none" w:sz="0" w:space="0" w:color="auto"/>
            <w:left w:val="none" w:sz="0" w:space="0" w:color="auto"/>
            <w:bottom w:val="none" w:sz="0" w:space="0" w:color="auto"/>
            <w:right w:val="none" w:sz="0" w:space="0" w:color="auto"/>
          </w:divBdr>
        </w:div>
        <w:div w:id="328411278">
          <w:marLeft w:val="0"/>
          <w:marRight w:val="0"/>
          <w:marTop w:val="0"/>
          <w:marBottom w:val="0"/>
          <w:divBdr>
            <w:top w:val="none" w:sz="0" w:space="0" w:color="auto"/>
            <w:left w:val="none" w:sz="0" w:space="0" w:color="auto"/>
            <w:bottom w:val="none" w:sz="0" w:space="0" w:color="auto"/>
            <w:right w:val="none" w:sz="0" w:space="0" w:color="auto"/>
          </w:divBdr>
        </w:div>
        <w:div w:id="1785346310">
          <w:marLeft w:val="0"/>
          <w:marRight w:val="0"/>
          <w:marTop w:val="0"/>
          <w:marBottom w:val="0"/>
          <w:divBdr>
            <w:top w:val="none" w:sz="0" w:space="0" w:color="auto"/>
            <w:left w:val="none" w:sz="0" w:space="0" w:color="auto"/>
            <w:bottom w:val="none" w:sz="0" w:space="0" w:color="auto"/>
            <w:right w:val="none" w:sz="0" w:space="0" w:color="auto"/>
          </w:divBdr>
        </w:div>
        <w:div w:id="1092702363">
          <w:marLeft w:val="0"/>
          <w:marRight w:val="0"/>
          <w:marTop w:val="0"/>
          <w:marBottom w:val="0"/>
          <w:divBdr>
            <w:top w:val="none" w:sz="0" w:space="0" w:color="auto"/>
            <w:left w:val="none" w:sz="0" w:space="0" w:color="auto"/>
            <w:bottom w:val="none" w:sz="0" w:space="0" w:color="auto"/>
            <w:right w:val="none" w:sz="0" w:space="0" w:color="auto"/>
          </w:divBdr>
        </w:div>
        <w:div w:id="1684866063">
          <w:marLeft w:val="0"/>
          <w:marRight w:val="0"/>
          <w:marTop w:val="0"/>
          <w:marBottom w:val="0"/>
          <w:divBdr>
            <w:top w:val="none" w:sz="0" w:space="0" w:color="auto"/>
            <w:left w:val="none" w:sz="0" w:space="0" w:color="auto"/>
            <w:bottom w:val="none" w:sz="0" w:space="0" w:color="auto"/>
            <w:right w:val="none" w:sz="0" w:space="0" w:color="auto"/>
          </w:divBdr>
        </w:div>
      </w:divsChild>
    </w:div>
    <w:div w:id="1108037786">
      <w:bodyDiv w:val="1"/>
      <w:marLeft w:val="0"/>
      <w:marRight w:val="0"/>
      <w:marTop w:val="0"/>
      <w:marBottom w:val="0"/>
      <w:divBdr>
        <w:top w:val="none" w:sz="0" w:space="0" w:color="auto"/>
        <w:left w:val="none" w:sz="0" w:space="0" w:color="auto"/>
        <w:bottom w:val="none" w:sz="0" w:space="0" w:color="auto"/>
        <w:right w:val="none" w:sz="0" w:space="0" w:color="auto"/>
      </w:divBdr>
      <w:divsChild>
        <w:div w:id="1798336008">
          <w:marLeft w:val="0"/>
          <w:marRight w:val="0"/>
          <w:marTop w:val="0"/>
          <w:marBottom w:val="0"/>
          <w:divBdr>
            <w:top w:val="none" w:sz="0" w:space="0" w:color="auto"/>
            <w:left w:val="none" w:sz="0" w:space="0" w:color="auto"/>
            <w:bottom w:val="none" w:sz="0" w:space="0" w:color="auto"/>
            <w:right w:val="none" w:sz="0" w:space="0" w:color="auto"/>
          </w:divBdr>
        </w:div>
        <w:div w:id="1170176399">
          <w:marLeft w:val="0"/>
          <w:marRight w:val="0"/>
          <w:marTop w:val="0"/>
          <w:marBottom w:val="0"/>
          <w:divBdr>
            <w:top w:val="none" w:sz="0" w:space="0" w:color="auto"/>
            <w:left w:val="none" w:sz="0" w:space="0" w:color="auto"/>
            <w:bottom w:val="none" w:sz="0" w:space="0" w:color="auto"/>
            <w:right w:val="none" w:sz="0" w:space="0" w:color="auto"/>
          </w:divBdr>
        </w:div>
        <w:div w:id="308947160">
          <w:marLeft w:val="0"/>
          <w:marRight w:val="0"/>
          <w:marTop w:val="0"/>
          <w:marBottom w:val="0"/>
          <w:divBdr>
            <w:top w:val="none" w:sz="0" w:space="0" w:color="auto"/>
            <w:left w:val="none" w:sz="0" w:space="0" w:color="auto"/>
            <w:bottom w:val="none" w:sz="0" w:space="0" w:color="auto"/>
            <w:right w:val="none" w:sz="0" w:space="0" w:color="auto"/>
          </w:divBdr>
        </w:div>
        <w:div w:id="1973053272">
          <w:marLeft w:val="0"/>
          <w:marRight w:val="0"/>
          <w:marTop w:val="0"/>
          <w:marBottom w:val="0"/>
          <w:divBdr>
            <w:top w:val="none" w:sz="0" w:space="0" w:color="auto"/>
            <w:left w:val="none" w:sz="0" w:space="0" w:color="auto"/>
            <w:bottom w:val="none" w:sz="0" w:space="0" w:color="auto"/>
            <w:right w:val="none" w:sz="0" w:space="0" w:color="auto"/>
          </w:divBdr>
        </w:div>
        <w:div w:id="1073235550">
          <w:marLeft w:val="0"/>
          <w:marRight w:val="0"/>
          <w:marTop w:val="0"/>
          <w:marBottom w:val="0"/>
          <w:divBdr>
            <w:top w:val="none" w:sz="0" w:space="0" w:color="auto"/>
            <w:left w:val="none" w:sz="0" w:space="0" w:color="auto"/>
            <w:bottom w:val="none" w:sz="0" w:space="0" w:color="auto"/>
            <w:right w:val="none" w:sz="0" w:space="0" w:color="auto"/>
          </w:divBdr>
        </w:div>
        <w:div w:id="454569666">
          <w:marLeft w:val="0"/>
          <w:marRight w:val="0"/>
          <w:marTop w:val="0"/>
          <w:marBottom w:val="0"/>
          <w:divBdr>
            <w:top w:val="none" w:sz="0" w:space="0" w:color="auto"/>
            <w:left w:val="none" w:sz="0" w:space="0" w:color="auto"/>
            <w:bottom w:val="none" w:sz="0" w:space="0" w:color="auto"/>
            <w:right w:val="none" w:sz="0" w:space="0" w:color="auto"/>
          </w:divBdr>
        </w:div>
        <w:div w:id="1769422100">
          <w:marLeft w:val="0"/>
          <w:marRight w:val="0"/>
          <w:marTop w:val="0"/>
          <w:marBottom w:val="0"/>
          <w:divBdr>
            <w:top w:val="none" w:sz="0" w:space="0" w:color="auto"/>
            <w:left w:val="none" w:sz="0" w:space="0" w:color="auto"/>
            <w:bottom w:val="none" w:sz="0" w:space="0" w:color="auto"/>
            <w:right w:val="none" w:sz="0" w:space="0" w:color="auto"/>
          </w:divBdr>
        </w:div>
        <w:div w:id="845901033">
          <w:marLeft w:val="0"/>
          <w:marRight w:val="0"/>
          <w:marTop w:val="0"/>
          <w:marBottom w:val="0"/>
          <w:divBdr>
            <w:top w:val="none" w:sz="0" w:space="0" w:color="auto"/>
            <w:left w:val="none" w:sz="0" w:space="0" w:color="auto"/>
            <w:bottom w:val="none" w:sz="0" w:space="0" w:color="auto"/>
            <w:right w:val="none" w:sz="0" w:space="0" w:color="auto"/>
          </w:divBdr>
        </w:div>
        <w:div w:id="1021322220">
          <w:marLeft w:val="0"/>
          <w:marRight w:val="0"/>
          <w:marTop w:val="0"/>
          <w:marBottom w:val="0"/>
          <w:divBdr>
            <w:top w:val="none" w:sz="0" w:space="0" w:color="auto"/>
            <w:left w:val="none" w:sz="0" w:space="0" w:color="auto"/>
            <w:bottom w:val="none" w:sz="0" w:space="0" w:color="auto"/>
            <w:right w:val="none" w:sz="0" w:space="0" w:color="auto"/>
          </w:divBdr>
        </w:div>
        <w:div w:id="341208581">
          <w:marLeft w:val="0"/>
          <w:marRight w:val="0"/>
          <w:marTop w:val="0"/>
          <w:marBottom w:val="0"/>
          <w:divBdr>
            <w:top w:val="none" w:sz="0" w:space="0" w:color="auto"/>
            <w:left w:val="none" w:sz="0" w:space="0" w:color="auto"/>
            <w:bottom w:val="none" w:sz="0" w:space="0" w:color="auto"/>
            <w:right w:val="none" w:sz="0" w:space="0" w:color="auto"/>
          </w:divBdr>
        </w:div>
        <w:div w:id="1414424821">
          <w:marLeft w:val="0"/>
          <w:marRight w:val="0"/>
          <w:marTop w:val="0"/>
          <w:marBottom w:val="0"/>
          <w:divBdr>
            <w:top w:val="none" w:sz="0" w:space="0" w:color="auto"/>
            <w:left w:val="none" w:sz="0" w:space="0" w:color="auto"/>
            <w:bottom w:val="none" w:sz="0" w:space="0" w:color="auto"/>
            <w:right w:val="none" w:sz="0" w:space="0" w:color="auto"/>
          </w:divBdr>
        </w:div>
        <w:div w:id="573660028">
          <w:marLeft w:val="0"/>
          <w:marRight w:val="0"/>
          <w:marTop w:val="0"/>
          <w:marBottom w:val="0"/>
          <w:divBdr>
            <w:top w:val="none" w:sz="0" w:space="0" w:color="auto"/>
            <w:left w:val="none" w:sz="0" w:space="0" w:color="auto"/>
            <w:bottom w:val="none" w:sz="0" w:space="0" w:color="auto"/>
            <w:right w:val="none" w:sz="0" w:space="0" w:color="auto"/>
          </w:divBdr>
        </w:div>
        <w:div w:id="950010690">
          <w:marLeft w:val="0"/>
          <w:marRight w:val="0"/>
          <w:marTop w:val="0"/>
          <w:marBottom w:val="0"/>
          <w:divBdr>
            <w:top w:val="none" w:sz="0" w:space="0" w:color="auto"/>
            <w:left w:val="none" w:sz="0" w:space="0" w:color="auto"/>
            <w:bottom w:val="none" w:sz="0" w:space="0" w:color="auto"/>
            <w:right w:val="none" w:sz="0" w:space="0" w:color="auto"/>
          </w:divBdr>
        </w:div>
        <w:div w:id="27608152">
          <w:marLeft w:val="0"/>
          <w:marRight w:val="0"/>
          <w:marTop w:val="0"/>
          <w:marBottom w:val="0"/>
          <w:divBdr>
            <w:top w:val="none" w:sz="0" w:space="0" w:color="auto"/>
            <w:left w:val="none" w:sz="0" w:space="0" w:color="auto"/>
            <w:bottom w:val="none" w:sz="0" w:space="0" w:color="auto"/>
            <w:right w:val="none" w:sz="0" w:space="0" w:color="auto"/>
          </w:divBdr>
        </w:div>
        <w:div w:id="1909458504">
          <w:marLeft w:val="0"/>
          <w:marRight w:val="0"/>
          <w:marTop w:val="0"/>
          <w:marBottom w:val="0"/>
          <w:divBdr>
            <w:top w:val="none" w:sz="0" w:space="0" w:color="auto"/>
            <w:left w:val="none" w:sz="0" w:space="0" w:color="auto"/>
            <w:bottom w:val="none" w:sz="0" w:space="0" w:color="auto"/>
            <w:right w:val="none" w:sz="0" w:space="0" w:color="auto"/>
          </w:divBdr>
        </w:div>
        <w:div w:id="128479170">
          <w:marLeft w:val="0"/>
          <w:marRight w:val="0"/>
          <w:marTop w:val="0"/>
          <w:marBottom w:val="0"/>
          <w:divBdr>
            <w:top w:val="none" w:sz="0" w:space="0" w:color="auto"/>
            <w:left w:val="none" w:sz="0" w:space="0" w:color="auto"/>
            <w:bottom w:val="none" w:sz="0" w:space="0" w:color="auto"/>
            <w:right w:val="none" w:sz="0" w:space="0" w:color="auto"/>
          </w:divBdr>
        </w:div>
        <w:div w:id="67311416">
          <w:marLeft w:val="0"/>
          <w:marRight w:val="0"/>
          <w:marTop w:val="0"/>
          <w:marBottom w:val="0"/>
          <w:divBdr>
            <w:top w:val="none" w:sz="0" w:space="0" w:color="auto"/>
            <w:left w:val="none" w:sz="0" w:space="0" w:color="auto"/>
            <w:bottom w:val="none" w:sz="0" w:space="0" w:color="auto"/>
            <w:right w:val="none" w:sz="0" w:space="0" w:color="auto"/>
          </w:divBdr>
        </w:div>
        <w:div w:id="1405251333">
          <w:marLeft w:val="0"/>
          <w:marRight w:val="0"/>
          <w:marTop w:val="0"/>
          <w:marBottom w:val="0"/>
          <w:divBdr>
            <w:top w:val="none" w:sz="0" w:space="0" w:color="auto"/>
            <w:left w:val="none" w:sz="0" w:space="0" w:color="auto"/>
            <w:bottom w:val="none" w:sz="0" w:space="0" w:color="auto"/>
            <w:right w:val="none" w:sz="0" w:space="0" w:color="auto"/>
          </w:divBdr>
        </w:div>
        <w:div w:id="1259866547">
          <w:marLeft w:val="0"/>
          <w:marRight w:val="0"/>
          <w:marTop w:val="0"/>
          <w:marBottom w:val="0"/>
          <w:divBdr>
            <w:top w:val="none" w:sz="0" w:space="0" w:color="auto"/>
            <w:left w:val="none" w:sz="0" w:space="0" w:color="auto"/>
            <w:bottom w:val="none" w:sz="0" w:space="0" w:color="auto"/>
            <w:right w:val="none" w:sz="0" w:space="0" w:color="auto"/>
          </w:divBdr>
        </w:div>
        <w:div w:id="412821670">
          <w:marLeft w:val="0"/>
          <w:marRight w:val="0"/>
          <w:marTop w:val="0"/>
          <w:marBottom w:val="0"/>
          <w:divBdr>
            <w:top w:val="none" w:sz="0" w:space="0" w:color="auto"/>
            <w:left w:val="none" w:sz="0" w:space="0" w:color="auto"/>
            <w:bottom w:val="none" w:sz="0" w:space="0" w:color="auto"/>
            <w:right w:val="none" w:sz="0" w:space="0" w:color="auto"/>
          </w:divBdr>
        </w:div>
        <w:div w:id="1933665304">
          <w:marLeft w:val="0"/>
          <w:marRight w:val="0"/>
          <w:marTop w:val="0"/>
          <w:marBottom w:val="0"/>
          <w:divBdr>
            <w:top w:val="none" w:sz="0" w:space="0" w:color="auto"/>
            <w:left w:val="none" w:sz="0" w:space="0" w:color="auto"/>
            <w:bottom w:val="none" w:sz="0" w:space="0" w:color="auto"/>
            <w:right w:val="none" w:sz="0" w:space="0" w:color="auto"/>
          </w:divBdr>
        </w:div>
        <w:div w:id="105780218">
          <w:marLeft w:val="0"/>
          <w:marRight w:val="0"/>
          <w:marTop w:val="0"/>
          <w:marBottom w:val="0"/>
          <w:divBdr>
            <w:top w:val="none" w:sz="0" w:space="0" w:color="auto"/>
            <w:left w:val="none" w:sz="0" w:space="0" w:color="auto"/>
            <w:bottom w:val="none" w:sz="0" w:space="0" w:color="auto"/>
            <w:right w:val="none" w:sz="0" w:space="0" w:color="auto"/>
          </w:divBdr>
        </w:div>
        <w:div w:id="1490366826">
          <w:marLeft w:val="0"/>
          <w:marRight w:val="0"/>
          <w:marTop w:val="0"/>
          <w:marBottom w:val="0"/>
          <w:divBdr>
            <w:top w:val="none" w:sz="0" w:space="0" w:color="auto"/>
            <w:left w:val="none" w:sz="0" w:space="0" w:color="auto"/>
            <w:bottom w:val="none" w:sz="0" w:space="0" w:color="auto"/>
            <w:right w:val="none" w:sz="0" w:space="0" w:color="auto"/>
          </w:divBdr>
        </w:div>
        <w:div w:id="1368338137">
          <w:marLeft w:val="0"/>
          <w:marRight w:val="0"/>
          <w:marTop w:val="0"/>
          <w:marBottom w:val="0"/>
          <w:divBdr>
            <w:top w:val="none" w:sz="0" w:space="0" w:color="auto"/>
            <w:left w:val="none" w:sz="0" w:space="0" w:color="auto"/>
            <w:bottom w:val="none" w:sz="0" w:space="0" w:color="auto"/>
            <w:right w:val="none" w:sz="0" w:space="0" w:color="auto"/>
          </w:divBdr>
        </w:div>
        <w:div w:id="1486966416">
          <w:marLeft w:val="0"/>
          <w:marRight w:val="0"/>
          <w:marTop w:val="0"/>
          <w:marBottom w:val="0"/>
          <w:divBdr>
            <w:top w:val="none" w:sz="0" w:space="0" w:color="auto"/>
            <w:left w:val="none" w:sz="0" w:space="0" w:color="auto"/>
            <w:bottom w:val="none" w:sz="0" w:space="0" w:color="auto"/>
            <w:right w:val="none" w:sz="0" w:space="0" w:color="auto"/>
          </w:divBdr>
        </w:div>
        <w:div w:id="2090888139">
          <w:marLeft w:val="0"/>
          <w:marRight w:val="0"/>
          <w:marTop w:val="0"/>
          <w:marBottom w:val="0"/>
          <w:divBdr>
            <w:top w:val="none" w:sz="0" w:space="0" w:color="auto"/>
            <w:left w:val="none" w:sz="0" w:space="0" w:color="auto"/>
            <w:bottom w:val="none" w:sz="0" w:space="0" w:color="auto"/>
            <w:right w:val="none" w:sz="0" w:space="0" w:color="auto"/>
          </w:divBdr>
        </w:div>
        <w:div w:id="79910547">
          <w:marLeft w:val="0"/>
          <w:marRight w:val="0"/>
          <w:marTop w:val="0"/>
          <w:marBottom w:val="0"/>
          <w:divBdr>
            <w:top w:val="none" w:sz="0" w:space="0" w:color="auto"/>
            <w:left w:val="none" w:sz="0" w:space="0" w:color="auto"/>
            <w:bottom w:val="none" w:sz="0" w:space="0" w:color="auto"/>
            <w:right w:val="none" w:sz="0" w:space="0" w:color="auto"/>
          </w:divBdr>
        </w:div>
        <w:div w:id="1610235840">
          <w:marLeft w:val="0"/>
          <w:marRight w:val="0"/>
          <w:marTop w:val="0"/>
          <w:marBottom w:val="0"/>
          <w:divBdr>
            <w:top w:val="none" w:sz="0" w:space="0" w:color="auto"/>
            <w:left w:val="none" w:sz="0" w:space="0" w:color="auto"/>
            <w:bottom w:val="none" w:sz="0" w:space="0" w:color="auto"/>
            <w:right w:val="none" w:sz="0" w:space="0" w:color="auto"/>
          </w:divBdr>
        </w:div>
        <w:div w:id="1382093562">
          <w:marLeft w:val="0"/>
          <w:marRight w:val="0"/>
          <w:marTop w:val="0"/>
          <w:marBottom w:val="0"/>
          <w:divBdr>
            <w:top w:val="none" w:sz="0" w:space="0" w:color="auto"/>
            <w:left w:val="none" w:sz="0" w:space="0" w:color="auto"/>
            <w:bottom w:val="none" w:sz="0" w:space="0" w:color="auto"/>
            <w:right w:val="none" w:sz="0" w:space="0" w:color="auto"/>
          </w:divBdr>
        </w:div>
        <w:div w:id="96171091">
          <w:marLeft w:val="0"/>
          <w:marRight w:val="0"/>
          <w:marTop w:val="0"/>
          <w:marBottom w:val="0"/>
          <w:divBdr>
            <w:top w:val="none" w:sz="0" w:space="0" w:color="auto"/>
            <w:left w:val="none" w:sz="0" w:space="0" w:color="auto"/>
            <w:bottom w:val="none" w:sz="0" w:space="0" w:color="auto"/>
            <w:right w:val="none" w:sz="0" w:space="0" w:color="auto"/>
          </w:divBdr>
        </w:div>
        <w:div w:id="839547137">
          <w:marLeft w:val="0"/>
          <w:marRight w:val="0"/>
          <w:marTop w:val="0"/>
          <w:marBottom w:val="0"/>
          <w:divBdr>
            <w:top w:val="none" w:sz="0" w:space="0" w:color="auto"/>
            <w:left w:val="none" w:sz="0" w:space="0" w:color="auto"/>
            <w:bottom w:val="none" w:sz="0" w:space="0" w:color="auto"/>
            <w:right w:val="none" w:sz="0" w:space="0" w:color="auto"/>
          </w:divBdr>
        </w:div>
        <w:div w:id="1274094647">
          <w:marLeft w:val="0"/>
          <w:marRight w:val="0"/>
          <w:marTop w:val="0"/>
          <w:marBottom w:val="0"/>
          <w:divBdr>
            <w:top w:val="none" w:sz="0" w:space="0" w:color="auto"/>
            <w:left w:val="none" w:sz="0" w:space="0" w:color="auto"/>
            <w:bottom w:val="none" w:sz="0" w:space="0" w:color="auto"/>
            <w:right w:val="none" w:sz="0" w:space="0" w:color="auto"/>
          </w:divBdr>
        </w:div>
        <w:div w:id="1681856061">
          <w:marLeft w:val="0"/>
          <w:marRight w:val="0"/>
          <w:marTop w:val="0"/>
          <w:marBottom w:val="0"/>
          <w:divBdr>
            <w:top w:val="none" w:sz="0" w:space="0" w:color="auto"/>
            <w:left w:val="none" w:sz="0" w:space="0" w:color="auto"/>
            <w:bottom w:val="none" w:sz="0" w:space="0" w:color="auto"/>
            <w:right w:val="none" w:sz="0" w:space="0" w:color="auto"/>
          </w:divBdr>
        </w:div>
        <w:div w:id="742682772">
          <w:marLeft w:val="0"/>
          <w:marRight w:val="0"/>
          <w:marTop w:val="0"/>
          <w:marBottom w:val="0"/>
          <w:divBdr>
            <w:top w:val="none" w:sz="0" w:space="0" w:color="auto"/>
            <w:left w:val="none" w:sz="0" w:space="0" w:color="auto"/>
            <w:bottom w:val="none" w:sz="0" w:space="0" w:color="auto"/>
            <w:right w:val="none" w:sz="0" w:space="0" w:color="auto"/>
          </w:divBdr>
        </w:div>
        <w:div w:id="213320647">
          <w:marLeft w:val="0"/>
          <w:marRight w:val="0"/>
          <w:marTop w:val="0"/>
          <w:marBottom w:val="0"/>
          <w:divBdr>
            <w:top w:val="none" w:sz="0" w:space="0" w:color="auto"/>
            <w:left w:val="none" w:sz="0" w:space="0" w:color="auto"/>
            <w:bottom w:val="none" w:sz="0" w:space="0" w:color="auto"/>
            <w:right w:val="none" w:sz="0" w:space="0" w:color="auto"/>
          </w:divBdr>
        </w:div>
        <w:div w:id="1620258260">
          <w:marLeft w:val="0"/>
          <w:marRight w:val="0"/>
          <w:marTop w:val="0"/>
          <w:marBottom w:val="0"/>
          <w:divBdr>
            <w:top w:val="none" w:sz="0" w:space="0" w:color="auto"/>
            <w:left w:val="none" w:sz="0" w:space="0" w:color="auto"/>
            <w:bottom w:val="none" w:sz="0" w:space="0" w:color="auto"/>
            <w:right w:val="none" w:sz="0" w:space="0" w:color="auto"/>
          </w:divBdr>
        </w:div>
        <w:div w:id="1102526604">
          <w:marLeft w:val="0"/>
          <w:marRight w:val="0"/>
          <w:marTop w:val="0"/>
          <w:marBottom w:val="0"/>
          <w:divBdr>
            <w:top w:val="none" w:sz="0" w:space="0" w:color="auto"/>
            <w:left w:val="none" w:sz="0" w:space="0" w:color="auto"/>
            <w:bottom w:val="none" w:sz="0" w:space="0" w:color="auto"/>
            <w:right w:val="none" w:sz="0" w:space="0" w:color="auto"/>
          </w:divBdr>
        </w:div>
        <w:div w:id="1672565932">
          <w:marLeft w:val="0"/>
          <w:marRight w:val="0"/>
          <w:marTop w:val="0"/>
          <w:marBottom w:val="0"/>
          <w:divBdr>
            <w:top w:val="none" w:sz="0" w:space="0" w:color="auto"/>
            <w:left w:val="none" w:sz="0" w:space="0" w:color="auto"/>
            <w:bottom w:val="none" w:sz="0" w:space="0" w:color="auto"/>
            <w:right w:val="none" w:sz="0" w:space="0" w:color="auto"/>
          </w:divBdr>
        </w:div>
        <w:div w:id="1849950480">
          <w:marLeft w:val="0"/>
          <w:marRight w:val="0"/>
          <w:marTop w:val="0"/>
          <w:marBottom w:val="0"/>
          <w:divBdr>
            <w:top w:val="none" w:sz="0" w:space="0" w:color="auto"/>
            <w:left w:val="none" w:sz="0" w:space="0" w:color="auto"/>
            <w:bottom w:val="none" w:sz="0" w:space="0" w:color="auto"/>
            <w:right w:val="none" w:sz="0" w:space="0" w:color="auto"/>
          </w:divBdr>
        </w:div>
        <w:div w:id="956987517">
          <w:marLeft w:val="0"/>
          <w:marRight w:val="0"/>
          <w:marTop w:val="0"/>
          <w:marBottom w:val="0"/>
          <w:divBdr>
            <w:top w:val="none" w:sz="0" w:space="0" w:color="auto"/>
            <w:left w:val="none" w:sz="0" w:space="0" w:color="auto"/>
            <w:bottom w:val="none" w:sz="0" w:space="0" w:color="auto"/>
            <w:right w:val="none" w:sz="0" w:space="0" w:color="auto"/>
          </w:divBdr>
        </w:div>
        <w:div w:id="2004314578">
          <w:marLeft w:val="0"/>
          <w:marRight w:val="0"/>
          <w:marTop w:val="0"/>
          <w:marBottom w:val="0"/>
          <w:divBdr>
            <w:top w:val="none" w:sz="0" w:space="0" w:color="auto"/>
            <w:left w:val="none" w:sz="0" w:space="0" w:color="auto"/>
            <w:bottom w:val="none" w:sz="0" w:space="0" w:color="auto"/>
            <w:right w:val="none" w:sz="0" w:space="0" w:color="auto"/>
          </w:divBdr>
        </w:div>
        <w:div w:id="1270510925">
          <w:marLeft w:val="0"/>
          <w:marRight w:val="0"/>
          <w:marTop w:val="0"/>
          <w:marBottom w:val="0"/>
          <w:divBdr>
            <w:top w:val="none" w:sz="0" w:space="0" w:color="auto"/>
            <w:left w:val="none" w:sz="0" w:space="0" w:color="auto"/>
            <w:bottom w:val="none" w:sz="0" w:space="0" w:color="auto"/>
            <w:right w:val="none" w:sz="0" w:space="0" w:color="auto"/>
          </w:divBdr>
        </w:div>
        <w:div w:id="839387362">
          <w:marLeft w:val="0"/>
          <w:marRight w:val="0"/>
          <w:marTop w:val="0"/>
          <w:marBottom w:val="0"/>
          <w:divBdr>
            <w:top w:val="none" w:sz="0" w:space="0" w:color="auto"/>
            <w:left w:val="none" w:sz="0" w:space="0" w:color="auto"/>
            <w:bottom w:val="none" w:sz="0" w:space="0" w:color="auto"/>
            <w:right w:val="none" w:sz="0" w:space="0" w:color="auto"/>
          </w:divBdr>
        </w:div>
        <w:div w:id="1238705484">
          <w:marLeft w:val="0"/>
          <w:marRight w:val="0"/>
          <w:marTop w:val="0"/>
          <w:marBottom w:val="0"/>
          <w:divBdr>
            <w:top w:val="none" w:sz="0" w:space="0" w:color="auto"/>
            <w:left w:val="none" w:sz="0" w:space="0" w:color="auto"/>
            <w:bottom w:val="none" w:sz="0" w:space="0" w:color="auto"/>
            <w:right w:val="none" w:sz="0" w:space="0" w:color="auto"/>
          </w:divBdr>
        </w:div>
        <w:div w:id="1883636664">
          <w:marLeft w:val="0"/>
          <w:marRight w:val="0"/>
          <w:marTop w:val="0"/>
          <w:marBottom w:val="0"/>
          <w:divBdr>
            <w:top w:val="none" w:sz="0" w:space="0" w:color="auto"/>
            <w:left w:val="none" w:sz="0" w:space="0" w:color="auto"/>
            <w:bottom w:val="none" w:sz="0" w:space="0" w:color="auto"/>
            <w:right w:val="none" w:sz="0" w:space="0" w:color="auto"/>
          </w:divBdr>
        </w:div>
        <w:div w:id="571160158">
          <w:marLeft w:val="0"/>
          <w:marRight w:val="0"/>
          <w:marTop w:val="0"/>
          <w:marBottom w:val="0"/>
          <w:divBdr>
            <w:top w:val="none" w:sz="0" w:space="0" w:color="auto"/>
            <w:left w:val="none" w:sz="0" w:space="0" w:color="auto"/>
            <w:bottom w:val="none" w:sz="0" w:space="0" w:color="auto"/>
            <w:right w:val="none" w:sz="0" w:space="0" w:color="auto"/>
          </w:divBdr>
        </w:div>
        <w:div w:id="983705047">
          <w:marLeft w:val="0"/>
          <w:marRight w:val="0"/>
          <w:marTop w:val="0"/>
          <w:marBottom w:val="0"/>
          <w:divBdr>
            <w:top w:val="none" w:sz="0" w:space="0" w:color="auto"/>
            <w:left w:val="none" w:sz="0" w:space="0" w:color="auto"/>
            <w:bottom w:val="none" w:sz="0" w:space="0" w:color="auto"/>
            <w:right w:val="none" w:sz="0" w:space="0" w:color="auto"/>
          </w:divBdr>
        </w:div>
        <w:div w:id="1292400010">
          <w:marLeft w:val="0"/>
          <w:marRight w:val="0"/>
          <w:marTop w:val="0"/>
          <w:marBottom w:val="0"/>
          <w:divBdr>
            <w:top w:val="none" w:sz="0" w:space="0" w:color="auto"/>
            <w:left w:val="none" w:sz="0" w:space="0" w:color="auto"/>
            <w:bottom w:val="none" w:sz="0" w:space="0" w:color="auto"/>
            <w:right w:val="none" w:sz="0" w:space="0" w:color="auto"/>
          </w:divBdr>
        </w:div>
        <w:div w:id="1441298579">
          <w:marLeft w:val="0"/>
          <w:marRight w:val="0"/>
          <w:marTop w:val="0"/>
          <w:marBottom w:val="0"/>
          <w:divBdr>
            <w:top w:val="none" w:sz="0" w:space="0" w:color="auto"/>
            <w:left w:val="none" w:sz="0" w:space="0" w:color="auto"/>
            <w:bottom w:val="none" w:sz="0" w:space="0" w:color="auto"/>
            <w:right w:val="none" w:sz="0" w:space="0" w:color="auto"/>
          </w:divBdr>
        </w:div>
        <w:div w:id="1219315359">
          <w:marLeft w:val="0"/>
          <w:marRight w:val="0"/>
          <w:marTop w:val="0"/>
          <w:marBottom w:val="0"/>
          <w:divBdr>
            <w:top w:val="none" w:sz="0" w:space="0" w:color="auto"/>
            <w:left w:val="none" w:sz="0" w:space="0" w:color="auto"/>
            <w:bottom w:val="none" w:sz="0" w:space="0" w:color="auto"/>
            <w:right w:val="none" w:sz="0" w:space="0" w:color="auto"/>
          </w:divBdr>
        </w:div>
        <w:div w:id="1793396584">
          <w:marLeft w:val="0"/>
          <w:marRight w:val="0"/>
          <w:marTop w:val="0"/>
          <w:marBottom w:val="0"/>
          <w:divBdr>
            <w:top w:val="none" w:sz="0" w:space="0" w:color="auto"/>
            <w:left w:val="none" w:sz="0" w:space="0" w:color="auto"/>
            <w:bottom w:val="none" w:sz="0" w:space="0" w:color="auto"/>
            <w:right w:val="none" w:sz="0" w:space="0" w:color="auto"/>
          </w:divBdr>
        </w:div>
        <w:div w:id="300424791">
          <w:marLeft w:val="0"/>
          <w:marRight w:val="0"/>
          <w:marTop w:val="0"/>
          <w:marBottom w:val="0"/>
          <w:divBdr>
            <w:top w:val="none" w:sz="0" w:space="0" w:color="auto"/>
            <w:left w:val="none" w:sz="0" w:space="0" w:color="auto"/>
            <w:bottom w:val="none" w:sz="0" w:space="0" w:color="auto"/>
            <w:right w:val="none" w:sz="0" w:space="0" w:color="auto"/>
          </w:divBdr>
        </w:div>
        <w:div w:id="2097896051">
          <w:marLeft w:val="0"/>
          <w:marRight w:val="0"/>
          <w:marTop w:val="0"/>
          <w:marBottom w:val="0"/>
          <w:divBdr>
            <w:top w:val="none" w:sz="0" w:space="0" w:color="auto"/>
            <w:left w:val="none" w:sz="0" w:space="0" w:color="auto"/>
            <w:bottom w:val="none" w:sz="0" w:space="0" w:color="auto"/>
            <w:right w:val="none" w:sz="0" w:space="0" w:color="auto"/>
          </w:divBdr>
        </w:div>
        <w:div w:id="488444019">
          <w:marLeft w:val="0"/>
          <w:marRight w:val="0"/>
          <w:marTop w:val="0"/>
          <w:marBottom w:val="0"/>
          <w:divBdr>
            <w:top w:val="none" w:sz="0" w:space="0" w:color="auto"/>
            <w:left w:val="none" w:sz="0" w:space="0" w:color="auto"/>
            <w:bottom w:val="none" w:sz="0" w:space="0" w:color="auto"/>
            <w:right w:val="none" w:sz="0" w:space="0" w:color="auto"/>
          </w:divBdr>
        </w:div>
        <w:div w:id="732196266">
          <w:marLeft w:val="0"/>
          <w:marRight w:val="0"/>
          <w:marTop w:val="0"/>
          <w:marBottom w:val="0"/>
          <w:divBdr>
            <w:top w:val="none" w:sz="0" w:space="0" w:color="auto"/>
            <w:left w:val="none" w:sz="0" w:space="0" w:color="auto"/>
            <w:bottom w:val="none" w:sz="0" w:space="0" w:color="auto"/>
            <w:right w:val="none" w:sz="0" w:space="0" w:color="auto"/>
          </w:divBdr>
        </w:div>
        <w:div w:id="765537248">
          <w:marLeft w:val="0"/>
          <w:marRight w:val="0"/>
          <w:marTop w:val="0"/>
          <w:marBottom w:val="0"/>
          <w:divBdr>
            <w:top w:val="none" w:sz="0" w:space="0" w:color="auto"/>
            <w:left w:val="none" w:sz="0" w:space="0" w:color="auto"/>
            <w:bottom w:val="none" w:sz="0" w:space="0" w:color="auto"/>
            <w:right w:val="none" w:sz="0" w:space="0" w:color="auto"/>
          </w:divBdr>
        </w:div>
        <w:div w:id="1239053559">
          <w:marLeft w:val="0"/>
          <w:marRight w:val="0"/>
          <w:marTop w:val="0"/>
          <w:marBottom w:val="0"/>
          <w:divBdr>
            <w:top w:val="none" w:sz="0" w:space="0" w:color="auto"/>
            <w:left w:val="none" w:sz="0" w:space="0" w:color="auto"/>
            <w:bottom w:val="none" w:sz="0" w:space="0" w:color="auto"/>
            <w:right w:val="none" w:sz="0" w:space="0" w:color="auto"/>
          </w:divBdr>
        </w:div>
        <w:div w:id="1401563370">
          <w:marLeft w:val="0"/>
          <w:marRight w:val="0"/>
          <w:marTop w:val="0"/>
          <w:marBottom w:val="0"/>
          <w:divBdr>
            <w:top w:val="none" w:sz="0" w:space="0" w:color="auto"/>
            <w:left w:val="none" w:sz="0" w:space="0" w:color="auto"/>
            <w:bottom w:val="none" w:sz="0" w:space="0" w:color="auto"/>
            <w:right w:val="none" w:sz="0" w:space="0" w:color="auto"/>
          </w:divBdr>
        </w:div>
        <w:div w:id="497311145">
          <w:marLeft w:val="0"/>
          <w:marRight w:val="0"/>
          <w:marTop w:val="0"/>
          <w:marBottom w:val="0"/>
          <w:divBdr>
            <w:top w:val="none" w:sz="0" w:space="0" w:color="auto"/>
            <w:left w:val="none" w:sz="0" w:space="0" w:color="auto"/>
            <w:bottom w:val="none" w:sz="0" w:space="0" w:color="auto"/>
            <w:right w:val="none" w:sz="0" w:space="0" w:color="auto"/>
          </w:divBdr>
        </w:div>
        <w:div w:id="939144472">
          <w:marLeft w:val="0"/>
          <w:marRight w:val="0"/>
          <w:marTop w:val="0"/>
          <w:marBottom w:val="0"/>
          <w:divBdr>
            <w:top w:val="none" w:sz="0" w:space="0" w:color="auto"/>
            <w:left w:val="none" w:sz="0" w:space="0" w:color="auto"/>
            <w:bottom w:val="none" w:sz="0" w:space="0" w:color="auto"/>
            <w:right w:val="none" w:sz="0" w:space="0" w:color="auto"/>
          </w:divBdr>
        </w:div>
        <w:div w:id="1600485966">
          <w:marLeft w:val="0"/>
          <w:marRight w:val="0"/>
          <w:marTop w:val="0"/>
          <w:marBottom w:val="0"/>
          <w:divBdr>
            <w:top w:val="none" w:sz="0" w:space="0" w:color="auto"/>
            <w:left w:val="none" w:sz="0" w:space="0" w:color="auto"/>
            <w:bottom w:val="none" w:sz="0" w:space="0" w:color="auto"/>
            <w:right w:val="none" w:sz="0" w:space="0" w:color="auto"/>
          </w:divBdr>
        </w:div>
        <w:div w:id="1004210842">
          <w:marLeft w:val="0"/>
          <w:marRight w:val="0"/>
          <w:marTop w:val="0"/>
          <w:marBottom w:val="0"/>
          <w:divBdr>
            <w:top w:val="none" w:sz="0" w:space="0" w:color="auto"/>
            <w:left w:val="none" w:sz="0" w:space="0" w:color="auto"/>
            <w:bottom w:val="none" w:sz="0" w:space="0" w:color="auto"/>
            <w:right w:val="none" w:sz="0" w:space="0" w:color="auto"/>
          </w:divBdr>
        </w:div>
      </w:divsChild>
    </w:div>
    <w:div w:id="1131554350">
      <w:bodyDiv w:val="1"/>
      <w:marLeft w:val="0"/>
      <w:marRight w:val="0"/>
      <w:marTop w:val="0"/>
      <w:marBottom w:val="0"/>
      <w:divBdr>
        <w:top w:val="none" w:sz="0" w:space="0" w:color="auto"/>
        <w:left w:val="none" w:sz="0" w:space="0" w:color="auto"/>
        <w:bottom w:val="none" w:sz="0" w:space="0" w:color="auto"/>
        <w:right w:val="none" w:sz="0" w:space="0" w:color="auto"/>
      </w:divBdr>
      <w:divsChild>
        <w:div w:id="1111053019">
          <w:marLeft w:val="0"/>
          <w:marRight w:val="0"/>
          <w:marTop w:val="0"/>
          <w:marBottom w:val="0"/>
          <w:divBdr>
            <w:top w:val="none" w:sz="0" w:space="0" w:color="auto"/>
            <w:left w:val="none" w:sz="0" w:space="0" w:color="auto"/>
            <w:bottom w:val="none" w:sz="0" w:space="0" w:color="auto"/>
            <w:right w:val="none" w:sz="0" w:space="0" w:color="auto"/>
          </w:divBdr>
        </w:div>
        <w:div w:id="1328244361">
          <w:marLeft w:val="0"/>
          <w:marRight w:val="0"/>
          <w:marTop w:val="0"/>
          <w:marBottom w:val="0"/>
          <w:divBdr>
            <w:top w:val="none" w:sz="0" w:space="0" w:color="auto"/>
            <w:left w:val="none" w:sz="0" w:space="0" w:color="auto"/>
            <w:bottom w:val="none" w:sz="0" w:space="0" w:color="auto"/>
            <w:right w:val="none" w:sz="0" w:space="0" w:color="auto"/>
          </w:divBdr>
        </w:div>
        <w:div w:id="1080832003">
          <w:marLeft w:val="0"/>
          <w:marRight w:val="0"/>
          <w:marTop w:val="0"/>
          <w:marBottom w:val="0"/>
          <w:divBdr>
            <w:top w:val="none" w:sz="0" w:space="0" w:color="auto"/>
            <w:left w:val="none" w:sz="0" w:space="0" w:color="auto"/>
            <w:bottom w:val="none" w:sz="0" w:space="0" w:color="auto"/>
            <w:right w:val="none" w:sz="0" w:space="0" w:color="auto"/>
          </w:divBdr>
        </w:div>
        <w:div w:id="2061636093">
          <w:marLeft w:val="0"/>
          <w:marRight w:val="0"/>
          <w:marTop w:val="0"/>
          <w:marBottom w:val="0"/>
          <w:divBdr>
            <w:top w:val="none" w:sz="0" w:space="0" w:color="auto"/>
            <w:left w:val="none" w:sz="0" w:space="0" w:color="auto"/>
            <w:bottom w:val="none" w:sz="0" w:space="0" w:color="auto"/>
            <w:right w:val="none" w:sz="0" w:space="0" w:color="auto"/>
          </w:divBdr>
        </w:div>
        <w:div w:id="375475864">
          <w:marLeft w:val="0"/>
          <w:marRight w:val="0"/>
          <w:marTop w:val="0"/>
          <w:marBottom w:val="0"/>
          <w:divBdr>
            <w:top w:val="none" w:sz="0" w:space="0" w:color="auto"/>
            <w:left w:val="none" w:sz="0" w:space="0" w:color="auto"/>
            <w:bottom w:val="none" w:sz="0" w:space="0" w:color="auto"/>
            <w:right w:val="none" w:sz="0" w:space="0" w:color="auto"/>
          </w:divBdr>
        </w:div>
        <w:div w:id="861942705">
          <w:marLeft w:val="0"/>
          <w:marRight w:val="0"/>
          <w:marTop w:val="0"/>
          <w:marBottom w:val="0"/>
          <w:divBdr>
            <w:top w:val="none" w:sz="0" w:space="0" w:color="auto"/>
            <w:left w:val="none" w:sz="0" w:space="0" w:color="auto"/>
            <w:bottom w:val="none" w:sz="0" w:space="0" w:color="auto"/>
            <w:right w:val="none" w:sz="0" w:space="0" w:color="auto"/>
          </w:divBdr>
        </w:div>
        <w:div w:id="632559688">
          <w:marLeft w:val="0"/>
          <w:marRight w:val="0"/>
          <w:marTop w:val="0"/>
          <w:marBottom w:val="0"/>
          <w:divBdr>
            <w:top w:val="none" w:sz="0" w:space="0" w:color="auto"/>
            <w:left w:val="none" w:sz="0" w:space="0" w:color="auto"/>
            <w:bottom w:val="none" w:sz="0" w:space="0" w:color="auto"/>
            <w:right w:val="none" w:sz="0" w:space="0" w:color="auto"/>
          </w:divBdr>
        </w:div>
        <w:div w:id="161891794">
          <w:marLeft w:val="0"/>
          <w:marRight w:val="0"/>
          <w:marTop w:val="0"/>
          <w:marBottom w:val="0"/>
          <w:divBdr>
            <w:top w:val="none" w:sz="0" w:space="0" w:color="auto"/>
            <w:left w:val="none" w:sz="0" w:space="0" w:color="auto"/>
            <w:bottom w:val="none" w:sz="0" w:space="0" w:color="auto"/>
            <w:right w:val="none" w:sz="0" w:space="0" w:color="auto"/>
          </w:divBdr>
        </w:div>
        <w:div w:id="400905685">
          <w:marLeft w:val="0"/>
          <w:marRight w:val="0"/>
          <w:marTop w:val="0"/>
          <w:marBottom w:val="0"/>
          <w:divBdr>
            <w:top w:val="none" w:sz="0" w:space="0" w:color="auto"/>
            <w:left w:val="none" w:sz="0" w:space="0" w:color="auto"/>
            <w:bottom w:val="none" w:sz="0" w:space="0" w:color="auto"/>
            <w:right w:val="none" w:sz="0" w:space="0" w:color="auto"/>
          </w:divBdr>
        </w:div>
        <w:div w:id="1720745464">
          <w:marLeft w:val="0"/>
          <w:marRight w:val="0"/>
          <w:marTop w:val="0"/>
          <w:marBottom w:val="0"/>
          <w:divBdr>
            <w:top w:val="none" w:sz="0" w:space="0" w:color="auto"/>
            <w:left w:val="none" w:sz="0" w:space="0" w:color="auto"/>
            <w:bottom w:val="none" w:sz="0" w:space="0" w:color="auto"/>
            <w:right w:val="none" w:sz="0" w:space="0" w:color="auto"/>
          </w:divBdr>
        </w:div>
        <w:div w:id="1177765694">
          <w:marLeft w:val="0"/>
          <w:marRight w:val="0"/>
          <w:marTop w:val="0"/>
          <w:marBottom w:val="0"/>
          <w:divBdr>
            <w:top w:val="none" w:sz="0" w:space="0" w:color="auto"/>
            <w:left w:val="none" w:sz="0" w:space="0" w:color="auto"/>
            <w:bottom w:val="none" w:sz="0" w:space="0" w:color="auto"/>
            <w:right w:val="none" w:sz="0" w:space="0" w:color="auto"/>
          </w:divBdr>
        </w:div>
        <w:div w:id="994651657">
          <w:marLeft w:val="0"/>
          <w:marRight w:val="0"/>
          <w:marTop w:val="0"/>
          <w:marBottom w:val="0"/>
          <w:divBdr>
            <w:top w:val="none" w:sz="0" w:space="0" w:color="auto"/>
            <w:left w:val="none" w:sz="0" w:space="0" w:color="auto"/>
            <w:bottom w:val="none" w:sz="0" w:space="0" w:color="auto"/>
            <w:right w:val="none" w:sz="0" w:space="0" w:color="auto"/>
          </w:divBdr>
        </w:div>
        <w:div w:id="866526972">
          <w:marLeft w:val="0"/>
          <w:marRight w:val="0"/>
          <w:marTop w:val="0"/>
          <w:marBottom w:val="0"/>
          <w:divBdr>
            <w:top w:val="none" w:sz="0" w:space="0" w:color="auto"/>
            <w:left w:val="none" w:sz="0" w:space="0" w:color="auto"/>
            <w:bottom w:val="none" w:sz="0" w:space="0" w:color="auto"/>
            <w:right w:val="none" w:sz="0" w:space="0" w:color="auto"/>
          </w:divBdr>
        </w:div>
        <w:div w:id="531385417">
          <w:marLeft w:val="0"/>
          <w:marRight w:val="0"/>
          <w:marTop w:val="0"/>
          <w:marBottom w:val="0"/>
          <w:divBdr>
            <w:top w:val="none" w:sz="0" w:space="0" w:color="auto"/>
            <w:left w:val="none" w:sz="0" w:space="0" w:color="auto"/>
            <w:bottom w:val="none" w:sz="0" w:space="0" w:color="auto"/>
            <w:right w:val="none" w:sz="0" w:space="0" w:color="auto"/>
          </w:divBdr>
        </w:div>
        <w:div w:id="836306603">
          <w:marLeft w:val="0"/>
          <w:marRight w:val="0"/>
          <w:marTop w:val="0"/>
          <w:marBottom w:val="0"/>
          <w:divBdr>
            <w:top w:val="none" w:sz="0" w:space="0" w:color="auto"/>
            <w:left w:val="none" w:sz="0" w:space="0" w:color="auto"/>
            <w:bottom w:val="none" w:sz="0" w:space="0" w:color="auto"/>
            <w:right w:val="none" w:sz="0" w:space="0" w:color="auto"/>
          </w:divBdr>
        </w:div>
        <w:div w:id="1271619156">
          <w:marLeft w:val="0"/>
          <w:marRight w:val="0"/>
          <w:marTop w:val="0"/>
          <w:marBottom w:val="0"/>
          <w:divBdr>
            <w:top w:val="none" w:sz="0" w:space="0" w:color="auto"/>
            <w:left w:val="none" w:sz="0" w:space="0" w:color="auto"/>
            <w:bottom w:val="none" w:sz="0" w:space="0" w:color="auto"/>
            <w:right w:val="none" w:sz="0" w:space="0" w:color="auto"/>
          </w:divBdr>
        </w:div>
        <w:div w:id="1691030782">
          <w:marLeft w:val="0"/>
          <w:marRight w:val="0"/>
          <w:marTop w:val="0"/>
          <w:marBottom w:val="0"/>
          <w:divBdr>
            <w:top w:val="none" w:sz="0" w:space="0" w:color="auto"/>
            <w:left w:val="none" w:sz="0" w:space="0" w:color="auto"/>
            <w:bottom w:val="none" w:sz="0" w:space="0" w:color="auto"/>
            <w:right w:val="none" w:sz="0" w:space="0" w:color="auto"/>
          </w:divBdr>
        </w:div>
        <w:div w:id="1963874971">
          <w:marLeft w:val="0"/>
          <w:marRight w:val="0"/>
          <w:marTop w:val="0"/>
          <w:marBottom w:val="0"/>
          <w:divBdr>
            <w:top w:val="none" w:sz="0" w:space="0" w:color="auto"/>
            <w:left w:val="none" w:sz="0" w:space="0" w:color="auto"/>
            <w:bottom w:val="none" w:sz="0" w:space="0" w:color="auto"/>
            <w:right w:val="none" w:sz="0" w:space="0" w:color="auto"/>
          </w:divBdr>
        </w:div>
        <w:div w:id="134445432">
          <w:marLeft w:val="0"/>
          <w:marRight w:val="0"/>
          <w:marTop w:val="0"/>
          <w:marBottom w:val="0"/>
          <w:divBdr>
            <w:top w:val="none" w:sz="0" w:space="0" w:color="auto"/>
            <w:left w:val="none" w:sz="0" w:space="0" w:color="auto"/>
            <w:bottom w:val="none" w:sz="0" w:space="0" w:color="auto"/>
            <w:right w:val="none" w:sz="0" w:space="0" w:color="auto"/>
          </w:divBdr>
        </w:div>
        <w:div w:id="177277558">
          <w:marLeft w:val="0"/>
          <w:marRight w:val="0"/>
          <w:marTop w:val="0"/>
          <w:marBottom w:val="0"/>
          <w:divBdr>
            <w:top w:val="none" w:sz="0" w:space="0" w:color="auto"/>
            <w:left w:val="none" w:sz="0" w:space="0" w:color="auto"/>
            <w:bottom w:val="none" w:sz="0" w:space="0" w:color="auto"/>
            <w:right w:val="none" w:sz="0" w:space="0" w:color="auto"/>
          </w:divBdr>
        </w:div>
        <w:div w:id="1582061702">
          <w:marLeft w:val="0"/>
          <w:marRight w:val="0"/>
          <w:marTop w:val="0"/>
          <w:marBottom w:val="0"/>
          <w:divBdr>
            <w:top w:val="none" w:sz="0" w:space="0" w:color="auto"/>
            <w:left w:val="none" w:sz="0" w:space="0" w:color="auto"/>
            <w:bottom w:val="none" w:sz="0" w:space="0" w:color="auto"/>
            <w:right w:val="none" w:sz="0" w:space="0" w:color="auto"/>
          </w:divBdr>
        </w:div>
        <w:div w:id="956251812">
          <w:marLeft w:val="0"/>
          <w:marRight w:val="0"/>
          <w:marTop w:val="0"/>
          <w:marBottom w:val="0"/>
          <w:divBdr>
            <w:top w:val="none" w:sz="0" w:space="0" w:color="auto"/>
            <w:left w:val="none" w:sz="0" w:space="0" w:color="auto"/>
            <w:bottom w:val="none" w:sz="0" w:space="0" w:color="auto"/>
            <w:right w:val="none" w:sz="0" w:space="0" w:color="auto"/>
          </w:divBdr>
        </w:div>
        <w:div w:id="976834465">
          <w:marLeft w:val="0"/>
          <w:marRight w:val="0"/>
          <w:marTop w:val="0"/>
          <w:marBottom w:val="0"/>
          <w:divBdr>
            <w:top w:val="none" w:sz="0" w:space="0" w:color="auto"/>
            <w:left w:val="none" w:sz="0" w:space="0" w:color="auto"/>
            <w:bottom w:val="none" w:sz="0" w:space="0" w:color="auto"/>
            <w:right w:val="none" w:sz="0" w:space="0" w:color="auto"/>
          </w:divBdr>
        </w:div>
        <w:div w:id="1879315464">
          <w:marLeft w:val="0"/>
          <w:marRight w:val="0"/>
          <w:marTop w:val="0"/>
          <w:marBottom w:val="0"/>
          <w:divBdr>
            <w:top w:val="none" w:sz="0" w:space="0" w:color="auto"/>
            <w:left w:val="none" w:sz="0" w:space="0" w:color="auto"/>
            <w:bottom w:val="none" w:sz="0" w:space="0" w:color="auto"/>
            <w:right w:val="none" w:sz="0" w:space="0" w:color="auto"/>
          </w:divBdr>
        </w:div>
        <w:div w:id="251936001">
          <w:marLeft w:val="0"/>
          <w:marRight w:val="0"/>
          <w:marTop w:val="0"/>
          <w:marBottom w:val="0"/>
          <w:divBdr>
            <w:top w:val="none" w:sz="0" w:space="0" w:color="auto"/>
            <w:left w:val="none" w:sz="0" w:space="0" w:color="auto"/>
            <w:bottom w:val="none" w:sz="0" w:space="0" w:color="auto"/>
            <w:right w:val="none" w:sz="0" w:space="0" w:color="auto"/>
          </w:divBdr>
        </w:div>
        <w:div w:id="1669478955">
          <w:marLeft w:val="0"/>
          <w:marRight w:val="0"/>
          <w:marTop w:val="0"/>
          <w:marBottom w:val="0"/>
          <w:divBdr>
            <w:top w:val="none" w:sz="0" w:space="0" w:color="auto"/>
            <w:left w:val="none" w:sz="0" w:space="0" w:color="auto"/>
            <w:bottom w:val="none" w:sz="0" w:space="0" w:color="auto"/>
            <w:right w:val="none" w:sz="0" w:space="0" w:color="auto"/>
          </w:divBdr>
        </w:div>
        <w:div w:id="773862856">
          <w:marLeft w:val="0"/>
          <w:marRight w:val="0"/>
          <w:marTop w:val="0"/>
          <w:marBottom w:val="0"/>
          <w:divBdr>
            <w:top w:val="none" w:sz="0" w:space="0" w:color="auto"/>
            <w:left w:val="none" w:sz="0" w:space="0" w:color="auto"/>
            <w:bottom w:val="none" w:sz="0" w:space="0" w:color="auto"/>
            <w:right w:val="none" w:sz="0" w:space="0" w:color="auto"/>
          </w:divBdr>
        </w:div>
        <w:div w:id="1064528055">
          <w:marLeft w:val="0"/>
          <w:marRight w:val="0"/>
          <w:marTop w:val="0"/>
          <w:marBottom w:val="0"/>
          <w:divBdr>
            <w:top w:val="none" w:sz="0" w:space="0" w:color="auto"/>
            <w:left w:val="none" w:sz="0" w:space="0" w:color="auto"/>
            <w:bottom w:val="none" w:sz="0" w:space="0" w:color="auto"/>
            <w:right w:val="none" w:sz="0" w:space="0" w:color="auto"/>
          </w:divBdr>
        </w:div>
        <w:div w:id="1411459668">
          <w:marLeft w:val="0"/>
          <w:marRight w:val="0"/>
          <w:marTop w:val="0"/>
          <w:marBottom w:val="0"/>
          <w:divBdr>
            <w:top w:val="none" w:sz="0" w:space="0" w:color="auto"/>
            <w:left w:val="none" w:sz="0" w:space="0" w:color="auto"/>
            <w:bottom w:val="none" w:sz="0" w:space="0" w:color="auto"/>
            <w:right w:val="none" w:sz="0" w:space="0" w:color="auto"/>
          </w:divBdr>
        </w:div>
        <w:div w:id="1603300760">
          <w:marLeft w:val="0"/>
          <w:marRight w:val="0"/>
          <w:marTop w:val="0"/>
          <w:marBottom w:val="0"/>
          <w:divBdr>
            <w:top w:val="none" w:sz="0" w:space="0" w:color="auto"/>
            <w:left w:val="none" w:sz="0" w:space="0" w:color="auto"/>
            <w:bottom w:val="none" w:sz="0" w:space="0" w:color="auto"/>
            <w:right w:val="none" w:sz="0" w:space="0" w:color="auto"/>
          </w:divBdr>
        </w:div>
        <w:div w:id="2080976340">
          <w:marLeft w:val="0"/>
          <w:marRight w:val="0"/>
          <w:marTop w:val="0"/>
          <w:marBottom w:val="0"/>
          <w:divBdr>
            <w:top w:val="none" w:sz="0" w:space="0" w:color="auto"/>
            <w:left w:val="none" w:sz="0" w:space="0" w:color="auto"/>
            <w:bottom w:val="none" w:sz="0" w:space="0" w:color="auto"/>
            <w:right w:val="none" w:sz="0" w:space="0" w:color="auto"/>
          </w:divBdr>
        </w:div>
      </w:divsChild>
    </w:div>
    <w:div w:id="1133475667">
      <w:bodyDiv w:val="1"/>
      <w:marLeft w:val="0"/>
      <w:marRight w:val="0"/>
      <w:marTop w:val="0"/>
      <w:marBottom w:val="0"/>
      <w:divBdr>
        <w:top w:val="none" w:sz="0" w:space="0" w:color="auto"/>
        <w:left w:val="none" w:sz="0" w:space="0" w:color="auto"/>
        <w:bottom w:val="none" w:sz="0" w:space="0" w:color="auto"/>
        <w:right w:val="none" w:sz="0" w:space="0" w:color="auto"/>
      </w:divBdr>
    </w:div>
    <w:div w:id="1141532574">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sChild>
        <w:div w:id="1184396343">
          <w:marLeft w:val="0"/>
          <w:marRight w:val="0"/>
          <w:marTop w:val="0"/>
          <w:marBottom w:val="0"/>
          <w:divBdr>
            <w:top w:val="none" w:sz="0" w:space="0" w:color="auto"/>
            <w:left w:val="none" w:sz="0" w:space="0" w:color="auto"/>
            <w:bottom w:val="none" w:sz="0" w:space="0" w:color="auto"/>
            <w:right w:val="none" w:sz="0" w:space="0" w:color="auto"/>
          </w:divBdr>
        </w:div>
        <w:div w:id="321543170">
          <w:marLeft w:val="0"/>
          <w:marRight w:val="0"/>
          <w:marTop w:val="0"/>
          <w:marBottom w:val="0"/>
          <w:divBdr>
            <w:top w:val="none" w:sz="0" w:space="0" w:color="auto"/>
            <w:left w:val="none" w:sz="0" w:space="0" w:color="auto"/>
            <w:bottom w:val="none" w:sz="0" w:space="0" w:color="auto"/>
            <w:right w:val="none" w:sz="0" w:space="0" w:color="auto"/>
          </w:divBdr>
        </w:div>
        <w:div w:id="1381318397">
          <w:marLeft w:val="0"/>
          <w:marRight w:val="0"/>
          <w:marTop w:val="0"/>
          <w:marBottom w:val="0"/>
          <w:divBdr>
            <w:top w:val="none" w:sz="0" w:space="0" w:color="auto"/>
            <w:left w:val="none" w:sz="0" w:space="0" w:color="auto"/>
            <w:bottom w:val="none" w:sz="0" w:space="0" w:color="auto"/>
            <w:right w:val="none" w:sz="0" w:space="0" w:color="auto"/>
          </w:divBdr>
        </w:div>
        <w:div w:id="2040932469">
          <w:marLeft w:val="0"/>
          <w:marRight w:val="0"/>
          <w:marTop w:val="0"/>
          <w:marBottom w:val="0"/>
          <w:divBdr>
            <w:top w:val="none" w:sz="0" w:space="0" w:color="auto"/>
            <w:left w:val="none" w:sz="0" w:space="0" w:color="auto"/>
            <w:bottom w:val="none" w:sz="0" w:space="0" w:color="auto"/>
            <w:right w:val="none" w:sz="0" w:space="0" w:color="auto"/>
          </w:divBdr>
        </w:div>
        <w:div w:id="778992778">
          <w:marLeft w:val="0"/>
          <w:marRight w:val="0"/>
          <w:marTop w:val="0"/>
          <w:marBottom w:val="0"/>
          <w:divBdr>
            <w:top w:val="none" w:sz="0" w:space="0" w:color="auto"/>
            <w:left w:val="none" w:sz="0" w:space="0" w:color="auto"/>
            <w:bottom w:val="none" w:sz="0" w:space="0" w:color="auto"/>
            <w:right w:val="none" w:sz="0" w:space="0" w:color="auto"/>
          </w:divBdr>
        </w:div>
        <w:div w:id="1520503943">
          <w:marLeft w:val="0"/>
          <w:marRight w:val="0"/>
          <w:marTop w:val="0"/>
          <w:marBottom w:val="0"/>
          <w:divBdr>
            <w:top w:val="none" w:sz="0" w:space="0" w:color="auto"/>
            <w:left w:val="none" w:sz="0" w:space="0" w:color="auto"/>
            <w:bottom w:val="none" w:sz="0" w:space="0" w:color="auto"/>
            <w:right w:val="none" w:sz="0" w:space="0" w:color="auto"/>
          </w:divBdr>
        </w:div>
        <w:div w:id="796335260">
          <w:marLeft w:val="0"/>
          <w:marRight w:val="0"/>
          <w:marTop w:val="0"/>
          <w:marBottom w:val="0"/>
          <w:divBdr>
            <w:top w:val="none" w:sz="0" w:space="0" w:color="auto"/>
            <w:left w:val="none" w:sz="0" w:space="0" w:color="auto"/>
            <w:bottom w:val="none" w:sz="0" w:space="0" w:color="auto"/>
            <w:right w:val="none" w:sz="0" w:space="0" w:color="auto"/>
          </w:divBdr>
        </w:div>
        <w:div w:id="629894720">
          <w:marLeft w:val="0"/>
          <w:marRight w:val="0"/>
          <w:marTop w:val="0"/>
          <w:marBottom w:val="0"/>
          <w:divBdr>
            <w:top w:val="none" w:sz="0" w:space="0" w:color="auto"/>
            <w:left w:val="none" w:sz="0" w:space="0" w:color="auto"/>
            <w:bottom w:val="none" w:sz="0" w:space="0" w:color="auto"/>
            <w:right w:val="none" w:sz="0" w:space="0" w:color="auto"/>
          </w:divBdr>
        </w:div>
      </w:divsChild>
    </w:div>
    <w:div w:id="1164777277">
      <w:bodyDiv w:val="1"/>
      <w:marLeft w:val="0"/>
      <w:marRight w:val="0"/>
      <w:marTop w:val="0"/>
      <w:marBottom w:val="0"/>
      <w:divBdr>
        <w:top w:val="none" w:sz="0" w:space="0" w:color="auto"/>
        <w:left w:val="none" w:sz="0" w:space="0" w:color="auto"/>
        <w:bottom w:val="none" w:sz="0" w:space="0" w:color="auto"/>
        <w:right w:val="none" w:sz="0" w:space="0" w:color="auto"/>
      </w:divBdr>
      <w:divsChild>
        <w:div w:id="921258958">
          <w:marLeft w:val="0"/>
          <w:marRight w:val="0"/>
          <w:marTop w:val="0"/>
          <w:marBottom w:val="0"/>
          <w:divBdr>
            <w:top w:val="none" w:sz="0" w:space="0" w:color="auto"/>
            <w:left w:val="none" w:sz="0" w:space="0" w:color="auto"/>
            <w:bottom w:val="none" w:sz="0" w:space="0" w:color="auto"/>
            <w:right w:val="none" w:sz="0" w:space="0" w:color="auto"/>
          </w:divBdr>
        </w:div>
        <w:div w:id="1111897547">
          <w:marLeft w:val="0"/>
          <w:marRight w:val="0"/>
          <w:marTop w:val="0"/>
          <w:marBottom w:val="0"/>
          <w:divBdr>
            <w:top w:val="none" w:sz="0" w:space="0" w:color="auto"/>
            <w:left w:val="none" w:sz="0" w:space="0" w:color="auto"/>
            <w:bottom w:val="none" w:sz="0" w:space="0" w:color="auto"/>
            <w:right w:val="none" w:sz="0" w:space="0" w:color="auto"/>
          </w:divBdr>
        </w:div>
        <w:div w:id="1418402690">
          <w:marLeft w:val="0"/>
          <w:marRight w:val="0"/>
          <w:marTop w:val="0"/>
          <w:marBottom w:val="0"/>
          <w:divBdr>
            <w:top w:val="none" w:sz="0" w:space="0" w:color="auto"/>
            <w:left w:val="none" w:sz="0" w:space="0" w:color="auto"/>
            <w:bottom w:val="none" w:sz="0" w:space="0" w:color="auto"/>
            <w:right w:val="none" w:sz="0" w:space="0" w:color="auto"/>
          </w:divBdr>
        </w:div>
        <w:div w:id="1388455939">
          <w:marLeft w:val="0"/>
          <w:marRight w:val="0"/>
          <w:marTop w:val="0"/>
          <w:marBottom w:val="0"/>
          <w:divBdr>
            <w:top w:val="none" w:sz="0" w:space="0" w:color="auto"/>
            <w:left w:val="none" w:sz="0" w:space="0" w:color="auto"/>
            <w:bottom w:val="none" w:sz="0" w:space="0" w:color="auto"/>
            <w:right w:val="none" w:sz="0" w:space="0" w:color="auto"/>
          </w:divBdr>
        </w:div>
        <w:div w:id="210771496">
          <w:marLeft w:val="0"/>
          <w:marRight w:val="0"/>
          <w:marTop w:val="0"/>
          <w:marBottom w:val="0"/>
          <w:divBdr>
            <w:top w:val="none" w:sz="0" w:space="0" w:color="auto"/>
            <w:left w:val="none" w:sz="0" w:space="0" w:color="auto"/>
            <w:bottom w:val="none" w:sz="0" w:space="0" w:color="auto"/>
            <w:right w:val="none" w:sz="0" w:space="0" w:color="auto"/>
          </w:divBdr>
        </w:div>
        <w:div w:id="14187303">
          <w:marLeft w:val="0"/>
          <w:marRight w:val="0"/>
          <w:marTop w:val="0"/>
          <w:marBottom w:val="0"/>
          <w:divBdr>
            <w:top w:val="none" w:sz="0" w:space="0" w:color="auto"/>
            <w:left w:val="none" w:sz="0" w:space="0" w:color="auto"/>
            <w:bottom w:val="none" w:sz="0" w:space="0" w:color="auto"/>
            <w:right w:val="none" w:sz="0" w:space="0" w:color="auto"/>
          </w:divBdr>
        </w:div>
      </w:divsChild>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201013132">
      <w:bodyDiv w:val="1"/>
      <w:marLeft w:val="0"/>
      <w:marRight w:val="0"/>
      <w:marTop w:val="0"/>
      <w:marBottom w:val="0"/>
      <w:divBdr>
        <w:top w:val="none" w:sz="0" w:space="0" w:color="auto"/>
        <w:left w:val="none" w:sz="0" w:space="0" w:color="auto"/>
        <w:bottom w:val="none" w:sz="0" w:space="0" w:color="auto"/>
        <w:right w:val="none" w:sz="0" w:space="0" w:color="auto"/>
      </w:divBdr>
    </w:div>
    <w:div w:id="1255549745">
      <w:bodyDiv w:val="1"/>
      <w:marLeft w:val="0"/>
      <w:marRight w:val="0"/>
      <w:marTop w:val="0"/>
      <w:marBottom w:val="0"/>
      <w:divBdr>
        <w:top w:val="none" w:sz="0" w:space="0" w:color="auto"/>
        <w:left w:val="none" w:sz="0" w:space="0" w:color="auto"/>
        <w:bottom w:val="none" w:sz="0" w:space="0" w:color="auto"/>
        <w:right w:val="none" w:sz="0" w:space="0" w:color="auto"/>
      </w:divBdr>
    </w:div>
    <w:div w:id="1313215214">
      <w:bodyDiv w:val="1"/>
      <w:marLeft w:val="0"/>
      <w:marRight w:val="0"/>
      <w:marTop w:val="0"/>
      <w:marBottom w:val="0"/>
      <w:divBdr>
        <w:top w:val="none" w:sz="0" w:space="0" w:color="auto"/>
        <w:left w:val="none" w:sz="0" w:space="0" w:color="auto"/>
        <w:bottom w:val="none" w:sz="0" w:space="0" w:color="auto"/>
        <w:right w:val="none" w:sz="0" w:space="0" w:color="auto"/>
      </w:divBdr>
    </w:div>
    <w:div w:id="1320159375">
      <w:bodyDiv w:val="1"/>
      <w:marLeft w:val="0"/>
      <w:marRight w:val="0"/>
      <w:marTop w:val="0"/>
      <w:marBottom w:val="0"/>
      <w:divBdr>
        <w:top w:val="none" w:sz="0" w:space="0" w:color="auto"/>
        <w:left w:val="none" w:sz="0" w:space="0" w:color="auto"/>
        <w:bottom w:val="none" w:sz="0" w:space="0" w:color="auto"/>
        <w:right w:val="none" w:sz="0" w:space="0" w:color="auto"/>
      </w:divBdr>
      <w:divsChild>
        <w:div w:id="1644432856">
          <w:marLeft w:val="0"/>
          <w:marRight w:val="0"/>
          <w:marTop w:val="0"/>
          <w:marBottom w:val="0"/>
          <w:divBdr>
            <w:top w:val="none" w:sz="0" w:space="0" w:color="auto"/>
            <w:left w:val="none" w:sz="0" w:space="0" w:color="auto"/>
            <w:bottom w:val="none" w:sz="0" w:space="0" w:color="auto"/>
            <w:right w:val="none" w:sz="0" w:space="0" w:color="auto"/>
          </w:divBdr>
        </w:div>
        <w:div w:id="413355817">
          <w:marLeft w:val="0"/>
          <w:marRight w:val="0"/>
          <w:marTop w:val="0"/>
          <w:marBottom w:val="0"/>
          <w:divBdr>
            <w:top w:val="none" w:sz="0" w:space="0" w:color="auto"/>
            <w:left w:val="none" w:sz="0" w:space="0" w:color="auto"/>
            <w:bottom w:val="none" w:sz="0" w:space="0" w:color="auto"/>
            <w:right w:val="none" w:sz="0" w:space="0" w:color="auto"/>
          </w:divBdr>
        </w:div>
        <w:div w:id="2017032308">
          <w:marLeft w:val="0"/>
          <w:marRight w:val="0"/>
          <w:marTop w:val="0"/>
          <w:marBottom w:val="0"/>
          <w:divBdr>
            <w:top w:val="none" w:sz="0" w:space="0" w:color="auto"/>
            <w:left w:val="none" w:sz="0" w:space="0" w:color="auto"/>
            <w:bottom w:val="none" w:sz="0" w:space="0" w:color="auto"/>
            <w:right w:val="none" w:sz="0" w:space="0" w:color="auto"/>
          </w:divBdr>
        </w:div>
        <w:div w:id="775368189">
          <w:marLeft w:val="0"/>
          <w:marRight w:val="0"/>
          <w:marTop w:val="0"/>
          <w:marBottom w:val="0"/>
          <w:divBdr>
            <w:top w:val="none" w:sz="0" w:space="0" w:color="auto"/>
            <w:left w:val="none" w:sz="0" w:space="0" w:color="auto"/>
            <w:bottom w:val="none" w:sz="0" w:space="0" w:color="auto"/>
            <w:right w:val="none" w:sz="0" w:space="0" w:color="auto"/>
          </w:divBdr>
        </w:div>
        <w:div w:id="1250970074">
          <w:marLeft w:val="0"/>
          <w:marRight w:val="0"/>
          <w:marTop w:val="0"/>
          <w:marBottom w:val="0"/>
          <w:divBdr>
            <w:top w:val="none" w:sz="0" w:space="0" w:color="auto"/>
            <w:left w:val="none" w:sz="0" w:space="0" w:color="auto"/>
            <w:bottom w:val="none" w:sz="0" w:space="0" w:color="auto"/>
            <w:right w:val="none" w:sz="0" w:space="0" w:color="auto"/>
          </w:divBdr>
        </w:div>
        <w:div w:id="1577131300">
          <w:marLeft w:val="0"/>
          <w:marRight w:val="0"/>
          <w:marTop w:val="0"/>
          <w:marBottom w:val="0"/>
          <w:divBdr>
            <w:top w:val="none" w:sz="0" w:space="0" w:color="auto"/>
            <w:left w:val="none" w:sz="0" w:space="0" w:color="auto"/>
            <w:bottom w:val="none" w:sz="0" w:space="0" w:color="auto"/>
            <w:right w:val="none" w:sz="0" w:space="0" w:color="auto"/>
          </w:divBdr>
        </w:div>
        <w:div w:id="50929746">
          <w:marLeft w:val="0"/>
          <w:marRight w:val="0"/>
          <w:marTop w:val="0"/>
          <w:marBottom w:val="0"/>
          <w:divBdr>
            <w:top w:val="none" w:sz="0" w:space="0" w:color="auto"/>
            <w:left w:val="none" w:sz="0" w:space="0" w:color="auto"/>
            <w:bottom w:val="none" w:sz="0" w:space="0" w:color="auto"/>
            <w:right w:val="none" w:sz="0" w:space="0" w:color="auto"/>
          </w:divBdr>
        </w:div>
        <w:div w:id="2129352910">
          <w:marLeft w:val="0"/>
          <w:marRight w:val="0"/>
          <w:marTop w:val="0"/>
          <w:marBottom w:val="0"/>
          <w:divBdr>
            <w:top w:val="none" w:sz="0" w:space="0" w:color="auto"/>
            <w:left w:val="none" w:sz="0" w:space="0" w:color="auto"/>
            <w:bottom w:val="none" w:sz="0" w:space="0" w:color="auto"/>
            <w:right w:val="none" w:sz="0" w:space="0" w:color="auto"/>
          </w:divBdr>
        </w:div>
        <w:div w:id="1775514846">
          <w:marLeft w:val="0"/>
          <w:marRight w:val="0"/>
          <w:marTop w:val="0"/>
          <w:marBottom w:val="0"/>
          <w:divBdr>
            <w:top w:val="none" w:sz="0" w:space="0" w:color="auto"/>
            <w:left w:val="none" w:sz="0" w:space="0" w:color="auto"/>
            <w:bottom w:val="none" w:sz="0" w:space="0" w:color="auto"/>
            <w:right w:val="none" w:sz="0" w:space="0" w:color="auto"/>
          </w:divBdr>
        </w:div>
        <w:div w:id="1258441079">
          <w:marLeft w:val="0"/>
          <w:marRight w:val="0"/>
          <w:marTop w:val="0"/>
          <w:marBottom w:val="0"/>
          <w:divBdr>
            <w:top w:val="none" w:sz="0" w:space="0" w:color="auto"/>
            <w:left w:val="none" w:sz="0" w:space="0" w:color="auto"/>
            <w:bottom w:val="none" w:sz="0" w:space="0" w:color="auto"/>
            <w:right w:val="none" w:sz="0" w:space="0" w:color="auto"/>
          </w:divBdr>
        </w:div>
        <w:div w:id="119419459">
          <w:marLeft w:val="0"/>
          <w:marRight w:val="0"/>
          <w:marTop w:val="0"/>
          <w:marBottom w:val="0"/>
          <w:divBdr>
            <w:top w:val="none" w:sz="0" w:space="0" w:color="auto"/>
            <w:left w:val="none" w:sz="0" w:space="0" w:color="auto"/>
            <w:bottom w:val="none" w:sz="0" w:space="0" w:color="auto"/>
            <w:right w:val="none" w:sz="0" w:space="0" w:color="auto"/>
          </w:divBdr>
        </w:div>
        <w:div w:id="1086924854">
          <w:marLeft w:val="0"/>
          <w:marRight w:val="0"/>
          <w:marTop w:val="0"/>
          <w:marBottom w:val="0"/>
          <w:divBdr>
            <w:top w:val="none" w:sz="0" w:space="0" w:color="auto"/>
            <w:left w:val="none" w:sz="0" w:space="0" w:color="auto"/>
            <w:bottom w:val="none" w:sz="0" w:space="0" w:color="auto"/>
            <w:right w:val="none" w:sz="0" w:space="0" w:color="auto"/>
          </w:divBdr>
        </w:div>
        <w:div w:id="1166634746">
          <w:marLeft w:val="0"/>
          <w:marRight w:val="0"/>
          <w:marTop w:val="0"/>
          <w:marBottom w:val="0"/>
          <w:divBdr>
            <w:top w:val="none" w:sz="0" w:space="0" w:color="auto"/>
            <w:left w:val="none" w:sz="0" w:space="0" w:color="auto"/>
            <w:bottom w:val="none" w:sz="0" w:space="0" w:color="auto"/>
            <w:right w:val="none" w:sz="0" w:space="0" w:color="auto"/>
          </w:divBdr>
        </w:div>
        <w:div w:id="281614342">
          <w:marLeft w:val="0"/>
          <w:marRight w:val="0"/>
          <w:marTop w:val="0"/>
          <w:marBottom w:val="0"/>
          <w:divBdr>
            <w:top w:val="none" w:sz="0" w:space="0" w:color="auto"/>
            <w:left w:val="none" w:sz="0" w:space="0" w:color="auto"/>
            <w:bottom w:val="none" w:sz="0" w:space="0" w:color="auto"/>
            <w:right w:val="none" w:sz="0" w:space="0" w:color="auto"/>
          </w:divBdr>
        </w:div>
        <w:div w:id="969239550">
          <w:marLeft w:val="0"/>
          <w:marRight w:val="0"/>
          <w:marTop w:val="0"/>
          <w:marBottom w:val="0"/>
          <w:divBdr>
            <w:top w:val="none" w:sz="0" w:space="0" w:color="auto"/>
            <w:left w:val="none" w:sz="0" w:space="0" w:color="auto"/>
            <w:bottom w:val="none" w:sz="0" w:space="0" w:color="auto"/>
            <w:right w:val="none" w:sz="0" w:space="0" w:color="auto"/>
          </w:divBdr>
        </w:div>
        <w:div w:id="362289783">
          <w:marLeft w:val="0"/>
          <w:marRight w:val="0"/>
          <w:marTop w:val="0"/>
          <w:marBottom w:val="0"/>
          <w:divBdr>
            <w:top w:val="none" w:sz="0" w:space="0" w:color="auto"/>
            <w:left w:val="none" w:sz="0" w:space="0" w:color="auto"/>
            <w:bottom w:val="none" w:sz="0" w:space="0" w:color="auto"/>
            <w:right w:val="none" w:sz="0" w:space="0" w:color="auto"/>
          </w:divBdr>
        </w:div>
        <w:div w:id="1454717182">
          <w:marLeft w:val="0"/>
          <w:marRight w:val="0"/>
          <w:marTop w:val="0"/>
          <w:marBottom w:val="0"/>
          <w:divBdr>
            <w:top w:val="none" w:sz="0" w:space="0" w:color="auto"/>
            <w:left w:val="none" w:sz="0" w:space="0" w:color="auto"/>
            <w:bottom w:val="none" w:sz="0" w:space="0" w:color="auto"/>
            <w:right w:val="none" w:sz="0" w:space="0" w:color="auto"/>
          </w:divBdr>
        </w:div>
        <w:div w:id="39133044">
          <w:marLeft w:val="0"/>
          <w:marRight w:val="0"/>
          <w:marTop w:val="0"/>
          <w:marBottom w:val="0"/>
          <w:divBdr>
            <w:top w:val="none" w:sz="0" w:space="0" w:color="auto"/>
            <w:left w:val="none" w:sz="0" w:space="0" w:color="auto"/>
            <w:bottom w:val="none" w:sz="0" w:space="0" w:color="auto"/>
            <w:right w:val="none" w:sz="0" w:space="0" w:color="auto"/>
          </w:divBdr>
        </w:div>
        <w:div w:id="615060462">
          <w:marLeft w:val="0"/>
          <w:marRight w:val="0"/>
          <w:marTop w:val="0"/>
          <w:marBottom w:val="0"/>
          <w:divBdr>
            <w:top w:val="none" w:sz="0" w:space="0" w:color="auto"/>
            <w:left w:val="none" w:sz="0" w:space="0" w:color="auto"/>
            <w:bottom w:val="none" w:sz="0" w:space="0" w:color="auto"/>
            <w:right w:val="none" w:sz="0" w:space="0" w:color="auto"/>
          </w:divBdr>
        </w:div>
        <w:div w:id="332415612">
          <w:marLeft w:val="0"/>
          <w:marRight w:val="0"/>
          <w:marTop w:val="0"/>
          <w:marBottom w:val="0"/>
          <w:divBdr>
            <w:top w:val="none" w:sz="0" w:space="0" w:color="auto"/>
            <w:left w:val="none" w:sz="0" w:space="0" w:color="auto"/>
            <w:bottom w:val="none" w:sz="0" w:space="0" w:color="auto"/>
            <w:right w:val="none" w:sz="0" w:space="0" w:color="auto"/>
          </w:divBdr>
        </w:div>
        <w:div w:id="476067795">
          <w:marLeft w:val="0"/>
          <w:marRight w:val="0"/>
          <w:marTop w:val="0"/>
          <w:marBottom w:val="0"/>
          <w:divBdr>
            <w:top w:val="none" w:sz="0" w:space="0" w:color="auto"/>
            <w:left w:val="none" w:sz="0" w:space="0" w:color="auto"/>
            <w:bottom w:val="none" w:sz="0" w:space="0" w:color="auto"/>
            <w:right w:val="none" w:sz="0" w:space="0" w:color="auto"/>
          </w:divBdr>
        </w:div>
        <w:div w:id="664823284">
          <w:marLeft w:val="0"/>
          <w:marRight w:val="0"/>
          <w:marTop w:val="0"/>
          <w:marBottom w:val="0"/>
          <w:divBdr>
            <w:top w:val="none" w:sz="0" w:space="0" w:color="auto"/>
            <w:left w:val="none" w:sz="0" w:space="0" w:color="auto"/>
            <w:bottom w:val="none" w:sz="0" w:space="0" w:color="auto"/>
            <w:right w:val="none" w:sz="0" w:space="0" w:color="auto"/>
          </w:divBdr>
        </w:div>
        <w:div w:id="1906138357">
          <w:marLeft w:val="0"/>
          <w:marRight w:val="0"/>
          <w:marTop w:val="0"/>
          <w:marBottom w:val="0"/>
          <w:divBdr>
            <w:top w:val="none" w:sz="0" w:space="0" w:color="auto"/>
            <w:left w:val="none" w:sz="0" w:space="0" w:color="auto"/>
            <w:bottom w:val="none" w:sz="0" w:space="0" w:color="auto"/>
            <w:right w:val="none" w:sz="0" w:space="0" w:color="auto"/>
          </w:divBdr>
        </w:div>
        <w:div w:id="956254819">
          <w:marLeft w:val="0"/>
          <w:marRight w:val="0"/>
          <w:marTop w:val="0"/>
          <w:marBottom w:val="0"/>
          <w:divBdr>
            <w:top w:val="none" w:sz="0" w:space="0" w:color="auto"/>
            <w:left w:val="none" w:sz="0" w:space="0" w:color="auto"/>
            <w:bottom w:val="none" w:sz="0" w:space="0" w:color="auto"/>
            <w:right w:val="none" w:sz="0" w:space="0" w:color="auto"/>
          </w:divBdr>
        </w:div>
        <w:div w:id="1267688807">
          <w:marLeft w:val="0"/>
          <w:marRight w:val="0"/>
          <w:marTop w:val="0"/>
          <w:marBottom w:val="0"/>
          <w:divBdr>
            <w:top w:val="none" w:sz="0" w:space="0" w:color="auto"/>
            <w:left w:val="none" w:sz="0" w:space="0" w:color="auto"/>
            <w:bottom w:val="none" w:sz="0" w:space="0" w:color="auto"/>
            <w:right w:val="none" w:sz="0" w:space="0" w:color="auto"/>
          </w:divBdr>
        </w:div>
        <w:div w:id="1296985931">
          <w:marLeft w:val="0"/>
          <w:marRight w:val="0"/>
          <w:marTop w:val="0"/>
          <w:marBottom w:val="0"/>
          <w:divBdr>
            <w:top w:val="none" w:sz="0" w:space="0" w:color="auto"/>
            <w:left w:val="none" w:sz="0" w:space="0" w:color="auto"/>
            <w:bottom w:val="none" w:sz="0" w:space="0" w:color="auto"/>
            <w:right w:val="none" w:sz="0" w:space="0" w:color="auto"/>
          </w:divBdr>
        </w:div>
        <w:div w:id="1233353968">
          <w:marLeft w:val="0"/>
          <w:marRight w:val="0"/>
          <w:marTop w:val="0"/>
          <w:marBottom w:val="0"/>
          <w:divBdr>
            <w:top w:val="none" w:sz="0" w:space="0" w:color="auto"/>
            <w:left w:val="none" w:sz="0" w:space="0" w:color="auto"/>
            <w:bottom w:val="none" w:sz="0" w:space="0" w:color="auto"/>
            <w:right w:val="none" w:sz="0" w:space="0" w:color="auto"/>
          </w:divBdr>
        </w:div>
        <w:div w:id="585503914">
          <w:marLeft w:val="0"/>
          <w:marRight w:val="0"/>
          <w:marTop w:val="0"/>
          <w:marBottom w:val="0"/>
          <w:divBdr>
            <w:top w:val="none" w:sz="0" w:space="0" w:color="auto"/>
            <w:left w:val="none" w:sz="0" w:space="0" w:color="auto"/>
            <w:bottom w:val="none" w:sz="0" w:space="0" w:color="auto"/>
            <w:right w:val="none" w:sz="0" w:space="0" w:color="auto"/>
          </w:divBdr>
        </w:div>
        <w:div w:id="1215239680">
          <w:marLeft w:val="0"/>
          <w:marRight w:val="0"/>
          <w:marTop w:val="0"/>
          <w:marBottom w:val="0"/>
          <w:divBdr>
            <w:top w:val="none" w:sz="0" w:space="0" w:color="auto"/>
            <w:left w:val="none" w:sz="0" w:space="0" w:color="auto"/>
            <w:bottom w:val="none" w:sz="0" w:space="0" w:color="auto"/>
            <w:right w:val="none" w:sz="0" w:space="0" w:color="auto"/>
          </w:divBdr>
        </w:div>
        <w:div w:id="48724346">
          <w:marLeft w:val="0"/>
          <w:marRight w:val="0"/>
          <w:marTop w:val="0"/>
          <w:marBottom w:val="0"/>
          <w:divBdr>
            <w:top w:val="none" w:sz="0" w:space="0" w:color="auto"/>
            <w:left w:val="none" w:sz="0" w:space="0" w:color="auto"/>
            <w:bottom w:val="none" w:sz="0" w:space="0" w:color="auto"/>
            <w:right w:val="none" w:sz="0" w:space="0" w:color="auto"/>
          </w:divBdr>
        </w:div>
        <w:div w:id="1539512983">
          <w:marLeft w:val="0"/>
          <w:marRight w:val="0"/>
          <w:marTop w:val="0"/>
          <w:marBottom w:val="0"/>
          <w:divBdr>
            <w:top w:val="none" w:sz="0" w:space="0" w:color="auto"/>
            <w:left w:val="none" w:sz="0" w:space="0" w:color="auto"/>
            <w:bottom w:val="none" w:sz="0" w:space="0" w:color="auto"/>
            <w:right w:val="none" w:sz="0" w:space="0" w:color="auto"/>
          </w:divBdr>
        </w:div>
        <w:div w:id="871921463">
          <w:marLeft w:val="0"/>
          <w:marRight w:val="0"/>
          <w:marTop w:val="0"/>
          <w:marBottom w:val="0"/>
          <w:divBdr>
            <w:top w:val="none" w:sz="0" w:space="0" w:color="auto"/>
            <w:left w:val="none" w:sz="0" w:space="0" w:color="auto"/>
            <w:bottom w:val="none" w:sz="0" w:space="0" w:color="auto"/>
            <w:right w:val="none" w:sz="0" w:space="0" w:color="auto"/>
          </w:divBdr>
        </w:div>
        <w:div w:id="532575305">
          <w:marLeft w:val="0"/>
          <w:marRight w:val="0"/>
          <w:marTop w:val="0"/>
          <w:marBottom w:val="0"/>
          <w:divBdr>
            <w:top w:val="none" w:sz="0" w:space="0" w:color="auto"/>
            <w:left w:val="none" w:sz="0" w:space="0" w:color="auto"/>
            <w:bottom w:val="none" w:sz="0" w:space="0" w:color="auto"/>
            <w:right w:val="none" w:sz="0" w:space="0" w:color="auto"/>
          </w:divBdr>
        </w:div>
        <w:div w:id="1370955290">
          <w:marLeft w:val="0"/>
          <w:marRight w:val="0"/>
          <w:marTop w:val="0"/>
          <w:marBottom w:val="0"/>
          <w:divBdr>
            <w:top w:val="none" w:sz="0" w:space="0" w:color="auto"/>
            <w:left w:val="none" w:sz="0" w:space="0" w:color="auto"/>
            <w:bottom w:val="none" w:sz="0" w:space="0" w:color="auto"/>
            <w:right w:val="none" w:sz="0" w:space="0" w:color="auto"/>
          </w:divBdr>
        </w:div>
        <w:div w:id="1361201147">
          <w:marLeft w:val="0"/>
          <w:marRight w:val="0"/>
          <w:marTop w:val="0"/>
          <w:marBottom w:val="0"/>
          <w:divBdr>
            <w:top w:val="none" w:sz="0" w:space="0" w:color="auto"/>
            <w:left w:val="none" w:sz="0" w:space="0" w:color="auto"/>
            <w:bottom w:val="none" w:sz="0" w:space="0" w:color="auto"/>
            <w:right w:val="none" w:sz="0" w:space="0" w:color="auto"/>
          </w:divBdr>
        </w:div>
        <w:div w:id="328170800">
          <w:marLeft w:val="0"/>
          <w:marRight w:val="0"/>
          <w:marTop w:val="0"/>
          <w:marBottom w:val="0"/>
          <w:divBdr>
            <w:top w:val="none" w:sz="0" w:space="0" w:color="auto"/>
            <w:left w:val="none" w:sz="0" w:space="0" w:color="auto"/>
            <w:bottom w:val="none" w:sz="0" w:space="0" w:color="auto"/>
            <w:right w:val="none" w:sz="0" w:space="0" w:color="auto"/>
          </w:divBdr>
        </w:div>
        <w:div w:id="1515221072">
          <w:marLeft w:val="0"/>
          <w:marRight w:val="0"/>
          <w:marTop w:val="0"/>
          <w:marBottom w:val="0"/>
          <w:divBdr>
            <w:top w:val="none" w:sz="0" w:space="0" w:color="auto"/>
            <w:left w:val="none" w:sz="0" w:space="0" w:color="auto"/>
            <w:bottom w:val="none" w:sz="0" w:space="0" w:color="auto"/>
            <w:right w:val="none" w:sz="0" w:space="0" w:color="auto"/>
          </w:divBdr>
        </w:div>
        <w:div w:id="1571429511">
          <w:marLeft w:val="0"/>
          <w:marRight w:val="0"/>
          <w:marTop w:val="0"/>
          <w:marBottom w:val="0"/>
          <w:divBdr>
            <w:top w:val="none" w:sz="0" w:space="0" w:color="auto"/>
            <w:left w:val="none" w:sz="0" w:space="0" w:color="auto"/>
            <w:bottom w:val="none" w:sz="0" w:space="0" w:color="auto"/>
            <w:right w:val="none" w:sz="0" w:space="0" w:color="auto"/>
          </w:divBdr>
        </w:div>
        <w:div w:id="1925457483">
          <w:marLeft w:val="0"/>
          <w:marRight w:val="0"/>
          <w:marTop w:val="0"/>
          <w:marBottom w:val="0"/>
          <w:divBdr>
            <w:top w:val="none" w:sz="0" w:space="0" w:color="auto"/>
            <w:left w:val="none" w:sz="0" w:space="0" w:color="auto"/>
            <w:bottom w:val="none" w:sz="0" w:space="0" w:color="auto"/>
            <w:right w:val="none" w:sz="0" w:space="0" w:color="auto"/>
          </w:divBdr>
        </w:div>
        <w:div w:id="689063969">
          <w:marLeft w:val="0"/>
          <w:marRight w:val="0"/>
          <w:marTop w:val="0"/>
          <w:marBottom w:val="0"/>
          <w:divBdr>
            <w:top w:val="none" w:sz="0" w:space="0" w:color="auto"/>
            <w:left w:val="none" w:sz="0" w:space="0" w:color="auto"/>
            <w:bottom w:val="none" w:sz="0" w:space="0" w:color="auto"/>
            <w:right w:val="none" w:sz="0" w:space="0" w:color="auto"/>
          </w:divBdr>
        </w:div>
        <w:div w:id="1171136954">
          <w:marLeft w:val="0"/>
          <w:marRight w:val="0"/>
          <w:marTop w:val="0"/>
          <w:marBottom w:val="0"/>
          <w:divBdr>
            <w:top w:val="none" w:sz="0" w:space="0" w:color="auto"/>
            <w:left w:val="none" w:sz="0" w:space="0" w:color="auto"/>
            <w:bottom w:val="none" w:sz="0" w:space="0" w:color="auto"/>
            <w:right w:val="none" w:sz="0" w:space="0" w:color="auto"/>
          </w:divBdr>
        </w:div>
        <w:div w:id="1758089010">
          <w:marLeft w:val="0"/>
          <w:marRight w:val="0"/>
          <w:marTop w:val="0"/>
          <w:marBottom w:val="0"/>
          <w:divBdr>
            <w:top w:val="none" w:sz="0" w:space="0" w:color="auto"/>
            <w:left w:val="none" w:sz="0" w:space="0" w:color="auto"/>
            <w:bottom w:val="none" w:sz="0" w:space="0" w:color="auto"/>
            <w:right w:val="none" w:sz="0" w:space="0" w:color="auto"/>
          </w:divBdr>
        </w:div>
        <w:div w:id="1422221344">
          <w:marLeft w:val="0"/>
          <w:marRight w:val="0"/>
          <w:marTop w:val="0"/>
          <w:marBottom w:val="0"/>
          <w:divBdr>
            <w:top w:val="none" w:sz="0" w:space="0" w:color="auto"/>
            <w:left w:val="none" w:sz="0" w:space="0" w:color="auto"/>
            <w:bottom w:val="none" w:sz="0" w:space="0" w:color="auto"/>
            <w:right w:val="none" w:sz="0" w:space="0" w:color="auto"/>
          </w:divBdr>
        </w:div>
        <w:div w:id="1511214675">
          <w:marLeft w:val="0"/>
          <w:marRight w:val="0"/>
          <w:marTop w:val="0"/>
          <w:marBottom w:val="0"/>
          <w:divBdr>
            <w:top w:val="none" w:sz="0" w:space="0" w:color="auto"/>
            <w:left w:val="none" w:sz="0" w:space="0" w:color="auto"/>
            <w:bottom w:val="none" w:sz="0" w:space="0" w:color="auto"/>
            <w:right w:val="none" w:sz="0" w:space="0" w:color="auto"/>
          </w:divBdr>
        </w:div>
        <w:div w:id="1472357719">
          <w:marLeft w:val="0"/>
          <w:marRight w:val="0"/>
          <w:marTop w:val="0"/>
          <w:marBottom w:val="0"/>
          <w:divBdr>
            <w:top w:val="none" w:sz="0" w:space="0" w:color="auto"/>
            <w:left w:val="none" w:sz="0" w:space="0" w:color="auto"/>
            <w:bottom w:val="none" w:sz="0" w:space="0" w:color="auto"/>
            <w:right w:val="none" w:sz="0" w:space="0" w:color="auto"/>
          </w:divBdr>
        </w:div>
        <w:div w:id="1934623749">
          <w:marLeft w:val="0"/>
          <w:marRight w:val="0"/>
          <w:marTop w:val="0"/>
          <w:marBottom w:val="0"/>
          <w:divBdr>
            <w:top w:val="none" w:sz="0" w:space="0" w:color="auto"/>
            <w:left w:val="none" w:sz="0" w:space="0" w:color="auto"/>
            <w:bottom w:val="none" w:sz="0" w:space="0" w:color="auto"/>
            <w:right w:val="none" w:sz="0" w:space="0" w:color="auto"/>
          </w:divBdr>
        </w:div>
        <w:div w:id="1288389748">
          <w:marLeft w:val="0"/>
          <w:marRight w:val="0"/>
          <w:marTop w:val="0"/>
          <w:marBottom w:val="0"/>
          <w:divBdr>
            <w:top w:val="none" w:sz="0" w:space="0" w:color="auto"/>
            <w:left w:val="none" w:sz="0" w:space="0" w:color="auto"/>
            <w:bottom w:val="none" w:sz="0" w:space="0" w:color="auto"/>
            <w:right w:val="none" w:sz="0" w:space="0" w:color="auto"/>
          </w:divBdr>
        </w:div>
        <w:div w:id="890969351">
          <w:marLeft w:val="0"/>
          <w:marRight w:val="0"/>
          <w:marTop w:val="0"/>
          <w:marBottom w:val="0"/>
          <w:divBdr>
            <w:top w:val="none" w:sz="0" w:space="0" w:color="auto"/>
            <w:left w:val="none" w:sz="0" w:space="0" w:color="auto"/>
            <w:bottom w:val="none" w:sz="0" w:space="0" w:color="auto"/>
            <w:right w:val="none" w:sz="0" w:space="0" w:color="auto"/>
          </w:divBdr>
        </w:div>
        <w:div w:id="830369104">
          <w:marLeft w:val="0"/>
          <w:marRight w:val="0"/>
          <w:marTop w:val="0"/>
          <w:marBottom w:val="0"/>
          <w:divBdr>
            <w:top w:val="none" w:sz="0" w:space="0" w:color="auto"/>
            <w:left w:val="none" w:sz="0" w:space="0" w:color="auto"/>
            <w:bottom w:val="none" w:sz="0" w:space="0" w:color="auto"/>
            <w:right w:val="none" w:sz="0" w:space="0" w:color="auto"/>
          </w:divBdr>
        </w:div>
        <w:div w:id="847981814">
          <w:marLeft w:val="0"/>
          <w:marRight w:val="0"/>
          <w:marTop w:val="0"/>
          <w:marBottom w:val="0"/>
          <w:divBdr>
            <w:top w:val="none" w:sz="0" w:space="0" w:color="auto"/>
            <w:left w:val="none" w:sz="0" w:space="0" w:color="auto"/>
            <w:bottom w:val="none" w:sz="0" w:space="0" w:color="auto"/>
            <w:right w:val="none" w:sz="0" w:space="0" w:color="auto"/>
          </w:divBdr>
        </w:div>
        <w:div w:id="1808620274">
          <w:marLeft w:val="0"/>
          <w:marRight w:val="0"/>
          <w:marTop w:val="0"/>
          <w:marBottom w:val="0"/>
          <w:divBdr>
            <w:top w:val="none" w:sz="0" w:space="0" w:color="auto"/>
            <w:left w:val="none" w:sz="0" w:space="0" w:color="auto"/>
            <w:bottom w:val="none" w:sz="0" w:space="0" w:color="auto"/>
            <w:right w:val="none" w:sz="0" w:space="0" w:color="auto"/>
          </w:divBdr>
        </w:div>
        <w:div w:id="422918646">
          <w:marLeft w:val="0"/>
          <w:marRight w:val="0"/>
          <w:marTop w:val="0"/>
          <w:marBottom w:val="0"/>
          <w:divBdr>
            <w:top w:val="none" w:sz="0" w:space="0" w:color="auto"/>
            <w:left w:val="none" w:sz="0" w:space="0" w:color="auto"/>
            <w:bottom w:val="none" w:sz="0" w:space="0" w:color="auto"/>
            <w:right w:val="none" w:sz="0" w:space="0" w:color="auto"/>
          </w:divBdr>
        </w:div>
        <w:div w:id="860705287">
          <w:marLeft w:val="0"/>
          <w:marRight w:val="0"/>
          <w:marTop w:val="0"/>
          <w:marBottom w:val="0"/>
          <w:divBdr>
            <w:top w:val="none" w:sz="0" w:space="0" w:color="auto"/>
            <w:left w:val="none" w:sz="0" w:space="0" w:color="auto"/>
            <w:bottom w:val="none" w:sz="0" w:space="0" w:color="auto"/>
            <w:right w:val="none" w:sz="0" w:space="0" w:color="auto"/>
          </w:divBdr>
        </w:div>
        <w:div w:id="1779643393">
          <w:marLeft w:val="0"/>
          <w:marRight w:val="0"/>
          <w:marTop w:val="0"/>
          <w:marBottom w:val="0"/>
          <w:divBdr>
            <w:top w:val="none" w:sz="0" w:space="0" w:color="auto"/>
            <w:left w:val="none" w:sz="0" w:space="0" w:color="auto"/>
            <w:bottom w:val="none" w:sz="0" w:space="0" w:color="auto"/>
            <w:right w:val="none" w:sz="0" w:space="0" w:color="auto"/>
          </w:divBdr>
        </w:div>
        <w:div w:id="860707120">
          <w:marLeft w:val="0"/>
          <w:marRight w:val="0"/>
          <w:marTop w:val="0"/>
          <w:marBottom w:val="0"/>
          <w:divBdr>
            <w:top w:val="none" w:sz="0" w:space="0" w:color="auto"/>
            <w:left w:val="none" w:sz="0" w:space="0" w:color="auto"/>
            <w:bottom w:val="none" w:sz="0" w:space="0" w:color="auto"/>
            <w:right w:val="none" w:sz="0" w:space="0" w:color="auto"/>
          </w:divBdr>
        </w:div>
        <w:div w:id="830490825">
          <w:marLeft w:val="0"/>
          <w:marRight w:val="0"/>
          <w:marTop w:val="0"/>
          <w:marBottom w:val="0"/>
          <w:divBdr>
            <w:top w:val="none" w:sz="0" w:space="0" w:color="auto"/>
            <w:left w:val="none" w:sz="0" w:space="0" w:color="auto"/>
            <w:bottom w:val="none" w:sz="0" w:space="0" w:color="auto"/>
            <w:right w:val="none" w:sz="0" w:space="0" w:color="auto"/>
          </w:divBdr>
        </w:div>
        <w:div w:id="1644001603">
          <w:marLeft w:val="0"/>
          <w:marRight w:val="0"/>
          <w:marTop w:val="0"/>
          <w:marBottom w:val="0"/>
          <w:divBdr>
            <w:top w:val="none" w:sz="0" w:space="0" w:color="auto"/>
            <w:left w:val="none" w:sz="0" w:space="0" w:color="auto"/>
            <w:bottom w:val="none" w:sz="0" w:space="0" w:color="auto"/>
            <w:right w:val="none" w:sz="0" w:space="0" w:color="auto"/>
          </w:divBdr>
        </w:div>
        <w:div w:id="842235083">
          <w:marLeft w:val="0"/>
          <w:marRight w:val="0"/>
          <w:marTop w:val="0"/>
          <w:marBottom w:val="0"/>
          <w:divBdr>
            <w:top w:val="none" w:sz="0" w:space="0" w:color="auto"/>
            <w:left w:val="none" w:sz="0" w:space="0" w:color="auto"/>
            <w:bottom w:val="none" w:sz="0" w:space="0" w:color="auto"/>
            <w:right w:val="none" w:sz="0" w:space="0" w:color="auto"/>
          </w:divBdr>
        </w:div>
        <w:div w:id="834801558">
          <w:marLeft w:val="0"/>
          <w:marRight w:val="0"/>
          <w:marTop w:val="0"/>
          <w:marBottom w:val="0"/>
          <w:divBdr>
            <w:top w:val="none" w:sz="0" w:space="0" w:color="auto"/>
            <w:left w:val="none" w:sz="0" w:space="0" w:color="auto"/>
            <w:bottom w:val="none" w:sz="0" w:space="0" w:color="auto"/>
            <w:right w:val="none" w:sz="0" w:space="0" w:color="auto"/>
          </w:divBdr>
        </w:div>
        <w:div w:id="2002541246">
          <w:marLeft w:val="0"/>
          <w:marRight w:val="0"/>
          <w:marTop w:val="0"/>
          <w:marBottom w:val="0"/>
          <w:divBdr>
            <w:top w:val="none" w:sz="0" w:space="0" w:color="auto"/>
            <w:left w:val="none" w:sz="0" w:space="0" w:color="auto"/>
            <w:bottom w:val="none" w:sz="0" w:space="0" w:color="auto"/>
            <w:right w:val="none" w:sz="0" w:space="0" w:color="auto"/>
          </w:divBdr>
        </w:div>
      </w:divsChild>
    </w:div>
    <w:div w:id="1324895606">
      <w:bodyDiv w:val="1"/>
      <w:marLeft w:val="0"/>
      <w:marRight w:val="0"/>
      <w:marTop w:val="0"/>
      <w:marBottom w:val="0"/>
      <w:divBdr>
        <w:top w:val="none" w:sz="0" w:space="0" w:color="auto"/>
        <w:left w:val="none" w:sz="0" w:space="0" w:color="auto"/>
        <w:bottom w:val="none" w:sz="0" w:space="0" w:color="auto"/>
        <w:right w:val="none" w:sz="0" w:space="0" w:color="auto"/>
      </w:divBdr>
      <w:divsChild>
        <w:div w:id="995110353">
          <w:marLeft w:val="0"/>
          <w:marRight w:val="0"/>
          <w:marTop w:val="0"/>
          <w:marBottom w:val="0"/>
          <w:divBdr>
            <w:top w:val="none" w:sz="0" w:space="0" w:color="auto"/>
            <w:left w:val="none" w:sz="0" w:space="0" w:color="auto"/>
            <w:bottom w:val="none" w:sz="0" w:space="0" w:color="auto"/>
            <w:right w:val="none" w:sz="0" w:space="0" w:color="auto"/>
          </w:divBdr>
        </w:div>
        <w:div w:id="1330403646">
          <w:marLeft w:val="0"/>
          <w:marRight w:val="0"/>
          <w:marTop w:val="0"/>
          <w:marBottom w:val="0"/>
          <w:divBdr>
            <w:top w:val="none" w:sz="0" w:space="0" w:color="auto"/>
            <w:left w:val="none" w:sz="0" w:space="0" w:color="auto"/>
            <w:bottom w:val="none" w:sz="0" w:space="0" w:color="auto"/>
            <w:right w:val="none" w:sz="0" w:space="0" w:color="auto"/>
          </w:divBdr>
        </w:div>
        <w:div w:id="1132098063">
          <w:marLeft w:val="0"/>
          <w:marRight w:val="0"/>
          <w:marTop w:val="0"/>
          <w:marBottom w:val="0"/>
          <w:divBdr>
            <w:top w:val="none" w:sz="0" w:space="0" w:color="auto"/>
            <w:left w:val="none" w:sz="0" w:space="0" w:color="auto"/>
            <w:bottom w:val="none" w:sz="0" w:space="0" w:color="auto"/>
            <w:right w:val="none" w:sz="0" w:space="0" w:color="auto"/>
          </w:divBdr>
        </w:div>
        <w:div w:id="1110012097">
          <w:marLeft w:val="0"/>
          <w:marRight w:val="0"/>
          <w:marTop w:val="0"/>
          <w:marBottom w:val="0"/>
          <w:divBdr>
            <w:top w:val="none" w:sz="0" w:space="0" w:color="auto"/>
            <w:left w:val="none" w:sz="0" w:space="0" w:color="auto"/>
            <w:bottom w:val="none" w:sz="0" w:space="0" w:color="auto"/>
            <w:right w:val="none" w:sz="0" w:space="0" w:color="auto"/>
          </w:divBdr>
        </w:div>
        <w:div w:id="1018001245">
          <w:marLeft w:val="0"/>
          <w:marRight w:val="0"/>
          <w:marTop w:val="0"/>
          <w:marBottom w:val="0"/>
          <w:divBdr>
            <w:top w:val="none" w:sz="0" w:space="0" w:color="auto"/>
            <w:left w:val="none" w:sz="0" w:space="0" w:color="auto"/>
            <w:bottom w:val="none" w:sz="0" w:space="0" w:color="auto"/>
            <w:right w:val="none" w:sz="0" w:space="0" w:color="auto"/>
          </w:divBdr>
        </w:div>
        <w:div w:id="1341159655">
          <w:marLeft w:val="0"/>
          <w:marRight w:val="0"/>
          <w:marTop w:val="0"/>
          <w:marBottom w:val="0"/>
          <w:divBdr>
            <w:top w:val="none" w:sz="0" w:space="0" w:color="auto"/>
            <w:left w:val="none" w:sz="0" w:space="0" w:color="auto"/>
            <w:bottom w:val="none" w:sz="0" w:space="0" w:color="auto"/>
            <w:right w:val="none" w:sz="0" w:space="0" w:color="auto"/>
          </w:divBdr>
        </w:div>
        <w:div w:id="1352033159">
          <w:marLeft w:val="0"/>
          <w:marRight w:val="0"/>
          <w:marTop w:val="0"/>
          <w:marBottom w:val="0"/>
          <w:divBdr>
            <w:top w:val="none" w:sz="0" w:space="0" w:color="auto"/>
            <w:left w:val="none" w:sz="0" w:space="0" w:color="auto"/>
            <w:bottom w:val="none" w:sz="0" w:space="0" w:color="auto"/>
            <w:right w:val="none" w:sz="0" w:space="0" w:color="auto"/>
          </w:divBdr>
        </w:div>
        <w:div w:id="1677726969">
          <w:marLeft w:val="0"/>
          <w:marRight w:val="0"/>
          <w:marTop w:val="0"/>
          <w:marBottom w:val="0"/>
          <w:divBdr>
            <w:top w:val="none" w:sz="0" w:space="0" w:color="auto"/>
            <w:left w:val="none" w:sz="0" w:space="0" w:color="auto"/>
            <w:bottom w:val="none" w:sz="0" w:space="0" w:color="auto"/>
            <w:right w:val="none" w:sz="0" w:space="0" w:color="auto"/>
          </w:divBdr>
        </w:div>
        <w:div w:id="665212532">
          <w:marLeft w:val="0"/>
          <w:marRight w:val="0"/>
          <w:marTop w:val="0"/>
          <w:marBottom w:val="0"/>
          <w:divBdr>
            <w:top w:val="none" w:sz="0" w:space="0" w:color="auto"/>
            <w:left w:val="none" w:sz="0" w:space="0" w:color="auto"/>
            <w:bottom w:val="none" w:sz="0" w:space="0" w:color="auto"/>
            <w:right w:val="none" w:sz="0" w:space="0" w:color="auto"/>
          </w:divBdr>
        </w:div>
        <w:div w:id="1010067237">
          <w:marLeft w:val="0"/>
          <w:marRight w:val="0"/>
          <w:marTop w:val="0"/>
          <w:marBottom w:val="0"/>
          <w:divBdr>
            <w:top w:val="none" w:sz="0" w:space="0" w:color="auto"/>
            <w:left w:val="none" w:sz="0" w:space="0" w:color="auto"/>
            <w:bottom w:val="none" w:sz="0" w:space="0" w:color="auto"/>
            <w:right w:val="none" w:sz="0" w:space="0" w:color="auto"/>
          </w:divBdr>
        </w:div>
        <w:div w:id="172112198">
          <w:marLeft w:val="0"/>
          <w:marRight w:val="0"/>
          <w:marTop w:val="0"/>
          <w:marBottom w:val="0"/>
          <w:divBdr>
            <w:top w:val="none" w:sz="0" w:space="0" w:color="auto"/>
            <w:left w:val="none" w:sz="0" w:space="0" w:color="auto"/>
            <w:bottom w:val="none" w:sz="0" w:space="0" w:color="auto"/>
            <w:right w:val="none" w:sz="0" w:space="0" w:color="auto"/>
          </w:divBdr>
        </w:div>
        <w:div w:id="1583219047">
          <w:marLeft w:val="0"/>
          <w:marRight w:val="0"/>
          <w:marTop w:val="0"/>
          <w:marBottom w:val="0"/>
          <w:divBdr>
            <w:top w:val="none" w:sz="0" w:space="0" w:color="auto"/>
            <w:left w:val="none" w:sz="0" w:space="0" w:color="auto"/>
            <w:bottom w:val="none" w:sz="0" w:space="0" w:color="auto"/>
            <w:right w:val="none" w:sz="0" w:space="0" w:color="auto"/>
          </w:divBdr>
        </w:div>
      </w:divsChild>
    </w:div>
    <w:div w:id="1333139647">
      <w:bodyDiv w:val="1"/>
      <w:marLeft w:val="0"/>
      <w:marRight w:val="0"/>
      <w:marTop w:val="0"/>
      <w:marBottom w:val="0"/>
      <w:divBdr>
        <w:top w:val="none" w:sz="0" w:space="0" w:color="auto"/>
        <w:left w:val="none" w:sz="0" w:space="0" w:color="auto"/>
        <w:bottom w:val="none" w:sz="0" w:space="0" w:color="auto"/>
        <w:right w:val="none" w:sz="0" w:space="0" w:color="auto"/>
      </w:divBdr>
      <w:divsChild>
        <w:div w:id="264196975">
          <w:marLeft w:val="0"/>
          <w:marRight w:val="0"/>
          <w:marTop w:val="0"/>
          <w:marBottom w:val="0"/>
          <w:divBdr>
            <w:top w:val="none" w:sz="0" w:space="0" w:color="auto"/>
            <w:left w:val="none" w:sz="0" w:space="0" w:color="auto"/>
            <w:bottom w:val="none" w:sz="0" w:space="0" w:color="auto"/>
            <w:right w:val="none" w:sz="0" w:space="0" w:color="auto"/>
          </w:divBdr>
        </w:div>
        <w:div w:id="1935085427">
          <w:marLeft w:val="0"/>
          <w:marRight w:val="0"/>
          <w:marTop w:val="0"/>
          <w:marBottom w:val="0"/>
          <w:divBdr>
            <w:top w:val="none" w:sz="0" w:space="0" w:color="auto"/>
            <w:left w:val="none" w:sz="0" w:space="0" w:color="auto"/>
            <w:bottom w:val="none" w:sz="0" w:space="0" w:color="auto"/>
            <w:right w:val="none" w:sz="0" w:space="0" w:color="auto"/>
          </w:divBdr>
        </w:div>
        <w:div w:id="1296175485">
          <w:marLeft w:val="0"/>
          <w:marRight w:val="0"/>
          <w:marTop w:val="0"/>
          <w:marBottom w:val="0"/>
          <w:divBdr>
            <w:top w:val="none" w:sz="0" w:space="0" w:color="auto"/>
            <w:left w:val="none" w:sz="0" w:space="0" w:color="auto"/>
            <w:bottom w:val="none" w:sz="0" w:space="0" w:color="auto"/>
            <w:right w:val="none" w:sz="0" w:space="0" w:color="auto"/>
          </w:divBdr>
        </w:div>
        <w:div w:id="86074073">
          <w:marLeft w:val="0"/>
          <w:marRight w:val="0"/>
          <w:marTop w:val="0"/>
          <w:marBottom w:val="0"/>
          <w:divBdr>
            <w:top w:val="none" w:sz="0" w:space="0" w:color="auto"/>
            <w:left w:val="none" w:sz="0" w:space="0" w:color="auto"/>
            <w:bottom w:val="none" w:sz="0" w:space="0" w:color="auto"/>
            <w:right w:val="none" w:sz="0" w:space="0" w:color="auto"/>
          </w:divBdr>
        </w:div>
        <w:div w:id="1065374783">
          <w:marLeft w:val="0"/>
          <w:marRight w:val="0"/>
          <w:marTop w:val="0"/>
          <w:marBottom w:val="0"/>
          <w:divBdr>
            <w:top w:val="none" w:sz="0" w:space="0" w:color="auto"/>
            <w:left w:val="none" w:sz="0" w:space="0" w:color="auto"/>
            <w:bottom w:val="none" w:sz="0" w:space="0" w:color="auto"/>
            <w:right w:val="none" w:sz="0" w:space="0" w:color="auto"/>
          </w:divBdr>
        </w:div>
        <w:div w:id="489830489">
          <w:marLeft w:val="0"/>
          <w:marRight w:val="0"/>
          <w:marTop w:val="0"/>
          <w:marBottom w:val="0"/>
          <w:divBdr>
            <w:top w:val="none" w:sz="0" w:space="0" w:color="auto"/>
            <w:left w:val="none" w:sz="0" w:space="0" w:color="auto"/>
            <w:bottom w:val="none" w:sz="0" w:space="0" w:color="auto"/>
            <w:right w:val="none" w:sz="0" w:space="0" w:color="auto"/>
          </w:divBdr>
        </w:div>
        <w:div w:id="1127509479">
          <w:marLeft w:val="0"/>
          <w:marRight w:val="0"/>
          <w:marTop w:val="0"/>
          <w:marBottom w:val="0"/>
          <w:divBdr>
            <w:top w:val="none" w:sz="0" w:space="0" w:color="auto"/>
            <w:left w:val="none" w:sz="0" w:space="0" w:color="auto"/>
            <w:bottom w:val="none" w:sz="0" w:space="0" w:color="auto"/>
            <w:right w:val="none" w:sz="0" w:space="0" w:color="auto"/>
          </w:divBdr>
        </w:div>
      </w:divsChild>
    </w:div>
    <w:div w:id="1360203234">
      <w:bodyDiv w:val="1"/>
      <w:marLeft w:val="0"/>
      <w:marRight w:val="0"/>
      <w:marTop w:val="0"/>
      <w:marBottom w:val="0"/>
      <w:divBdr>
        <w:top w:val="none" w:sz="0" w:space="0" w:color="auto"/>
        <w:left w:val="none" w:sz="0" w:space="0" w:color="auto"/>
        <w:bottom w:val="none" w:sz="0" w:space="0" w:color="auto"/>
        <w:right w:val="none" w:sz="0" w:space="0" w:color="auto"/>
      </w:divBdr>
      <w:divsChild>
        <w:div w:id="1429497586">
          <w:marLeft w:val="0"/>
          <w:marRight w:val="0"/>
          <w:marTop w:val="0"/>
          <w:marBottom w:val="0"/>
          <w:divBdr>
            <w:top w:val="none" w:sz="0" w:space="0" w:color="auto"/>
            <w:left w:val="none" w:sz="0" w:space="0" w:color="auto"/>
            <w:bottom w:val="none" w:sz="0" w:space="0" w:color="auto"/>
            <w:right w:val="none" w:sz="0" w:space="0" w:color="auto"/>
          </w:divBdr>
        </w:div>
        <w:div w:id="2135097445">
          <w:marLeft w:val="0"/>
          <w:marRight w:val="0"/>
          <w:marTop w:val="0"/>
          <w:marBottom w:val="0"/>
          <w:divBdr>
            <w:top w:val="none" w:sz="0" w:space="0" w:color="auto"/>
            <w:left w:val="none" w:sz="0" w:space="0" w:color="auto"/>
            <w:bottom w:val="none" w:sz="0" w:space="0" w:color="auto"/>
            <w:right w:val="none" w:sz="0" w:space="0" w:color="auto"/>
          </w:divBdr>
        </w:div>
        <w:div w:id="975449146">
          <w:marLeft w:val="0"/>
          <w:marRight w:val="0"/>
          <w:marTop w:val="0"/>
          <w:marBottom w:val="0"/>
          <w:divBdr>
            <w:top w:val="none" w:sz="0" w:space="0" w:color="auto"/>
            <w:left w:val="none" w:sz="0" w:space="0" w:color="auto"/>
            <w:bottom w:val="none" w:sz="0" w:space="0" w:color="auto"/>
            <w:right w:val="none" w:sz="0" w:space="0" w:color="auto"/>
          </w:divBdr>
        </w:div>
        <w:div w:id="1085346160">
          <w:marLeft w:val="0"/>
          <w:marRight w:val="0"/>
          <w:marTop w:val="0"/>
          <w:marBottom w:val="0"/>
          <w:divBdr>
            <w:top w:val="none" w:sz="0" w:space="0" w:color="auto"/>
            <w:left w:val="none" w:sz="0" w:space="0" w:color="auto"/>
            <w:bottom w:val="none" w:sz="0" w:space="0" w:color="auto"/>
            <w:right w:val="none" w:sz="0" w:space="0" w:color="auto"/>
          </w:divBdr>
        </w:div>
        <w:div w:id="308174385">
          <w:marLeft w:val="0"/>
          <w:marRight w:val="0"/>
          <w:marTop w:val="0"/>
          <w:marBottom w:val="0"/>
          <w:divBdr>
            <w:top w:val="none" w:sz="0" w:space="0" w:color="auto"/>
            <w:left w:val="none" w:sz="0" w:space="0" w:color="auto"/>
            <w:bottom w:val="none" w:sz="0" w:space="0" w:color="auto"/>
            <w:right w:val="none" w:sz="0" w:space="0" w:color="auto"/>
          </w:divBdr>
        </w:div>
        <w:div w:id="287245589">
          <w:marLeft w:val="0"/>
          <w:marRight w:val="0"/>
          <w:marTop w:val="0"/>
          <w:marBottom w:val="0"/>
          <w:divBdr>
            <w:top w:val="none" w:sz="0" w:space="0" w:color="auto"/>
            <w:left w:val="none" w:sz="0" w:space="0" w:color="auto"/>
            <w:bottom w:val="none" w:sz="0" w:space="0" w:color="auto"/>
            <w:right w:val="none" w:sz="0" w:space="0" w:color="auto"/>
          </w:divBdr>
        </w:div>
        <w:div w:id="2146851053">
          <w:marLeft w:val="0"/>
          <w:marRight w:val="0"/>
          <w:marTop w:val="0"/>
          <w:marBottom w:val="0"/>
          <w:divBdr>
            <w:top w:val="none" w:sz="0" w:space="0" w:color="auto"/>
            <w:left w:val="none" w:sz="0" w:space="0" w:color="auto"/>
            <w:bottom w:val="none" w:sz="0" w:space="0" w:color="auto"/>
            <w:right w:val="none" w:sz="0" w:space="0" w:color="auto"/>
          </w:divBdr>
        </w:div>
        <w:div w:id="362828871">
          <w:marLeft w:val="0"/>
          <w:marRight w:val="0"/>
          <w:marTop w:val="0"/>
          <w:marBottom w:val="0"/>
          <w:divBdr>
            <w:top w:val="none" w:sz="0" w:space="0" w:color="auto"/>
            <w:left w:val="none" w:sz="0" w:space="0" w:color="auto"/>
            <w:bottom w:val="none" w:sz="0" w:space="0" w:color="auto"/>
            <w:right w:val="none" w:sz="0" w:space="0" w:color="auto"/>
          </w:divBdr>
        </w:div>
        <w:div w:id="1054936666">
          <w:marLeft w:val="0"/>
          <w:marRight w:val="0"/>
          <w:marTop w:val="0"/>
          <w:marBottom w:val="0"/>
          <w:divBdr>
            <w:top w:val="none" w:sz="0" w:space="0" w:color="auto"/>
            <w:left w:val="none" w:sz="0" w:space="0" w:color="auto"/>
            <w:bottom w:val="none" w:sz="0" w:space="0" w:color="auto"/>
            <w:right w:val="none" w:sz="0" w:space="0" w:color="auto"/>
          </w:divBdr>
        </w:div>
        <w:div w:id="341667029">
          <w:marLeft w:val="0"/>
          <w:marRight w:val="0"/>
          <w:marTop w:val="0"/>
          <w:marBottom w:val="0"/>
          <w:divBdr>
            <w:top w:val="none" w:sz="0" w:space="0" w:color="auto"/>
            <w:left w:val="none" w:sz="0" w:space="0" w:color="auto"/>
            <w:bottom w:val="none" w:sz="0" w:space="0" w:color="auto"/>
            <w:right w:val="none" w:sz="0" w:space="0" w:color="auto"/>
          </w:divBdr>
        </w:div>
        <w:div w:id="1616980375">
          <w:marLeft w:val="0"/>
          <w:marRight w:val="0"/>
          <w:marTop w:val="0"/>
          <w:marBottom w:val="0"/>
          <w:divBdr>
            <w:top w:val="none" w:sz="0" w:space="0" w:color="auto"/>
            <w:left w:val="none" w:sz="0" w:space="0" w:color="auto"/>
            <w:bottom w:val="none" w:sz="0" w:space="0" w:color="auto"/>
            <w:right w:val="none" w:sz="0" w:space="0" w:color="auto"/>
          </w:divBdr>
        </w:div>
        <w:div w:id="216741723">
          <w:marLeft w:val="0"/>
          <w:marRight w:val="0"/>
          <w:marTop w:val="0"/>
          <w:marBottom w:val="0"/>
          <w:divBdr>
            <w:top w:val="none" w:sz="0" w:space="0" w:color="auto"/>
            <w:left w:val="none" w:sz="0" w:space="0" w:color="auto"/>
            <w:bottom w:val="none" w:sz="0" w:space="0" w:color="auto"/>
            <w:right w:val="none" w:sz="0" w:space="0" w:color="auto"/>
          </w:divBdr>
        </w:div>
        <w:div w:id="960652329">
          <w:marLeft w:val="0"/>
          <w:marRight w:val="0"/>
          <w:marTop w:val="0"/>
          <w:marBottom w:val="0"/>
          <w:divBdr>
            <w:top w:val="none" w:sz="0" w:space="0" w:color="auto"/>
            <w:left w:val="none" w:sz="0" w:space="0" w:color="auto"/>
            <w:bottom w:val="none" w:sz="0" w:space="0" w:color="auto"/>
            <w:right w:val="none" w:sz="0" w:space="0" w:color="auto"/>
          </w:divBdr>
        </w:div>
        <w:div w:id="646398787">
          <w:marLeft w:val="0"/>
          <w:marRight w:val="0"/>
          <w:marTop w:val="0"/>
          <w:marBottom w:val="0"/>
          <w:divBdr>
            <w:top w:val="none" w:sz="0" w:space="0" w:color="auto"/>
            <w:left w:val="none" w:sz="0" w:space="0" w:color="auto"/>
            <w:bottom w:val="none" w:sz="0" w:space="0" w:color="auto"/>
            <w:right w:val="none" w:sz="0" w:space="0" w:color="auto"/>
          </w:divBdr>
        </w:div>
        <w:div w:id="2103525668">
          <w:marLeft w:val="0"/>
          <w:marRight w:val="0"/>
          <w:marTop w:val="0"/>
          <w:marBottom w:val="0"/>
          <w:divBdr>
            <w:top w:val="none" w:sz="0" w:space="0" w:color="auto"/>
            <w:left w:val="none" w:sz="0" w:space="0" w:color="auto"/>
            <w:bottom w:val="none" w:sz="0" w:space="0" w:color="auto"/>
            <w:right w:val="none" w:sz="0" w:space="0" w:color="auto"/>
          </w:divBdr>
        </w:div>
        <w:div w:id="313798780">
          <w:marLeft w:val="0"/>
          <w:marRight w:val="0"/>
          <w:marTop w:val="0"/>
          <w:marBottom w:val="0"/>
          <w:divBdr>
            <w:top w:val="none" w:sz="0" w:space="0" w:color="auto"/>
            <w:left w:val="none" w:sz="0" w:space="0" w:color="auto"/>
            <w:bottom w:val="none" w:sz="0" w:space="0" w:color="auto"/>
            <w:right w:val="none" w:sz="0" w:space="0" w:color="auto"/>
          </w:divBdr>
        </w:div>
        <w:div w:id="688146453">
          <w:marLeft w:val="0"/>
          <w:marRight w:val="0"/>
          <w:marTop w:val="0"/>
          <w:marBottom w:val="0"/>
          <w:divBdr>
            <w:top w:val="none" w:sz="0" w:space="0" w:color="auto"/>
            <w:left w:val="none" w:sz="0" w:space="0" w:color="auto"/>
            <w:bottom w:val="none" w:sz="0" w:space="0" w:color="auto"/>
            <w:right w:val="none" w:sz="0" w:space="0" w:color="auto"/>
          </w:divBdr>
        </w:div>
        <w:div w:id="1479489903">
          <w:marLeft w:val="0"/>
          <w:marRight w:val="0"/>
          <w:marTop w:val="0"/>
          <w:marBottom w:val="0"/>
          <w:divBdr>
            <w:top w:val="none" w:sz="0" w:space="0" w:color="auto"/>
            <w:left w:val="none" w:sz="0" w:space="0" w:color="auto"/>
            <w:bottom w:val="none" w:sz="0" w:space="0" w:color="auto"/>
            <w:right w:val="none" w:sz="0" w:space="0" w:color="auto"/>
          </w:divBdr>
        </w:div>
        <w:div w:id="1605109481">
          <w:marLeft w:val="0"/>
          <w:marRight w:val="0"/>
          <w:marTop w:val="0"/>
          <w:marBottom w:val="0"/>
          <w:divBdr>
            <w:top w:val="none" w:sz="0" w:space="0" w:color="auto"/>
            <w:left w:val="none" w:sz="0" w:space="0" w:color="auto"/>
            <w:bottom w:val="none" w:sz="0" w:space="0" w:color="auto"/>
            <w:right w:val="none" w:sz="0" w:space="0" w:color="auto"/>
          </w:divBdr>
        </w:div>
        <w:div w:id="308636986">
          <w:marLeft w:val="0"/>
          <w:marRight w:val="0"/>
          <w:marTop w:val="0"/>
          <w:marBottom w:val="0"/>
          <w:divBdr>
            <w:top w:val="none" w:sz="0" w:space="0" w:color="auto"/>
            <w:left w:val="none" w:sz="0" w:space="0" w:color="auto"/>
            <w:bottom w:val="none" w:sz="0" w:space="0" w:color="auto"/>
            <w:right w:val="none" w:sz="0" w:space="0" w:color="auto"/>
          </w:divBdr>
        </w:div>
        <w:div w:id="55134246">
          <w:marLeft w:val="0"/>
          <w:marRight w:val="0"/>
          <w:marTop w:val="0"/>
          <w:marBottom w:val="0"/>
          <w:divBdr>
            <w:top w:val="none" w:sz="0" w:space="0" w:color="auto"/>
            <w:left w:val="none" w:sz="0" w:space="0" w:color="auto"/>
            <w:bottom w:val="none" w:sz="0" w:space="0" w:color="auto"/>
            <w:right w:val="none" w:sz="0" w:space="0" w:color="auto"/>
          </w:divBdr>
        </w:div>
        <w:div w:id="2144955111">
          <w:marLeft w:val="0"/>
          <w:marRight w:val="0"/>
          <w:marTop w:val="0"/>
          <w:marBottom w:val="0"/>
          <w:divBdr>
            <w:top w:val="none" w:sz="0" w:space="0" w:color="auto"/>
            <w:left w:val="none" w:sz="0" w:space="0" w:color="auto"/>
            <w:bottom w:val="none" w:sz="0" w:space="0" w:color="auto"/>
            <w:right w:val="none" w:sz="0" w:space="0" w:color="auto"/>
          </w:divBdr>
        </w:div>
      </w:divsChild>
    </w:div>
    <w:div w:id="1428160683">
      <w:bodyDiv w:val="1"/>
      <w:marLeft w:val="0"/>
      <w:marRight w:val="0"/>
      <w:marTop w:val="0"/>
      <w:marBottom w:val="0"/>
      <w:divBdr>
        <w:top w:val="none" w:sz="0" w:space="0" w:color="auto"/>
        <w:left w:val="none" w:sz="0" w:space="0" w:color="auto"/>
        <w:bottom w:val="none" w:sz="0" w:space="0" w:color="auto"/>
        <w:right w:val="none" w:sz="0" w:space="0" w:color="auto"/>
      </w:divBdr>
      <w:divsChild>
        <w:div w:id="1750468191">
          <w:marLeft w:val="0"/>
          <w:marRight w:val="0"/>
          <w:marTop w:val="0"/>
          <w:marBottom w:val="0"/>
          <w:divBdr>
            <w:top w:val="none" w:sz="0" w:space="0" w:color="auto"/>
            <w:left w:val="none" w:sz="0" w:space="0" w:color="auto"/>
            <w:bottom w:val="none" w:sz="0" w:space="0" w:color="auto"/>
            <w:right w:val="none" w:sz="0" w:space="0" w:color="auto"/>
          </w:divBdr>
        </w:div>
        <w:div w:id="1705060570">
          <w:marLeft w:val="0"/>
          <w:marRight w:val="0"/>
          <w:marTop w:val="0"/>
          <w:marBottom w:val="0"/>
          <w:divBdr>
            <w:top w:val="none" w:sz="0" w:space="0" w:color="auto"/>
            <w:left w:val="none" w:sz="0" w:space="0" w:color="auto"/>
            <w:bottom w:val="none" w:sz="0" w:space="0" w:color="auto"/>
            <w:right w:val="none" w:sz="0" w:space="0" w:color="auto"/>
          </w:divBdr>
        </w:div>
        <w:div w:id="1496800779">
          <w:marLeft w:val="0"/>
          <w:marRight w:val="0"/>
          <w:marTop w:val="0"/>
          <w:marBottom w:val="0"/>
          <w:divBdr>
            <w:top w:val="none" w:sz="0" w:space="0" w:color="auto"/>
            <w:left w:val="none" w:sz="0" w:space="0" w:color="auto"/>
            <w:bottom w:val="none" w:sz="0" w:space="0" w:color="auto"/>
            <w:right w:val="none" w:sz="0" w:space="0" w:color="auto"/>
          </w:divBdr>
        </w:div>
        <w:div w:id="1717780381">
          <w:marLeft w:val="0"/>
          <w:marRight w:val="0"/>
          <w:marTop w:val="0"/>
          <w:marBottom w:val="0"/>
          <w:divBdr>
            <w:top w:val="none" w:sz="0" w:space="0" w:color="auto"/>
            <w:left w:val="none" w:sz="0" w:space="0" w:color="auto"/>
            <w:bottom w:val="none" w:sz="0" w:space="0" w:color="auto"/>
            <w:right w:val="none" w:sz="0" w:space="0" w:color="auto"/>
          </w:divBdr>
        </w:div>
        <w:div w:id="262149571">
          <w:marLeft w:val="0"/>
          <w:marRight w:val="0"/>
          <w:marTop w:val="0"/>
          <w:marBottom w:val="0"/>
          <w:divBdr>
            <w:top w:val="none" w:sz="0" w:space="0" w:color="auto"/>
            <w:left w:val="none" w:sz="0" w:space="0" w:color="auto"/>
            <w:bottom w:val="none" w:sz="0" w:space="0" w:color="auto"/>
            <w:right w:val="none" w:sz="0" w:space="0" w:color="auto"/>
          </w:divBdr>
        </w:div>
        <w:div w:id="1891070608">
          <w:marLeft w:val="0"/>
          <w:marRight w:val="0"/>
          <w:marTop w:val="0"/>
          <w:marBottom w:val="0"/>
          <w:divBdr>
            <w:top w:val="none" w:sz="0" w:space="0" w:color="auto"/>
            <w:left w:val="none" w:sz="0" w:space="0" w:color="auto"/>
            <w:bottom w:val="none" w:sz="0" w:space="0" w:color="auto"/>
            <w:right w:val="none" w:sz="0" w:space="0" w:color="auto"/>
          </w:divBdr>
        </w:div>
        <w:div w:id="696395576">
          <w:marLeft w:val="0"/>
          <w:marRight w:val="0"/>
          <w:marTop w:val="0"/>
          <w:marBottom w:val="0"/>
          <w:divBdr>
            <w:top w:val="none" w:sz="0" w:space="0" w:color="auto"/>
            <w:left w:val="none" w:sz="0" w:space="0" w:color="auto"/>
            <w:bottom w:val="none" w:sz="0" w:space="0" w:color="auto"/>
            <w:right w:val="none" w:sz="0" w:space="0" w:color="auto"/>
          </w:divBdr>
        </w:div>
        <w:div w:id="773986388">
          <w:marLeft w:val="0"/>
          <w:marRight w:val="0"/>
          <w:marTop w:val="0"/>
          <w:marBottom w:val="0"/>
          <w:divBdr>
            <w:top w:val="none" w:sz="0" w:space="0" w:color="auto"/>
            <w:left w:val="none" w:sz="0" w:space="0" w:color="auto"/>
            <w:bottom w:val="none" w:sz="0" w:space="0" w:color="auto"/>
            <w:right w:val="none" w:sz="0" w:space="0" w:color="auto"/>
          </w:divBdr>
        </w:div>
        <w:div w:id="1673920715">
          <w:marLeft w:val="0"/>
          <w:marRight w:val="0"/>
          <w:marTop w:val="0"/>
          <w:marBottom w:val="0"/>
          <w:divBdr>
            <w:top w:val="none" w:sz="0" w:space="0" w:color="auto"/>
            <w:left w:val="none" w:sz="0" w:space="0" w:color="auto"/>
            <w:bottom w:val="none" w:sz="0" w:space="0" w:color="auto"/>
            <w:right w:val="none" w:sz="0" w:space="0" w:color="auto"/>
          </w:divBdr>
        </w:div>
        <w:div w:id="1703482489">
          <w:marLeft w:val="0"/>
          <w:marRight w:val="0"/>
          <w:marTop w:val="0"/>
          <w:marBottom w:val="0"/>
          <w:divBdr>
            <w:top w:val="none" w:sz="0" w:space="0" w:color="auto"/>
            <w:left w:val="none" w:sz="0" w:space="0" w:color="auto"/>
            <w:bottom w:val="none" w:sz="0" w:space="0" w:color="auto"/>
            <w:right w:val="none" w:sz="0" w:space="0" w:color="auto"/>
          </w:divBdr>
        </w:div>
        <w:div w:id="1636175442">
          <w:marLeft w:val="0"/>
          <w:marRight w:val="0"/>
          <w:marTop w:val="0"/>
          <w:marBottom w:val="0"/>
          <w:divBdr>
            <w:top w:val="none" w:sz="0" w:space="0" w:color="auto"/>
            <w:left w:val="none" w:sz="0" w:space="0" w:color="auto"/>
            <w:bottom w:val="none" w:sz="0" w:space="0" w:color="auto"/>
            <w:right w:val="none" w:sz="0" w:space="0" w:color="auto"/>
          </w:divBdr>
        </w:div>
        <w:div w:id="1979652735">
          <w:marLeft w:val="0"/>
          <w:marRight w:val="0"/>
          <w:marTop w:val="0"/>
          <w:marBottom w:val="0"/>
          <w:divBdr>
            <w:top w:val="none" w:sz="0" w:space="0" w:color="auto"/>
            <w:left w:val="none" w:sz="0" w:space="0" w:color="auto"/>
            <w:bottom w:val="none" w:sz="0" w:space="0" w:color="auto"/>
            <w:right w:val="none" w:sz="0" w:space="0" w:color="auto"/>
          </w:divBdr>
        </w:div>
        <w:div w:id="108554309">
          <w:marLeft w:val="0"/>
          <w:marRight w:val="0"/>
          <w:marTop w:val="0"/>
          <w:marBottom w:val="0"/>
          <w:divBdr>
            <w:top w:val="none" w:sz="0" w:space="0" w:color="auto"/>
            <w:left w:val="none" w:sz="0" w:space="0" w:color="auto"/>
            <w:bottom w:val="none" w:sz="0" w:space="0" w:color="auto"/>
            <w:right w:val="none" w:sz="0" w:space="0" w:color="auto"/>
          </w:divBdr>
        </w:div>
        <w:div w:id="1013915320">
          <w:marLeft w:val="0"/>
          <w:marRight w:val="0"/>
          <w:marTop w:val="0"/>
          <w:marBottom w:val="0"/>
          <w:divBdr>
            <w:top w:val="none" w:sz="0" w:space="0" w:color="auto"/>
            <w:left w:val="none" w:sz="0" w:space="0" w:color="auto"/>
            <w:bottom w:val="none" w:sz="0" w:space="0" w:color="auto"/>
            <w:right w:val="none" w:sz="0" w:space="0" w:color="auto"/>
          </w:divBdr>
        </w:div>
        <w:div w:id="2086954202">
          <w:marLeft w:val="0"/>
          <w:marRight w:val="0"/>
          <w:marTop w:val="0"/>
          <w:marBottom w:val="0"/>
          <w:divBdr>
            <w:top w:val="none" w:sz="0" w:space="0" w:color="auto"/>
            <w:left w:val="none" w:sz="0" w:space="0" w:color="auto"/>
            <w:bottom w:val="none" w:sz="0" w:space="0" w:color="auto"/>
            <w:right w:val="none" w:sz="0" w:space="0" w:color="auto"/>
          </w:divBdr>
        </w:div>
        <w:div w:id="428087588">
          <w:marLeft w:val="0"/>
          <w:marRight w:val="0"/>
          <w:marTop w:val="0"/>
          <w:marBottom w:val="0"/>
          <w:divBdr>
            <w:top w:val="none" w:sz="0" w:space="0" w:color="auto"/>
            <w:left w:val="none" w:sz="0" w:space="0" w:color="auto"/>
            <w:bottom w:val="none" w:sz="0" w:space="0" w:color="auto"/>
            <w:right w:val="none" w:sz="0" w:space="0" w:color="auto"/>
          </w:divBdr>
        </w:div>
        <w:div w:id="2104952501">
          <w:marLeft w:val="0"/>
          <w:marRight w:val="0"/>
          <w:marTop w:val="0"/>
          <w:marBottom w:val="0"/>
          <w:divBdr>
            <w:top w:val="none" w:sz="0" w:space="0" w:color="auto"/>
            <w:left w:val="none" w:sz="0" w:space="0" w:color="auto"/>
            <w:bottom w:val="none" w:sz="0" w:space="0" w:color="auto"/>
            <w:right w:val="none" w:sz="0" w:space="0" w:color="auto"/>
          </w:divBdr>
        </w:div>
        <w:div w:id="1693142836">
          <w:marLeft w:val="0"/>
          <w:marRight w:val="0"/>
          <w:marTop w:val="0"/>
          <w:marBottom w:val="0"/>
          <w:divBdr>
            <w:top w:val="none" w:sz="0" w:space="0" w:color="auto"/>
            <w:left w:val="none" w:sz="0" w:space="0" w:color="auto"/>
            <w:bottom w:val="none" w:sz="0" w:space="0" w:color="auto"/>
            <w:right w:val="none" w:sz="0" w:space="0" w:color="auto"/>
          </w:divBdr>
        </w:div>
        <w:div w:id="510723864">
          <w:marLeft w:val="0"/>
          <w:marRight w:val="0"/>
          <w:marTop w:val="0"/>
          <w:marBottom w:val="0"/>
          <w:divBdr>
            <w:top w:val="none" w:sz="0" w:space="0" w:color="auto"/>
            <w:left w:val="none" w:sz="0" w:space="0" w:color="auto"/>
            <w:bottom w:val="none" w:sz="0" w:space="0" w:color="auto"/>
            <w:right w:val="none" w:sz="0" w:space="0" w:color="auto"/>
          </w:divBdr>
        </w:div>
        <w:div w:id="491331466">
          <w:marLeft w:val="0"/>
          <w:marRight w:val="0"/>
          <w:marTop w:val="0"/>
          <w:marBottom w:val="0"/>
          <w:divBdr>
            <w:top w:val="none" w:sz="0" w:space="0" w:color="auto"/>
            <w:left w:val="none" w:sz="0" w:space="0" w:color="auto"/>
            <w:bottom w:val="none" w:sz="0" w:space="0" w:color="auto"/>
            <w:right w:val="none" w:sz="0" w:space="0" w:color="auto"/>
          </w:divBdr>
        </w:div>
        <w:div w:id="108667061">
          <w:marLeft w:val="0"/>
          <w:marRight w:val="0"/>
          <w:marTop w:val="0"/>
          <w:marBottom w:val="0"/>
          <w:divBdr>
            <w:top w:val="none" w:sz="0" w:space="0" w:color="auto"/>
            <w:left w:val="none" w:sz="0" w:space="0" w:color="auto"/>
            <w:bottom w:val="none" w:sz="0" w:space="0" w:color="auto"/>
            <w:right w:val="none" w:sz="0" w:space="0" w:color="auto"/>
          </w:divBdr>
        </w:div>
      </w:divsChild>
    </w:div>
    <w:div w:id="1472089812">
      <w:bodyDiv w:val="1"/>
      <w:marLeft w:val="0"/>
      <w:marRight w:val="0"/>
      <w:marTop w:val="0"/>
      <w:marBottom w:val="0"/>
      <w:divBdr>
        <w:top w:val="none" w:sz="0" w:space="0" w:color="auto"/>
        <w:left w:val="none" w:sz="0" w:space="0" w:color="auto"/>
        <w:bottom w:val="none" w:sz="0" w:space="0" w:color="auto"/>
        <w:right w:val="none" w:sz="0" w:space="0" w:color="auto"/>
      </w:divBdr>
      <w:divsChild>
        <w:div w:id="1791052055">
          <w:marLeft w:val="0"/>
          <w:marRight w:val="0"/>
          <w:marTop w:val="0"/>
          <w:marBottom w:val="0"/>
          <w:divBdr>
            <w:top w:val="none" w:sz="0" w:space="0" w:color="auto"/>
            <w:left w:val="none" w:sz="0" w:space="0" w:color="auto"/>
            <w:bottom w:val="none" w:sz="0" w:space="0" w:color="auto"/>
            <w:right w:val="none" w:sz="0" w:space="0" w:color="auto"/>
          </w:divBdr>
        </w:div>
        <w:div w:id="155456769">
          <w:marLeft w:val="0"/>
          <w:marRight w:val="0"/>
          <w:marTop w:val="0"/>
          <w:marBottom w:val="0"/>
          <w:divBdr>
            <w:top w:val="none" w:sz="0" w:space="0" w:color="auto"/>
            <w:left w:val="none" w:sz="0" w:space="0" w:color="auto"/>
            <w:bottom w:val="none" w:sz="0" w:space="0" w:color="auto"/>
            <w:right w:val="none" w:sz="0" w:space="0" w:color="auto"/>
          </w:divBdr>
        </w:div>
        <w:div w:id="1571043490">
          <w:marLeft w:val="0"/>
          <w:marRight w:val="0"/>
          <w:marTop w:val="0"/>
          <w:marBottom w:val="0"/>
          <w:divBdr>
            <w:top w:val="none" w:sz="0" w:space="0" w:color="auto"/>
            <w:left w:val="none" w:sz="0" w:space="0" w:color="auto"/>
            <w:bottom w:val="none" w:sz="0" w:space="0" w:color="auto"/>
            <w:right w:val="none" w:sz="0" w:space="0" w:color="auto"/>
          </w:divBdr>
        </w:div>
        <w:div w:id="1119110464">
          <w:marLeft w:val="0"/>
          <w:marRight w:val="0"/>
          <w:marTop w:val="0"/>
          <w:marBottom w:val="0"/>
          <w:divBdr>
            <w:top w:val="none" w:sz="0" w:space="0" w:color="auto"/>
            <w:left w:val="none" w:sz="0" w:space="0" w:color="auto"/>
            <w:bottom w:val="none" w:sz="0" w:space="0" w:color="auto"/>
            <w:right w:val="none" w:sz="0" w:space="0" w:color="auto"/>
          </w:divBdr>
        </w:div>
        <w:div w:id="874584943">
          <w:marLeft w:val="0"/>
          <w:marRight w:val="0"/>
          <w:marTop w:val="0"/>
          <w:marBottom w:val="0"/>
          <w:divBdr>
            <w:top w:val="none" w:sz="0" w:space="0" w:color="auto"/>
            <w:left w:val="none" w:sz="0" w:space="0" w:color="auto"/>
            <w:bottom w:val="none" w:sz="0" w:space="0" w:color="auto"/>
            <w:right w:val="none" w:sz="0" w:space="0" w:color="auto"/>
          </w:divBdr>
        </w:div>
        <w:div w:id="1934393275">
          <w:marLeft w:val="0"/>
          <w:marRight w:val="0"/>
          <w:marTop w:val="0"/>
          <w:marBottom w:val="0"/>
          <w:divBdr>
            <w:top w:val="none" w:sz="0" w:space="0" w:color="auto"/>
            <w:left w:val="none" w:sz="0" w:space="0" w:color="auto"/>
            <w:bottom w:val="none" w:sz="0" w:space="0" w:color="auto"/>
            <w:right w:val="none" w:sz="0" w:space="0" w:color="auto"/>
          </w:divBdr>
        </w:div>
      </w:divsChild>
    </w:div>
    <w:div w:id="1483964320">
      <w:bodyDiv w:val="1"/>
      <w:marLeft w:val="0"/>
      <w:marRight w:val="0"/>
      <w:marTop w:val="0"/>
      <w:marBottom w:val="0"/>
      <w:divBdr>
        <w:top w:val="none" w:sz="0" w:space="0" w:color="auto"/>
        <w:left w:val="none" w:sz="0" w:space="0" w:color="auto"/>
        <w:bottom w:val="none" w:sz="0" w:space="0" w:color="auto"/>
        <w:right w:val="none" w:sz="0" w:space="0" w:color="auto"/>
      </w:divBdr>
      <w:divsChild>
        <w:div w:id="909384104">
          <w:marLeft w:val="0"/>
          <w:marRight w:val="0"/>
          <w:marTop w:val="0"/>
          <w:marBottom w:val="0"/>
          <w:divBdr>
            <w:top w:val="none" w:sz="0" w:space="0" w:color="auto"/>
            <w:left w:val="none" w:sz="0" w:space="0" w:color="auto"/>
            <w:bottom w:val="none" w:sz="0" w:space="0" w:color="auto"/>
            <w:right w:val="none" w:sz="0" w:space="0" w:color="auto"/>
          </w:divBdr>
        </w:div>
        <w:div w:id="1482188102">
          <w:marLeft w:val="0"/>
          <w:marRight w:val="0"/>
          <w:marTop w:val="0"/>
          <w:marBottom w:val="0"/>
          <w:divBdr>
            <w:top w:val="none" w:sz="0" w:space="0" w:color="auto"/>
            <w:left w:val="none" w:sz="0" w:space="0" w:color="auto"/>
            <w:bottom w:val="none" w:sz="0" w:space="0" w:color="auto"/>
            <w:right w:val="none" w:sz="0" w:space="0" w:color="auto"/>
          </w:divBdr>
        </w:div>
        <w:div w:id="1685791138">
          <w:marLeft w:val="0"/>
          <w:marRight w:val="0"/>
          <w:marTop w:val="0"/>
          <w:marBottom w:val="0"/>
          <w:divBdr>
            <w:top w:val="none" w:sz="0" w:space="0" w:color="auto"/>
            <w:left w:val="none" w:sz="0" w:space="0" w:color="auto"/>
            <w:bottom w:val="none" w:sz="0" w:space="0" w:color="auto"/>
            <w:right w:val="none" w:sz="0" w:space="0" w:color="auto"/>
          </w:divBdr>
        </w:div>
        <w:div w:id="1739132153">
          <w:marLeft w:val="0"/>
          <w:marRight w:val="0"/>
          <w:marTop w:val="0"/>
          <w:marBottom w:val="0"/>
          <w:divBdr>
            <w:top w:val="none" w:sz="0" w:space="0" w:color="auto"/>
            <w:left w:val="none" w:sz="0" w:space="0" w:color="auto"/>
            <w:bottom w:val="none" w:sz="0" w:space="0" w:color="auto"/>
            <w:right w:val="none" w:sz="0" w:space="0" w:color="auto"/>
          </w:divBdr>
        </w:div>
        <w:div w:id="628973808">
          <w:marLeft w:val="0"/>
          <w:marRight w:val="0"/>
          <w:marTop w:val="0"/>
          <w:marBottom w:val="0"/>
          <w:divBdr>
            <w:top w:val="none" w:sz="0" w:space="0" w:color="auto"/>
            <w:left w:val="none" w:sz="0" w:space="0" w:color="auto"/>
            <w:bottom w:val="none" w:sz="0" w:space="0" w:color="auto"/>
            <w:right w:val="none" w:sz="0" w:space="0" w:color="auto"/>
          </w:divBdr>
        </w:div>
        <w:div w:id="32853823">
          <w:marLeft w:val="0"/>
          <w:marRight w:val="0"/>
          <w:marTop w:val="0"/>
          <w:marBottom w:val="0"/>
          <w:divBdr>
            <w:top w:val="none" w:sz="0" w:space="0" w:color="auto"/>
            <w:left w:val="none" w:sz="0" w:space="0" w:color="auto"/>
            <w:bottom w:val="none" w:sz="0" w:space="0" w:color="auto"/>
            <w:right w:val="none" w:sz="0" w:space="0" w:color="auto"/>
          </w:divBdr>
        </w:div>
        <w:div w:id="901060517">
          <w:marLeft w:val="0"/>
          <w:marRight w:val="0"/>
          <w:marTop w:val="0"/>
          <w:marBottom w:val="0"/>
          <w:divBdr>
            <w:top w:val="none" w:sz="0" w:space="0" w:color="auto"/>
            <w:left w:val="none" w:sz="0" w:space="0" w:color="auto"/>
            <w:bottom w:val="none" w:sz="0" w:space="0" w:color="auto"/>
            <w:right w:val="none" w:sz="0" w:space="0" w:color="auto"/>
          </w:divBdr>
        </w:div>
        <w:div w:id="629556182">
          <w:marLeft w:val="0"/>
          <w:marRight w:val="0"/>
          <w:marTop w:val="0"/>
          <w:marBottom w:val="0"/>
          <w:divBdr>
            <w:top w:val="none" w:sz="0" w:space="0" w:color="auto"/>
            <w:left w:val="none" w:sz="0" w:space="0" w:color="auto"/>
            <w:bottom w:val="none" w:sz="0" w:space="0" w:color="auto"/>
            <w:right w:val="none" w:sz="0" w:space="0" w:color="auto"/>
          </w:divBdr>
        </w:div>
        <w:div w:id="273363727">
          <w:marLeft w:val="0"/>
          <w:marRight w:val="0"/>
          <w:marTop w:val="0"/>
          <w:marBottom w:val="0"/>
          <w:divBdr>
            <w:top w:val="none" w:sz="0" w:space="0" w:color="auto"/>
            <w:left w:val="none" w:sz="0" w:space="0" w:color="auto"/>
            <w:bottom w:val="none" w:sz="0" w:space="0" w:color="auto"/>
            <w:right w:val="none" w:sz="0" w:space="0" w:color="auto"/>
          </w:divBdr>
        </w:div>
        <w:div w:id="1840807516">
          <w:marLeft w:val="0"/>
          <w:marRight w:val="0"/>
          <w:marTop w:val="0"/>
          <w:marBottom w:val="0"/>
          <w:divBdr>
            <w:top w:val="none" w:sz="0" w:space="0" w:color="auto"/>
            <w:left w:val="none" w:sz="0" w:space="0" w:color="auto"/>
            <w:bottom w:val="none" w:sz="0" w:space="0" w:color="auto"/>
            <w:right w:val="none" w:sz="0" w:space="0" w:color="auto"/>
          </w:divBdr>
        </w:div>
        <w:div w:id="924340435">
          <w:marLeft w:val="0"/>
          <w:marRight w:val="0"/>
          <w:marTop w:val="0"/>
          <w:marBottom w:val="0"/>
          <w:divBdr>
            <w:top w:val="none" w:sz="0" w:space="0" w:color="auto"/>
            <w:left w:val="none" w:sz="0" w:space="0" w:color="auto"/>
            <w:bottom w:val="none" w:sz="0" w:space="0" w:color="auto"/>
            <w:right w:val="none" w:sz="0" w:space="0" w:color="auto"/>
          </w:divBdr>
        </w:div>
        <w:div w:id="1326668909">
          <w:marLeft w:val="0"/>
          <w:marRight w:val="0"/>
          <w:marTop w:val="0"/>
          <w:marBottom w:val="0"/>
          <w:divBdr>
            <w:top w:val="none" w:sz="0" w:space="0" w:color="auto"/>
            <w:left w:val="none" w:sz="0" w:space="0" w:color="auto"/>
            <w:bottom w:val="none" w:sz="0" w:space="0" w:color="auto"/>
            <w:right w:val="none" w:sz="0" w:space="0" w:color="auto"/>
          </w:divBdr>
        </w:div>
        <w:div w:id="1450465188">
          <w:marLeft w:val="0"/>
          <w:marRight w:val="0"/>
          <w:marTop w:val="0"/>
          <w:marBottom w:val="0"/>
          <w:divBdr>
            <w:top w:val="none" w:sz="0" w:space="0" w:color="auto"/>
            <w:left w:val="none" w:sz="0" w:space="0" w:color="auto"/>
            <w:bottom w:val="none" w:sz="0" w:space="0" w:color="auto"/>
            <w:right w:val="none" w:sz="0" w:space="0" w:color="auto"/>
          </w:divBdr>
        </w:div>
      </w:divsChild>
    </w:div>
    <w:div w:id="1581986601">
      <w:bodyDiv w:val="1"/>
      <w:marLeft w:val="0"/>
      <w:marRight w:val="0"/>
      <w:marTop w:val="0"/>
      <w:marBottom w:val="0"/>
      <w:divBdr>
        <w:top w:val="none" w:sz="0" w:space="0" w:color="auto"/>
        <w:left w:val="none" w:sz="0" w:space="0" w:color="auto"/>
        <w:bottom w:val="none" w:sz="0" w:space="0" w:color="auto"/>
        <w:right w:val="none" w:sz="0" w:space="0" w:color="auto"/>
      </w:divBdr>
    </w:div>
    <w:div w:id="1636831973">
      <w:bodyDiv w:val="1"/>
      <w:marLeft w:val="0"/>
      <w:marRight w:val="0"/>
      <w:marTop w:val="0"/>
      <w:marBottom w:val="0"/>
      <w:divBdr>
        <w:top w:val="none" w:sz="0" w:space="0" w:color="auto"/>
        <w:left w:val="none" w:sz="0" w:space="0" w:color="auto"/>
        <w:bottom w:val="none" w:sz="0" w:space="0" w:color="auto"/>
        <w:right w:val="none" w:sz="0" w:space="0" w:color="auto"/>
      </w:divBdr>
      <w:divsChild>
        <w:div w:id="493885868">
          <w:marLeft w:val="0"/>
          <w:marRight w:val="0"/>
          <w:marTop w:val="0"/>
          <w:marBottom w:val="0"/>
          <w:divBdr>
            <w:top w:val="none" w:sz="0" w:space="0" w:color="auto"/>
            <w:left w:val="none" w:sz="0" w:space="0" w:color="auto"/>
            <w:bottom w:val="none" w:sz="0" w:space="0" w:color="auto"/>
            <w:right w:val="none" w:sz="0" w:space="0" w:color="auto"/>
          </w:divBdr>
        </w:div>
        <w:div w:id="1712803668">
          <w:marLeft w:val="0"/>
          <w:marRight w:val="0"/>
          <w:marTop w:val="0"/>
          <w:marBottom w:val="0"/>
          <w:divBdr>
            <w:top w:val="none" w:sz="0" w:space="0" w:color="auto"/>
            <w:left w:val="none" w:sz="0" w:space="0" w:color="auto"/>
            <w:bottom w:val="none" w:sz="0" w:space="0" w:color="auto"/>
            <w:right w:val="none" w:sz="0" w:space="0" w:color="auto"/>
          </w:divBdr>
        </w:div>
        <w:div w:id="1666013689">
          <w:marLeft w:val="0"/>
          <w:marRight w:val="0"/>
          <w:marTop w:val="0"/>
          <w:marBottom w:val="0"/>
          <w:divBdr>
            <w:top w:val="none" w:sz="0" w:space="0" w:color="auto"/>
            <w:left w:val="none" w:sz="0" w:space="0" w:color="auto"/>
            <w:bottom w:val="none" w:sz="0" w:space="0" w:color="auto"/>
            <w:right w:val="none" w:sz="0" w:space="0" w:color="auto"/>
          </w:divBdr>
        </w:div>
        <w:div w:id="1113280239">
          <w:marLeft w:val="0"/>
          <w:marRight w:val="0"/>
          <w:marTop w:val="0"/>
          <w:marBottom w:val="0"/>
          <w:divBdr>
            <w:top w:val="none" w:sz="0" w:space="0" w:color="auto"/>
            <w:left w:val="none" w:sz="0" w:space="0" w:color="auto"/>
            <w:bottom w:val="none" w:sz="0" w:space="0" w:color="auto"/>
            <w:right w:val="none" w:sz="0" w:space="0" w:color="auto"/>
          </w:divBdr>
        </w:div>
        <w:div w:id="1066685960">
          <w:marLeft w:val="0"/>
          <w:marRight w:val="0"/>
          <w:marTop w:val="0"/>
          <w:marBottom w:val="0"/>
          <w:divBdr>
            <w:top w:val="none" w:sz="0" w:space="0" w:color="auto"/>
            <w:left w:val="none" w:sz="0" w:space="0" w:color="auto"/>
            <w:bottom w:val="none" w:sz="0" w:space="0" w:color="auto"/>
            <w:right w:val="none" w:sz="0" w:space="0" w:color="auto"/>
          </w:divBdr>
        </w:div>
        <w:div w:id="264194475">
          <w:marLeft w:val="0"/>
          <w:marRight w:val="0"/>
          <w:marTop w:val="0"/>
          <w:marBottom w:val="0"/>
          <w:divBdr>
            <w:top w:val="none" w:sz="0" w:space="0" w:color="auto"/>
            <w:left w:val="none" w:sz="0" w:space="0" w:color="auto"/>
            <w:bottom w:val="none" w:sz="0" w:space="0" w:color="auto"/>
            <w:right w:val="none" w:sz="0" w:space="0" w:color="auto"/>
          </w:divBdr>
        </w:div>
        <w:div w:id="1319382432">
          <w:marLeft w:val="0"/>
          <w:marRight w:val="0"/>
          <w:marTop w:val="0"/>
          <w:marBottom w:val="0"/>
          <w:divBdr>
            <w:top w:val="none" w:sz="0" w:space="0" w:color="auto"/>
            <w:left w:val="none" w:sz="0" w:space="0" w:color="auto"/>
            <w:bottom w:val="none" w:sz="0" w:space="0" w:color="auto"/>
            <w:right w:val="none" w:sz="0" w:space="0" w:color="auto"/>
          </w:divBdr>
        </w:div>
        <w:div w:id="1643582472">
          <w:marLeft w:val="0"/>
          <w:marRight w:val="0"/>
          <w:marTop w:val="0"/>
          <w:marBottom w:val="0"/>
          <w:divBdr>
            <w:top w:val="none" w:sz="0" w:space="0" w:color="auto"/>
            <w:left w:val="none" w:sz="0" w:space="0" w:color="auto"/>
            <w:bottom w:val="none" w:sz="0" w:space="0" w:color="auto"/>
            <w:right w:val="none" w:sz="0" w:space="0" w:color="auto"/>
          </w:divBdr>
        </w:div>
        <w:div w:id="1994026024">
          <w:marLeft w:val="0"/>
          <w:marRight w:val="0"/>
          <w:marTop w:val="0"/>
          <w:marBottom w:val="0"/>
          <w:divBdr>
            <w:top w:val="none" w:sz="0" w:space="0" w:color="auto"/>
            <w:left w:val="none" w:sz="0" w:space="0" w:color="auto"/>
            <w:bottom w:val="none" w:sz="0" w:space="0" w:color="auto"/>
            <w:right w:val="none" w:sz="0" w:space="0" w:color="auto"/>
          </w:divBdr>
        </w:div>
        <w:div w:id="1795556288">
          <w:marLeft w:val="0"/>
          <w:marRight w:val="0"/>
          <w:marTop w:val="0"/>
          <w:marBottom w:val="0"/>
          <w:divBdr>
            <w:top w:val="none" w:sz="0" w:space="0" w:color="auto"/>
            <w:left w:val="none" w:sz="0" w:space="0" w:color="auto"/>
            <w:bottom w:val="none" w:sz="0" w:space="0" w:color="auto"/>
            <w:right w:val="none" w:sz="0" w:space="0" w:color="auto"/>
          </w:divBdr>
        </w:div>
        <w:div w:id="2027097794">
          <w:marLeft w:val="0"/>
          <w:marRight w:val="0"/>
          <w:marTop w:val="0"/>
          <w:marBottom w:val="0"/>
          <w:divBdr>
            <w:top w:val="none" w:sz="0" w:space="0" w:color="auto"/>
            <w:left w:val="none" w:sz="0" w:space="0" w:color="auto"/>
            <w:bottom w:val="none" w:sz="0" w:space="0" w:color="auto"/>
            <w:right w:val="none" w:sz="0" w:space="0" w:color="auto"/>
          </w:divBdr>
        </w:div>
        <w:div w:id="911038266">
          <w:marLeft w:val="0"/>
          <w:marRight w:val="0"/>
          <w:marTop w:val="0"/>
          <w:marBottom w:val="0"/>
          <w:divBdr>
            <w:top w:val="none" w:sz="0" w:space="0" w:color="auto"/>
            <w:left w:val="none" w:sz="0" w:space="0" w:color="auto"/>
            <w:bottom w:val="none" w:sz="0" w:space="0" w:color="auto"/>
            <w:right w:val="none" w:sz="0" w:space="0" w:color="auto"/>
          </w:divBdr>
        </w:div>
        <w:div w:id="2002924055">
          <w:marLeft w:val="0"/>
          <w:marRight w:val="0"/>
          <w:marTop w:val="0"/>
          <w:marBottom w:val="0"/>
          <w:divBdr>
            <w:top w:val="none" w:sz="0" w:space="0" w:color="auto"/>
            <w:left w:val="none" w:sz="0" w:space="0" w:color="auto"/>
            <w:bottom w:val="none" w:sz="0" w:space="0" w:color="auto"/>
            <w:right w:val="none" w:sz="0" w:space="0" w:color="auto"/>
          </w:divBdr>
        </w:div>
        <w:div w:id="636833917">
          <w:marLeft w:val="0"/>
          <w:marRight w:val="0"/>
          <w:marTop w:val="0"/>
          <w:marBottom w:val="0"/>
          <w:divBdr>
            <w:top w:val="none" w:sz="0" w:space="0" w:color="auto"/>
            <w:left w:val="none" w:sz="0" w:space="0" w:color="auto"/>
            <w:bottom w:val="none" w:sz="0" w:space="0" w:color="auto"/>
            <w:right w:val="none" w:sz="0" w:space="0" w:color="auto"/>
          </w:divBdr>
        </w:div>
        <w:div w:id="1737973767">
          <w:marLeft w:val="0"/>
          <w:marRight w:val="0"/>
          <w:marTop w:val="0"/>
          <w:marBottom w:val="0"/>
          <w:divBdr>
            <w:top w:val="none" w:sz="0" w:space="0" w:color="auto"/>
            <w:left w:val="none" w:sz="0" w:space="0" w:color="auto"/>
            <w:bottom w:val="none" w:sz="0" w:space="0" w:color="auto"/>
            <w:right w:val="none" w:sz="0" w:space="0" w:color="auto"/>
          </w:divBdr>
        </w:div>
        <w:div w:id="114719024">
          <w:marLeft w:val="0"/>
          <w:marRight w:val="0"/>
          <w:marTop w:val="0"/>
          <w:marBottom w:val="0"/>
          <w:divBdr>
            <w:top w:val="none" w:sz="0" w:space="0" w:color="auto"/>
            <w:left w:val="none" w:sz="0" w:space="0" w:color="auto"/>
            <w:bottom w:val="none" w:sz="0" w:space="0" w:color="auto"/>
            <w:right w:val="none" w:sz="0" w:space="0" w:color="auto"/>
          </w:divBdr>
        </w:div>
        <w:div w:id="1477406560">
          <w:marLeft w:val="0"/>
          <w:marRight w:val="0"/>
          <w:marTop w:val="0"/>
          <w:marBottom w:val="0"/>
          <w:divBdr>
            <w:top w:val="none" w:sz="0" w:space="0" w:color="auto"/>
            <w:left w:val="none" w:sz="0" w:space="0" w:color="auto"/>
            <w:bottom w:val="none" w:sz="0" w:space="0" w:color="auto"/>
            <w:right w:val="none" w:sz="0" w:space="0" w:color="auto"/>
          </w:divBdr>
        </w:div>
        <w:div w:id="1848713717">
          <w:marLeft w:val="0"/>
          <w:marRight w:val="0"/>
          <w:marTop w:val="0"/>
          <w:marBottom w:val="0"/>
          <w:divBdr>
            <w:top w:val="none" w:sz="0" w:space="0" w:color="auto"/>
            <w:left w:val="none" w:sz="0" w:space="0" w:color="auto"/>
            <w:bottom w:val="none" w:sz="0" w:space="0" w:color="auto"/>
            <w:right w:val="none" w:sz="0" w:space="0" w:color="auto"/>
          </w:divBdr>
        </w:div>
        <w:div w:id="1494685097">
          <w:marLeft w:val="0"/>
          <w:marRight w:val="0"/>
          <w:marTop w:val="0"/>
          <w:marBottom w:val="0"/>
          <w:divBdr>
            <w:top w:val="none" w:sz="0" w:space="0" w:color="auto"/>
            <w:left w:val="none" w:sz="0" w:space="0" w:color="auto"/>
            <w:bottom w:val="none" w:sz="0" w:space="0" w:color="auto"/>
            <w:right w:val="none" w:sz="0" w:space="0" w:color="auto"/>
          </w:divBdr>
        </w:div>
        <w:div w:id="1907765983">
          <w:marLeft w:val="0"/>
          <w:marRight w:val="0"/>
          <w:marTop w:val="0"/>
          <w:marBottom w:val="0"/>
          <w:divBdr>
            <w:top w:val="none" w:sz="0" w:space="0" w:color="auto"/>
            <w:left w:val="none" w:sz="0" w:space="0" w:color="auto"/>
            <w:bottom w:val="none" w:sz="0" w:space="0" w:color="auto"/>
            <w:right w:val="none" w:sz="0" w:space="0" w:color="auto"/>
          </w:divBdr>
        </w:div>
        <w:div w:id="515582947">
          <w:marLeft w:val="0"/>
          <w:marRight w:val="0"/>
          <w:marTop w:val="0"/>
          <w:marBottom w:val="0"/>
          <w:divBdr>
            <w:top w:val="none" w:sz="0" w:space="0" w:color="auto"/>
            <w:left w:val="none" w:sz="0" w:space="0" w:color="auto"/>
            <w:bottom w:val="none" w:sz="0" w:space="0" w:color="auto"/>
            <w:right w:val="none" w:sz="0" w:space="0" w:color="auto"/>
          </w:divBdr>
        </w:div>
        <w:div w:id="851798237">
          <w:marLeft w:val="0"/>
          <w:marRight w:val="0"/>
          <w:marTop w:val="0"/>
          <w:marBottom w:val="0"/>
          <w:divBdr>
            <w:top w:val="none" w:sz="0" w:space="0" w:color="auto"/>
            <w:left w:val="none" w:sz="0" w:space="0" w:color="auto"/>
            <w:bottom w:val="none" w:sz="0" w:space="0" w:color="auto"/>
            <w:right w:val="none" w:sz="0" w:space="0" w:color="auto"/>
          </w:divBdr>
        </w:div>
        <w:div w:id="389160775">
          <w:marLeft w:val="0"/>
          <w:marRight w:val="0"/>
          <w:marTop w:val="0"/>
          <w:marBottom w:val="0"/>
          <w:divBdr>
            <w:top w:val="none" w:sz="0" w:space="0" w:color="auto"/>
            <w:left w:val="none" w:sz="0" w:space="0" w:color="auto"/>
            <w:bottom w:val="none" w:sz="0" w:space="0" w:color="auto"/>
            <w:right w:val="none" w:sz="0" w:space="0" w:color="auto"/>
          </w:divBdr>
        </w:div>
        <w:div w:id="34551124">
          <w:marLeft w:val="0"/>
          <w:marRight w:val="0"/>
          <w:marTop w:val="0"/>
          <w:marBottom w:val="0"/>
          <w:divBdr>
            <w:top w:val="none" w:sz="0" w:space="0" w:color="auto"/>
            <w:left w:val="none" w:sz="0" w:space="0" w:color="auto"/>
            <w:bottom w:val="none" w:sz="0" w:space="0" w:color="auto"/>
            <w:right w:val="none" w:sz="0" w:space="0" w:color="auto"/>
          </w:divBdr>
        </w:div>
        <w:div w:id="1893812173">
          <w:marLeft w:val="0"/>
          <w:marRight w:val="0"/>
          <w:marTop w:val="0"/>
          <w:marBottom w:val="0"/>
          <w:divBdr>
            <w:top w:val="none" w:sz="0" w:space="0" w:color="auto"/>
            <w:left w:val="none" w:sz="0" w:space="0" w:color="auto"/>
            <w:bottom w:val="none" w:sz="0" w:space="0" w:color="auto"/>
            <w:right w:val="none" w:sz="0" w:space="0" w:color="auto"/>
          </w:divBdr>
        </w:div>
        <w:div w:id="336928390">
          <w:marLeft w:val="0"/>
          <w:marRight w:val="0"/>
          <w:marTop w:val="0"/>
          <w:marBottom w:val="0"/>
          <w:divBdr>
            <w:top w:val="none" w:sz="0" w:space="0" w:color="auto"/>
            <w:left w:val="none" w:sz="0" w:space="0" w:color="auto"/>
            <w:bottom w:val="none" w:sz="0" w:space="0" w:color="auto"/>
            <w:right w:val="none" w:sz="0" w:space="0" w:color="auto"/>
          </w:divBdr>
        </w:div>
        <w:div w:id="2052266014">
          <w:marLeft w:val="0"/>
          <w:marRight w:val="0"/>
          <w:marTop w:val="0"/>
          <w:marBottom w:val="0"/>
          <w:divBdr>
            <w:top w:val="none" w:sz="0" w:space="0" w:color="auto"/>
            <w:left w:val="none" w:sz="0" w:space="0" w:color="auto"/>
            <w:bottom w:val="none" w:sz="0" w:space="0" w:color="auto"/>
            <w:right w:val="none" w:sz="0" w:space="0" w:color="auto"/>
          </w:divBdr>
        </w:div>
        <w:div w:id="1082331695">
          <w:marLeft w:val="0"/>
          <w:marRight w:val="0"/>
          <w:marTop w:val="0"/>
          <w:marBottom w:val="0"/>
          <w:divBdr>
            <w:top w:val="none" w:sz="0" w:space="0" w:color="auto"/>
            <w:left w:val="none" w:sz="0" w:space="0" w:color="auto"/>
            <w:bottom w:val="none" w:sz="0" w:space="0" w:color="auto"/>
            <w:right w:val="none" w:sz="0" w:space="0" w:color="auto"/>
          </w:divBdr>
        </w:div>
        <w:div w:id="798840699">
          <w:marLeft w:val="0"/>
          <w:marRight w:val="0"/>
          <w:marTop w:val="0"/>
          <w:marBottom w:val="0"/>
          <w:divBdr>
            <w:top w:val="none" w:sz="0" w:space="0" w:color="auto"/>
            <w:left w:val="none" w:sz="0" w:space="0" w:color="auto"/>
            <w:bottom w:val="none" w:sz="0" w:space="0" w:color="auto"/>
            <w:right w:val="none" w:sz="0" w:space="0" w:color="auto"/>
          </w:divBdr>
        </w:div>
        <w:div w:id="887037627">
          <w:marLeft w:val="0"/>
          <w:marRight w:val="0"/>
          <w:marTop w:val="0"/>
          <w:marBottom w:val="0"/>
          <w:divBdr>
            <w:top w:val="none" w:sz="0" w:space="0" w:color="auto"/>
            <w:left w:val="none" w:sz="0" w:space="0" w:color="auto"/>
            <w:bottom w:val="none" w:sz="0" w:space="0" w:color="auto"/>
            <w:right w:val="none" w:sz="0" w:space="0" w:color="auto"/>
          </w:divBdr>
        </w:div>
        <w:div w:id="217978271">
          <w:marLeft w:val="0"/>
          <w:marRight w:val="0"/>
          <w:marTop w:val="0"/>
          <w:marBottom w:val="0"/>
          <w:divBdr>
            <w:top w:val="none" w:sz="0" w:space="0" w:color="auto"/>
            <w:left w:val="none" w:sz="0" w:space="0" w:color="auto"/>
            <w:bottom w:val="none" w:sz="0" w:space="0" w:color="auto"/>
            <w:right w:val="none" w:sz="0" w:space="0" w:color="auto"/>
          </w:divBdr>
        </w:div>
        <w:div w:id="354619902">
          <w:marLeft w:val="0"/>
          <w:marRight w:val="0"/>
          <w:marTop w:val="0"/>
          <w:marBottom w:val="0"/>
          <w:divBdr>
            <w:top w:val="none" w:sz="0" w:space="0" w:color="auto"/>
            <w:left w:val="none" w:sz="0" w:space="0" w:color="auto"/>
            <w:bottom w:val="none" w:sz="0" w:space="0" w:color="auto"/>
            <w:right w:val="none" w:sz="0" w:space="0" w:color="auto"/>
          </w:divBdr>
        </w:div>
        <w:div w:id="1183395420">
          <w:marLeft w:val="0"/>
          <w:marRight w:val="0"/>
          <w:marTop w:val="0"/>
          <w:marBottom w:val="0"/>
          <w:divBdr>
            <w:top w:val="none" w:sz="0" w:space="0" w:color="auto"/>
            <w:left w:val="none" w:sz="0" w:space="0" w:color="auto"/>
            <w:bottom w:val="none" w:sz="0" w:space="0" w:color="auto"/>
            <w:right w:val="none" w:sz="0" w:space="0" w:color="auto"/>
          </w:divBdr>
        </w:div>
        <w:div w:id="261693955">
          <w:marLeft w:val="0"/>
          <w:marRight w:val="0"/>
          <w:marTop w:val="0"/>
          <w:marBottom w:val="0"/>
          <w:divBdr>
            <w:top w:val="none" w:sz="0" w:space="0" w:color="auto"/>
            <w:left w:val="none" w:sz="0" w:space="0" w:color="auto"/>
            <w:bottom w:val="none" w:sz="0" w:space="0" w:color="auto"/>
            <w:right w:val="none" w:sz="0" w:space="0" w:color="auto"/>
          </w:divBdr>
        </w:div>
        <w:div w:id="1783915252">
          <w:marLeft w:val="0"/>
          <w:marRight w:val="0"/>
          <w:marTop w:val="0"/>
          <w:marBottom w:val="0"/>
          <w:divBdr>
            <w:top w:val="none" w:sz="0" w:space="0" w:color="auto"/>
            <w:left w:val="none" w:sz="0" w:space="0" w:color="auto"/>
            <w:bottom w:val="none" w:sz="0" w:space="0" w:color="auto"/>
            <w:right w:val="none" w:sz="0" w:space="0" w:color="auto"/>
          </w:divBdr>
        </w:div>
        <w:div w:id="1602637956">
          <w:marLeft w:val="0"/>
          <w:marRight w:val="0"/>
          <w:marTop w:val="0"/>
          <w:marBottom w:val="0"/>
          <w:divBdr>
            <w:top w:val="none" w:sz="0" w:space="0" w:color="auto"/>
            <w:left w:val="none" w:sz="0" w:space="0" w:color="auto"/>
            <w:bottom w:val="none" w:sz="0" w:space="0" w:color="auto"/>
            <w:right w:val="none" w:sz="0" w:space="0" w:color="auto"/>
          </w:divBdr>
        </w:div>
        <w:div w:id="1778675015">
          <w:marLeft w:val="0"/>
          <w:marRight w:val="0"/>
          <w:marTop w:val="0"/>
          <w:marBottom w:val="0"/>
          <w:divBdr>
            <w:top w:val="none" w:sz="0" w:space="0" w:color="auto"/>
            <w:left w:val="none" w:sz="0" w:space="0" w:color="auto"/>
            <w:bottom w:val="none" w:sz="0" w:space="0" w:color="auto"/>
            <w:right w:val="none" w:sz="0" w:space="0" w:color="auto"/>
          </w:divBdr>
        </w:div>
        <w:div w:id="1418281686">
          <w:marLeft w:val="0"/>
          <w:marRight w:val="0"/>
          <w:marTop w:val="0"/>
          <w:marBottom w:val="0"/>
          <w:divBdr>
            <w:top w:val="none" w:sz="0" w:space="0" w:color="auto"/>
            <w:left w:val="none" w:sz="0" w:space="0" w:color="auto"/>
            <w:bottom w:val="none" w:sz="0" w:space="0" w:color="auto"/>
            <w:right w:val="none" w:sz="0" w:space="0" w:color="auto"/>
          </w:divBdr>
        </w:div>
        <w:div w:id="825050462">
          <w:marLeft w:val="0"/>
          <w:marRight w:val="0"/>
          <w:marTop w:val="0"/>
          <w:marBottom w:val="0"/>
          <w:divBdr>
            <w:top w:val="none" w:sz="0" w:space="0" w:color="auto"/>
            <w:left w:val="none" w:sz="0" w:space="0" w:color="auto"/>
            <w:bottom w:val="none" w:sz="0" w:space="0" w:color="auto"/>
            <w:right w:val="none" w:sz="0" w:space="0" w:color="auto"/>
          </w:divBdr>
        </w:div>
        <w:div w:id="884754735">
          <w:marLeft w:val="0"/>
          <w:marRight w:val="0"/>
          <w:marTop w:val="0"/>
          <w:marBottom w:val="0"/>
          <w:divBdr>
            <w:top w:val="none" w:sz="0" w:space="0" w:color="auto"/>
            <w:left w:val="none" w:sz="0" w:space="0" w:color="auto"/>
            <w:bottom w:val="none" w:sz="0" w:space="0" w:color="auto"/>
            <w:right w:val="none" w:sz="0" w:space="0" w:color="auto"/>
          </w:divBdr>
        </w:div>
        <w:div w:id="499126926">
          <w:marLeft w:val="0"/>
          <w:marRight w:val="0"/>
          <w:marTop w:val="0"/>
          <w:marBottom w:val="0"/>
          <w:divBdr>
            <w:top w:val="none" w:sz="0" w:space="0" w:color="auto"/>
            <w:left w:val="none" w:sz="0" w:space="0" w:color="auto"/>
            <w:bottom w:val="none" w:sz="0" w:space="0" w:color="auto"/>
            <w:right w:val="none" w:sz="0" w:space="0" w:color="auto"/>
          </w:divBdr>
        </w:div>
        <w:div w:id="1315647522">
          <w:marLeft w:val="0"/>
          <w:marRight w:val="0"/>
          <w:marTop w:val="0"/>
          <w:marBottom w:val="0"/>
          <w:divBdr>
            <w:top w:val="none" w:sz="0" w:space="0" w:color="auto"/>
            <w:left w:val="none" w:sz="0" w:space="0" w:color="auto"/>
            <w:bottom w:val="none" w:sz="0" w:space="0" w:color="auto"/>
            <w:right w:val="none" w:sz="0" w:space="0" w:color="auto"/>
          </w:divBdr>
        </w:div>
        <w:div w:id="496505359">
          <w:marLeft w:val="0"/>
          <w:marRight w:val="0"/>
          <w:marTop w:val="0"/>
          <w:marBottom w:val="0"/>
          <w:divBdr>
            <w:top w:val="none" w:sz="0" w:space="0" w:color="auto"/>
            <w:left w:val="none" w:sz="0" w:space="0" w:color="auto"/>
            <w:bottom w:val="none" w:sz="0" w:space="0" w:color="auto"/>
            <w:right w:val="none" w:sz="0" w:space="0" w:color="auto"/>
          </w:divBdr>
        </w:div>
        <w:div w:id="1395011015">
          <w:marLeft w:val="0"/>
          <w:marRight w:val="0"/>
          <w:marTop w:val="0"/>
          <w:marBottom w:val="0"/>
          <w:divBdr>
            <w:top w:val="none" w:sz="0" w:space="0" w:color="auto"/>
            <w:left w:val="none" w:sz="0" w:space="0" w:color="auto"/>
            <w:bottom w:val="none" w:sz="0" w:space="0" w:color="auto"/>
            <w:right w:val="none" w:sz="0" w:space="0" w:color="auto"/>
          </w:divBdr>
        </w:div>
        <w:div w:id="1021278124">
          <w:marLeft w:val="0"/>
          <w:marRight w:val="0"/>
          <w:marTop w:val="0"/>
          <w:marBottom w:val="0"/>
          <w:divBdr>
            <w:top w:val="none" w:sz="0" w:space="0" w:color="auto"/>
            <w:left w:val="none" w:sz="0" w:space="0" w:color="auto"/>
            <w:bottom w:val="none" w:sz="0" w:space="0" w:color="auto"/>
            <w:right w:val="none" w:sz="0" w:space="0" w:color="auto"/>
          </w:divBdr>
        </w:div>
        <w:div w:id="533075662">
          <w:marLeft w:val="0"/>
          <w:marRight w:val="0"/>
          <w:marTop w:val="0"/>
          <w:marBottom w:val="0"/>
          <w:divBdr>
            <w:top w:val="none" w:sz="0" w:space="0" w:color="auto"/>
            <w:left w:val="none" w:sz="0" w:space="0" w:color="auto"/>
            <w:bottom w:val="none" w:sz="0" w:space="0" w:color="auto"/>
            <w:right w:val="none" w:sz="0" w:space="0" w:color="auto"/>
          </w:divBdr>
        </w:div>
        <w:div w:id="1728648733">
          <w:marLeft w:val="0"/>
          <w:marRight w:val="0"/>
          <w:marTop w:val="0"/>
          <w:marBottom w:val="0"/>
          <w:divBdr>
            <w:top w:val="none" w:sz="0" w:space="0" w:color="auto"/>
            <w:left w:val="none" w:sz="0" w:space="0" w:color="auto"/>
            <w:bottom w:val="none" w:sz="0" w:space="0" w:color="auto"/>
            <w:right w:val="none" w:sz="0" w:space="0" w:color="auto"/>
          </w:divBdr>
        </w:div>
        <w:div w:id="1401437566">
          <w:marLeft w:val="0"/>
          <w:marRight w:val="0"/>
          <w:marTop w:val="0"/>
          <w:marBottom w:val="0"/>
          <w:divBdr>
            <w:top w:val="none" w:sz="0" w:space="0" w:color="auto"/>
            <w:left w:val="none" w:sz="0" w:space="0" w:color="auto"/>
            <w:bottom w:val="none" w:sz="0" w:space="0" w:color="auto"/>
            <w:right w:val="none" w:sz="0" w:space="0" w:color="auto"/>
          </w:divBdr>
        </w:div>
        <w:div w:id="714695464">
          <w:marLeft w:val="0"/>
          <w:marRight w:val="0"/>
          <w:marTop w:val="0"/>
          <w:marBottom w:val="0"/>
          <w:divBdr>
            <w:top w:val="none" w:sz="0" w:space="0" w:color="auto"/>
            <w:left w:val="none" w:sz="0" w:space="0" w:color="auto"/>
            <w:bottom w:val="none" w:sz="0" w:space="0" w:color="auto"/>
            <w:right w:val="none" w:sz="0" w:space="0" w:color="auto"/>
          </w:divBdr>
        </w:div>
        <w:div w:id="257758614">
          <w:marLeft w:val="0"/>
          <w:marRight w:val="0"/>
          <w:marTop w:val="0"/>
          <w:marBottom w:val="0"/>
          <w:divBdr>
            <w:top w:val="none" w:sz="0" w:space="0" w:color="auto"/>
            <w:left w:val="none" w:sz="0" w:space="0" w:color="auto"/>
            <w:bottom w:val="none" w:sz="0" w:space="0" w:color="auto"/>
            <w:right w:val="none" w:sz="0" w:space="0" w:color="auto"/>
          </w:divBdr>
        </w:div>
        <w:div w:id="548153762">
          <w:marLeft w:val="0"/>
          <w:marRight w:val="0"/>
          <w:marTop w:val="0"/>
          <w:marBottom w:val="0"/>
          <w:divBdr>
            <w:top w:val="none" w:sz="0" w:space="0" w:color="auto"/>
            <w:left w:val="none" w:sz="0" w:space="0" w:color="auto"/>
            <w:bottom w:val="none" w:sz="0" w:space="0" w:color="auto"/>
            <w:right w:val="none" w:sz="0" w:space="0" w:color="auto"/>
          </w:divBdr>
        </w:div>
        <w:div w:id="1048991788">
          <w:marLeft w:val="0"/>
          <w:marRight w:val="0"/>
          <w:marTop w:val="0"/>
          <w:marBottom w:val="0"/>
          <w:divBdr>
            <w:top w:val="none" w:sz="0" w:space="0" w:color="auto"/>
            <w:left w:val="none" w:sz="0" w:space="0" w:color="auto"/>
            <w:bottom w:val="none" w:sz="0" w:space="0" w:color="auto"/>
            <w:right w:val="none" w:sz="0" w:space="0" w:color="auto"/>
          </w:divBdr>
        </w:div>
        <w:div w:id="849567526">
          <w:marLeft w:val="0"/>
          <w:marRight w:val="0"/>
          <w:marTop w:val="0"/>
          <w:marBottom w:val="0"/>
          <w:divBdr>
            <w:top w:val="none" w:sz="0" w:space="0" w:color="auto"/>
            <w:left w:val="none" w:sz="0" w:space="0" w:color="auto"/>
            <w:bottom w:val="none" w:sz="0" w:space="0" w:color="auto"/>
            <w:right w:val="none" w:sz="0" w:space="0" w:color="auto"/>
          </w:divBdr>
        </w:div>
        <w:div w:id="1617517296">
          <w:marLeft w:val="0"/>
          <w:marRight w:val="0"/>
          <w:marTop w:val="0"/>
          <w:marBottom w:val="0"/>
          <w:divBdr>
            <w:top w:val="none" w:sz="0" w:space="0" w:color="auto"/>
            <w:left w:val="none" w:sz="0" w:space="0" w:color="auto"/>
            <w:bottom w:val="none" w:sz="0" w:space="0" w:color="auto"/>
            <w:right w:val="none" w:sz="0" w:space="0" w:color="auto"/>
          </w:divBdr>
        </w:div>
        <w:div w:id="1538393283">
          <w:marLeft w:val="0"/>
          <w:marRight w:val="0"/>
          <w:marTop w:val="0"/>
          <w:marBottom w:val="0"/>
          <w:divBdr>
            <w:top w:val="none" w:sz="0" w:space="0" w:color="auto"/>
            <w:left w:val="none" w:sz="0" w:space="0" w:color="auto"/>
            <w:bottom w:val="none" w:sz="0" w:space="0" w:color="auto"/>
            <w:right w:val="none" w:sz="0" w:space="0" w:color="auto"/>
          </w:divBdr>
        </w:div>
        <w:div w:id="603996189">
          <w:marLeft w:val="0"/>
          <w:marRight w:val="0"/>
          <w:marTop w:val="0"/>
          <w:marBottom w:val="0"/>
          <w:divBdr>
            <w:top w:val="none" w:sz="0" w:space="0" w:color="auto"/>
            <w:left w:val="none" w:sz="0" w:space="0" w:color="auto"/>
            <w:bottom w:val="none" w:sz="0" w:space="0" w:color="auto"/>
            <w:right w:val="none" w:sz="0" w:space="0" w:color="auto"/>
          </w:divBdr>
        </w:div>
        <w:div w:id="971715763">
          <w:marLeft w:val="0"/>
          <w:marRight w:val="0"/>
          <w:marTop w:val="0"/>
          <w:marBottom w:val="0"/>
          <w:divBdr>
            <w:top w:val="none" w:sz="0" w:space="0" w:color="auto"/>
            <w:left w:val="none" w:sz="0" w:space="0" w:color="auto"/>
            <w:bottom w:val="none" w:sz="0" w:space="0" w:color="auto"/>
            <w:right w:val="none" w:sz="0" w:space="0" w:color="auto"/>
          </w:divBdr>
        </w:div>
        <w:div w:id="1610166455">
          <w:marLeft w:val="0"/>
          <w:marRight w:val="0"/>
          <w:marTop w:val="0"/>
          <w:marBottom w:val="0"/>
          <w:divBdr>
            <w:top w:val="none" w:sz="0" w:space="0" w:color="auto"/>
            <w:left w:val="none" w:sz="0" w:space="0" w:color="auto"/>
            <w:bottom w:val="none" w:sz="0" w:space="0" w:color="auto"/>
            <w:right w:val="none" w:sz="0" w:space="0" w:color="auto"/>
          </w:divBdr>
        </w:div>
        <w:div w:id="1776166055">
          <w:marLeft w:val="0"/>
          <w:marRight w:val="0"/>
          <w:marTop w:val="0"/>
          <w:marBottom w:val="0"/>
          <w:divBdr>
            <w:top w:val="none" w:sz="0" w:space="0" w:color="auto"/>
            <w:left w:val="none" w:sz="0" w:space="0" w:color="auto"/>
            <w:bottom w:val="none" w:sz="0" w:space="0" w:color="auto"/>
            <w:right w:val="none" w:sz="0" w:space="0" w:color="auto"/>
          </w:divBdr>
        </w:div>
        <w:div w:id="793057468">
          <w:marLeft w:val="0"/>
          <w:marRight w:val="0"/>
          <w:marTop w:val="0"/>
          <w:marBottom w:val="0"/>
          <w:divBdr>
            <w:top w:val="none" w:sz="0" w:space="0" w:color="auto"/>
            <w:left w:val="none" w:sz="0" w:space="0" w:color="auto"/>
            <w:bottom w:val="none" w:sz="0" w:space="0" w:color="auto"/>
            <w:right w:val="none" w:sz="0" w:space="0" w:color="auto"/>
          </w:divBdr>
        </w:div>
      </w:divsChild>
    </w:div>
    <w:div w:id="1675913130">
      <w:bodyDiv w:val="1"/>
      <w:marLeft w:val="0"/>
      <w:marRight w:val="0"/>
      <w:marTop w:val="0"/>
      <w:marBottom w:val="0"/>
      <w:divBdr>
        <w:top w:val="none" w:sz="0" w:space="0" w:color="auto"/>
        <w:left w:val="none" w:sz="0" w:space="0" w:color="auto"/>
        <w:bottom w:val="none" w:sz="0" w:space="0" w:color="auto"/>
        <w:right w:val="none" w:sz="0" w:space="0" w:color="auto"/>
      </w:divBdr>
      <w:divsChild>
        <w:div w:id="365830741">
          <w:marLeft w:val="0"/>
          <w:marRight w:val="0"/>
          <w:marTop w:val="0"/>
          <w:marBottom w:val="0"/>
          <w:divBdr>
            <w:top w:val="none" w:sz="0" w:space="0" w:color="auto"/>
            <w:left w:val="none" w:sz="0" w:space="0" w:color="auto"/>
            <w:bottom w:val="none" w:sz="0" w:space="0" w:color="auto"/>
            <w:right w:val="none" w:sz="0" w:space="0" w:color="auto"/>
          </w:divBdr>
        </w:div>
        <w:div w:id="913978037">
          <w:marLeft w:val="0"/>
          <w:marRight w:val="0"/>
          <w:marTop w:val="0"/>
          <w:marBottom w:val="0"/>
          <w:divBdr>
            <w:top w:val="none" w:sz="0" w:space="0" w:color="auto"/>
            <w:left w:val="none" w:sz="0" w:space="0" w:color="auto"/>
            <w:bottom w:val="none" w:sz="0" w:space="0" w:color="auto"/>
            <w:right w:val="none" w:sz="0" w:space="0" w:color="auto"/>
          </w:divBdr>
        </w:div>
        <w:div w:id="1745643970">
          <w:marLeft w:val="0"/>
          <w:marRight w:val="0"/>
          <w:marTop w:val="0"/>
          <w:marBottom w:val="0"/>
          <w:divBdr>
            <w:top w:val="none" w:sz="0" w:space="0" w:color="auto"/>
            <w:left w:val="none" w:sz="0" w:space="0" w:color="auto"/>
            <w:bottom w:val="none" w:sz="0" w:space="0" w:color="auto"/>
            <w:right w:val="none" w:sz="0" w:space="0" w:color="auto"/>
          </w:divBdr>
        </w:div>
        <w:div w:id="1327703950">
          <w:marLeft w:val="0"/>
          <w:marRight w:val="0"/>
          <w:marTop w:val="0"/>
          <w:marBottom w:val="0"/>
          <w:divBdr>
            <w:top w:val="none" w:sz="0" w:space="0" w:color="auto"/>
            <w:left w:val="none" w:sz="0" w:space="0" w:color="auto"/>
            <w:bottom w:val="none" w:sz="0" w:space="0" w:color="auto"/>
            <w:right w:val="none" w:sz="0" w:space="0" w:color="auto"/>
          </w:divBdr>
        </w:div>
        <w:div w:id="113914298">
          <w:marLeft w:val="0"/>
          <w:marRight w:val="0"/>
          <w:marTop w:val="0"/>
          <w:marBottom w:val="0"/>
          <w:divBdr>
            <w:top w:val="none" w:sz="0" w:space="0" w:color="auto"/>
            <w:left w:val="none" w:sz="0" w:space="0" w:color="auto"/>
            <w:bottom w:val="none" w:sz="0" w:space="0" w:color="auto"/>
            <w:right w:val="none" w:sz="0" w:space="0" w:color="auto"/>
          </w:divBdr>
        </w:div>
        <w:div w:id="1005136457">
          <w:marLeft w:val="0"/>
          <w:marRight w:val="0"/>
          <w:marTop w:val="0"/>
          <w:marBottom w:val="0"/>
          <w:divBdr>
            <w:top w:val="none" w:sz="0" w:space="0" w:color="auto"/>
            <w:left w:val="none" w:sz="0" w:space="0" w:color="auto"/>
            <w:bottom w:val="none" w:sz="0" w:space="0" w:color="auto"/>
            <w:right w:val="none" w:sz="0" w:space="0" w:color="auto"/>
          </w:divBdr>
        </w:div>
        <w:div w:id="970478283">
          <w:marLeft w:val="0"/>
          <w:marRight w:val="0"/>
          <w:marTop w:val="0"/>
          <w:marBottom w:val="0"/>
          <w:divBdr>
            <w:top w:val="none" w:sz="0" w:space="0" w:color="auto"/>
            <w:left w:val="none" w:sz="0" w:space="0" w:color="auto"/>
            <w:bottom w:val="none" w:sz="0" w:space="0" w:color="auto"/>
            <w:right w:val="none" w:sz="0" w:space="0" w:color="auto"/>
          </w:divBdr>
        </w:div>
        <w:div w:id="1199313087">
          <w:marLeft w:val="0"/>
          <w:marRight w:val="0"/>
          <w:marTop w:val="0"/>
          <w:marBottom w:val="0"/>
          <w:divBdr>
            <w:top w:val="none" w:sz="0" w:space="0" w:color="auto"/>
            <w:left w:val="none" w:sz="0" w:space="0" w:color="auto"/>
            <w:bottom w:val="none" w:sz="0" w:space="0" w:color="auto"/>
            <w:right w:val="none" w:sz="0" w:space="0" w:color="auto"/>
          </w:divBdr>
        </w:div>
        <w:div w:id="2104838694">
          <w:marLeft w:val="0"/>
          <w:marRight w:val="0"/>
          <w:marTop w:val="0"/>
          <w:marBottom w:val="0"/>
          <w:divBdr>
            <w:top w:val="none" w:sz="0" w:space="0" w:color="auto"/>
            <w:left w:val="none" w:sz="0" w:space="0" w:color="auto"/>
            <w:bottom w:val="none" w:sz="0" w:space="0" w:color="auto"/>
            <w:right w:val="none" w:sz="0" w:space="0" w:color="auto"/>
          </w:divBdr>
        </w:div>
        <w:div w:id="994650119">
          <w:marLeft w:val="0"/>
          <w:marRight w:val="0"/>
          <w:marTop w:val="0"/>
          <w:marBottom w:val="0"/>
          <w:divBdr>
            <w:top w:val="none" w:sz="0" w:space="0" w:color="auto"/>
            <w:left w:val="none" w:sz="0" w:space="0" w:color="auto"/>
            <w:bottom w:val="none" w:sz="0" w:space="0" w:color="auto"/>
            <w:right w:val="none" w:sz="0" w:space="0" w:color="auto"/>
          </w:divBdr>
        </w:div>
        <w:div w:id="766727941">
          <w:marLeft w:val="0"/>
          <w:marRight w:val="0"/>
          <w:marTop w:val="0"/>
          <w:marBottom w:val="0"/>
          <w:divBdr>
            <w:top w:val="none" w:sz="0" w:space="0" w:color="auto"/>
            <w:left w:val="none" w:sz="0" w:space="0" w:color="auto"/>
            <w:bottom w:val="none" w:sz="0" w:space="0" w:color="auto"/>
            <w:right w:val="none" w:sz="0" w:space="0" w:color="auto"/>
          </w:divBdr>
        </w:div>
        <w:div w:id="2140488361">
          <w:marLeft w:val="0"/>
          <w:marRight w:val="0"/>
          <w:marTop w:val="0"/>
          <w:marBottom w:val="0"/>
          <w:divBdr>
            <w:top w:val="none" w:sz="0" w:space="0" w:color="auto"/>
            <w:left w:val="none" w:sz="0" w:space="0" w:color="auto"/>
            <w:bottom w:val="none" w:sz="0" w:space="0" w:color="auto"/>
            <w:right w:val="none" w:sz="0" w:space="0" w:color="auto"/>
          </w:divBdr>
        </w:div>
      </w:divsChild>
    </w:div>
    <w:div w:id="1689066244">
      <w:bodyDiv w:val="1"/>
      <w:marLeft w:val="0"/>
      <w:marRight w:val="0"/>
      <w:marTop w:val="0"/>
      <w:marBottom w:val="0"/>
      <w:divBdr>
        <w:top w:val="none" w:sz="0" w:space="0" w:color="auto"/>
        <w:left w:val="none" w:sz="0" w:space="0" w:color="auto"/>
        <w:bottom w:val="none" w:sz="0" w:space="0" w:color="auto"/>
        <w:right w:val="none" w:sz="0" w:space="0" w:color="auto"/>
      </w:divBdr>
    </w:div>
    <w:div w:id="16926799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334">
          <w:marLeft w:val="0"/>
          <w:marRight w:val="0"/>
          <w:marTop w:val="0"/>
          <w:marBottom w:val="0"/>
          <w:divBdr>
            <w:top w:val="none" w:sz="0" w:space="0" w:color="auto"/>
            <w:left w:val="none" w:sz="0" w:space="0" w:color="auto"/>
            <w:bottom w:val="none" w:sz="0" w:space="0" w:color="auto"/>
            <w:right w:val="none" w:sz="0" w:space="0" w:color="auto"/>
          </w:divBdr>
        </w:div>
        <w:div w:id="85463868">
          <w:marLeft w:val="0"/>
          <w:marRight w:val="0"/>
          <w:marTop w:val="0"/>
          <w:marBottom w:val="0"/>
          <w:divBdr>
            <w:top w:val="none" w:sz="0" w:space="0" w:color="auto"/>
            <w:left w:val="none" w:sz="0" w:space="0" w:color="auto"/>
            <w:bottom w:val="none" w:sz="0" w:space="0" w:color="auto"/>
            <w:right w:val="none" w:sz="0" w:space="0" w:color="auto"/>
          </w:divBdr>
        </w:div>
      </w:divsChild>
    </w:div>
    <w:div w:id="1704209824">
      <w:bodyDiv w:val="1"/>
      <w:marLeft w:val="0"/>
      <w:marRight w:val="0"/>
      <w:marTop w:val="0"/>
      <w:marBottom w:val="0"/>
      <w:divBdr>
        <w:top w:val="none" w:sz="0" w:space="0" w:color="auto"/>
        <w:left w:val="none" w:sz="0" w:space="0" w:color="auto"/>
        <w:bottom w:val="none" w:sz="0" w:space="0" w:color="auto"/>
        <w:right w:val="none" w:sz="0" w:space="0" w:color="auto"/>
      </w:divBdr>
      <w:divsChild>
        <w:div w:id="1904558472">
          <w:marLeft w:val="0"/>
          <w:marRight w:val="0"/>
          <w:marTop w:val="0"/>
          <w:marBottom w:val="0"/>
          <w:divBdr>
            <w:top w:val="none" w:sz="0" w:space="0" w:color="auto"/>
            <w:left w:val="none" w:sz="0" w:space="0" w:color="auto"/>
            <w:bottom w:val="none" w:sz="0" w:space="0" w:color="auto"/>
            <w:right w:val="none" w:sz="0" w:space="0" w:color="auto"/>
          </w:divBdr>
        </w:div>
        <w:div w:id="476991313">
          <w:marLeft w:val="0"/>
          <w:marRight w:val="0"/>
          <w:marTop w:val="0"/>
          <w:marBottom w:val="0"/>
          <w:divBdr>
            <w:top w:val="none" w:sz="0" w:space="0" w:color="auto"/>
            <w:left w:val="none" w:sz="0" w:space="0" w:color="auto"/>
            <w:bottom w:val="none" w:sz="0" w:space="0" w:color="auto"/>
            <w:right w:val="none" w:sz="0" w:space="0" w:color="auto"/>
          </w:divBdr>
        </w:div>
        <w:div w:id="1792355075">
          <w:marLeft w:val="0"/>
          <w:marRight w:val="0"/>
          <w:marTop w:val="0"/>
          <w:marBottom w:val="0"/>
          <w:divBdr>
            <w:top w:val="none" w:sz="0" w:space="0" w:color="auto"/>
            <w:left w:val="none" w:sz="0" w:space="0" w:color="auto"/>
            <w:bottom w:val="none" w:sz="0" w:space="0" w:color="auto"/>
            <w:right w:val="none" w:sz="0" w:space="0" w:color="auto"/>
          </w:divBdr>
        </w:div>
        <w:div w:id="741221338">
          <w:marLeft w:val="0"/>
          <w:marRight w:val="0"/>
          <w:marTop w:val="0"/>
          <w:marBottom w:val="0"/>
          <w:divBdr>
            <w:top w:val="none" w:sz="0" w:space="0" w:color="auto"/>
            <w:left w:val="none" w:sz="0" w:space="0" w:color="auto"/>
            <w:bottom w:val="none" w:sz="0" w:space="0" w:color="auto"/>
            <w:right w:val="none" w:sz="0" w:space="0" w:color="auto"/>
          </w:divBdr>
        </w:div>
        <w:div w:id="2039499583">
          <w:marLeft w:val="0"/>
          <w:marRight w:val="0"/>
          <w:marTop w:val="0"/>
          <w:marBottom w:val="0"/>
          <w:divBdr>
            <w:top w:val="none" w:sz="0" w:space="0" w:color="auto"/>
            <w:left w:val="none" w:sz="0" w:space="0" w:color="auto"/>
            <w:bottom w:val="none" w:sz="0" w:space="0" w:color="auto"/>
            <w:right w:val="none" w:sz="0" w:space="0" w:color="auto"/>
          </w:divBdr>
        </w:div>
        <w:div w:id="1081566731">
          <w:marLeft w:val="0"/>
          <w:marRight w:val="0"/>
          <w:marTop w:val="0"/>
          <w:marBottom w:val="0"/>
          <w:divBdr>
            <w:top w:val="none" w:sz="0" w:space="0" w:color="auto"/>
            <w:left w:val="none" w:sz="0" w:space="0" w:color="auto"/>
            <w:bottom w:val="none" w:sz="0" w:space="0" w:color="auto"/>
            <w:right w:val="none" w:sz="0" w:space="0" w:color="auto"/>
          </w:divBdr>
        </w:div>
      </w:divsChild>
    </w:div>
    <w:div w:id="1706709764">
      <w:bodyDiv w:val="1"/>
      <w:marLeft w:val="0"/>
      <w:marRight w:val="0"/>
      <w:marTop w:val="0"/>
      <w:marBottom w:val="0"/>
      <w:divBdr>
        <w:top w:val="none" w:sz="0" w:space="0" w:color="auto"/>
        <w:left w:val="none" w:sz="0" w:space="0" w:color="auto"/>
        <w:bottom w:val="none" w:sz="0" w:space="0" w:color="auto"/>
        <w:right w:val="none" w:sz="0" w:space="0" w:color="auto"/>
      </w:divBdr>
      <w:divsChild>
        <w:div w:id="1018192800">
          <w:marLeft w:val="0"/>
          <w:marRight w:val="0"/>
          <w:marTop w:val="0"/>
          <w:marBottom w:val="0"/>
          <w:divBdr>
            <w:top w:val="none" w:sz="0" w:space="0" w:color="auto"/>
            <w:left w:val="none" w:sz="0" w:space="0" w:color="auto"/>
            <w:bottom w:val="none" w:sz="0" w:space="0" w:color="auto"/>
            <w:right w:val="none" w:sz="0" w:space="0" w:color="auto"/>
          </w:divBdr>
        </w:div>
        <w:div w:id="171379585">
          <w:marLeft w:val="0"/>
          <w:marRight w:val="0"/>
          <w:marTop w:val="0"/>
          <w:marBottom w:val="0"/>
          <w:divBdr>
            <w:top w:val="none" w:sz="0" w:space="0" w:color="auto"/>
            <w:left w:val="none" w:sz="0" w:space="0" w:color="auto"/>
            <w:bottom w:val="none" w:sz="0" w:space="0" w:color="auto"/>
            <w:right w:val="none" w:sz="0" w:space="0" w:color="auto"/>
          </w:divBdr>
        </w:div>
        <w:div w:id="1826311272">
          <w:marLeft w:val="0"/>
          <w:marRight w:val="0"/>
          <w:marTop w:val="0"/>
          <w:marBottom w:val="0"/>
          <w:divBdr>
            <w:top w:val="none" w:sz="0" w:space="0" w:color="auto"/>
            <w:left w:val="none" w:sz="0" w:space="0" w:color="auto"/>
            <w:bottom w:val="none" w:sz="0" w:space="0" w:color="auto"/>
            <w:right w:val="none" w:sz="0" w:space="0" w:color="auto"/>
          </w:divBdr>
        </w:div>
        <w:div w:id="1274094343">
          <w:marLeft w:val="0"/>
          <w:marRight w:val="0"/>
          <w:marTop w:val="0"/>
          <w:marBottom w:val="0"/>
          <w:divBdr>
            <w:top w:val="none" w:sz="0" w:space="0" w:color="auto"/>
            <w:left w:val="none" w:sz="0" w:space="0" w:color="auto"/>
            <w:bottom w:val="none" w:sz="0" w:space="0" w:color="auto"/>
            <w:right w:val="none" w:sz="0" w:space="0" w:color="auto"/>
          </w:divBdr>
        </w:div>
      </w:divsChild>
    </w:div>
    <w:div w:id="1713845280">
      <w:bodyDiv w:val="1"/>
      <w:marLeft w:val="0"/>
      <w:marRight w:val="0"/>
      <w:marTop w:val="0"/>
      <w:marBottom w:val="0"/>
      <w:divBdr>
        <w:top w:val="none" w:sz="0" w:space="0" w:color="auto"/>
        <w:left w:val="none" w:sz="0" w:space="0" w:color="auto"/>
        <w:bottom w:val="none" w:sz="0" w:space="0" w:color="auto"/>
        <w:right w:val="none" w:sz="0" w:space="0" w:color="auto"/>
      </w:divBdr>
      <w:divsChild>
        <w:div w:id="2043095832">
          <w:marLeft w:val="0"/>
          <w:marRight w:val="0"/>
          <w:marTop w:val="0"/>
          <w:marBottom w:val="0"/>
          <w:divBdr>
            <w:top w:val="none" w:sz="0" w:space="0" w:color="auto"/>
            <w:left w:val="none" w:sz="0" w:space="0" w:color="auto"/>
            <w:bottom w:val="none" w:sz="0" w:space="0" w:color="auto"/>
            <w:right w:val="none" w:sz="0" w:space="0" w:color="auto"/>
          </w:divBdr>
        </w:div>
        <w:div w:id="1013142124">
          <w:marLeft w:val="0"/>
          <w:marRight w:val="0"/>
          <w:marTop w:val="0"/>
          <w:marBottom w:val="0"/>
          <w:divBdr>
            <w:top w:val="none" w:sz="0" w:space="0" w:color="auto"/>
            <w:left w:val="none" w:sz="0" w:space="0" w:color="auto"/>
            <w:bottom w:val="none" w:sz="0" w:space="0" w:color="auto"/>
            <w:right w:val="none" w:sz="0" w:space="0" w:color="auto"/>
          </w:divBdr>
        </w:div>
        <w:div w:id="728306356">
          <w:marLeft w:val="0"/>
          <w:marRight w:val="0"/>
          <w:marTop w:val="0"/>
          <w:marBottom w:val="0"/>
          <w:divBdr>
            <w:top w:val="none" w:sz="0" w:space="0" w:color="auto"/>
            <w:left w:val="none" w:sz="0" w:space="0" w:color="auto"/>
            <w:bottom w:val="none" w:sz="0" w:space="0" w:color="auto"/>
            <w:right w:val="none" w:sz="0" w:space="0" w:color="auto"/>
          </w:divBdr>
        </w:div>
        <w:div w:id="2135630989">
          <w:marLeft w:val="0"/>
          <w:marRight w:val="0"/>
          <w:marTop w:val="0"/>
          <w:marBottom w:val="0"/>
          <w:divBdr>
            <w:top w:val="none" w:sz="0" w:space="0" w:color="auto"/>
            <w:left w:val="none" w:sz="0" w:space="0" w:color="auto"/>
            <w:bottom w:val="none" w:sz="0" w:space="0" w:color="auto"/>
            <w:right w:val="none" w:sz="0" w:space="0" w:color="auto"/>
          </w:divBdr>
        </w:div>
        <w:div w:id="924262595">
          <w:marLeft w:val="0"/>
          <w:marRight w:val="0"/>
          <w:marTop w:val="0"/>
          <w:marBottom w:val="0"/>
          <w:divBdr>
            <w:top w:val="none" w:sz="0" w:space="0" w:color="auto"/>
            <w:left w:val="none" w:sz="0" w:space="0" w:color="auto"/>
            <w:bottom w:val="none" w:sz="0" w:space="0" w:color="auto"/>
            <w:right w:val="none" w:sz="0" w:space="0" w:color="auto"/>
          </w:divBdr>
        </w:div>
        <w:div w:id="1949970202">
          <w:marLeft w:val="0"/>
          <w:marRight w:val="0"/>
          <w:marTop w:val="0"/>
          <w:marBottom w:val="0"/>
          <w:divBdr>
            <w:top w:val="none" w:sz="0" w:space="0" w:color="auto"/>
            <w:left w:val="none" w:sz="0" w:space="0" w:color="auto"/>
            <w:bottom w:val="none" w:sz="0" w:space="0" w:color="auto"/>
            <w:right w:val="none" w:sz="0" w:space="0" w:color="auto"/>
          </w:divBdr>
        </w:div>
        <w:div w:id="387415952">
          <w:marLeft w:val="0"/>
          <w:marRight w:val="0"/>
          <w:marTop w:val="0"/>
          <w:marBottom w:val="0"/>
          <w:divBdr>
            <w:top w:val="none" w:sz="0" w:space="0" w:color="auto"/>
            <w:left w:val="none" w:sz="0" w:space="0" w:color="auto"/>
            <w:bottom w:val="none" w:sz="0" w:space="0" w:color="auto"/>
            <w:right w:val="none" w:sz="0" w:space="0" w:color="auto"/>
          </w:divBdr>
        </w:div>
        <w:div w:id="1481800284">
          <w:marLeft w:val="0"/>
          <w:marRight w:val="0"/>
          <w:marTop w:val="0"/>
          <w:marBottom w:val="0"/>
          <w:divBdr>
            <w:top w:val="none" w:sz="0" w:space="0" w:color="auto"/>
            <w:left w:val="none" w:sz="0" w:space="0" w:color="auto"/>
            <w:bottom w:val="none" w:sz="0" w:space="0" w:color="auto"/>
            <w:right w:val="none" w:sz="0" w:space="0" w:color="auto"/>
          </w:divBdr>
        </w:div>
        <w:div w:id="1166213383">
          <w:marLeft w:val="0"/>
          <w:marRight w:val="0"/>
          <w:marTop w:val="0"/>
          <w:marBottom w:val="0"/>
          <w:divBdr>
            <w:top w:val="none" w:sz="0" w:space="0" w:color="auto"/>
            <w:left w:val="none" w:sz="0" w:space="0" w:color="auto"/>
            <w:bottom w:val="none" w:sz="0" w:space="0" w:color="auto"/>
            <w:right w:val="none" w:sz="0" w:space="0" w:color="auto"/>
          </w:divBdr>
        </w:div>
        <w:div w:id="1963223323">
          <w:marLeft w:val="0"/>
          <w:marRight w:val="0"/>
          <w:marTop w:val="0"/>
          <w:marBottom w:val="0"/>
          <w:divBdr>
            <w:top w:val="none" w:sz="0" w:space="0" w:color="auto"/>
            <w:left w:val="none" w:sz="0" w:space="0" w:color="auto"/>
            <w:bottom w:val="none" w:sz="0" w:space="0" w:color="auto"/>
            <w:right w:val="none" w:sz="0" w:space="0" w:color="auto"/>
          </w:divBdr>
        </w:div>
      </w:divsChild>
    </w:div>
    <w:div w:id="1720518450">
      <w:bodyDiv w:val="1"/>
      <w:marLeft w:val="0"/>
      <w:marRight w:val="0"/>
      <w:marTop w:val="0"/>
      <w:marBottom w:val="0"/>
      <w:divBdr>
        <w:top w:val="none" w:sz="0" w:space="0" w:color="auto"/>
        <w:left w:val="none" w:sz="0" w:space="0" w:color="auto"/>
        <w:bottom w:val="none" w:sz="0" w:space="0" w:color="auto"/>
        <w:right w:val="none" w:sz="0" w:space="0" w:color="auto"/>
      </w:divBdr>
    </w:div>
    <w:div w:id="1724597945">
      <w:bodyDiv w:val="1"/>
      <w:marLeft w:val="0"/>
      <w:marRight w:val="0"/>
      <w:marTop w:val="0"/>
      <w:marBottom w:val="0"/>
      <w:divBdr>
        <w:top w:val="none" w:sz="0" w:space="0" w:color="auto"/>
        <w:left w:val="none" w:sz="0" w:space="0" w:color="auto"/>
        <w:bottom w:val="none" w:sz="0" w:space="0" w:color="auto"/>
        <w:right w:val="none" w:sz="0" w:space="0" w:color="auto"/>
      </w:divBdr>
      <w:divsChild>
        <w:div w:id="179703595">
          <w:marLeft w:val="0"/>
          <w:marRight w:val="0"/>
          <w:marTop w:val="0"/>
          <w:marBottom w:val="0"/>
          <w:divBdr>
            <w:top w:val="none" w:sz="0" w:space="0" w:color="auto"/>
            <w:left w:val="none" w:sz="0" w:space="0" w:color="auto"/>
            <w:bottom w:val="none" w:sz="0" w:space="0" w:color="auto"/>
            <w:right w:val="none" w:sz="0" w:space="0" w:color="auto"/>
          </w:divBdr>
        </w:div>
        <w:div w:id="2147045467">
          <w:marLeft w:val="0"/>
          <w:marRight w:val="0"/>
          <w:marTop w:val="0"/>
          <w:marBottom w:val="0"/>
          <w:divBdr>
            <w:top w:val="none" w:sz="0" w:space="0" w:color="auto"/>
            <w:left w:val="none" w:sz="0" w:space="0" w:color="auto"/>
            <w:bottom w:val="none" w:sz="0" w:space="0" w:color="auto"/>
            <w:right w:val="none" w:sz="0" w:space="0" w:color="auto"/>
          </w:divBdr>
        </w:div>
        <w:div w:id="1470438981">
          <w:marLeft w:val="0"/>
          <w:marRight w:val="0"/>
          <w:marTop w:val="0"/>
          <w:marBottom w:val="0"/>
          <w:divBdr>
            <w:top w:val="none" w:sz="0" w:space="0" w:color="auto"/>
            <w:left w:val="none" w:sz="0" w:space="0" w:color="auto"/>
            <w:bottom w:val="none" w:sz="0" w:space="0" w:color="auto"/>
            <w:right w:val="none" w:sz="0" w:space="0" w:color="auto"/>
          </w:divBdr>
        </w:div>
        <w:div w:id="1076904967">
          <w:marLeft w:val="0"/>
          <w:marRight w:val="0"/>
          <w:marTop w:val="0"/>
          <w:marBottom w:val="0"/>
          <w:divBdr>
            <w:top w:val="none" w:sz="0" w:space="0" w:color="auto"/>
            <w:left w:val="none" w:sz="0" w:space="0" w:color="auto"/>
            <w:bottom w:val="none" w:sz="0" w:space="0" w:color="auto"/>
            <w:right w:val="none" w:sz="0" w:space="0" w:color="auto"/>
          </w:divBdr>
        </w:div>
        <w:div w:id="1737047485">
          <w:marLeft w:val="0"/>
          <w:marRight w:val="0"/>
          <w:marTop w:val="0"/>
          <w:marBottom w:val="0"/>
          <w:divBdr>
            <w:top w:val="none" w:sz="0" w:space="0" w:color="auto"/>
            <w:left w:val="none" w:sz="0" w:space="0" w:color="auto"/>
            <w:bottom w:val="none" w:sz="0" w:space="0" w:color="auto"/>
            <w:right w:val="none" w:sz="0" w:space="0" w:color="auto"/>
          </w:divBdr>
        </w:div>
        <w:div w:id="116726132">
          <w:marLeft w:val="0"/>
          <w:marRight w:val="0"/>
          <w:marTop w:val="0"/>
          <w:marBottom w:val="0"/>
          <w:divBdr>
            <w:top w:val="none" w:sz="0" w:space="0" w:color="auto"/>
            <w:left w:val="none" w:sz="0" w:space="0" w:color="auto"/>
            <w:bottom w:val="none" w:sz="0" w:space="0" w:color="auto"/>
            <w:right w:val="none" w:sz="0" w:space="0" w:color="auto"/>
          </w:divBdr>
        </w:div>
        <w:div w:id="85928554">
          <w:marLeft w:val="0"/>
          <w:marRight w:val="0"/>
          <w:marTop w:val="0"/>
          <w:marBottom w:val="0"/>
          <w:divBdr>
            <w:top w:val="none" w:sz="0" w:space="0" w:color="auto"/>
            <w:left w:val="none" w:sz="0" w:space="0" w:color="auto"/>
            <w:bottom w:val="none" w:sz="0" w:space="0" w:color="auto"/>
            <w:right w:val="none" w:sz="0" w:space="0" w:color="auto"/>
          </w:divBdr>
        </w:div>
        <w:div w:id="850023617">
          <w:marLeft w:val="0"/>
          <w:marRight w:val="0"/>
          <w:marTop w:val="0"/>
          <w:marBottom w:val="0"/>
          <w:divBdr>
            <w:top w:val="none" w:sz="0" w:space="0" w:color="auto"/>
            <w:left w:val="none" w:sz="0" w:space="0" w:color="auto"/>
            <w:bottom w:val="none" w:sz="0" w:space="0" w:color="auto"/>
            <w:right w:val="none" w:sz="0" w:space="0" w:color="auto"/>
          </w:divBdr>
        </w:div>
        <w:div w:id="113985950">
          <w:marLeft w:val="0"/>
          <w:marRight w:val="0"/>
          <w:marTop w:val="0"/>
          <w:marBottom w:val="0"/>
          <w:divBdr>
            <w:top w:val="none" w:sz="0" w:space="0" w:color="auto"/>
            <w:left w:val="none" w:sz="0" w:space="0" w:color="auto"/>
            <w:bottom w:val="none" w:sz="0" w:space="0" w:color="auto"/>
            <w:right w:val="none" w:sz="0" w:space="0" w:color="auto"/>
          </w:divBdr>
        </w:div>
        <w:div w:id="1662851310">
          <w:marLeft w:val="0"/>
          <w:marRight w:val="0"/>
          <w:marTop w:val="0"/>
          <w:marBottom w:val="0"/>
          <w:divBdr>
            <w:top w:val="none" w:sz="0" w:space="0" w:color="auto"/>
            <w:left w:val="none" w:sz="0" w:space="0" w:color="auto"/>
            <w:bottom w:val="none" w:sz="0" w:space="0" w:color="auto"/>
            <w:right w:val="none" w:sz="0" w:space="0" w:color="auto"/>
          </w:divBdr>
        </w:div>
      </w:divsChild>
    </w:div>
    <w:div w:id="172629497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99">
          <w:marLeft w:val="0"/>
          <w:marRight w:val="0"/>
          <w:marTop w:val="0"/>
          <w:marBottom w:val="0"/>
          <w:divBdr>
            <w:top w:val="none" w:sz="0" w:space="0" w:color="auto"/>
            <w:left w:val="none" w:sz="0" w:space="0" w:color="auto"/>
            <w:bottom w:val="none" w:sz="0" w:space="0" w:color="auto"/>
            <w:right w:val="none" w:sz="0" w:space="0" w:color="auto"/>
          </w:divBdr>
        </w:div>
        <w:div w:id="423498687">
          <w:marLeft w:val="0"/>
          <w:marRight w:val="0"/>
          <w:marTop w:val="0"/>
          <w:marBottom w:val="0"/>
          <w:divBdr>
            <w:top w:val="none" w:sz="0" w:space="0" w:color="auto"/>
            <w:left w:val="none" w:sz="0" w:space="0" w:color="auto"/>
            <w:bottom w:val="none" w:sz="0" w:space="0" w:color="auto"/>
            <w:right w:val="none" w:sz="0" w:space="0" w:color="auto"/>
          </w:divBdr>
        </w:div>
        <w:div w:id="76220649">
          <w:marLeft w:val="0"/>
          <w:marRight w:val="0"/>
          <w:marTop w:val="0"/>
          <w:marBottom w:val="0"/>
          <w:divBdr>
            <w:top w:val="none" w:sz="0" w:space="0" w:color="auto"/>
            <w:left w:val="none" w:sz="0" w:space="0" w:color="auto"/>
            <w:bottom w:val="none" w:sz="0" w:space="0" w:color="auto"/>
            <w:right w:val="none" w:sz="0" w:space="0" w:color="auto"/>
          </w:divBdr>
        </w:div>
        <w:div w:id="1595283965">
          <w:marLeft w:val="0"/>
          <w:marRight w:val="0"/>
          <w:marTop w:val="0"/>
          <w:marBottom w:val="0"/>
          <w:divBdr>
            <w:top w:val="none" w:sz="0" w:space="0" w:color="auto"/>
            <w:left w:val="none" w:sz="0" w:space="0" w:color="auto"/>
            <w:bottom w:val="none" w:sz="0" w:space="0" w:color="auto"/>
            <w:right w:val="none" w:sz="0" w:space="0" w:color="auto"/>
          </w:divBdr>
        </w:div>
        <w:div w:id="389350373">
          <w:marLeft w:val="0"/>
          <w:marRight w:val="0"/>
          <w:marTop w:val="0"/>
          <w:marBottom w:val="0"/>
          <w:divBdr>
            <w:top w:val="none" w:sz="0" w:space="0" w:color="auto"/>
            <w:left w:val="none" w:sz="0" w:space="0" w:color="auto"/>
            <w:bottom w:val="none" w:sz="0" w:space="0" w:color="auto"/>
            <w:right w:val="none" w:sz="0" w:space="0" w:color="auto"/>
          </w:divBdr>
        </w:div>
        <w:div w:id="1656953241">
          <w:marLeft w:val="0"/>
          <w:marRight w:val="0"/>
          <w:marTop w:val="0"/>
          <w:marBottom w:val="0"/>
          <w:divBdr>
            <w:top w:val="none" w:sz="0" w:space="0" w:color="auto"/>
            <w:left w:val="none" w:sz="0" w:space="0" w:color="auto"/>
            <w:bottom w:val="none" w:sz="0" w:space="0" w:color="auto"/>
            <w:right w:val="none" w:sz="0" w:space="0" w:color="auto"/>
          </w:divBdr>
        </w:div>
        <w:div w:id="527719614">
          <w:marLeft w:val="0"/>
          <w:marRight w:val="0"/>
          <w:marTop w:val="0"/>
          <w:marBottom w:val="0"/>
          <w:divBdr>
            <w:top w:val="none" w:sz="0" w:space="0" w:color="auto"/>
            <w:left w:val="none" w:sz="0" w:space="0" w:color="auto"/>
            <w:bottom w:val="none" w:sz="0" w:space="0" w:color="auto"/>
            <w:right w:val="none" w:sz="0" w:space="0" w:color="auto"/>
          </w:divBdr>
        </w:div>
        <w:div w:id="332340315">
          <w:marLeft w:val="0"/>
          <w:marRight w:val="0"/>
          <w:marTop w:val="0"/>
          <w:marBottom w:val="0"/>
          <w:divBdr>
            <w:top w:val="none" w:sz="0" w:space="0" w:color="auto"/>
            <w:left w:val="none" w:sz="0" w:space="0" w:color="auto"/>
            <w:bottom w:val="none" w:sz="0" w:space="0" w:color="auto"/>
            <w:right w:val="none" w:sz="0" w:space="0" w:color="auto"/>
          </w:divBdr>
        </w:div>
        <w:div w:id="1899170451">
          <w:marLeft w:val="0"/>
          <w:marRight w:val="0"/>
          <w:marTop w:val="0"/>
          <w:marBottom w:val="0"/>
          <w:divBdr>
            <w:top w:val="none" w:sz="0" w:space="0" w:color="auto"/>
            <w:left w:val="none" w:sz="0" w:space="0" w:color="auto"/>
            <w:bottom w:val="none" w:sz="0" w:space="0" w:color="auto"/>
            <w:right w:val="none" w:sz="0" w:space="0" w:color="auto"/>
          </w:divBdr>
        </w:div>
        <w:div w:id="596401681">
          <w:marLeft w:val="0"/>
          <w:marRight w:val="0"/>
          <w:marTop w:val="0"/>
          <w:marBottom w:val="0"/>
          <w:divBdr>
            <w:top w:val="none" w:sz="0" w:space="0" w:color="auto"/>
            <w:left w:val="none" w:sz="0" w:space="0" w:color="auto"/>
            <w:bottom w:val="none" w:sz="0" w:space="0" w:color="auto"/>
            <w:right w:val="none" w:sz="0" w:space="0" w:color="auto"/>
          </w:divBdr>
        </w:div>
        <w:div w:id="1376389407">
          <w:marLeft w:val="0"/>
          <w:marRight w:val="0"/>
          <w:marTop w:val="0"/>
          <w:marBottom w:val="0"/>
          <w:divBdr>
            <w:top w:val="none" w:sz="0" w:space="0" w:color="auto"/>
            <w:left w:val="none" w:sz="0" w:space="0" w:color="auto"/>
            <w:bottom w:val="none" w:sz="0" w:space="0" w:color="auto"/>
            <w:right w:val="none" w:sz="0" w:space="0" w:color="auto"/>
          </w:divBdr>
        </w:div>
        <w:div w:id="2106075321">
          <w:marLeft w:val="0"/>
          <w:marRight w:val="0"/>
          <w:marTop w:val="0"/>
          <w:marBottom w:val="0"/>
          <w:divBdr>
            <w:top w:val="none" w:sz="0" w:space="0" w:color="auto"/>
            <w:left w:val="none" w:sz="0" w:space="0" w:color="auto"/>
            <w:bottom w:val="none" w:sz="0" w:space="0" w:color="auto"/>
            <w:right w:val="none" w:sz="0" w:space="0" w:color="auto"/>
          </w:divBdr>
        </w:div>
        <w:div w:id="1399281595">
          <w:marLeft w:val="0"/>
          <w:marRight w:val="0"/>
          <w:marTop w:val="0"/>
          <w:marBottom w:val="0"/>
          <w:divBdr>
            <w:top w:val="none" w:sz="0" w:space="0" w:color="auto"/>
            <w:left w:val="none" w:sz="0" w:space="0" w:color="auto"/>
            <w:bottom w:val="none" w:sz="0" w:space="0" w:color="auto"/>
            <w:right w:val="none" w:sz="0" w:space="0" w:color="auto"/>
          </w:divBdr>
        </w:div>
        <w:div w:id="1149712704">
          <w:marLeft w:val="0"/>
          <w:marRight w:val="0"/>
          <w:marTop w:val="0"/>
          <w:marBottom w:val="0"/>
          <w:divBdr>
            <w:top w:val="none" w:sz="0" w:space="0" w:color="auto"/>
            <w:left w:val="none" w:sz="0" w:space="0" w:color="auto"/>
            <w:bottom w:val="none" w:sz="0" w:space="0" w:color="auto"/>
            <w:right w:val="none" w:sz="0" w:space="0" w:color="auto"/>
          </w:divBdr>
        </w:div>
      </w:divsChild>
    </w:div>
    <w:div w:id="1726761755">
      <w:bodyDiv w:val="1"/>
      <w:marLeft w:val="0"/>
      <w:marRight w:val="0"/>
      <w:marTop w:val="0"/>
      <w:marBottom w:val="0"/>
      <w:divBdr>
        <w:top w:val="none" w:sz="0" w:space="0" w:color="auto"/>
        <w:left w:val="none" w:sz="0" w:space="0" w:color="auto"/>
        <w:bottom w:val="none" w:sz="0" w:space="0" w:color="auto"/>
        <w:right w:val="none" w:sz="0" w:space="0" w:color="auto"/>
      </w:divBdr>
      <w:divsChild>
        <w:div w:id="1414858522">
          <w:marLeft w:val="0"/>
          <w:marRight w:val="0"/>
          <w:marTop w:val="0"/>
          <w:marBottom w:val="0"/>
          <w:divBdr>
            <w:top w:val="none" w:sz="0" w:space="0" w:color="auto"/>
            <w:left w:val="none" w:sz="0" w:space="0" w:color="auto"/>
            <w:bottom w:val="none" w:sz="0" w:space="0" w:color="auto"/>
            <w:right w:val="none" w:sz="0" w:space="0" w:color="auto"/>
          </w:divBdr>
        </w:div>
        <w:div w:id="2022201393">
          <w:marLeft w:val="0"/>
          <w:marRight w:val="0"/>
          <w:marTop w:val="0"/>
          <w:marBottom w:val="0"/>
          <w:divBdr>
            <w:top w:val="none" w:sz="0" w:space="0" w:color="auto"/>
            <w:left w:val="none" w:sz="0" w:space="0" w:color="auto"/>
            <w:bottom w:val="none" w:sz="0" w:space="0" w:color="auto"/>
            <w:right w:val="none" w:sz="0" w:space="0" w:color="auto"/>
          </w:divBdr>
        </w:div>
      </w:divsChild>
    </w:div>
    <w:div w:id="1753817012">
      <w:bodyDiv w:val="1"/>
      <w:marLeft w:val="0"/>
      <w:marRight w:val="0"/>
      <w:marTop w:val="0"/>
      <w:marBottom w:val="0"/>
      <w:divBdr>
        <w:top w:val="none" w:sz="0" w:space="0" w:color="auto"/>
        <w:left w:val="none" w:sz="0" w:space="0" w:color="auto"/>
        <w:bottom w:val="none" w:sz="0" w:space="0" w:color="auto"/>
        <w:right w:val="none" w:sz="0" w:space="0" w:color="auto"/>
      </w:divBdr>
      <w:divsChild>
        <w:div w:id="922881952">
          <w:marLeft w:val="0"/>
          <w:marRight w:val="0"/>
          <w:marTop w:val="0"/>
          <w:marBottom w:val="0"/>
          <w:divBdr>
            <w:top w:val="none" w:sz="0" w:space="0" w:color="auto"/>
            <w:left w:val="none" w:sz="0" w:space="0" w:color="auto"/>
            <w:bottom w:val="none" w:sz="0" w:space="0" w:color="auto"/>
            <w:right w:val="none" w:sz="0" w:space="0" w:color="auto"/>
          </w:divBdr>
        </w:div>
        <w:div w:id="2005427673">
          <w:marLeft w:val="0"/>
          <w:marRight w:val="0"/>
          <w:marTop w:val="0"/>
          <w:marBottom w:val="0"/>
          <w:divBdr>
            <w:top w:val="none" w:sz="0" w:space="0" w:color="auto"/>
            <w:left w:val="none" w:sz="0" w:space="0" w:color="auto"/>
            <w:bottom w:val="none" w:sz="0" w:space="0" w:color="auto"/>
            <w:right w:val="none" w:sz="0" w:space="0" w:color="auto"/>
          </w:divBdr>
        </w:div>
      </w:divsChild>
    </w:div>
    <w:div w:id="1795980376">
      <w:bodyDiv w:val="1"/>
      <w:marLeft w:val="0"/>
      <w:marRight w:val="0"/>
      <w:marTop w:val="0"/>
      <w:marBottom w:val="0"/>
      <w:divBdr>
        <w:top w:val="none" w:sz="0" w:space="0" w:color="auto"/>
        <w:left w:val="none" w:sz="0" w:space="0" w:color="auto"/>
        <w:bottom w:val="none" w:sz="0" w:space="0" w:color="auto"/>
        <w:right w:val="none" w:sz="0" w:space="0" w:color="auto"/>
      </w:divBdr>
      <w:divsChild>
        <w:div w:id="1672173709">
          <w:marLeft w:val="0"/>
          <w:marRight w:val="0"/>
          <w:marTop w:val="0"/>
          <w:marBottom w:val="0"/>
          <w:divBdr>
            <w:top w:val="none" w:sz="0" w:space="0" w:color="auto"/>
            <w:left w:val="none" w:sz="0" w:space="0" w:color="auto"/>
            <w:bottom w:val="none" w:sz="0" w:space="0" w:color="auto"/>
            <w:right w:val="none" w:sz="0" w:space="0" w:color="auto"/>
          </w:divBdr>
        </w:div>
        <w:div w:id="689376696">
          <w:marLeft w:val="0"/>
          <w:marRight w:val="0"/>
          <w:marTop w:val="0"/>
          <w:marBottom w:val="0"/>
          <w:divBdr>
            <w:top w:val="none" w:sz="0" w:space="0" w:color="auto"/>
            <w:left w:val="none" w:sz="0" w:space="0" w:color="auto"/>
            <w:bottom w:val="none" w:sz="0" w:space="0" w:color="auto"/>
            <w:right w:val="none" w:sz="0" w:space="0" w:color="auto"/>
          </w:divBdr>
        </w:div>
        <w:div w:id="1747846884">
          <w:marLeft w:val="0"/>
          <w:marRight w:val="0"/>
          <w:marTop w:val="0"/>
          <w:marBottom w:val="0"/>
          <w:divBdr>
            <w:top w:val="none" w:sz="0" w:space="0" w:color="auto"/>
            <w:left w:val="none" w:sz="0" w:space="0" w:color="auto"/>
            <w:bottom w:val="none" w:sz="0" w:space="0" w:color="auto"/>
            <w:right w:val="none" w:sz="0" w:space="0" w:color="auto"/>
          </w:divBdr>
        </w:div>
        <w:div w:id="1812284215">
          <w:marLeft w:val="0"/>
          <w:marRight w:val="0"/>
          <w:marTop w:val="0"/>
          <w:marBottom w:val="0"/>
          <w:divBdr>
            <w:top w:val="none" w:sz="0" w:space="0" w:color="auto"/>
            <w:left w:val="none" w:sz="0" w:space="0" w:color="auto"/>
            <w:bottom w:val="none" w:sz="0" w:space="0" w:color="auto"/>
            <w:right w:val="none" w:sz="0" w:space="0" w:color="auto"/>
          </w:divBdr>
        </w:div>
        <w:div w:id="770516850">
          <w:marLeft w:val="0"/>
          <w:marRight w:val="0"/>
          <w:marTop w:val="0"/>
          <w:marBottom w:val="0"/>
          <w:divBdr>
            <w:top w:val="none" w:sz="0" w:space="0" w:color="auto"/>
            <w:left w:val="none" w:sz="0" w:space="0" w:color="auto"/>
            <w:bottom w:val="none" w:sz="0" w:space="0" w:color="auto"/>
            <w:right w:val="none" w:sz="0" w:space="0" w:color="auto"/>
          </w:divBdr>
        </w:div>
        <w:div w:id="1564366618">
          <w:marLeft w:val="0"/>
          <w:marRight w:val="0"/>
          <w:marTop w:val="0"/>
          <w:marBottom w:val="0"/>
          <w:divBdr>
            <w:top w:val="none" w:sz="0" w:space="0" w:color="auto"/>
            <w:left w:val="none" w:sz="0" w:space="0" w:color="auto"/>
            <w:bottom w:val="none" w:sz="0" w:space="0" w:color="auto"/>
            <w:right w:val="none" w:sz="0" w:space="0" w:color="auto"/>
          </w:divBdr>
        </w:div>
        <w:div w:id="758335524">
          <w:marLeft w:val="0"/>
          <w:marRight w:val="0"/>
          <w:marTop w:val="0"/>
          <w:marBottom w:val="0"/>
          <w:divBdr>
            <w:top w:val="none" w:sz="0" w:space="0" w:color="auto"/>
            <w:left w:val="none" w:sz="0" w:space="0" w:color="auto"/>
            <w:bottom w:val="none" w:sz="0" w:space="0" w:color="auto"/>
            <w:right w:val="none" w:sz="0" w:space="0" w:color="auto"/>
          </w:divBdr>
        </w:div>
        <w:div w:id="681056804">
          <w:marLeft w:val="0"/>
          <w:marRight w:val="0"/>
          <w:marTop w:val="0"/>
          <w:marBottom w:val="0"/>
          <w:divBdr>
            <w:top w:val="none" w:sz="0" w:space="0" w:color="auto"/>
            <w:left w:val="none" w:sz="0" w:space="0" w:color="auto"/>
            <w:bottom w:val="none" w:sz="0" w:space="0" w:color="auto"/>
            <w:right w:val="none" w:sz="0" w:space="0" w:color="auto"/>
          </w:divBdr>
        </w:div>
        <w:div w:id="1635214222">
          <w:marLeft w:val="0"/>
          <w:marRight w:val="0"/>
          <w:marTop w:val="0"/>
          <w:marBottom w:val="0"/>
          <w:divBdr>
            <w:top w:val="none" w:sz="0" w:space="0" w:color="auto"/>
            <w:left w:val="none" w:sz="0" w:space="0" w:color="auto"/>
            <w:bottom w:val="none" w:sz="0" w:space="0" w:color="auto"/>
            <w:right w:val="none" w:sz="0" w:space="0" w:color="auto"/>
          </w:divBdr>
        </w:div>
        <w:div w:id="1836533581">
          <w:marLeft w:val="0"/>
          <w:marRight w:val="0"/>
          <w:marTop w:val="0"/>
          <w:marBottom w:val="0"/>
          <w:divBdr>
            <w:top w:val="none" w:sz="0" w:space="0" w:color="auto"/>
            <w:left w:val="none" w:sz="0" w:space="0" w:color="auto"/>
            <w:bottom w:val="none" w:sz="0" w:space="0" w:color="auto"/>
            <w:right w:val="none" w:sz="0" w:space="0" w:color="auto"/>
          </w:divBdr>
        </w:div>
        <w:div w:id="1667244591">
          <w:marLeft w:val="0"/>
          <w:marRight w:val="0"/>
          <w:marTop w:val="0"/>
          <w:marBottom w:val="0"/>
          <w:divBdr>
            <w:top w:val="none" w:sz="0" w:space="0" w:color="auto"/>
            <w:left w:val="none" w:sz="0" w:space="0" w:color="auto"/>
            <w:bottom w:val="none" w:sz="0" w:space="0" w:color="auto"/>
            <w:right w:val="none" w:sz="0" w:space="0" w:color="auto"/>
          </w:divBdr>
        </w:div>
        <w:div w:id="2052653407">
          <w:marLeft w:val="0"/>
          <w:marRight w:val="0"/>
          <w:marTop w:val="0"/>
          <w:marBottom w:val="0"/>
          <w:divBdr>
            <w:top w:val="none" w:sz="0" w:space="0" w:color="auto"/>
            <w:left w:val="none" w:sz="0" w:space="0" w:color="auto"/>
            <w:bottom w:val="none" w:sz="0" w:space="0" w:color="auto"/>
            <w:right w:val="none" w:sz="0" w:space="0" w:color="auto"/>
          </w:divBdr>
        </w:div>
        <w:div w:id="766658098">
          <w:marLeft w:val="0"/>
          <w:marRight w:val="0"/>
          <w:marTop w:val="0"/>
          <w:marBottom w:val="0"/>
          <w:divBdr>
            <w:top w:val="none" w:sz="0" w:space="0" w:color="auto"/>
            <w:left w:val="none" w:sz="0" w:space="0" w:color="auto"/>
            <w:bottom w:val="none" w:sz="0" w:space="0" w:color="auto"/>
            <w:right w:val="none" w:sz="0" w:space="0" w:color="auto"/>
          </w:divBdr>
        </w:div>
        <w:div w:id="266667096">
          <w:marLeft w:val="0"/>
          <w:marRight w:val="0"/>
          <w:marTop w:val="0"/>
          <w:marBottom w:val="0"/>
          <w:divBdr>
            <w:top w:val="none" w:sz="0" w:space="0" w:color="auto"/>
            <w:left w:val="none" w:sz="0" w:space="0" w:color="auto"/>
            <w:bottom w:val="none" w:sz="0" w:space="0" w:color="auto"/>
            <w:right w:val="none" w:sz="0" w:space="0" w:color="auto"/>
          </w:divBdr>
        </w:div>
        <w:div w:id="957300619">
          <w:marLeft w:val="0"/>
          <w:marRight w:val="0"/>
          <w:marTop w:val="0"/>
          <w:marBottom w:val="0"/>
          <w:divBdr>
            <w:top w:val="none" w:sz="0" w:space="0" w:color="auto"/>
            <w:left w:val="none" w:sz="0" w:space="0" w:color="auto"/>
            <w:bottom w:val="none" w:sz="0" w:space="0" w:color="auto"/>
            <w:right w:val="none" w:sz="0" w:space="0" w:color="auto"/>
          </w:divBdr>
        </w:div>
        <w:div w:id="1590894522">
          <w:marLeft w:val="0"/>
          <w:marRight w:val="0"/>
          <w:marTop w:val="0"/>
          <w:marBottom w:val="0"/>
          <w:divBdr>
            <w:top w:val="none" w:sz="0" w:space="0" w:color="auto"/>
            <w:left w:val="none" w:sz="0" w:space="0" w:color="auto"/>
            <w:bottom w:val="none" w:sz="0" w:space="0" w:color="auto"/>
            <w:right w:val="none" w:sz="0" w:space="0" w:color="auto"/>
          </w:divBdr>
        </w:div>
        <w:div w:id="827357046">
          <w:marLeft w:val="0"/>
          <w:marRight w:val="0"/>
          <w:marTop w:val="0"/>
          <w:marBottom w:val="0"/>
          <w:divBdr>
            <w:top w:val="none" w:sz="0" w:space="0" w:color="auto"/>
            <w:left w:val="none" w:sz="0" w:space="0" w:color="auto"/>
            <w:bottom w:val="none" w:sz="0" w:space="0" w:color="auto"/>
            <w:right w:val="none" w:sz="0" w:space="0" w:color="auto"/>
          </w:divBdr>
        </w:div>
        <w:div w:id="660742962">
          <w:marLeft w:val="0"/>
          <w:marRight w:val="0"/>
          <w:marTop w:val="0"/>
          <w:marBottom w:val="0"/>
          <w:divBdr>
            <w:top w:val="none" w:sz="0" w:space="0" w:color="auto"/>
            <w:left w:val="none" w:sz="0" w:space="0" w:color="auto"/>
            <w:bottom w:val="none" w:sz="0" w:space="0" w:color="auto"/>
            <w:right w:val="none" w:sz="0" w:space="0" w:color="auto"/>
          </w:divBdr>
        </w:div>
        <w:div w:id="932280993">
          <w:marLeft w:val="0"/>
          <w:marRight w:val="0"/>
          <w:marTop w:val="0"/>
          <w:marBottom w:val="0"/>
          <w:divBdr>
            <w:top w:val="none" w:sz="0" w:space="0" w:color="auto"/>
            <w:left w:val="none" w:sz="0" w:space="0" w:color="auto"/>
            <w:bottom w:val="none" w:sz="0" w:space="0" w:color="auto"/>
            <w:right w:val="none" w:sz="0" w:space="0" w:color="auto"/>
          </w:divBdr>
        </w:div>
        <w:div w:id="312763400">
          <w:marLeft w:val="0"/>
          <w:marRight w:val="0"/>
          <w:marTop w:val="0"/>
          <w:marBottom w:val="0"/>
          <w:divBdr>
            <w:top w:val="none" w:sz="0" w:space="0" w:color="auto"/>
            <w:left w:val="none" w:sz="0" w:space="0" w:color="auto"/>
            <w:bottom w:val="none" w:sz="0" w:space="0" w:color="auto"/>
            <w:right w:val="none" w:sz="0" w:space="0" w:color="auto"/>
          </w:divBdr>
        </w:div>
        <w:div w:id="978846382">
          <w:marLeft w:val="0"/>
          <w:marRight w:val="0"/>
          <w:marTop w:val="0"/>
          <w:marBottom w:val="0"/>
          <w:divBdr>
            <w:top w:val="none" w:sz="0" w:space="0" w:color="auto"/>
            <w:left w:val="none" w:sz="0" w:space="0" w:color="auto"/>
            <w:bottom w:val="none" w:sz="0" w:space="0" w:color="auto"/>
            <w:right w:val="none" w:sz="0" w:space="0" w:color="auto"/>
          </w:divBdr>
        </w:div>
        <w:div w:id="1205219677">
          <w:marLeft w:val="0"/>
          <w:marRight w:val="0"/>
          <w:marTop w:val="0"/>
          <w:marBottom w:val="0"/>
          <w:divBdr>
            <w:top w:val="none" w:sz="0" w:space="0" w:color="auto"/>
            <w:left w:val="none" w:sz="0" w:space="0" w:color="auto"/>
            <w:bottom w:val="none" w:sz="0" w:space="0" w:color="auto"/>
            <w:right w:val="none" w:sz="0" w:space="0" w:color="auto"/>
          </w:divBdr>
        </w:div>
        <w:div w:id="1399547162">
          <w:marLeft w:val="0"/>
          <w:marRight w:val="0"/>
          <w:marTop w:val="0"/>
          <w:marBottom w:val="0"/>
          <w:divBdr>
            <w:top w:val="none" w:sz="0" w:space="0" w:color="auto"/>
            <w:left w:val="none" w:sz="0" w:space="0" w:color="auto"/>
            <w:bottom w:val="none" w:sz="0" w:space="0" w:color="auto"/>
            <w:right w:val="none" w:sz="0" w:space="0" w:color="auto"/>
          </w:divBdr>
        </w:div>
        <w:div w:id="1014262458">
          <w:marLeft w:val="0"/>
          <w:marRight w:val="0"/>
          <w:marTop w:val="0"/>
          <w:marBottom w:val="0"/>
          <w:divBdr>
            <w:top w:val="none" w:sz="0" w:space="0" w:color="auto"/>
            <w:left w:val="none" w:sz="0" w:space="0" w:color="auto"/>
            <w:bottom w:val="none" w:sz="0" w:space="0" w:color="auto"/>
            <w:right w:val="none" w:sz="0" w:space="0" w:color="auto"/>
          </w:divBdr>
        </w:div>
        <w:div w:id="6376834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1504052034">
          <w:marLeft w:val="0"/>
          <w:marRight w:val="0"/>
          <w:marTop w:val="0"/>
          <w:marBottom w:val="0"/>
          <w:divBdr>
            <w:top w:val="none" w:sz="0" w:space="0" w:color="auto"/>
            <w:left w:val="none" w:sz="0" w:space="0" w:color="auto"/>
            <w:bottom w:val="none" w:sz="0" w:space="0" w:color="auto"/>
            <w:right w:val="none" w:sz="0" w:space="0" w:color="auto"/>
          </w:divBdr>
        </w:div>
        <w:div w:id="1903710516">
          <w:marLeft w:val="0"/>
          <w:marRight w:val="0"/>
          <w:marTop w:val="0"/>
          <w:marBottom w:val="0"/>
          <w:divBdr>
            <w:top w:val="none" w:sz="0" w:space="0" w:color="auto"/>
            <w:left w:val="none" w:sz="0" w:space="0" w:color="auto"/>
            <w:bottom w:val="none" w:sz="0" w:space="0" w:color="auto"/>
            <w:right w:val="none" w:sz="0" w:space="0" w:color="auto"/>
          </w:divBdr>
        </w:div>
        <w:div w:id="1168403321">
          <w:marLeft w:val="0"/>
          <w:marRight w:val="0"/>
          <w:marTop w:val="0"/>
          <w:marBottom w:val="0"/>
          <w:divBdr>
            <w:top w:val="none" w:sz="0" w:space="0" w:color="auto"/>
            <w:left w:val="none" w:sz="0" w:space="0" w:color="auto"/>
            <w:bottom w:val="none" w:sz="0" w:space="0" w:color="auto"/>
            <w:right w:val="none" w:sz="0" w:space="0" w:color="auto"/>
          </w:divBdr>
        </w:div>
        <w:div w:id="730078611">
          <w:marLeft w:val="0"/>
          <w:marRight w:val="0"/>
          <w:marTop w:val="0"/>
          <w:marBottom w:val="0"/>
          <w:divBdr>
            <w:top w:val="none" w:sz="0" w:space="0" w:color="auto"/>
            <w:left w:val="none" w:sz="0" w:space="0" w:color="auto"/>
            <w:bottom w:val="none" w:sz="0" w:space="0" w:color="auto"/>
            <w:right w:val="none" w:sz="0" w:space="0" w:color="auto"/>
          </w:divBdr>
        </w:div>
        <w:div w:id="517474794">
          <w:marLeft w:val="0"/>
          <w:marRight w:val="0"/>
          <w:marTop w:val="0"/>
          <w:marBottom w:val="0"/>
          <w:divBdr>
            <w:top w:val="none" w:sz="0" w:space="0" w:color="auto"/>
            <w:left w:val="none" w:sz="0" w:space="0" w:color="auto"/>
            <w:bottom w:val="none" w:sz="0" w:space="0" w:color="auto"/>
            <w:right w:val="none" w:sz="0" w:space="0" w:color="auto"/>
          </w:divBdr>
        </w:div>
      </w:divsChild>
    </w:div>
    <w:div w:id="1830823128">
      <w:bodyDiv w:val="1"/>
      <w:marLeft w:val="0"/>
      <w:marRight w:val="0"/>
      <w:marTop w:val="0"/>
      <w:marBottom w:val="0"/>
      <w:divBdr>
        <w:top w:val="none" w:sz="0" w:space="0" w:color="auto"/>
        <w:left w:val="none" w:sz="0" w:space="0" w:color="auto"/>
        <w:bottom w:val="none" w:sz="0" w:space="0" w:color="auto"/>
        <w:right w:val="none" w:sz="0" w:space="0" w:color="auto"/>
      </w:divBdr>
    </w:div>
    <w:div w:id="1845782642">
      <w:bodyDiv w:val="1"/>
      <w:marLeft w:val="0"/>
      <w:marRight w:val="0"/>
      <w:marTop w:val="0"/>
      <w:marBottom w:val="0"/>
      <w:divBdr>
        <w:top w:val="none" w:sz="0" w:space="0" w:color="auto"/>
        <w:left w:val="none" w:sz="0" w:space="0" w:color="auto"/>
        <w:bottom w:val="none" w:sz="0" w:space="0" w:color="auto"/>
        <w:right w:val="none" w:sz="0" w:space="0" w:color="auto"/>
      </w:divBdr>
    </w:div>
    <w:div w:id="1859150637">
      <w:bodyDiv w:val="1"/>
      <w:marLeft w:val="0"/>
      <w:marRight w:val="0"/>
      <w:marTop w:val="0"/>
      <w:marBottom w:val="0"/>
      <w:divBdr>
        <w:top w:val="none" w:sz="0" w:space="0" w:color="auto"/>
        <w:left w:val="none" w:sz="0" w:space="0" w:color="auto"/>
        <w:bottom w:val="none" w:sz="0" w:space="0" w:color="auto"/>
        <w:right w:val="none" w:sz="0" w:space="0" w:color="auto"/>
      </w:divBdr>
      <w:divsChild>
        <w:div w:id="953052466">
          <w:marLeft w:val="0"/>
          <w:marRight w:val="0"/>
          <w:marTop w:val="0"/>
          <w:marBottom w:val="0"/>
          <w:divBdr>
            <w:top w:val="none" w:sz="0" w:space="0" w:color="auto"/>
            <w:left w:val="none" w:sz="0" w:space="0" w:color="auto"/>
            <w:bottom w:val="none" w:sz="0" w:space="0" w:color="auto"/>
            <w:right w:val="none" w:sz="0" w:space="0" w:color="auto"/>
          </w:divBdr>
        </w:div>
        <w:div w:id="1209301447">
          <w:marLeft w:val="0"/>
          <w:marRight w:val="0"/>
          <w:marTop w:val="0"/>
          <w:marBottom w:val="0"/>
          <w:divBdr>
            <w:top w:val="none" w:sz="0" w:space="0" w:color="auto"/>
            <w:left w:val="none" w:sz="0" w:space="0" w:color="auto"/>
            <w:bottom w:val="none" w:sz="0" w:space="0" w:color="auto"/>
            <w:right w:val="none" w:sz="0" w:space="0" w:color="auto"/>
          </w:divBdr>
        </w:div>
        <w:div w:id="2033922157">
          <w:marLeft w:val="0"/>
          <w:marRight w:val="0"/>
          <w:marTop w:val="0"/>
          <w:marBottom w:val="0"/>
          <w:divBdr>
            <w:top w:val="none" w:sz="0" w:space="0" w:color="auto"/>
            <w:left w:val="none" w:sz="0" w:space="0" w:color="auto"/>
            <w:bottom w:val="none" w:sz="0" w:space="0" w:color="auto"/>
            <w:right w:val="none" w:sz="0" w:space="0" w:color="auto"/>
          </w:divBdr>
        </w:div>
        <w:div w:id="1846818461">
          <w:marLeft w:val="0"/>
          <w:marRight w:val="0"/>
          <w:marTop w:val="0"/>
          <w:marBottom w:val="0"/>
          <w:divBdr>
            <w:top w:val="none" w:sz="0" w:space="0" w:color="auto"/>
            <w:left w:val="none" w:sz="0" w:space="0" w:color="auto"/>
            <w:bottom w:val="none" w:sz="0" w:space="0" w:color="auto"/>
            <w:right w:val="none" w:sz="0" w:space="0" w:color="auto"/>
          </w:divBdr>
        </w:div>
        <w:div w:id="1022392815">
          <w:marLeft w:val="0"/>
          <w:marRight w:val="0"/>
          <w:marTop w:val="0"/>
          <w:marBottom w:val="0"/>
          <w:divBdr>
            <w:top w:val="none" w:sz="0" w:space="0" w:color="auto"/>
            <w:left w:val="none" w:sz="0" w:space="0" w:color="auto"/>
            <w:bottom w:val="none" w:sz="0" w:space="0" w:color="auto"/>
            <w:right w:val="none" w:sz="0" w:space="0" w:color="auto"/>
          </w:divBdr>
        </w:div>
        <w:div w:id="1637491107">
          <w:marLeft w:val="0"/>
          <w:marRight w:val="0"/>
          <w:marTop w:val="0"/>
          <w:marBottom w:val="0"/>
          <w:divBdr>
            <w:top w:val="none" w:sz="0" w:space="0" w:color="auto"/>
            <w:left w:val="none" w:sz="0" w:space="0" w:color="auto"/>
            <w:bottom w:val="none" w:sz="0" w:space="0" w:color="auto"/>
            <w:right w:val="none" w:sz="0" w:space="0" w:color="auto"/>
          </w:divBdr>
        </w:div>
      </w:divsChild>
    </w:div>
    <w:div w:id="1870216866">
      <w:bodyDiv w:val="1"/>
      <w:marLeft w:val="0"/>
      <w:marRight w:val="0"/>
      <w:marTop w:val="0"/>
      <w:marBottom w:val="0"/>
      <w:divBdr>
        <w:top w:val="none" w:sz="0" w:space="0" w:color="auto"/>
        <w:left w:val="none" w:sz="0" w:space="0" w:color="auto"/>
        <w:bottom w:val="none" w:sz="0" w:space="0" w:color="auto"/>
        <w:right w:val="none" w:sz="0" w:space="0" w:color="auto"/>
      </w:divBdr>
      <w:divsChild>
        <w:div w:id="1505165848">
          <w:marLeft w:val="0"/>
          <w:marRight w:val="0"/>
          <w:marTop w:val="0"/>
          <w:marBottom w:val="0"/>
          <w:divBdr>
            <w:top w:val="none" w:sz="0" w:space="0" w:color="auto"/>
            <w:left w:val="none" w:sz="0" w:space="0" w:color="auto"/>
            <w:bottom w:val="none" w:sz="0" w:space="0" w:color="auto"/>
            <w:right w:val="none" w:sz="0" w:space="0" w:color="auto"/>
          </w:divBdr>
        </w:div>
        <w:div w:id="1661614578">
          <w:marLeft w:val="0"/>
          <w:marRight w:val="0"/>
          <w:marTop w:val="0"/>
          <w:marBottom w:val="0"/>
          <w:divBdr>
            <w:top w:val="none" w:sz="0" w:space="0" w:color="auto"/>
            <w:left w:val="none" w:sz="0" w:space="0" w:color="auto"/>
            <w:bottom w:val="none" w:sz="0" w:space="0" w:color="auto"/>
            <w:right w:val="none" w:sz="0" w:space="0" w:color="auto"/>
          </w:divBdr>
        </w:div>
        <w:div w:id="566963924">
          <w:marLeft w:val="0"/>
          <w:marRight w:val="0"/>
          <w:marTop w:val="0"/>
          <w:marBottom w:val="0"/>
          <w:divBdr>
            <w:top w:val="none" w:sz="0" w:space="0" w:color="auto"/>
            <w:left w:val="none" w:sz="0" w:space="0" w:color="auto"/>
            <w:bottom w:val="none" w:sz="0" w:space="0" w:color="auto"/>
            <w:right w:val="none" w:sz="0" w:space="0" w:color="auto"/>
          </w:divBdr>
        </w:div>
        <w:div w:id="549414562">
          <w:marLeft w:val="0"/>
          <w:marRight w:val="0"/>
          <w:marTop w:val="0"/>
          <w:marBottom w:val="0"/>
          <w:divBdr>
            <w:top w:val="none" w:sz="0" w:space="0" w:color="auto"/>
            <w:left w:val="none" w:sz="0" w:space="0" w:color="auto"/>
            <w:bottom w:val="none" w:sz="0" w:space="0" w:color="auto"/>
            <w:right w:val="none" w:sz="0" w:space="0" w:color="auto"/>
          </w:divBdr>
        </w:div>
        <w:div w:id="95445519">
          <w:marLeft w:val="0"/>
          <w:marRight w:val="0"/>
          <w:marTop w:val="0"/>
          <w:marBottom w:val="0"/>
          <w:divBdr>
            <w:top w:val="none" w:sz="0" w:space="0" w:color="auto"/>
            <w:left w:val="none" w:sz="0" w:space="0" w:color="auto"/>
            <w:bottom w:val="none" w:sz="0" w:space="0" w:color="auto"/>
            <w:right w:val="none" w:sz="0" w:space="0" w:color="auto"/>
          </w:divBdr>
        </w:div>
      </w:divsChild>
    </w:div>
    <w:div w:id="1920600347">
      <w:bodyDiv w:val="1"/>
      <w:marLeft w:val="0"/>
      <w:marRight w:val="0"/>
      <w:marTop w:val="0"/>
      <w:marBottom w:val="0"/>
      <w:divBdr>
        <w:top w:val="none" w:sz="0" w:space="0" w:color="auto"/>
        <w:left w:val="none" w:sz="0" w:space="0" w:color="auto"/>
        <w:bottom w:val="none" w:sz="0" w:space="0" w:color="auto"/>
        <w:right w:val="none" w:sz="0" w:space="0" w:color="auto"/>
      </w:divBdr>
      <w:divsChild>
        <w:div w:id="1679307640">
          <w:marLeft w:val="0"/>
          <w:marRight w:val="0"/>
          <w:marTop w:val="0"/>
          <w:marBottom w:val="0"/>
          <w:divBdr>
            <w:top w:val="none" w:sz="0" w:space="0" w:color="auto"/>
            <w:left w:val="none" w:sz="0" w:space="0" w:color="auto"/>
            <w:bottom w:val="none" w:sz="0" w:space="0" w:color="auto"/>
            <w:right w:val="none" w:sz="0" w:space="0" w:color="auto"/>
          </w:divBdr>
        </w:div>
        <w:div w:id="132528801">
          <w:marLeft w:val="0"/>
          <w:marRight w:val="0"/>
          <w:marTop w:val="0"/>
          <w:marBottom w:val="0"/>
          <w:divBdr>
            <w:top w:val="none" w:sz="0" w:space="0" w:color="auto"/>
            <w:left w:val="none" w:sz="0" w:space="0" w:color="auto"/>
            <w:bottom w:val="none" w:sz="0" w:space="0" w:color="auto"/>
            <w:right w:val="none" w:sz="0" w:space="0" w:color="auto"/>
          </w:divBdr>
        </w:div>
        <w:div w:id="1251278898">
          <w:marLeft w:val="0"/>
          <w:marRight w:val="0"/>
          <w:marTop w:val="0"/>
          <w:marBottom w:val="0"/>
          <w:divBdr>
            <w:top w:val="none" w:sz="0" w:space="0" w:color="auto"/>
            <w:left w:val="none" w:sz="0" w:space="0" w:color="auto"/>
            <w:bottom w:val="none" w:sz="0" w:space="0" w:color="auto"/>
            <w:right w:val="none" w:sz="0" w:space="0" w:color="auto"/>
          </w:divBdr>
        </w:div>
        <w:div w:id="311099787">
          <w:marLeft w:val="0"/>
          <w:marRight w:val="0"/>
          <w:marTop w:val="0"/>
          <w:marBottom w:val="0"/>
          <w:divBdr>
            <w:top w:val="none" w:sz="0" w:space="0" w:color="auto"/>
            <w:left w:val="none" w:sz="0" w:space="0" w:color="auto"/>
            <w:bottom w:val="none" w:sz="0" w:space="0" w:color="auto"/>
            <w:right w:val="none" w:sz="0" w:space="0" w:color="auto"/>
          </w:divBdr>
        </w:div>
        <w:div w:id="1125348721">
          <w:marLeft w:val="0"/>
          <w:marRight w:val="0"/>
          <w:marTop w:val="0"/>
          <w:marBottom w:val="0"/>
          <w:divBdr>
            <w:top w:val="none" w:sz="0" w:space="0" w:color="auto"/>
            <w:left w:val="none" w:sz="0" w:space="0" w:color="auto"/>
            <w:bottom w:val="none" w:sz="0" w:space="0" w:color="auto"/>
            <w:right w:val="none" w:sz="0" w:space="0" w:color="auto"/>
          </w:divBdr>
        </w:div>
        <w:div w:id="682512739">
          <w:marLeft w:val="0"/>
          <w:marRight w:val="0"/>
          <w:marTop w:val="0"/>
          <w:marBottom w:val="0"/>
          <w:divBdr>
            <w:top w:val="none" w:sz="0" w:space="0" w:color="auto"/>
            <w:left w:val="none" w:sz="0" w:space="0" w:color="auto"/>
            <w:bottom w:val="none" w:sz="0" w:space="0" w:color="auto"/>
            <w:right w:val="none" w:sz="0" w:space="0" w:color="auto"/>
          </w:divBdr>
        </w:div>
        <w:div w:id="1758408166">
          <w:marLeft w:val="0"/>
          <w:marRight w:val="0"/>
          <w:marTop w:val="0"/>
          <w:marBottom w:val="0"/>
          <w:divBdr>
            <w:top w:val="none" w:sz="0" w:space="0" w:color="auto"/>
            <w:left w:val="none" w:sz="0" w:space="0" w:color="auto"/>
            <w:bottom w:val="none" w:sz="0" w:space="0" w:color="auto"/>
            <w:right w:val="none" w:sz="0" w:space="0" w:color="auto"/>
          </w:divBdr>
        </w:div>
      </w:divsChild>
    </w:div>
    <w:div w:id="1925333370">
      <w:bodyDiv w:val="1"/>
      <w:marLeft w:val="0"/>
      <w:marRight w:val="0"/>
      <w:marTop w:val="0"/>
      <w:marBottom w:val="0"/>
      <w:divBdr>
        <w:top w:val="none" w:sz="0" w:space="0" w:color="auto"/>
        <w:left w:val="none" w:sz="0" w:space="0" w:color="auto"/>
        <w:bottom w:val="none" w:sz="0" w:space="0" w:color="auto"/>
        <w:right w:val="none" w:sz="0" w:space="0" w:color="auto"/>
      </w:divBdr>
      <w:divsChild>
        <w:div w:id="680090462">
          <w:marLeft w:val="0"/>
          <w:marRight w:val="0"/>
          <w:marTop w:val="0"/>
          <w:marBottom w:val="0"/>
          <w:divBdr>
            <w:top w:val="none" w:sz="0" w:space="0" w:color="auto"/>
            <w:left w:val="none" w:sz="0" w:space="0" w:color="auto"/>
            <w:bottom w:val="none" w:sz="0" w:space="0" w:color="auto"/>
            <w:right w:val="none" w:sz="0" w:space="0" w:color="auto"/>
          </w:divBdr>
        </w:div>
        <w:div w:id="1018385896">
          <w:marLeft w:val="0"/>
          <w:marRight w:val="0"/>
          <w:marTop w:val="0"/>
          <w:marBottom w:val="0"/>
          <w:divBdr>
            <w:top w:val="none" w:sz="0" w:space="0" w:color="auto"/>
            <w:left w:val="none" w:sz="0" w:space="0" w:color="auto"/>
            <w:bottom w:val="none" w:sz="0" w:space="0" w:color="auto"/>
            <w:right w:val="none" w:sz="0" w:space="0" w:color="auto"/>
          </w:divBdr>
        </w:div>
        <w:div w:id="1467117615">
          <w:marLeft w:val="0"/>
          <w:marRight w:val="0"/>
          <w:marTop w:val="0"/>
          <w:marBottom w:val="0"/>
          <w:divBdr>
            <w:top w:val="none" w:sz="0" w:space="0" w:color="auto"/>
            <w:left w:val="none" w:sz="0" w:space="0" w:color="auto"/>
            <w:bottom w:val="none" w:sz="0" w:space="0" w:color="auto"/>
            <w:right w:val="none" w:sz="0" w:space="0" w:color="auto"/>
          </w:divBdr>
        </w:div>
      </w:divsChild>
    </w:div>
    <w:div w:id="1928003845">
      <w:bodyDiv w:val="1"/>
      <w:marLeft w:val="0"/>
      <w:marRight w:val="0"/>
      <w:marTop w:val="0"/>
      <w:marBottom w:val="0"/>
      <w:divBdr>
        <w:top w:val="none" w:sz="0" w:space="0" w:color="auto"/>
        <w:left w:val="none" w:sz="0" w:space="0" w:color="auto"/>
        <w:bottom w:val="none" w:sz="0" w:space="0" w:color="auto"/>
        <w:right w:val="none" w:sz="0" w:space="0" w:color="auto"/>
      </w:divBdr>
      <w:divsChild>
        <w:div w:id="1661228576">
          <w:marLeft w:val="0"/>
          <w:marRight w:val="0"/>
          <w:marTop w:val="0"/>
          <w:marBottom w:val="0"/>
          <w:divBdr>
            <w:top w:val="none" w:sz="0" w:space="0" w:color="auto"/>
            <w:left w:val="none" w:sz="0" w:space="0" w:color="auto"/>
            <w:bottom w:val="none" w:sz="0" w:space="0" w:color="auto"/>
            <w:right w:val="none" w:sz="0" w:space="0" w:color="auto"/>
          </w:divBdr>
        </w:div>
        <w:div w:id="547881798">
          <w:marLeft w:val="0"/>
          <w:marRight w:val="0"/>
          <w:marTop w:val="0"/>
          <w:marBottom w:val="0"/>
          <w:divBdr>
            <w:top w:val="none" w:sz="0" w:space="0" w:color="auto"/>
            <w:left w:val="none" w:sz="0" w:space="0" w:color="auto"/>
            <w:bottom w:val="none" w:sz="0" w:space="0" w:color="auto"/>
            <w:right w:val="none" w:sz="0" w:space="0" w:color="auto"/>
          </w:divBdr>
        </w:div>
        <w:div w:id="354893849">
          <w:marLeft w:val="0"/>
          <w:marRight w:val="0"/>
          <w:marTop w:val="0"/>
          <w:marBottom w:val="0"/>
          <w:divBdr>
            <w:top w:val="none" w:sz="0" w:space="0" w:color="auto"/>
            <w:left w:val="none" w:sz="0" w:space="0" w:color="auto"/>
            <w:bottom w:val="none" w:sz="0" w:space="0" w:color="auto"/>
            <w:right w:val="none" w:sz="0" w:space="0" w:color="auto"/>
          </w:divBdr>
        </w:div>
        <w:div w:id="742290945">
          <w:marLeft w:val="0"/>
          <w:marRight w:val="0"/>
          <w:marTop w:val="0"/>
          <w:marBottom w:val="0"/>
          <w:divBdr>
            <w:top w:val="none" w:sz="0" w:space="0" w:color="auto"/>
            <w:left w:val="none" w:sz="0" w:space="0" w:color="auto"/>
            <w:bottom w:val="none" w:sz="0" w:space="0" w:color="auto"/>
            <w:right w:val="none" w:sz="0" w:space="0" w:color="auto"/>
          </w:divBdr>
        </w:div>
        <w:div w:id="513804127">
          <w:marLeft w:val="0"/>
          <w:marRight w:val="0"/>
          <w:marTop w:val="0"/>
          <w:marBottom w:val="0"/>
          <w:divBdr>
            <w:top w:val="none" w:sz="0" w:space="0" w:color="auto"/>
            <w:left w:val="none" w:sz="0" w:space="0" w:color="auto"/>
            <w:bottom w:val="none" w:sz="0" w:space="0" w:color="auto"/>
            <w:right w:val="none" w:sz="0" w:space="0" w:color="auto"/>
          </w:divBdr>
        </w:div>
        <w:div w:id="1309630362">
          <w:marLeft w:val="0"/>
          <w:marRight w:val="0"/>
          <w:marTop w:val="0"/>
          <w:marBottom w:val="0"/>
          <w:divBdr>
            <w:top w:val="none" w:sz="0" w:space="0" w:color="auto"/>
            <w:left w:val="none" w:sz="0" w:space="0" w:color="auto"/>
            <w:bottom w:val="none" w:sz="0" w:space="0" w:color="auto"/>
            <w:right w:val="none" w:sz="0" w:space="0" w:color="auto"/>
          </w:divBdr>
        </w:div>
        <w:div w:id="914751951">
          <w:marLeft w:val="0"/>
          <w:marRight w:val="0"/>
          <w:marTop w:val="0"/>
          <w:marBottom w:val="0"/>
          <w:divBdr>
            <w:top w:val="none" w:sz="0" w:space="0" w:color="auto"/>
            <w:left w:val="none" w:sz="0" w:space="0" w:color="auto"/>
            <w:bottom w:val="none" w:sz="0" w:space="0" w:color="auto"/>
            <w:right w:val="none" w:sz="0" w:space="0" w:color="auto"/>
          </w:divBdr>
        </w:div>
        <w:div w:id="1757823335">
          <w:marLeft w:val="0"/>
          <w:marRight w:val="0"/>
          <w:marTop w:val="0"/>
          <w:marBottom w:val="0"/>
          <w:divBdr>
            <w:top w:val="none" w:sz="0" w:space="0" w:color="auto"/>
            <w:left w:val="none" w:sz="0" w:space="0" w:color="auto"/>
            <w:bottom w:val="none" w:sz="0" w:space="0" w:color="auto"/>
            <w:right w:val="none" w:sz="0" w:space="0" w:color="auto"/>
          </w:divBdr>
        </w:div>
        <w:div w:id="911046722">
          <w:marLeft w:val="0"/>
          <w:marRight w:val="0"/>
          <w:marTop w:val="0"/>
          <w:marBottom w:val="0"/>
          <w:divBdr>
            <w:top w:val="none" w:sz="0" w:space="0" w:color="auto"/>
            <w:left w:val="none" w:sz="0" w:space="0" w:color="auto"/>
            <w:bottom w:val="none" w:sz="0" w:space="0" w:color="auto"/>
            <w:right w:val="none" w:sz="0" w:space="0" w:color="auto"/>
          </w:divBdr>
        </w:div>
        <w:div w:id="620302988">
          <w:marLeft w:val="0"/>
          <w:marRight w:val="0"/>
          <w:marTop w:val="0"/>
          <w:marBottom w:val="0"/>
          <w:divBdr>
            <w:top w:val="none" w:sz="0" w:space="0" w:color="auto"/>
            <w:left w:val="none" w:sz="0" w:space="0" w:color="auto"/>
            <w:bottom w:val="none" w:sz="0" w:space="0" w:color="auto"/>
            <w:right w:val="none" w:sz="0" w:space="0" w:color="auto"/>
          </w:divBdr>
        </w:div>
        <w:div w:id="183524535">
          <w:marLeft w:val="0"/>
          <w:marRight w:val="0"/>
          <w:marTop w:val="0"/>
          <w:marBottom w:val="0"/>
          <w:divBdr>
            <w:top w:val="none" w:sz="0" w:space="0" w:color="auto"/>
            <w:left w:val="none" w:sz="0" w:space="0" w:color="auto"/>
            <w:bottom w:val="none" w:sz="0" w:space="0" w:color="auto"/>
            <w:right w:val="none" w:sz="0" w:space="0" w:color="auto"/>
          </w:divBdr>
        </w:div>
        <w:div w:id="2122064012">
          <w:marLeft w:val="0"/>
          <w:marRight w:val="0"/>
          <w:marTop w:val="0"/>
          <w:marBottom w:val="0"/>
          <w:divBdr>
            <w:top w:val="none" w:sz="0" w:space="0" w:color="auto"/>
            <w:left w:val="none" w:sz="0" w:space="0" w:color="auto"/>
            <w:bottom w:val="none" w:sz="0" w:space="0" w:color="auto"/>
            <w:right w:val="none" w:sz="0" w:space="0" w:color="auto"/>
          </w:divBdr>
        </w:div>
        <w:div w:id="510070369">
          <w:marLeft w:val="0"/>
          <w:marRight w:val="0"/>
          <w:marTop w:val="0"/>
          <w:marBottom w:val="0"/>
          <w:divBdr>
            <w:top w:val="none" w:sz="0" w:space="0" w:color="auto"/>
            <w:left w:val="none" w:sz="0" w:space="0" w:color="auto"/>
            <w:bottom w:val="none" w:sz="0" w:space="0" w:color="auto"/>
            <w:right w:val="none" w:sz="0" w:space="0" w:color="auto"/>
          </w:divBdr>
        </w:div>
        <w:div w:id="531959939">
          <w:marLeft w:val="0"/>
          <w:marRight w:val="0"/>
          <w:marTop w:val="0"/>
          <w:marBottom w:val="0"/>
          <w:divBdr>
            <w:top w:val="none" w:sz="0" w:space="0" w:color="auto"/>
            <w:left w:val="none" w:sz="0" w:space="0" w:color="auto"/>
            <w:bottom w:val="none" w:sz="0" w:space="0" w:color="auto"/>
            <w:right w:val="none" w:sz="0" w:space="0" w:color="auto"/>
          </w:divBdr>
        </w:div>
        <w:div w:id="160196551">
          <w:marLeft w:val="0"/>
          <w:marRight w:val="0"/>
          <w:marTop w:val="0"/>
          <w:marBottom w:val="0"/>
          <w:divBdr>
            <w:top w:val="none" w:sz="0" w:space="0" w:color="auto"/>
            <w:left w:val="none" w:sz="0" w:space="0" w:color="auto"/>
            <w:bottom w:val="none" w:sz="0" w:space="0" w:color="auto"/>
            <w:right w:val="none" w:sz="0" w:space="0" w:color="auto"/>
          </w:divBdr>
        </w:div>
        <w:div w:id="1818184084">
          <w:marLeft w:val="0"/>
          <w:marRight w:val="0"/>
          <w:marTop w:val="0"/>
          <w:marBottom w:val="0"/>
          <w:divBdr>
            <w:top w:val="none" w:sz="0" w:space="0" w:color="auto"/>
            <w:left w:val="none" w:sz="0" w:space="0" w:color="auto"/>
            <w:bottom w:val="none" w:sz="0" w:space="0" w:color="auto"/>
            <w:right w:val="none" w:sz="0" w:space="0" w:color="auto"/>
          </w:divBdr>
        </w:div>
        <w:div w:id="1469394937">
          <w:marLeft w:val="0"/>
          <w:marRight w:val="0"/>
          <w:marTop w:val="0"/>
          <w:marBottom w:val="0"/>
          <w:divBdr>
            <w:top w:val="none" w:sz="0" w:space="0" w:color="auto"/>
            <w:left w:val="none" w:sz="0" w:space="0" w:color="auto"/>
            <w:bottom w:val="none" w:sz="0" w:space="0" w:color="auto"/>
            <w:right w:val="none" w:sz="0" w:space="0" w:color="auto"/>
          </w:divBdr>
        </w:div>
        <w:div w:id="2073652213">
          <w:marLeft w:val="0"/>
          <w:marRight w:val="0"/>
          <w:marTop w:val="0"/>
          <w:marBottom w:val="0"/>
          <w:divBdr>
            <w:top w:val="none" w:sz="0" w:space="0" w:color="auto"/>
            <w:left w:val="none" w:sz="0" w:space="0" w:color="auto"/>
            <w:bottom w:val="none" w:sz="0" w:space="0" w:color="auto"/>
            <w:right w:val="none" w:sz="0" w:space="0" w:color="auto"/>
          </w:divBdr>
        </w:div>
        <w:div w:id="742719780">
          <w:marLeft w:val="0"/>
          <w:marRight w:val="0"/>
          <w:marTop w:val="0"/>
          <w:marBottom w:val="0"/>
          <w:divBdr>
            <w:top w:val="none" w:sz="0" w:space="0" w:color="auto"/>
            <w:left w:val="none" w:sz="0" w:space="0" w:color="auto"/>
            <w:bottom w:val="none" w:sz="0" w:space="0" w:color="auto"/>
            <w:right w:val="none" w:sz="0" w:space="0" w:color="auto"/>
          </w:divBdr>
        </w:div>
        <w:div w:id="1306004864">
          <w:marLeft w:val="0"/>
          <w:marRight w:val="0"/>
          <w:marTop w:val="0"/>
          <w:marBottom w:val="0"/>
          <w:divBdr>
            <w:top w:val="none" w:sz="0" w:space="0" w:color="auto"/>
            <w:left w:val="none" w:sz="0" w:space="0" w:color="auto"/>
            <w:bottom w:val="none" w:sz="0" w:space="0" w:color="auto"/>
            <w:right w:val="none" w:sz="0" w:space="0" w:color="auto"/>
          </w:divBdr>
        </w:div>
        <w:div w:id="2089645919">
          <w:marLeft w:val="0"/>
          <w:marRight w:val="0"/>
          <w:marTop w:val="0"/>
          <w:marBottom w:val="0"/>
          <w:divBdr>
            <w:top w:val="none" w:sz="0" w:space="0" w:color="auto"/>
            <w:left w:val="none" w:sz="0" w:space="0" w:color="auto"/>
            <w:bottom w:val="none" w:sz="0" w:space="0" w:color="auto"/>
            <w:right w:val="none" w:sz="0" w:space="0" w:color="auto"/>
          </w:divBdr>
        </w:div>
        <w:div w:id="873034111">
          <w:marLeft w:val="0"/>
          <w:marRight w:val="0"/>
          <w:marTop w:val="0"/>
          <w:marBottom w:val="0"/>
          <w:divBdr>
            <w:top w:val="none" w:sz="0" w:space="0" w:color="auto"/>
            <w:left w:val="none" w:sz="0" w:space="0" w:color="auto"/>
            <w:bottom w:val="none" w:sz="0" w:space="0" w:color="auto"/>
            <w:right w:val="none" w:sz="0" w:space="0" w:color="auto"/>
          </w:divBdr>
        </w:div>
        <w:div w:id="1082919218">
          <w:marLeft w:val="0"/>
          <w:marRight w:val="0"/>
          <w:marTop w:val="0"/>
          <w:marBottom w:val="0"/>
          <w:divBdr>
            <w:top w:val="none" w:sz="0" w:space="0" w:color="auto"/>
            <w:left w:val="none" w:sz="0" w:space="0" w:color="auto"/>
            <w:bottom w:val="none" w:sz="0" w:space="0" w:color="auto"/>
            <w:right w:val="none" w:sz="0" w:space="0" w:color="auto"/>
          </w:divBdr>
        </w:div>
        <w:div w:id="1556621650">
          <w:marLeft w:val="0"/>
          <w:marRight w:val="0"/>
          <w:marTop w:val="0"/>
          <w:marBottom w:val="0"/>
          <w:divBdr>
            <w:top w:val="none" w:sz="0" w:space="0" w:color="auto"/>
            <w:left w:val="none" w:sz="0" w:space="0" w:color="auto"/>
            <w:bottom w:val="none" w:sz="0" w:space="0" w:color="auto"/>
            <w:right w:val="none" w:sz="0" w:space="0" w:color="auto"/>
          </w:divBdr>
        </w:div>
        <w:div w:id="1113936238">
          <w:marLeft w:val="0"/>
          <w:marRight w:val="0"/>
          <w:marTop w:val="0"/>
          <w:marBottom w:val="0"/>
          <w:divBdr>
            <w:top w:val="none" w:sz="0" w:space="0" w:color="auto"/>
            <w:left w:val="none" w:sz="0" w:space="0" w:color="auto"/>
            <w:bottom w:val="none" w:sz="0" w:space="0" w:color="auto"/>
            <w:right w:val="none" w:sz="0" w:space="0" w:color="auto"/>
          </w:divBdr>
        </w:div>
        <w:div w:id="440034114">
          <w:marLeft w:val="0"/>
          <w:marRight w:val="0"/>
          <w:marTop w:val="0"/>
          <w:marBottom w:val="0"/>
          <w:divBdr>
            <w:top w:val="none" w:sz="0" w:space="0" w:color="auto"/>
            <w:left w:val="none" w:sz="0" w:space="0" w:color="auto"/>
            <w:bottom w:val="none" w:sz="0" w:space="0" w:color="auto"/>
            <w:right w:val="none" w:sz="0" w:space="0" w:color="auto"/>
          </w:divBdr>
        </w:div>
        <w:div w:id="46146690">
          <w:marLeft w:val="0"/>
          <w:marRight w:val="0"/>
          <w:marTop w:val="0"/>
          <w:marBottom w:val="0"/>
          <w:divBdr>
            <w:top w:val="none" w:sz="0" w:space="0" w:color="auto"/>
            <w:left w:val="none" w:sz="0" w:space="0" w:color="auto"/>
            <w:bottom w:val="none" w:sz="0" w:space="0" w:color="auto"/>
            <w:right w:val="none" w:sz="0" w:space="0" w:color="auto"/>
          </w:divBdr>
        </w:div>
        <w:div w:id="377509647">
          <w:marLeft w:val="0"/>
          <w:marRight w:val="0"/>
          <w:marTop w:val="0"/>
          <w:marBottom w:val="0"/>
          <w:divBdr>
            <w:top w:val="none" w:sz="0" w:space="0" w:color="auto"/>
            <w:left w:val="none" w:sz="0" w:space="0" w:color="auto"/>
            <w:bottom w:val="none" w:sz="0" w:space="0" w:color="auto"/>
            <w:right w:val="none" w:sz="0" w:space="0" w:color="auto"/>
          </w:divBdr>
        </w:div>
        <w:div w:id="45448238">
          <w:marLeft w:val="0"/>
          <w:marRight w:val="0"/>
          <w:marTop w:val="0"/>
          <w:marBottom w:val="0"/>
          <w:divBdr>
            <w:top w:val="none" w:sz="0" w:space="0" w:color="auto"/>
            <w:left w:val="none" w:sz="0" w:space="0" w:color="auto"/>
            <w:bottom w:val="none" w:sz="0" w:space="0" w:color="auto"/>
            <w:right w:val="none" w:sz="0" w:space="0" w:color="auto"/>
          </w:divBdr>
        </w:div>
        <w:div w:id="320160680">
          <w:marLeft w:val="0"/>
          <w:marRight w:val="0"/>
          <w:marTop w:val="0"/>
          <w:marBottom w:val="0"/>
          <w:divBdr>
            <w:top w:val="none" w:sz="0" w:space="0" w:color="auto"/>
            <w:left w:val="none" w:sz="0" w:space="0" w:color="auto"/>
            <w:bottom w:val="none" w:sz="0" w:space="0" w:color="auto"/>
            <w:right w:val="none" w:sz="0" w:space="0" w:color="auto"/>
          </w:divBdr>
        </w:div>
        <w:div w:id="636498500">
          <w:marLeft w:val="0"/>
          <w:marRight w:val="0"/>
          <w:marTop w:val="0"/>
          <w:marBottom w:val="0"/>
          <w:divBdr>
            <w:top w:val="none" w:sz="0" w:space="0" w:color="auto"/>
            <w:left w:val="none" w:sz="0" w:space="0" w:color="auto"/>
            <w:bottom w:val="none" w:sz="0" w:space="0" w:color="auto"/>
            <w:right w:val="none" w:sz="0" w:space="0" w:color="auto"/>
          </w:divBdr>
        </w:div>
        <w:div w:id="1653948795">
          <w:marLeft w:val="0"/>
          <w:marRight w:val="0"/>
          <w:marTop w:val="0"/>
          <w:marBottom w:val="0"/>
          <w:divBdr>
            <w:top w:val="none" w:sz="0" w:space="0" w:color="auto"/>
            <w:left w:val="none" w:sz="0" w:space="0" w:color="auto"/>
            <w:bottom w:val="none" w:sz="0" w:space="0" w:color="auto"/>
            <w:right w:val="none" w:sz="0" w:space="0" w:color="auto"/>
          </w:divBdr>
        </w:div>
        <w:div w:id="739863856">
          <w:marLeft w:val="0"/>
          <w:marRight w:val="0"/>
          <w:marTop w:val="0"/>
          <w:marBottom w:val="0"/>
          <w:divBdr>
            <w:top w:val="none" w:sz="0" w:space="0" w:color="auto"/>
            <w:left w:val="none" w:sz="0" w:space="0" w:color="auto"/>
            <w:bottom w:val="none" w:sz="0" w:space="0" w:color="auto"/>
            <w:right w:val="none" w:sz="0" w:space="0" w:color="auto"/>
          </w:divBdr>
        </w:div>
        <w:div w:id="1965849174">
          <w:marLeft w:val="0"/>
          <w:marRight w:val="0"/>
          <w:marTop w:val="0"/>
          <w:marBottom w:val="0"/>
          <w:divBdr>
            <w:top w:val="none" w:sz="0" w:space="0" w:color="auto"/>
            <w:left w:val="none" w:sz="0" w:space="0" w:color="auto"/>
            <w:bottom w:val="none" w:sz="0" w:space="0" w:color="auto"/>
            <w:right w:val="none" w:sz="0" w:space="0" w:color="auto"/>
          </w:divBdr>
        </w:div>
        <w:div w:id="1960799337">
          <w:marLeft w:val="0"/>
          <w:marRight w:val="0"/>
          <w:marTop w:val="0"/>
          <w:marBottom w:val="0"/>
          <w:divBdr>
            <w:top w:val="none" w:sz="0" w:space="0" w:color="auto"/>
            <w:left w:val="none" w:sz="0" w:space="0" w:color="auto"/>
            <w:bottom w:val="none" w:sz="0" w:space="0" w:color="auto"/>
            <w:right w:val="none" w:sz="0" w:space="0" w:color="auto"/>
          </w:divBdr>
        </w:div>
        <w:div w:id="584606219">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 w:id="1973827844">
      <w:bodyDiv w:val="1"/>
      <w:marLeft w:val="0"/>
      <w:marRight w:val="0"/>
      <w:marTop w:val="0"/>
      <w:marBottom w:val="0"/>
      <w:divBdr>
        <w:top w:val="none" w:sz="0" w:space="0" w:color="auto"/>
        <w:left w:val="none" w:sz="0" w:space="0" w:color="auto"/>
        <w:bottom w:val="none" w:sz="0" w:space="0" w:color="auto"/>
        <w:right w:val="none" w:sz="0" w:space="0" w:color="auto"/>
      </w:divBdr>
      <w:divsChild>
        <w:div w:id="499464553">
          <w:marLeft w:val="0"/>
          <w:marRight w:val="0"/>
          <w:marTop w:val="0"/>
          <w:marBottom w:val="0"/>
          <w:divBdr>
            <w:top w:val="none" w:sz="0" w:space="0" w:color="auto"/>
            <w:left w:val="none" w:sz="0" w:space="0" w:color="auto"/>
            <w:bottom w:val="none" w:sz="0" w:space="0" w:color="auto"/>
            <w:right w:val="none" w:sz="0" w:space="0" w:color="auto"/>
          </w:divBdr>
        </w:div>
        <w:div w:id="360281560">
          <w:marLeft w:val="0"/>
          <w:marRight w:val="0"/>
          <w:marTop w:val="0"/>
          <w:marBottom w:val="0"/>
          <w:divBdr>
            <w:top w:val="none" w:sz="0" w:space="0" w:color="auto"/>
            <w:left w:val="none" w:sz="0" w:space="0" w:color="auto"/>
            <w:bottom w:val="none" w:sz="0" w:space="0" w:color="auto"/>
            <w:right w:val="none" w:sz="0" w:space="0" w:color="auto"/>
          </w:divBdr>
        </w:div>
        <w:div w:id="2088652997">
          <w:marLeft w:val="0"/>
          <w:marRight w:val="0"/>
          <w:marTop w:val="0"/>
          <w:marBottom w:val="0"/>
          <w:divBdr>
            <w:top w:val="none" w:sz="0" w:space="0" w:color="auto"/>
            <w:left w:val="none" w:sz="0" w:space="0" w:color="auto"/>
            <w:bottom w:val="none" w:sz="0" w:space="0" w:color="auto"/>
            <w:right w:val="none" w:sz="0" w:space="0" w:color="auto"/>
          </w:divBdr>
        </w:div>
        <w:div w:id="975643648">
          <w:marLeft w:val="0"/>
          <w:marRight w:val="0"/>
          <w:marTop w:val="0"/>
          <w:marBottom w:val="0"/>
          <w:divBdr>
            <w:top w:val="none" w:sz="0" w:space="0" w:color="auto"/>
            <w:left w:val="none" w:sz="0" w:space="0" w:color="auto"/>
            <w:bottom w:val="none" w:sz="0" w:space="0" w:color="auto"/>
            <w:right w:val="none" w:sz="0" w:space="0" w:color="auto"/>
          </w:divBdr>
        </w:div>
        <w:div w:id="514881841">
          <w:marLeft w:val="0"/>
          <w:marRight w:val="0"/>
          <w:marTop w:val="0"/>
          <w:marBottom w:val="0"/>
          <w:divBdr>
            <w:top w:val="none" w:sz="0" w:space="0" w:color="auto"/>
            <w:left w:val="none" w:sz="0" w:space="0" w:color="auto"/>
            <w:bottom w:val="none" w:sz="0" w:space="0" w:color="auto"/>
            <w:right w:val="none" w:sz="0" w:space="0" w:color="auto"/>
          </w:divBdr>
        </w:div>
        <w:div w:id="1721901270">
          <w:marLeft w:val="0"/>
          <w:marRight w:val="0"/>
          <w:marTop w:val="0"/>
          <w:marBottom w:val="0"/>
          <w:divBdr>
            <w:top w:val="none" w:sz="0" w:space="0" w:color="auto"/>
            <w:left w:val="none" w:sz="0" w:space="0" w:color="auto"/>
            <w:bottom w:val="none" w:sz="0" w:space="0" w:color="auto"/>
            <w:right w:val="none" w:sz="0" w:space="0" w:color="auto"/>
          </w:divBdr>
        </w:div>
        <w:div w:id="1238243812">
          <w:marLeft w:val="0"/>
          <w:marRight w:val="0"/>
          <w:marTop w:val="0"/>
          <w:marBottom w:val="0"/>
          <w:divBdr>
            <w:top w:val="none" w:sz="0" w:space="0" w:color="auto"/>
            <w:left w:val="none" w:sz="0" w:space="0" w:color="auto"/>
            <w:bottom w:val="none" w:sz="0" w:space="0" w:color="auto"/>
            <w:right w:val="none" w:sz="0" w:space="0" w:color="auto"/>
          </w:divBdr>
        </w:div>
        <w:div w:id="1466314154">
          <w:marLeft w:val="0"/>
          <w:marRight w:val="0"/>
          <w:marTop w:val="0"/>
          <w:marBottom w:val="0"/>
          <w:divBdr>
            <w:top w:val="none" w:sz="0" w:space="0" w:color="auto"/>
            <w:left w:val="none" w:sz="0" w:space="0" w:color="auto"/>
            <w:bottom w:val="none" w:sz="0" w:space="0" w:color="auto"/>
            <w:right w:val="none" w:sz="0" w:space="0" w:color="auto"/>
          </w:divBdr>
        </w:div>
        <w:div w:id="2006349884">
          <w:marLeft w:val="0"/>
          <w:marRight w:val="0"/>
          <w:marTop w:val="0"/>
          <w:marBottom w:val="0"/>
          <w:divBdr>
            <w:top w:val="none" w:sz="0" w:space="0" w:color="auto"/>
            <w:left w:val="none" w:sz="0" w:space="0" w:color="auto"/>
            <w:bottom w:val="none" w:sz="0" w:space="0" w:color="auto"/>
            <w:right w:val="none" w:sz="0" w:space="0" w:color="auto"/>
          </w:divBdr>
        </w:div>
        <w:div w:id="1003435730">
          <w:marLeft w:val="0"/>
          <w:marRight w:val="0"/>
          <w:marTop w:val="0"/>
          <w:marBottom w:val="0"/>
          <w:divBdr>
            <w:top w:val="none" w:sz="0" w:space="0" w:color="auto"/>
            <w:left w:val="none" w:sz="0" w:space="0" w:color="auto"/>
            <w:bottom w:val="none" w:sz="0" w:space="0" w:color="auto"/>
            <w:right w:val="none" w:sz="0" w:space="0" w:color="auto"/>
          </w:divBdr>
        </w:div>
        <w:div w:id="789131985">
          <w:marLeft w:val="0"/>
          <w:marRight w:val="0"/>
          <w:marTop w:val="0"/>
          <w:marBottom w:val="0"/>
          <w:divBdr>
            <w:top w:val="none" w:sz="0" w:space="0" w:color="auto"/>
            <w:left w:val="none" w:sz="0" w:space="0" w:color="auto"/>
            <w:bottom w:val="none" w:sz="0" w:space="0" w:color="auto"/>
            <w:right w:val="none" w:sz="0" w:space="0" w:color="auto"/>
          </w:divBdr>
        </w:div>
        <w:div w:id="622419729">
          <w:marLeft w:val="0"/>
          <w:marRight w:val="0"/>
          <w:marTop w:val="0"/>
          <w:marBottom w:val="0"/>
          <w:divBdr>
            <w:top w:val="none" w:sz="0" w:space="0" w:color="auto"/>
            <w:left w:val="none" w:sz="0" w:space="0" w:color="auto"/>
            <w:bottom w:val="none" w:sz="0" w:space="0" w:color="auto"/>
            <w:right w:val="none" w:sz="0" w:space="0" w:color="auto"/>
          </w:divBdr>
        </w:div>
        <w:div w:id="945229525">
          <w:marLeft w:val="0"/>
          <w:marRight w:val="0"/>
          <w:marTop w:val="0"/>
          <w:marBottom w:val="0"/>
          <w:divBdr>
            <w:top w:val="none" w:sz="0" w:space="0" w:color="auto"/>
            <w:left w:val="none" w:sz="0" w:space="0" w:color="auto"/>
            <w:bottom w:val="none" w:sz="0" w:space="0" w:color="auto"/>
            <w:right w:val="none" w:sz="0" w:space="0" w:color="auto"/>
          </w:divBdr>
        </w:div>
        <w:div w:id="251158878">
          <w:marLeft w:val="0"/>
          <w:marRight w:val="0"/>
          <w:marTop w:val="0"/>
          <w:marBottom w:val="0"/>
          <w:divBdr>
            <w:top w:val="none" w:sz="0" w:space="0" w:color="auto"/>
            <w:left w:val="none" w:sz="0" w:space="0" w:color="auto"/>
            <w:bottom w:val="none" w:sz="0" w:space="0" w:color="auto"/>
            <w:right w:val="none" w:sz="0" w:space="0" w:color="auto"/>
          </w:divBdr>
        </w:div>
        <w:div w:id="176118632">
          <w:marLeft w:val="0"/>
          <w:marRight w:val="0"/>
          <w:marTop w:val="0"/>
          <w:marBottom w:val="0"/>
          <w:divBdr>
            <w:top w:val="none" w:sz="0" w:space="0" w:color="auto"/>
            <w:left w:val="none" w:sz="0" w:space="0" w:color="auto"/>
            <w:bottom w:val="none" w:sz="0" w:space="0" w:color="auto"/>
            <w:right w:val="none" w:sz="0" w:space="0" w:color="auto"/>
          </w:divBdr>
        </w:div>
        <w:div w:id="992487844">
          <w:marLeft w:val="0"/>
          <w:marRight w:val="0"/>
          <w:marTop w:val="0"/>
          <w:marBottom w:val="0"/>
          <w:divBdr>
            <w:top w:val="none" w:sz="0" w:space="0" w:color="auto"/>
            <w:left w:val="none" w:sz="0" w:space="0" w:color="auto"/>
            <w:bottom w:val="none" w:sz="0" w:space="0" w:color="auto"/>
            <w:right w:val="none" w:sz="0" w:space="0" w:color="auto"/>
          </w:divBdr>
        </w:div>
        <w:div w:id="501118043">
          <w:marLeft w:val="0"/>
          <w:marRight w:val="0"/>
          <w:marTop w:val="0"/>
          <w:marBottom w:val="0"/>
          <w:divBdr>
            <w:top w:val="none" w:sz="0" w:space="0" w:color="auto"/>
            <w:left w:val="none" w:sz="0" w:space="0" w:color="auto"/>
            <w:bottom w:val="none" w:sz="0" w:space="0" w:color="auto"/>
            <w:right w:val="none" w:sz="0" w:space="0" w:color="auto"/>
          </w:divBdr>
        </w:div>
        <w:div w:id="1729450693">
          <w:marLeft w:val="0"/>
          <w:marRight w:val="0"/>
          <w:marTop w:val="0"/>
          <w:marBottom w:val="0"/>
          <w:divBdr>
            <w:top w:val="none" w:sz="0" w:space="0" w:color="auto"/>
            <w:left w:val="none" w:sz="0" w:space="0" w:color="auto"/>
            <w:bottom w:val="none" w:sz="0" w:space="0" w:color="auto"/>
            <w:right w:val="none" w:sz="0" w:space="0" w:color="auto"/>
          </w:divBdr>
        </w:div>
      </w:divsChild>
    </w:div>
    <w:div w:id="2041006610">
      <w:bodyDiv w:val="1"/>
      <w:marLeft w:val="0"/>
      <w:marRight w:val="0"/>
      <w:marTop w:val="0"/>
      <w:marBottom w:val="0"/>
      <w:divBdr>
        <w:top w:val="none" w:sz="0" w:space="0" w:color="auto"/>
        <w:left w:val="none" w:sz="0" w:space="0" w:color="auto"/>
        <w:bottom w:val="none" w:sz="0" w:space="0" w:color="auto"/>
        <w:right w:val="none" w:sz="0" w:space="0" w:color="auto"/>
      </w:divBdr>
      <w:divsChild>
        <w:div w:id="158231516">
          <w:marLeft w:val="0"/>
          <w:marRight w:val="0"/>
          <w:marTop w:val="0"/>
          <w:marBottom w:val="0"/>
          <w:divBdr>
            <w:top w:val="none" w:sz="0" w:space="0" w:color="auto"/>
            <w:left w:val="none" w:sz="0" w:space="0" w:color="auto"/>
            <w:bottom w:val="none" w:sz="0" w:space="0" w:color="auto"/>
            <w:right w:val="none" w:sz="0" w:space="0" w:color="auto"/>
          </w:divBdr>
        </w:div>
        <w:div w:id="27996627">
          <w:marLeft w:val="0"/>
          <w:marRight w:val="0"/>
          <w:marTop w:val="0"/>
          <w:marBottom w:val="0"/>
          <w:divBdr>
            <w:top w:val="none" w:sz="0" w:space="0" w:color="auto"/>
            <w:left w:val="none" w:sz="0" w:space="0" w:color="auto"/>
            <w:bottom w:val="none" w:sz="0" w:space="0" w:color="auto"/>
            <w:right w:val="none" w:sz="0" w:space="0" w:color="auto"/>
          </w:divBdr>
        </w:div>
      </w:divsChild>
    </w:div>
    <w:div w:id="21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76428447">
          <w:marLeft w:val="0"/>
          <w:marRight w:val="0"/>
          <w:marTop w:val="0"/>
          <w:marBottom w:val="0"/>
          <w:divBdr>
            <w:top w:val="none" w:sz="0" w:space="0" w:color="auto"/>
            <w:left w:val="none" w:sz="0" w:space="0" w:color="auto"/>
            <w:bottom w:val="none" w:sz="0" w:space="0" w:color="auto"/>
            <w:right w:val="none" w:sz="0" w:space="0" w:color="auto"/>
          </w:divBdr>
        </w:div>
        <w:div w:id="176119994">
          <w:marLeft w:val="0"/>
          <w:marRight w:val="0"/>
          <w:marTop w:val="0"/>
          <w:marBottom w:val="0"/>
          <w:divBdr>
            <w:top w:val="none" w:sz="0" w:space="0" w:color="auto"/>
            <w:left w:val="none" w:sz="0" w:space="0" w:color="auto"/>
            <w:bottom w:val="none" w:sz="0" w:space="0" w:color="auto"/>
            <w:right w:val="none" w:sz="0" w:space="0" w:color="auto"/>
          </w:divBdr>
        </w:div>
        <w:div w:id="1731659848">
          <w:marLeft w:val="0"/>
          <w:marRight w:val="0"/>
          <w:marTop w:val="0"/>
          <w:marBottom w:val="0"/>
          <w:divBdr>
            <w:top w:val="none" w:sz="0" w:space="0" w:color="auto"/>
            <w:left w:val="none" w:sz="0" w:space="0" w:color="auto"/>
            <w:bottom w:val="none" w:sz="0" w:space="0" w:color="auto"/>
            <w:right w:val="none" w:sz="0" w:space="0" w:color="auto"/>
          </w:divBdr>
        </w:div>
        <w:div w:id="1011100742">
          <w:marLeft w:val="0"/>
          <w:marRight w:val="0"/>
          <w:marTop w:val="0"/>
          <w:marBottom w:val="0"/>
          <w:divBdr>
            <w:top w:val="none" w:sz="0" w:space="0" w:color="auto"/>
            <w:left w:val="none" w:sz="0" w:space="0" w:color="auto"/>
            <w:bottom w:val="none" w:sz="0" w:space="0" w:color="auto"/>
            <w:right w:val="none" w:sz="0" w:space="0" w:color="auto"/>
          </w:divBdr>
        </w:div>
        <w:div w:id="154616601">
          <w:marLeft w:val="0"/>
          <w:marRight w:val="0"/>
          <w:marTop w:val="0"/>
          <w:marBottom w:val="0"/>
          <w:divBdr>
            <w:top w:val="none" w:sz="0" w:space="0" w:color="auto"/>
            <w:left w:val="none" w:sz="0" w:space="0" w:color="auto"/>
            <w:bottom w:val="none" w:sz="0" w:space="0" w:color="auto"/>
            <w:right w:val="none" w:sz="0" w:space="0" w:color="auto"/>
          </w:divBdr>
        </w:div>
        <w:div w:id="721757871">
          <w:marLeft w:val="0"/>
          <w:marRight w:val="0"/>
          <w:marTop w:val="0"/>
          <w:marBottom w:val="0"/>
          <w:divBdr>
            <w:top w:val="none" w:sz="0" w:space="0" w:color="auto"/>
            <w:left w:val="none" w:sz="0" w:space="0" w:color="auto"/>
            <w:bottom w:val="none" w:sz="0" w:space="0" w:color="auto"/>
            <w:right w:val="none" w:sz="0" w:space="0" w:color="auto"/>
          </w:divBdr>
        </w:div>
        <w:div w:id="358360747">
          <w:marLeft w:val="0"/>
          <w:marRight w:val="0"/>
          <w:marTop w:val="0"/>
          <w:marBottom w:val="0"/>
          <w:divBdr>
            <w:top w:val="none" w:sz="0" w:space="0" w:color="auto"/>
            <w:left w:val="none" w:sz="0" w:space="0" w:color="auto"/>
            <w:bottom w:val="none" w:sz="0" w:space="0" w:color="auto"/>
            <w:right w:val="none" w:sz="0" w:space="0" w:color="auto"/>
          </w:divBdr>
        </w:div>
        <w:div w:id="298341026">
          <w:marLeft w:val="0"/>
          <w:marRight w:val="0"/>
          <w:marTop w:val="0"/>
          <w:marBottom w:val="0"/>
          <w:divBdr>
            <w:top w:val="none" w:sz="0" w:space="0" w:color="auto"/>
            <w:left w:val="none" w:sz="0" w:space="0" w:color="auto"/>
            <w:bottom w:val="none" w:sz="0" w:space="0" w:color="auto"/>
            <w:right w:val="none" w:sz="0" w:space="0" w:color="auto"/>
          </w:divBdr>
        </w:div>
        <w:div w:id="792947945">
          <w:marLeft w:val="0"/>
          <w:marRight w:val="0"/>
          <w:marTop w:val="0"/>
          <w:marBottom w:val="0"/>
          <w:divBdr>
            <w:top w:val="none" w:sz="0" w:space="0" w:color="auto"/>
            <w:left w:val="none" w:sz="0" w:space="0" w:color="auto"/>
            <w:bottom w:val="none" w:sz="0" w:space="0" w:color="auto"/>
            <w:right w:val="none" w:sz="0" w:space="0" w:color="auto"/>
          </w:divBdr>
        </w:div>
        <w:div w:id="1114399708">
          <w:marLeft w:val="0"/>
          <w:marRight w:val="0"/>
          <w:marTop w:val="0"/>
          <w:marBottom w:val="0"/>
          <w:divBdr>
            <w:top w:val="none" w:sz="0" w:space="0" w:color="auto"/>
            <w:left w:val="none" w:sz="0" w:space="0" w:color="auto"/>
            <w:bottom w:val="none" w:sz="0" w:space="0" w:color="auto"/>
            <w:right w:val="none" w:sz="0" w:space="0" w:color="auto"/>
          </w:divBdr>
        </w:div>
        <w:div w:id="188028990">
          <w:marLeft w:val="0"/>
          <w:marRight w:val="0"/>
          <w:marTop w:val="0"/>
          <w:marBottom w:val="0"/>
          <w:divBdr>
            <w:top w:val="none" w:sz="0" w:space="0" w:color="auto"/>
            <w:left w:val="none" w:sz="0" w:space="0" w:color="auto"/>
            <w:bottom w:val="none" w:sz="0" w:space="0" w:color="auto"/>
            <w:right w:val="none" w:sz="0" w:space="0" w:color="auto"/>
          </w:divBdr>
        </w:div>
        <w:div w:id="7947199">
          <w:marLeft w:val="0"/>
          <w:marRight w:val="0"/>
          <w:marTop w:val="0"/>
          <w:marBottom w:val="0"/>
          <w:divBdr>
            <w:top w:val="none" w:sz="0" w:space="0" w:color="auto"/>
            <w:left w:val="none" w:sz="0" w:space="0" w:color="auto"/>
            <w:bottom w:val="none" w:sz="0" w:space="0" w:color="auto"/>
            <w:right w:val="none" w:sz="0" w:space="0" w:color="auto"/>
          </w:divBdr>
        </w:div>
        <w:div w:id="517626119">
          <w:marLeft w:val="0"/>
          <w:marRight w:val="0"/>
          <w:marTop w:val="0"/>
          <w:marBottom w:val="0"/>
          <w:divBdr>
            <w:top w:val="none" w:sz="0" w:space="0" w:color="auto"/>
            <w:left w:val="none" w:sz="0" w:space="0" w:color="auto"/>
            <w:bottom w:val="none" w:sz="0" w:space="0" w:color="auto"/>
            <w:right w:val="none" w:sz="0" w:space="0" w:color="auto"/>
          </w:divBdr>
        </w:div>
        <w:div w:id="1897202976">
          <w:marLeft w:val="0"/>
          <w:marRight w:val="0"/>
          <w:marTop w:val="0"/>
          <w:marBottom w:val="0"/>
          <w:divBdr>
            <w:top w:val="none" w:sz="0" w:space="0" w:color="auto"/>
            <w:left w:val="none" w:sz="0" w:space="0" w:color="auto"/>
            <w:bottom w:val="none" w:sz="0" w:space="0" w:color="auto"/>
            <w:right w:val="none" w:sz="0" w:space="0" w:color="auto"/>
          </w:divBdr>
        </w:div>
        <w:div w:id="854613929">
          <w:marLeft w:val="0"/>
          <w:marRight w:val="0"/>
          <w:marTop w:val="0"/>
          <w:marBottom w:val="0"/>
          <w:divBdr>
            <w:top w:val="none" w:sz="0" w:space="0" w:color="auto"/>
            <w:left w:val="none" w:sz="0" w:space="0" w:color="auto"/>
            <w:bottom w:val="none" w:sz="0" w:space="0" w:color="auto"/>
            <w:right w:val="none" w:sz="0" w:space="0" w:color="auto"/>
          </w:divBdr>
        </w:div>
        <w:div w:id="175078810">
          <w:marLeft w:val="0"/>
          <w:marRight w:val="0"/>
          <w:marTop w:val="0"/>
          <w:marBottom w:val="0"/>
          <w:divBdr>
            <w:top w:val="none" w:sz="0" w:space="0" w:color="auto"/>
            <w:left w:val="none" w:sz="0" w:space="0" w:color="auto"/>
            <w:bottom w:val="none" w:sz="0" w:space="0" w:color="auto"/>
            <w:right w:val="none" w:sz="0" w:space="0" w:color="auto"/>
          </w:divBdr>
        </w:div>
        <w:div w:id="924415291">
          <w:marLeft w:val="0"/>
          <w:marRight w:val="0"/>
          <w:marTop w:val="0"/>
          <w:marBottom w:val="0"/>
          <w:divBdr>
            <w:top w:val="none" w:sz="0" w:space="0" w:color="auto"/>
            <w:left w:val="none" w:sz="0" w:space="0" w:color="auto"/>
            <w:bottom w:val="none" w:sz="0" w:space="0" w:color="auto"/>
            <w:right w:val="none" w:sz="0" w:space="0" w:color="auto"/>
          </w:divBdr>
        </w:div>
        <w:div w:id="2126849037">
          <w:marLeft w:val="0"/>
          <w:marRight w:val="0"/>
          <w:marTop w:val="0"/>
          <w:marBottom w:val="0"/>
          <w:divBdr>
            <w:top w:val="none" w:sz="0" w:space="0" w:color="auto"/>
            <w:left w:val="none" w:sz="0" w:space="0" w:color="auto"/>
            <w:bottom w:val="none" w:sz="0" w:space="0" w:color="auto"/>
            <w:right w:val="none" w:sz="0" w:space="0" w:color="auto"/>
          </w:divBdr>
        </w:div>
        <w:div w:id="614219762">
          <w:marLeft w:val="0"/>
          <w:marRight w:val="0"/>
          <w:marTop w:val="0"/>
          <w:marBottom w:val="0"/>
          <w:divBdr>
            <w:top w:val="none" w:sz="0" w:space="0" w:color="auto"/>
            <w:left w:val="none" w:sz="0" w:space="0" w:color="auto"/>
            <w:bottom w:val="none" w:sz="0" w:space="0" w:color="auto"/>
            <w:right w:val="none" w:sz="0" w:space="0" w:color="auto"/>
          </w:divBdr>
        </w:div>
        <w:div w:id="1345207618">
          <w:marLeft w:val="0"/>
          <w:marRight w:val="0"/>
          <w:marTop w:val="0"/>
          <w:marBottom w:val="0"/>
          <w:divBdr>
            <w:top w:val="none" w:sz="0" w:space="0" w:color="auto"/>
            <w:left w:val="none" w:sz="0" w:space="0" w:color="auto"/>
            <w:bottom w:val="none" w:sz="0" w:space="0" w:color="auto"/>
            <w:right w:val="none" w:sz="0" w:space="0" w:color="auto"/>
          </w:divBdr>
        </w:div>
        <w:div w:id="941181196">
          <w:marLeft w:val="0"/>
          <w:marRight w:val="0"/>
          <w:marTop w:val="0"/>
          <w:marBottom w:val="0"/>
          <w:divBdr>
            <w:top w:val="none" w:sz="0" w:space="0" w:color="auto"/>
            <w:left w:val="none" w:sz="0" w:space="0" w:color="auto"/>
            <w:bottom w:val="none" w:sz="0" w:space="0" w:color="auto"/>
            <w:right w:val="none" w:sz="0" w:space="0" w:color="auto"/>
          </w:divBdr>
        </w:div>
        <w:div w:id="2035765747">
          <w:marLeft w:val="0"/>
          <w:marRight w:val="0"/>
          <w:marTop w:val="0"/>
          <w:marBottom w:val="0"/>
          <w:divBdr>
            <w:top w:val="none" w:sz="0" w:space="0" w:color="auto"/>
            <w:left w:val="none" w:sz="0" w:space="0" w:color="auto"/>
            <w:bottom w:val="none" w:sz="0" w:space="0" w:color="auto"/>
            <w:right w:val="none" w:sz="0" w:space="0" w:color="auto"/>
          </w:divBdr>
        </w:div>
      </w:divsChild>
    </w:div>
    <w:div w:id="211308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po.wzp.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po.wzp.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wrpo@wz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DA8ED-D82F-4EB4-93E2-9A938A5C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48</Pages>
  <Words>19891</Words>
  <Characters>119352</Characters>
  <Application>Microsoft Office Word</Application>
  <DocSecurity>0</DocSecurity>
  <Lines>994</Lines>
  <Paragraphs>277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138966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bjezierski</cp:lastModifiedBy>
  <cp:revision>101</cp:revision>
  <cp:lastPrinted>2016-04-14T11:26:00Z</cp:lastPrinted>
  <dcterms:created xsi:type="dcterms:W3CDTF">2016-01-29T10:14:00Z</dcterms:created>
  <dcterms:modified xsi:type="dcterms:W3CDTF">2016-04-19T11:41:00Z</dcterms:modified>
</cp:coreProperties>
</file>