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CF" w:rsidRPr="00C96FC7" w:rsidRDefault="005945CF" w:rsidP="00C96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335C9" w:rsidRDefault="00F335C9" w:rsidP="00F335C9">
      <w:pPr>
        <w:spacing w:after="200"/>
        <w:jc w:val="center"/>
        <w:rPr>
          <w:rFonts w:ascii="Myriad Pro" w:eastAsia="Calibri" w:hAnsi="Myriad Pro" w:cs="Arial"/>
          <w:b/>
          <w:sz w:val="18"/>
          <w:szCs w:val="22"/>
          <w:lang w:eastAsia="en-US"/>
        </w:rPr>
      </w:pPr>
    </w:p>
    <w:p w:rsidR="00F335C9" w:rsidRPr="00F335C9" w:rsidRDefault="00F335C9" w:rsidP="00F335C9">
      <w:pPr>
        <w:spacing w:after="200"/>
        <w:jc w:val="center"/>
        <w:rPr>
          <w:rFonts w:ascii="Myriad Pro" w:eastAsia="Calibri" w:hAnsi="Myriad Pro" w:cs="Arial"/>
          <w:b/>
          <w:sz w:val="18"/>
          <w:szCs w:val="22"/>
          <w:lang w:eastAsia="en-US"/>
        </w:rPr>
      </w:pPr>
      <w:r w:rsidRPr="00F335C9">
        <w:rPr>
          <w:rFonts w:ascii="Myriad Pro" w:eastAsia="Calibri" w:hAnsi="Myriad Pro" w:cs="Arial"/>
          <w:b/>
          <w:sz w:val="18"/>
          <w:szCs w:val="22"/>
          <w:lang w:eastAsia="en-US"/>
        </w:rPr>
        <w:t>ZARZĄD WOJEWÓDZTWA ZACHODNIOPOMORSKIEGO</w:t>
      </w:r>
    </w:p>
    <w:p w:rsidR="00F335C9" w:rsidRPr="00F335C9" w:rsidRDefault="00F335C9" w:rsidP="00F335C9">
      <w:pPr>
        <w:spacing w:after="200"/>
        <w:jc w:val="center"/>
        <w:rPr>
          <w:rFonts w:ascii="Myriad Pro" w:eastAsia="Calibri" w:hAnsi="Myriad Pro" w:cs="Arial"/>
          <w:b/>
          <w:sz w:val="18"/>
          <w:szCs w:val="22"/>
          <w:lang w:eastAsia="en-US"/>
        </w:rPr>
      </w:pPr>
      <w:r w:rsidRPr="00F335C9">
        <w:rPr>
          <w:rFonts w:ascii="Myriad Pro" w:eastAsia="Calibri" w:hAnsi="Myriad Pro" w:cs="Arial"/>
          <w:b/>
          <w:sz w:val="18"/>
          <w:szCs w:val="22"/>
          <w:lang w:eastAsia="en-US"/>
        </w:rPr>
        <w:t xml:space="preserve">INSTYTUCJA ZARZĄDZAJĄCA REGIONALNYM PROGRAMEM OPERACYJNYM </w:t>
      </w:r>
    </w:p>
    <w:p w:rsidR="00C96FC7" w:rsidRPr="001C496F" w:rsidRDefault="00F335C9" w:rsidP="00F335C9">
      <w:pPr>
        <w:spacing w:line="360" w:lineRule="auto"/>
        <w:jc w:val="center"/>
        <w:rPr>
          <w:rFonts w:ascii="Myriad Pro" w:hAnsi="Myriad Pro" w:cs="Arial"/>
          <w:b/>
        </w:rPr>
      </w:pPr>
      <w:r w:rsidRPr="00F335C9">
        <w:rPr>
          <w:rFonts w:ascii="Myriad Pro" w:eastAsia="Calibri" w:hAnsi="Myriad Pro" w:cs="Arial"/>
          <w:b/>
          <w:sz w:val="18"/>
          <w:szCs w:val="22"/>
          <w:lang w:eastAsia="en-US"/>
        </w:rPr>
        <w:t>WOJEWÓDZTWA ZACHODNIOPOMORSKIEGO</w:t>
      </w: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C96FC7" w:rsidRPr="001C496F" w:rsidRDefault="00C96FC7" w:rsidP="00C96FC7">
      <w:pPr>
        <w:spacing w:line="360" w:lineRule="auto"/>
        <w:jc w:val="center"/>
        <w:rPr>
          <w:rFonts w:ascii="Myriad Pro" w:hAnsi="Myriad Pro" w:cs="Arial"/>
          <w:b/>
        </w:rPr>
      </w:pPr>
    </w:p>
    <w:p w:rsidR="005945CF" w:rsidRPr="001C496F" w:rsidRDefault="005945CF" w:rsidP="000A3D7D">
      <w:pPr>
        <w:spacing w:line="360" w:lineRule="auto"/>
        <w:jc w:val="center"/>
        <w:rPr>
          <w:rFonts w:ascii="Myriad Pro" w:hAnsi="Myriad Pro" w:cs="Arial"/>
          <w:b/>
        </w:rPr>
      </w:pPr>
      <w:r w:rsidRPr="001C496F">
        <w:rPr>
          <w:rFonts w:ascii="Myriad Pro" w:hAnsi="Myriad Pro" w:cs="Arial"/>
          <w:b/>
        </w:rPr>
        <w:t>Wytyczne</w:t>
      </w:r>
      <w:r w:rsidR="000A3D7D" w:rsidRPr="001C496F">
        <w:rPr>
          <w:rFonts w:ascii="Myriad Pro" w:hAnsi="Myriad Pro" w:cs="Arial"/>
          <w:b/>
        </w:rPr>
        <w:t xml:space="preserve"> programowe</w:t>
      </w:r>
      <w:r w:rsidRPr="001C496F">
        <w:rPr>
          <w:rFonts w:ascii="Myriad Pro" w:hAnsi="Myriad Pro" w:cs="Arial"/>
          <w:b/>
        </w:rPr>
        <w:t xml:space="preserve"> w sprawie </w:t>
      </w:r>
      <w:r w:rsidR="003D5E35" w:rsidRPr="001C496F">
        <w:rPr>
          <w:rFonts w:ascii="Myriad Pro" w:hAnsi="Myriad Pro" w:cs="Arial"/>
          <w:b/>
        </w:rPr>
        <w:t>Instrumentów Finansowych</w:t>
      </w:r>
      <w:r w:rsidR="000A3D7D" w:rsidRPr="001C496F">
        <w:rPr>
          <w:rFonts w:ascii="Myriad Pro" w:hAnsi="Myriad Pro" w:cs="Arial"/>
          <w:b/>
        </w:rPr>
        <w:br/>
      </w:r>
      <w:r w:rsidR="00C96FC7" w:rsidRPr="001C496F">
        <w:rPr>
          <w:rFonts w:ascii="Myriad Pro" w:hAnsi="Myriad Pro" w:cs="Arial"/>
          <w:b/>
        </w:rPr>
        <w:t xml:space="preserve">w ramach </w:t>
      </w:r>
      <w:r w:rsidR="009453D4" w:rsidRPr="001C496F">
        <w:rPr>
          <w:rFonts w:ascii="Myriad Pro" w:hAnsi="Myriad Pro" w:cs="Arial"/>
          <w:b/>
        </w:rPr>
        <w:t>Regionalnego Programu Operacyjnego</w:t>
      </w:r>
      <w:r w:rsidR="00DB6787" w:rsidRPr="001C496F">
        <w:rPr>
          <w:rFonts w:ascii="Myriad Pro" w:hAnsi="Myriad Pro" w:cs="Arial"/>
          <w:b/>
        </w:rPr>
        <w:t xml:space="preserve"> Województwa Zachodniopomorskiego</w:t>
      </w:r>
      <w:r w:rsidR="009453D4" w:rsidRPr="001C496F">
        <w:rPr>
          <w:rFonts w:ascii="Myriad Pro" w:hAnsi="Myriad Pro" w:cs="Arial"/>
          <w:b/>
        </w:rPr>
        <w:t xml:space="preserve"> </w:t>
      </w:r>
      <w:r w:rsidR="00C96FC7" w:rsidRPr="001C496F">
        <w:rPr>
          <w:rFonts w:ascii="Myriad Pro" w:hAnsi="Myriad Pro" w:cs="Arial"/>
          <w:b/>
        </w:rPr>
        <w:t>2014-2020</w:t>
      </w:r>
    </w:p>
    <w:p w:rsidR="005945CF" w:rsidRPr="001C496F" w:rsidRDefault="005945CF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6D0563" w:rsidRPr="001C496F" w:rsidRDefault="006D0563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C96FC7" w:rsidRPr="001C496F" w:rsidRDefault="00C96FC7" w:rsidP="00C96FC7">
      <w:pPr>
        <w:spacing w:line="360" w:lineRule="auto"/>
        <w:rPr>
          <w:rFonts w:ascii="Myriad Pro" w:hAnsi="Myriad Pro" w:cs="Arial"/>
          <w:sz w:val="20"/>
          <w:szCs w:val="20"/>
        </w:rPr>
      </w:pPr>
    </w:p>
    <w:p w:rsidR="009453D4" w:rsidRDefault="009453D4" w:rsidP="000A3D7D">
      <w:pPr>
        <w:spacing w:line="360" w:lineRule="auto"/>
        <w:jc w:val="center"/>
        <w:rPr>
          <w:rFonts w:ascii="Myriad Pro" w:hAnsi="Myriad Pro" w:cs="Arial"/>
          <w:sz w:val="22"/>
          <w:szCs w:val="22"/>
        </w:rPr>
      </w:pPr>
    </w:p>
    <w:p w:rsidR="007B6FA8" w:rsidRDefault="007B6FA8" w:rsidP="000A3D7D">
      <w:pPr>
        <w:spacing w:line="360" w:lineRule="auto"/>
        <w:jc w:val="center"/>
        <w:rPr>
          <w:rFonts w:ascii="Myriad Pro" w:hAnsi="Myriad Pro" w:cs="Arial"/>
          <w:sz w:val="22"/>
          <w:szCs w:val="22"/>
        </w:rPr>
      </w:pPr>
    </w:p>
    <w:p w:rsidR="007B6FA8" w:rsidRPr="001C496F" w:rsidRDefault="007B6FA8" w:rsidP="000A3D7D">
      <w:pPr>
        <w:spacing w:line="360" w:lineRule="auto"/>
        <w:jc w:val="center"/>
        <w:rPr>
          <w:rFonts w:ascii="Myriad Pro" w:hAnsi="Myriad Pro" w:cs="Arial"/>
          <w:sz w:val="22"/>
          <w:szCs w:val="22"/>
        </w:rPr>
      </w:pPr>
    </w:p>
    <w:p w:rsidR="009453D4" w:rsidRPr="001C496F" w:rsidRDefault="009453D4" w:rsidP="001C496F">
      <w:pPr>
        <w:spacing w:line="360" w:lineRule="auto"/>
        <w:rPr>
          <w:rFonts w:ascii="Myriad Pro" w:hAnsi="Myriad Pro" w:cs="Arial"/>
          <w:sz w:val="22"/>
          <w:szCs w:val="22"/>
        </w:rPr>
      </w:pPr>
    </w:p>
    <w:p w:rsidR="00C96FC7" w:rsidRPr="001C496F" w:rsidRDefault="00C96FC7" w:rsidP="000A3D7D">
      <w:pPr>
        <w:spacing w:line="360" w:lineRule="auto"/>
        <w:jc w:val="center"/>
        <w:rPr>
          <w:rFonts w:ascii="Myriad Pro" w:hAnsi="Myriad Pro" w:cs="Arial"/>
          <w:sz w:val="22"/>
          <w:szCs w:val="22"/>
        </w:rPr>
      </w:pPr>
      <w:r w:rsidRPr="001C496F">
        <w:rPr>
          <w:rFonts w:ascii="Myriad Pro" w:hAnsi="Myriad Pro" w:cs="Arial"/>
          <w:sz w:val="22"/>
          <w:szCs w:val="22"/>
        </w:rPr>
        <w:t xml:space="preserve">Szczecin, </w:t>
      </w:r>
      <w:r w:rsidR="00F0377F">
        <w:rPr>
          <w:rFonts w:ascii="Myriad Pro" w:hAnsi="Myriad Pro" w:cs="Arial"/>
          <w:sz w:val="22"/>
          <w:szCs w:val="22"/>
        </w:rPr>
        <w:t>7</w:t>
      </w:r>
      <w:r w:rsidR="003D63C4">
        <w:rPr>
          <w:rFonts w:ascii="Myriad Pro" w:hAnsi="Myriad Pro" w:cs="Arial"/>
          <w:sz w:val="22"/>
          <w:szCs w:val="22"/>
        </w:rPr>
        <w:t xml:space="preserve"> </w:t>
      </w:r>
      <w:r w:rsidR="00F0377F">
        <w:rPr>
          <w:rFonts w:ascii="Myriad Pro" w:hAnsi="Myriad Pro" w:cs="Arial"/>
          <w:sz w:val="22"/>
          <w:szCs w:val="22"/>
        </w:rPr>
        <w:t xml:space="preserve">października </w:t>
      </w:r>
      <w:r w:rsidR="002042CD">
        <w:rPr>
          <w:rFonts w:ascii="Myriad Pro" w:hAnsi="Myriad Pro" w:cs="Arial"/>
          <w:sz w:val="22"/>
          <w:szCs w:val="22"/>
        </w:rPr>
        <w:t>2015r.</w:t>
      </w:r>
    </w:p>
    <w:p w:rsidR="000A13D6" w:rsidRDefault="000A13D6">
      <w:pPr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br w:type="page"/>
      </w:r>
    </w:p>
    <w:p w:rsidR="00C96FC7" w:rsidRPr="001C496F" w:rsidRDefault="006923E9" w:rsidP="00C96FC7">
      <w:pPr>
        <w:spacing w:before="240" w:after="240"/>
        <w:jc w:val="center"/>
        <w:rPr>
          <w:rFonts w:ascii="Myriad Pro" w:hAnsi="Myriad Pro" w:cs="Arial"/>
          <w:b/>
          <w:sz w:val="20"/>
          <w:szCs w:val="20"/>
        </w:rPr>
      </w:pPr>
      <w:r w:rsidRPr="001C496F">
        <w:rPr>
          <w:rFonts w:ascii="Myriad Pro" w:hAnsi="Myriad Pro" w:cs="Arial"/>
          <w:b/>
          <w:sz w:val="20"/>
          <w:szCs w:val="20"/>
        </w:rPr>
        <w:lastRenderedPageBreak/>
        <w:t>SPIS TREŚCI</w:t>
      </w:r>
    </w:p>
    <w:p w:rsidR="00026493" w:rsidRPr="00AB0115" w:rsidRDefault="006F41AC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r>
        <w:rPr>
          <w:bCs/>
        </w:rPr>
        <w:fldChar w:fldCharType="begin"/>
      </w:r>
      <w:r w:rsidR="00BC5E74">
        <w:rPr>
          <w:bCs/>
        </w:rPr>
        <w:instrText xml:space="preserve"> TOC \o "1-1" \h \z \t "Nagłówek 3;3;nagłowek 2;2" </w:instrText>
      </w:r>
      <w:r>
        <w:rPr>
          <w:bCs/>
        </w:rPr>
        <w:fldChar w:fldCharType="separate"/>
      </w:r>
      <w:hyperlink w:anchor="_Toc428253599" w:history="1">
        <w:r w:rsidR="00026493" w:rsidRPr="005770C4">
          <w:rPr>
            <w:rStyle w:val="Hipercze"/>
          </w:rPr>
          <w:t>Wykaz skrótów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_Toc428253599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3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00" w:history="1">
        <w:r w:rsidR="00026493" w:rsidRPr="005770C4">
          <w:rPr>
            <w:rStyle w:val="Hipercze"/>
          </w:rPr>
          <w:t>Słownik pojęć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_Toc428253600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4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01" w:history="1">
        <w:r w:rsidR="00026493" w:rsidRPr="005770C4">
          <w:rPr>
            <w:rStyle w:val="Hipercze"/>
          </w:rPr>
          <w:t>Rozdział 1 - Podstawa prawna i zakres obowiązywania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_Toc428253601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5</w:t>
        </w:r>
        <w:r w:rsidR="00026493">
          <w:rPr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02" w:history="1">
        <w:r w:rsidR="00026493" w:rsidRPr="005770C4">
          <w:rPr>
            <w:rStyle w:val="Hipercze"/>
            <w:noProof/>
          </w:rPr>
          <w:t>Podrozdział 1.1 – Podstawa prawna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_Toc428253602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5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03" w:history="1">
        <w:r w:rsidR="00026493" w:rsidRPr="005770C4">
          <w:rPr>
            <w:rStyle w:val="Hipercze"/>
            <w:noProof/>
          </w:rPr>
          <w:t>Podrozdział 1.2 – Zakres obowiązywania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_Toc428253603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7</w:t>
        </w:r>
        <w:r w:rsidR="00026493">
          <w:rPr>
            <w:noProof/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04" w:history="1">
        <w:r w:rsidR="00026493" w:rsidRPr="005770C4">
          <w:rPr>
            <w:rStyle w:val="Hipercze"/>
          </w:rPr>
          <w:t>Rozdział 2 - Ocena ex-ante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_Toc428253604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7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05" w:history="1">
        <w:r w:rsidR="00026493" w:rsidRPr="005770C4">
          <w:rPr>
            <w:rStyle w:val="Hipercze"/>
          </w:rPr>
          <w:t>Rozdział 3 - Instrumenty Finansowe w RPO WZ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_Toc428253605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7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06" w:history="1">
        <w:r w:rsidR="00026493" w:rsidRPr="005770C4">
          <w:rPr>
            <w:rStyle w:val="Hipercze"/>
          </w:rPr>
          <w:t>Rozdział 4 -  Wdrażanie Instrumentów Finansowych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_Toc428253606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8</w:t>
        </w:r>
        <w:r w:rsidR="00026493">
          <w:rPr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07" w:history="1">
        <w:r w:rsidR="00026493" w:rsidRPr="005770C4">
          <w:rPr>
            <w:rStyle w:val="Hipercze"/>
            <w:noProof/>
          </w:rPr>
          <w:t>Podrozdział 4.1 –  Model wdrażania Instrumentów Finansowych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_Toc428253607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8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08" w:history="1">
        <w:r w:rsidR="00026493" w:rsidRPr="005770C4">
          <w:rPr>
            <w:rStyle w:val="Hipercze"/>
            <w:noProof/>
          </w:rPr>
          <w:t>Podrozdział 4.2 – Wybór podmiotów wdrażających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_Toc428253608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9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09" w:history="1">
        <w:r w:rsidR="00026493" w:rsidRPr="005770C4">
          <w:rPr>
            <w:rStyle w:val="Hipercze"/>
            <w:noProof/>
          </w:rPr>
          <w:t>Podrozdział 4.3 – Umowa o finansowaniu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_Toc428253609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10</w:t>
        </w:r>
        <w:r w:rsidR="00026493">
          <w:rPr>
            <w:noProof/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10" w:history="1">
        <w:r w:rsidR="00026493" w:rsidRPr="005770C4">
          <w:rPr>
            <w:rStyle w:val="Hipercze"/>
          </w:rPr>
          <w:t>Rozdział 5 - Zasady kwalifikowalności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_Toc428253610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10</w:t>
        </w:r>
        <w:r w:rsidR="00026493">
          <w:rPr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1" w:history="1">
        <w:r w:rsidR="00026493" w:rsidRPr="005770C4">
          <w:rPr>
            <w:rStyle w:val="Hipercze"/>
            <w:noProof/>
          </w:rPr>
          <w:t>Podrozdział 5.1– Zasady ogólne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_Toc428253611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10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2" w:history="1">
        <w:r w:rsidR="00026493" w:rsidRPr="005770C4">
          <w:rPr>
            <w:rStyle w:val="Hipercze"/>
            <w:noProof/>
          </w:rPr>
          <w:t xml:space="preserve">Podrozdział 5.2 – Kwalifikowalność </w:t>
        </w:r>
        <w:r w:rsidR="00C73F9F">
          <w:rPr>
            <w:rStyle w:val="Hipercze"/>
            <w:noProof/>
          </w:rPr>
          <w:t>projektu</w:t>
        </w:r>
        <w:r w:rsidR="00026493" w:rsidRPr="005770C4">
          <w:rPr>
            <w:rStyle w:val="Hipercze"/>
            <w:noProof/>
          </w:rPr>
          <w:t>i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_Toc428253612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11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3" w:history="1">
        <w:r w:rsidR="00026493" w:rsidRPr="005770C4">
          <w:rPr>
            <w:rStyle w:val="Hipercze"/>
            <w:noProof/>
          </w:rPr>
          <w:t>Podrozdział 5.3–  Kwalifikowalność wydatków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_Toc428253613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11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4" w:history="1">
        <w:r w:rsidR="00026493" w:rsidRPr="005770C4">
          <w:rPr>
            <w:rStyle w:val="Hipercze"/>
            <w:noProof/>
          </w:rPr>
          <w:t>Podrozdział 5.3 – Koszty zarządzania i opłaty za zarządzanie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_Toc428253614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12</w:t>
        </w:r>
        <w:r w:rsidR="00026493">
          <w:rPr>
            <w:noProof/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15" w:history="1">
        <w:r w:rsidR="00026493" w:rsidRPr="005770C4">
          <w:rPr>
            <w:rStyle w:val="Hipercze"/>
          </w:rPr>
          <w:t>Rozdział 6 - Wnioski o płatność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_Toc428253615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13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16" w:history="1">
        <w:r w:rsidR="00026493" w:rsidRPr="005770C4">
          <w:rPr>
            <w:rStyle w:val="Hipercze"/>
          </w:rPr>
          <w:t>Rozdział 7 -  Informacja i promocja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_Toc428253616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13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17" w:history="1">
        <w:r w:rsidR="00026493" w:rsidRPr="005770C4">
          <w:rPr>
            <w:rStyle w:val="Hipercze"/>
          </w:rPr>
          <w:t>Rozdział 8 - Sprawozdawczość i monitoring instrumentów finansowych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_Toc428253617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14</w:t>
        </w:r>
        <w:r w:rsidR="00026493">
          <w:rPr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8" w:history="1">
        <w:r w:rsidR="00026493" w:rsidRPr="005770C4">
          <w:rPr>
            <w:rStyle w:val="Hipercze"/>
            <w:noProof/>
          </w:rPr>
          <w:t>Podrozdział 8.1 – Ogólne zasady sprawozdawczości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_Toc428253618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14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19" w:history="1">
        <w:r w:rsidR="00026493" w:rsidRPr="005770C4">
          <w:rPr>
            <w:rStyle w:val="Hipercze"/>
            <w:noProof/>
          </w:rPr>
          <w:t>Podrozdział 8.2 – Tryb sprawozdawczości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_Toc428253619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15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20" w:history="1">
        <w:r w:rsidR="00026493" w:rsidRPr="005770C4">
          <w:rPr>
            <w:rStyle w:val="Hipercze"/>
            <w:noProof/>
          </w:rPr>
          <w:t>Podrozdział 8.3 – Sprawozdania okresowe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_Toc428253620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15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21" w:history="1">
        <w:r w:rsidR="00026493" w:rsidRPr="005770C4">
          <w:rPr>
            <w:rStyle w:val="Hipercze"/>
            <w:noProof/>
          </w:rPr>
          <w:t>Podrozdział 8.4 –  Sprawozdania roczne i końcowe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_Toc428253621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16</w:t>
        </w:r>
        <w:r w:rsidR="00026493">
          <w:rPr>
            <w:noProof/>
            <w:webHidden/>
          </w:rPr>
          <w:fldChar w:fldCharType="end"/>
        </w:r>
      </w:hyperlink>
    </w:p>
    <w:p w:rsidR="00026493" w:rsidRDefault="00E735D7">
      <w:pPr>
        <w:pStyle w:val="Spistreci2"/>
        <w:tabs>
          <w:tab w:val="right" w:leader="dot" w:pos="9062"/>
        </w:tabs>
        <w:rPr>
          <w:noProof/>
        </w:rPr>
      </w:pPr>
      <w:hyperlink w:anchor="_Toc428253622" w:history="1">
        <w:r w:rsidR="00026493" w:rsidRPr="005770C4">
          <w:rPr>
            <w:rStyle w:val="Hipercze"/>
            <w:noProof/>
          </w:rPr>
          <w:t>Podrozdział 8.5 –  Raporty miesięczne</w:t>
        </w:r>
        <w:r w:rsidR="00026493">
          <w:rPr>
            <w:noProof/>
            <w:webHidden/>
          </w:rPr>
          <w:tab/>
        </w:r>
        <w:r w:rsidR="00026493">
          <w:rPr>
            <w:noProof/>
            <w:webHidden/>
          </w:rPr>
          <w:fldChar w:fldCharType="begin"/>
        </w:r>
        <w:r w:rsidR="00026493">
          <w:rPr>
            <w:noProof/>
            <w:webHidden/>
          </w:rPr>
          <w:instrText xml:space="preserve"> PAGEREF _Toc428253622 \h </w:instrText>
        </w:r>
        <w:r w:rsidR="00026493">
          <w:rPr>
            <w:noProof/>
            <w:webHidden/>
          </w:rPr>
        </w:r>
        <w:r w:rsidR="00026493">
          <w:rPr>
            <w:noProof/>
            <w:webHidden/>
          </w:rPr>
          <w:fldChar w:fldCharType="separate"/>
        </w:r>
        <w:r w:rsidR="00026493">
          <w:rPr>
            <w:noProof/>
            <w:webHidden/>
          </w:rPr>
          <w:t>16</w:t>
        </w:r>
        <w:r w:rsidR="00026493">
          <w:rPr>
            <w:noProof/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23" w:history="1">
        <w:r w:rsidR="00026493" w:rsidRPr="005770C4">
          <w:rPr>
            <w:rStyle w:val="Hipercze"/>
          </w:rPr>
          <w:t>Rozdział 9 - Kontrole w ramach instrumentów finansowych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_Toc428253623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17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24" w:history="1">
        <w:r w:rsidR="00026493" w:rsidRPr="005770C4">
          <w:rPr>
            <w:rStyle w:val="Hipercze"/>
          </w:rPr>
          <w:t>Rozdział 10 - Odsetki i inne korzyści generowane z instrumentów finansowych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_Toc428253624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17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25" w:history="1">
        <w:r w:rsidR="00026493" w:rsidRPr="005770C4">
          <w:rPr>
            <w:rStyle w:val="Hipercze"/>
          </w:rPr>
          <w:t>Rozdział 11 - Ponowne wykorzystanie środków z Instrumentów Finansowych do końca okresu kwalifikowalności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_Toc428253625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17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26" w:history="1">
        <w:r w:rsidR="00026493" w:rsidRPr="005770C4">
          <w:rPr>
            <w:rStyle w:val="Hipercze"/>
          </w:rPr>
          <w:t>Rozdział 12 - Wykorzystanie środków finansowych pozostałych po zakończeniu okresu kwalifikowalności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_Toc428253626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18</w:t>
        </w:r>
        <w:r w:rsidR="00026493">
          <w:rPr>
            <w:webHidden/>
          </w:rPr>
          <w:fldChar w:fldCharType="end"/>
        </w:r>
      </w:hyperlink>
    </w:p>
    <w:p w:rsidR="00026493" w:rsidRPr="00AB0115" w:rsidRDefault="00E735D7">
      <w:pPr>
        <w:pStyle w:val="Spistreci1"/>
        <w:rPr>
          <w:rFonts w:ascii="Calibri" w:hAnsi="Calibri" w:cs="Times New Roman"/>
          <w:b w:val="0"/>
          <w:color w:val="auto"/>
          <w:sz w:val="22"/>
          <w:szCs w:val="22"/>
        </w:rPr>
      </w:pPr>
      <w:hyperlink w:anchor="_Toc428253627" w:history="1">
        <w:r w:rsidR="00026493" w:rsidRPr="005770C4">
          <w:rPr>
            <w:rStyle w:val="Hipercze"/>
          </w:rPr>
          <w:t>Rozdział 13 - Nieprawidłowości</w:t>
        </w:r>
        <w:r w:rsidR="00026493">
          <w:rPr>
            <w:webHidden/>
          </w:rPr>
          <w:tab/>
        </w:r>
        <w:r w:rsidR="00026493">
          <w:rPr>
            <w:webHidden/>
          </w:rPr>
          <w:fldChar w:fldCharType="begin"/>
        </w:r>
        <w:r w:rsidR="00026493">
          <w:rPr>
            <w:webHidden/>
          </w:rPr>
          <w:instrText xml:space="preserve"> PAGEREF _Toc428253627 \h </w:instrText>
        </w:r>
        <w:r w:rsidR="00026493">
          <w:rPr>
            <w:webHidden/>
          </w:rPr>
        </w:r>
        <w:r w:rsidR="00026493">
          <w:rPr>
            <w:webHidden/>
          </w:rPr>
          <w:fldChar w:fldCharType="separate"/>
        </w:r>
        <w:r w:rsidR="00026493">
          <w:rPr>
            <w:webHidden/>
          </w:rPr>
          <w:t>18</w:t>
        </w:r>
        <w:r w:rsidR="00026493">
          <w:rPr>
            <w:webHidden/>
          </w:rPr>
          <w:fldChar w:fldCharType="end"/>
        </w:r>
      </w:hyperlink>
    </w:p>
    <w:p w:rsidR="00104E70" w:rsidRDefault="006F41AC" w:rsidP="00BE67B0">
      <w:pPr>
        <w:pStyle w:val="Nagwek1"/>
        <w:jc w:val="center"/>
        <w:rPr>
          <w:rFonts w:cs="Arial"/>
          <w:noProof/>
        </w:rPr>
      </w:pPr>
      <w:r w:rsidRPr="00AB0115">
        <w:rPr>
          <w:rFonts w:ascii="Myriad Pro" w:hAnsi="Myriad Pro" w:cs="Arial"/>
          <w:bCs w:val="0"/>
          <w:noProof/>
          <w:color w:val="000000"/>
          <w:sz w:val="20"/>
          <w:szCs w:val="20"/>
        </w:rPr>
        <w:fldChar w:fldCharType="end"/>
      </w:r>
    </w:p>
    <w:p w:rsidR="003C398F" w:rsidRPr="00AB0115" w:rsidRDefault="00104E70" w:rsidP="00BE67B0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r>
        <w:rPr>
          <w:rFonts w:cs="Arial"/>
          <w:noProof/>
        </w:rPr>
        <w:br w:type="column"/>
      </w:r>
      <w:bookmarkStart w:id="0" w:name="_Toc428253599"/>
      <w:r w:rsidR="00C96FC7" w:rsidRPr="00AB0115">
        <w:rPr>
          <w:rFonts w:ascii="Myriad Pro" w:hAnsi="Myriad Pro"/>
          <w:color w:val="000000"/>
          <w:sz w:val="20"/>
          <w:szCs w:val="20"/>
        </w:rPr>
        <w:lastRenderedPageBreak/>
        <w:t>Wykaz skrótów</w:t>
      </w:r>
      <w:bookmarkEnd w:id="0"/>
    </w:p>
    <w:p w:rsidR="0031566E" w:rsidRPr="00FC6024" w:rsidRDefault="0031566E" w:rsidP="00FC6024"/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RPO WZ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Regionalny Program Operacyjny Województwa Zachodniopomorskiego 2014-2020</w:t>
      </w:r>
    </w:p>
    <w:p w:rsidR="0031566E" w:rsidRPr="00FC6024" w:rsidRDefault="00AC4A97" w:rsidP="00FC6024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SOOP</w:t>
      </w:r>
      <w:r w:rsidR="00F1341A">
        <w:rPr>
          <w:rFonts w:ascii="Myriad Pro" w:hAnsi="Myriad Pro" w:cs="Arial"/>
          <w:sz w:val="20"/>
          <w:szCs w:val="20"/>
        </w:rPr>
        <w:tab/>
      </w:r>
      <w:r w:rsidR="0031566E" w:rsidRPr="00FC6024">
        <w:rPr>
          <w:rFonts w:ascii="Myriad Pro" w:hAnsi="Myriad Pro" w:cs="Arial"/>
          <w:sz w:val="20"/>
          <w:szCs w:val="20"/>
        </w:rPr>
        <w:t>- Szczegółowy Opis Osi Priorytetowych Regionalnego Programu Operacyjnego Województwa Zachodniopomorskiego 2014-2020</w:t>
      </w:r>
    </w:p>
    <w:p w:rsidR="0031566E" w:rsidRPr="00FC6024" w:rsidRDefault="00043E19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F1341A"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31566E" w:rsidRPr="00FC6024">
        <w:rPr>
          <w:rFonts w:ascii="Myriad Pro" w:hAnsi="Myriad Pro" w:cs="Arial"/>
          <w:sz w:val="20"/>
          <w:szCs w:val="20"/>
        </w:rPr>
        <w:t>- Instytucja Zarządzająca RPO WZ</w:t>
      </w:r>
    </w:p>
    <w:p w:rsidR="0031566E" w:rsidRPr="00FC6024" w:rsidRDefault="004A0D7D" w:rsidP="00FC6024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F1341A"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323D80">
        <w:rPr>
          <w:rFonts w:ascii="Myriad Pro" w:hAnsi="Myriad Pro" w:cs="Arial"/>
          <w:sz w:val="20"/>
          <w:szCs w:val="20"/>
        </w:rPr>
        <w:t>-</w:t>
      </w:r>
      <w:r w:rsidR="0031566E" w:rsidRPr="00FC6024">
        <w:rPr>
          <w:rFonts w:ascii="Myriad Pro" w:hAnsi="Myriad Pro" w:cs="Arial"/>
          <w:sz w:val="20"/>
          <w:szCs w:val="20"/>
        </w:rPr>
        <w:t xml:space="preserve"> </w:t>
      </w:r>
      <w:r w:rsidR="00D97F97" w:rsidRPr="00D97F97">
        <w:rPr>
          <w:rFonts w:ascii="Myriad Pro" w:hAnsi="Myriad Pro" w:cs="Arial"/>
          <w:sz w:val="20"/>
          <w:szCs w:val="20"/>
        </w:rPr>
        <w:t>Instytucja Pośrednicząca RPO WZ (WUP/WFOŚiGW/SSOM/GMK)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IF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Instrumenty Finansowe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PI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Priorytet Inwestycyjny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FF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Fundusz Funduszy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PF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Pośrednik Finansowy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PWIF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-Podmiot wdrażający instrument finansowy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OO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Odbiorca ostateczny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WUP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Wojewódzki Urząd Pracy</w:t>
      </w:r>
      <w:r w:rsidR="002632B9">
        <w:rPr>
          <w:rFonts w:ascii="Myriad Pro" w:hAnsi="Myriad Pro" w:cs="Arial"/>
          <w:sz w:val="20"/>
          <w:szCs w:val="20"/>
        </w:rPr>
        <w:t xml:space="preserve"> w Szczecinie</w:t>
      </w:r>
    </w:p>
    <w:p w:rsidR="0031566E" w:rsidRPr="00FC6024" w:rsidRDefault="0031566E" w:rsidP="00FC6024">
      <w:pPr>
        <w:spacing w:line="360" w:lineRule="auto"/>
        <w:ind w:left="1410" w:hanging="1410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IK UP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 xml:space="preserve">- </w:t>
      </w:r>
      <w:r w:rsidR="008D4347" w:rsidRPr="008D4347">
        <w:rPr>
          <w:rFonts w:ascii="Myriad Pro" w:hAnsi="Myriad Pro" w:cs="Arial"/>
          <w:sz w:val="20"/>
          <w:szCs w:val="20"/>
        </w:rPr>
        <w:t>Instytucja Koordynująca Umowę Partnerstwa , której rolę pełni właściwy departament w ministerstwie ds. rozwoju regionalnego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OP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oś priorytetowa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KM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Komitet Monitorujący RPO WZ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KE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Komisja Europejska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EFS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Europejski Fundusz Społeczny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Dz</w:t>
      </w:r>
      <w:r w:rsidR="00F474F1">
        <w:rPr>
          <w:rFonts w:ascii="Myriad Pro" w:hAnsi="Myriad Pro" w:cs="Arial"/>
          <w:sz w:val="20"/>
          <w:szCs w:val="20"/>
        </w:rPr>
        <w:t>.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>- Działanie RPO WZ</w:t>
      </w:r>
    </w:p>
    <w:p w:rsidR="0031566E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LSI</w:t>
      </w:r>
      <w:r w:rsidR="00983CE2">
        <w:rPr>
          <w:rFonts w:ascii="Myriad Pro" w:hAnsi="Myriad Pro" w:cs="Arial"/>
          <w:sz w:val="20"/>
          <w:szCs w:val="20"/>
        </w:rPr>
        <w:t>2014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 xml:space="preserve">- Lokalny System Informatyczny </w:t>
      </w:r>
    </w:p>
    <w:p w:rsidR="003C398F" w:rsidRPr="00FC6024" w:rsidRDefault="0031566E" w:rsidP="0031566E">
      <w:pPr>
        <w:spacing w:line="360" w:lineRule="auto"/>
        <w:rPr>
          <w:rFonts w:ascii="Myriad Pro" w:hAnsi="Myriad Pro" w:cs="Arial"/>
          <w:sz w:val="20"/>
          <w:szCs w:val="20"/>
        </w:rPr>
      </w:pPr>
      <w:r w:rsidRPr="00FC6024">
        <w:rPr>
          <w:rFonts w:ascii="Myriad Pro" w:hAnsi="Myriad Pro" w:cs="Arial"/>
          <w:sz w:val="20"/>
          <w:szCs w:val="20"/>
        </w:rPr>
        <w:t>SL2014</w:t>
      </w:r>
      <w:r w:rsidR="00F1341A">
        <w:rPr>
          <w:rFonts w:ascii="Myriad Pro" w:hAnsi="Myriad Pro" w:cs="Arial"/>
          <w:sz w:val="20"/>
          <w:szCs w:val="20"/>
        </w:rPr>
        <w:tab/>
      </w:r>
      <w:r w:rsidR="00F1341A">
        <w:rPr>
          <w:rFonts w:ascii="Myriad Pro" w:hAnsi="Myriad Pro" w:cs="Arial"/>
          <w:sz w:val="20"/>
          <w:szCs w:val="20"/>
        </w:rPr>
        <w:tab/>
      </w:r>
      <w:r w:rsidRPr="00FC6024">
        <w:rPr>
          <w:rFonts w:ascii="Myriad Pro" w:hAnsi="Myriad Pro" w:cs="Arial"/>
          <w:sz w:val="20"/>
          <w:szCs w:val="20"/>
        </w:rPr>
        <w:t xml:space="preserve">- </w:t>
      </w:r>
      <w:r w:rsidR="005D672F" w:rsidRPr="005D672F">
        <w:rPr>
          <w:rFonts w:ascii="Myriad Pro" w:hAnsi="Myriad Pro" w:cs="Arial"/>
          <w:sz w:val="20"/>
          <w:szCs w:val="20"/>
        </w:rPr>
        <w:t>aplikacja główna  centralnego systemu teleinformatycznego</w:t>
      </w:r>
    </w:p>
    <w:p w:rsidR="004E3C08" w:rsidRDefault="004E3C08" w:rsidP="005F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5F05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197C" w:rsidRDefault="00F8197C" w:rsidP="007371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B6FA8" w:rsidRDefault="007B6FA8" w:rsidP="0073717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E526D" w:rsidRPr="002605E6" w:rsidRDefault="00FE526D">
      <w:pPr>
        <w:rPr>
          <w:rFonts w:ascii="Myriad Pro" w:hAnsi="Myriad Pro" w:cs="Arial"/>
          <w:b/>
          <w:bCs/>
          <w:sz w:val="20"/>
          <w:szCs w:val="20"/>
        </w:rPr>
      </w:pPr>
    </w:p>
    <w:p w:rsidR="009C6555" w:rsidRPr="00AB0115" w:rsidRDefault="009C6555">
      <w:pPr>
        <w:rPr>
          <w:rFonts w:ascii="Myriad Pro" w:hAnsi="Myriad Pro"/>
          <w:b/>
          <w:bCs/>
          <w:color w:val="000000"/>
          <w:sz w:val="20"/>
          <w:szCs w:val="20"/>
        </w:rPr>
      </w:pPr>
      <w:r w:rsidRPr="00AB0115">
        <w:rPr>
          <w:rFonts w:ascii="Myriad Pro" w:hAnsi="Myriad Pro"/>
          <w:color w:val="000000"/>
          <w:sz w:val="20"/>
          <w:szCs w:val="20"/>
        </w:rPr>
        <w:br w:type="page"/>
      </w:r>
    </w:p>
    <w:p w:rsidR="004409A6" w:rsidRPr="00AB0115" w:rsidRDefault="004409A6" w:rsidP="0038498E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1" w:name="_Toc428253600"/>
      <w:r w:rsidRPr="00AB0115">
        <w:rPr>
          <w:rFonts w:ascii="Myriad Pro" w:hAnsi="Myriad Pro"/>
          <w:color w:val="000000"/>
          <w:sz w:val="20"/>
          <w:szCs w:val="20"/>
        </w:rPr>
        <w:lastRenderedPageBreak/>
        <w:t>Słownik pojęć</w:t>
      </w:r>
      <w:bookmarkEnd w:id="1"/>
    </w:p>
    <w:p w:rsidR="003C07F3" w:rsidRPr="002605E6" w:rsidRDefault="003C07F3" w:rsidP="005F055B">
      <w:pPr>
        <w:spacing w:line="360" w:lineRule="auto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4409A6" w:rsidRPr="002605E6" w:rsidRDefault="004409A6" w:rsidP="0073717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2605E6">
        <w:rPr>
          <w:rFonts w:ascii="Myriad Pro" w:hAnsi="Myriad Pro" w:cs="Arial"/>
          <w:sz w:val="20"/>
          <w:szCs w:val="20"/>
        </w:rPr>
        <w:t>Użyte w wytycznych pojęcia oznaczają:</w:t>
      </w:r>
    </w:p>
    <w:p w:rsidR="004E0147" w:rsidRPr="00AA2EBD" w:rsidRDefault="001A1239" w:rsidP="0073717D">
      <w:pPr>
        <w:numPr>
          <w:ilvl w:val="0"/>
          <w:numId w:val="1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2605E6">
        <w:rPr>
          <w:rFonts w:ascii="Myriad Pro" w:hAnsi="Myriad Pro" w:cs="Arial"/>
          <w:sz w:val="20"/>
          <w:szCs w:val="20"/>
        </w:rPr>
        <w:t xml:space="preserve">Fundusz </w:t>
      </w:r>
      <w:r w:rsidR="002E6F67">
        <w:rPr>
          <w:rFonts w:ascii="Myriad Pro" w:hAnsi="Myriad Pro" w:cs="Arial"/>
          <w:sz w:val="20"/>
          <w:szCs w:val="20"/>
        </w:rPr>
        <w:t>F</w:t>
      </w:r>
      <w:r w:rsidRPr="002605E6">
        <w:rPr>
          <w:rFonts w:ascii="Myriad Pro" w:hAnsi="Myriad Pro" w:cs="Arial"/>
          <w:sz w:val="20"/>
          <w:szCs w:val="20"/>
        </w:rPr>
        <w:t xml:space="preserve">unduszy – </w:t>
      </w:r>
      <w:r w:rsidR="004E0147">
        <w:rPr>
          <w:rFonts w:ascii="Myriad Pro" w:hAnsi="Myriad Pro" w:cs="Arial"/>
          <w:sz w:val="20"/>
          <w:szCs w:val="20"/>
        </w:rPr>
        <w:t>(</w:t>
      </w:r>
      <w:r w:rsidR="0073717D">
        <w:rPr>
          <w:rFonts w:ascii="Myriad Pro" w:hAnsi="Myriad Pro" w:cs="Arial"/>
          <w:sz w:val="20"/>
          <w:szCs w:val="20"/>
        </w:rPr>
        <w:t xml:space="preserve">zgodnie z definicją zawartą w </w:t>
      </w:r>
      <w:r w:rsidRPr="002605E6">
        <w:rPr>
          <w:rFonts w:ascii="Myriad Pro" w:hAnsi="Myriad Pro" w:cs="Arial"/>
          <w:sz w:val="20"/>
          <w:szCs w:val="20"/>
        </w:rPr>
        <w:t xml:space="preserve">art. 2 </w:t>
      </w:r>
      <w:r w:rsidR="002457A2">
        <w:rPr>
          <w:rFonts w:ascii="Myriad Pro" w:hAnsi="Myriad Pro" w:cs="Arial"/>
          <w:sz w:val="20"/>
          <w:szCs w:val="20"/>
        </w:rPr>
        <w:t>ust</w:t>
      </w:r>
      <w:r w:rsidRPr="002605E6">
        <w:rPr>
          <w:rFonts w:ascii="Myriad Pro" w:hAnsi="Myriad Pro" w:cs="Arial"/>
          <w:sz w:val="20"/>
          <w:szCs w:val="20"/>
        </w:rPr>
        <w:t>.</w:t>
      </w:r>
      <w:r w:rsidR="00022A18">
        <w:rPr>
          <w:rFonts w:ascii="Myriad Pro" w:hAnsi="Myriad Pro" w:cs="Arial"/>
          <w:sz w:val="20"/>
          <w:szCs w:val="20"/>
        </w:rPr>
        <w:t xml:space="preserve"> </w:t>
      </w:r>
      <w:r w:rsidRPr="002605E6">
        <w:rPr>
          <w:rFonts w:ascii="Myriad Pro" w:hAnsi="Myriad Pro" w:cs="Arial"/>
          <w:sz w:val="20"/>
          <w:szCs w:val="20"/>
        </w:rPr>
        <w:t xml:space="preserve">27 </w:t>
      </w:r>
      <w:r w:rsidR="00275F3C" w:rsidRPr="00275F3C">
        <w:rPr>
          <w:rFonts w:ascii="Myriad Pro" w:hAnsi="Myriad Pro" w:cs="Arial"/>
          <w:sz w:val="20"/>
          <w:szCs w:val="20"/>
        </w:rPr>
        <w:t>rozporządzeni</w:t>
      </w:r>
      <w:r w:rsidR="00275F3C">
        <w:rPr>
          <w:rFonts w:ascii="Myriad Pro" w:hAnsi="Myriad Pro" w:cs="Arial"/>
          <w:sz w:val="20"/>
          <w:szCs w:val="20"/>
        </w:rPr>
        <w:t>a</w:t>
      </w:r>
      <w:r w:rsidR="00275F3C" w:rsidRPr="00275F3C">
        <w:rPr>
          <w:rFonts w:ascii="Myriad Pro" w:hAnsi="Myriad Pro" w:cs="Arial"/>
          <w:sz w:val="20"/>
          <w:szCs w:val="20"/>
        </w:rPr>
        <w:t xml:space="preserve"> nr 1303/2013</w:t>
      </w:r>
      <w:r w:rsidR="004E0147">
        <w:rPr>
          <w:rFonts w:ascii="Myriad Pro" w:hAnsi="Myriad Pro" w:cs="Arial"/>
          <w:sz w:val="20"/>
          <w:szCs w:val="20"/>
        </w:rPr>
        <w:t>)</w:t>
      </w:r>
      <w:r w:rsidR="00AA2EBD">
        <w:rPr>
          <w:rFonts w:ascii="Myriad Pro" w:hAnsi="Myriad Pro" w:cs="Arial"/>
          <w:sz w:val="20"/>
          <w:szCs w:val="20"/>
        </w:rPr>
        <w:t xml:space="preserve"> </w:t>
      </w:r>
      <w:r w:rsidR="004E0147" w:rsidRPr="00AA2EBD">
        <w:rPr>
          <w:rFonts w:ascii="Myriad Pro" w:hAnsi="Myriad Pro" w:cs="Arial"/>
          <w:sz w:val="20"/>
          <w:szCs w:val="20"/>
        </w:rPr>
        <w:t>oznacza fundusz tworzony w celu zapewniania wsparcia w postaci środków z programu lub programów dla kilku instrumentów finansowych. W przypadku gdy te instrumenty finansowe są wdrażane przez fundusz funduszy, podmiot wdrażający fundusz funduszy uważa się za jedynego beneficjenta, w rozumieniu pkt e) poniżej;</w:t>
      </w:r>
    </w:p>
    <w:p w:rsidR="004E0147" w:rsidRPr="00AA2EBD" w:rsidRDefault="001A1239" w:rsidP="0073717D">
      <w:pPr>
        <w:numPr>
          <w:ilvl w:val="0"/>
          <w:numId w:val="1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2605E6">
        <w:rPr>
          <w:rFonts w:ascii="Myriad Pro" w:hAnsi="Myriad Pro" w:cs="Arial"/>
          <w:sz w:val="20"/>
          <w:szCs w:val="20"/>
        </w:rPr>
        <w:t>Instrumenty Finansowe</w:t>
      </w:r>
      <w:r w:rsidR="000B2F36">
        <w:rPr>
          <w:rFonts w:ascii="Myriad Pro" w:hAnsi="Myriad Pro" w:cs="Arial"/>
          <w:sz w:val="20"/>
          <w:szCs w:val="20"/>
        </w:rPr>
        <w:t xml:space="preserve"> </w:t>
      </w:r>
      <w:r w:rsidRPr="002605E6">
        <w:rPr>
          <w:rFonts w:ascii="Myriad Pro" w:hAnsi="Myriad Pro" w:cs="Arial"/>
          <w:sz w:val="20"/>
          <w:szCs w:val="20"/>
        </w:rPr>
        <w:t xml:space="preserve">-  </w:t>
      </w:r>
      <w:r w:rsidR="004E0147">
        <w:rPr>
          <w:rFonts w:ascii="Myriad Pro" w:hAnsi="Myriad Pro" w:cs="Arial"/>
          <w:sz w:val="20"/>
          <w:szCs w:val="20"/>
        </w:rPr>
        <w:t>(</w:t>
      </w:r>
      <w:r w:rsidRPr="002605E6">
        <w:rPr>
          <w:rFonts w:ascii="Myriad Pro" w:hAnsi="Myriad Pro" w:cs="Arial"/>
          <w:sz w:val="20"/>
          <w:szCs w:val="20"/>
        </w:rPr>
        <w:t xml:space="preserve">zgodnie z definicją zawartą w art. 2 </w:t>
      </w:r>
      <w:r w:rsidR="001B2075">
        <w:rPr>
          <w:rFonts w:ascii="Myriad Pro" w:hAnsi="Myriad Pro" w:cs="Arial"/>
          <w:sz w:val="20"/>
          <w:szCs w:val="20"/>
        </w:rPr>
        <w:t>li</w:t>
      </w:r>
      <w:r w:rsidRPr="002605E6">
        <w:rPr>
          <w:rFonts w:ascii="Myriad Pro" w:hAnsi="Myriad Pro" w:cs="Arial"/>
          <w:sz w:val="20"/>
          <w:szCs w:val="20"/>
        </w:rPr>
        <w:t xml:space="preserve">t. p) rozporządzenia </w:t>
      </w:r>
      <w:r w:rsidR="00175B1B">
        <w:rPr>
          <w:rFonts w:ascii="Myriad Pro" w:hAnsi="Myriad Pro" w:cs="Arial"/>
          <w:sz w:val="20"/>
          <w:szCs w:val="20"/>
        </w:rPr>
        <w:t xml:space="preserve">nr </w:t>
      </w:r>
      <w:r w:rsidR="004E0147">
        <w:rPr>
          <w:rFonts w:ascii="Myriad Pro" w:hAnsi="Myriad Pro" w:cs="Arial"/>
          <w:sz w:val="20"/>
          <w:szCs w:val="20"/>
        </w:rPr>
        <w:t>966</w:t>
      </w:r>
      <w:r w:rsidR="00175B1B">
        <w:rPr>
          <w:rFonts w:ascii="Myriad Pro" w:hAnsi="Myriad Pro" w:cs="Arial"/>
          <w:sz w:val="20"/>
          <w:szCs w:val="20"/>
        </w:rPr>
        <w:t>/2012</w:t>
      </w:r>
      <w:r w:rsidR="004E0147">
        <w:rPr>
          <w:rFonts w:ascii="Myriad Pro" w:hAnsi="Myriad Pro" w:cs="Arial"/>
          <w:sz w:val="20"/>
          <w:szCs w:val="20"/>
        </w:rPr>
        <w:t>)</w:t>
      </w:r>
      <w:r w:rsidR="00AA2EBD">
        <w:rPr>
          <w:rFonts w:ascii="Myriad Pro" w:hAnsi="Myriad Pro" w:cs="Arial"/>
          <w:sz w:val="20"/>
          <w:szCs w:val="20"/>
        </w:rPr>
        <w:t xml:space="preserve"> </w:t>
      </w:r>
      <w:r w:rsidR="004E0147" w:rsidRPr="00AA2EBD">
        <w:rPr>
          <w:rFonts w:ascii="Myriad Pro" w:hAnsi="Myriad Pro" w:cs="Arial"/>
          <w:sz w:val="20"/>
          <w:szCs w:val="20"/>
        </w:rPr>
        <w:t>oznaczają unijne środki wsparcia finansowego przekazywane z budżetu na zasadzie</w:t>
      </w:r>
      <w:r w:rsidR="004E0147" w:rsidRPr="004C05BA">
        <w:rPr>
          <w:rFonts w:ascii="Myriad Pro" w:hAnsi="Myriad Pro" w:cs="Arial"/>
          <w:sz w:val="20"/>
          <w:szCs w:val="20"/>
        </w:rPr>
        <w:t xml:space="preserve"> </w:t>
      </w:r>
      <w:r w:rsidR="004E0147" w:rsidRPr="00AA2EBD">
        <w:rPr>
          <w:rFonts w:ascii="Myriad Pro" w:hAnsi="Myriad Pro" w:cs="Arial"/>
          <w:sz w:val="20"/>
          <w:szCs w:val="20"/>
        </w:rPr>
        <w:t>komplementarności w celu osiągnięcia określonego celu lub określonych celów polityki Unii. Instrumenty takie mogą przybierać formę inwestycji kapitałowych lub quasi-kapitałowych, pożyczek lub gwarancji lub innych instrumentów opartych na podziale ryzyka, a w stosownych przypadkach mogą być łączone z dotacjam</w:t>
      </w:r>
      <w:r w:rsidR="00132F35" w:rsidRPr="00AA2EBD">
        <w:rPr>
          <w:rFonts w:ascii="Myriad Pro" w:hAnsi="Myriad Pro" w:cs="Arial"/>
          <w:sz w:val="20"/>
          <w:szCs w:val="20"/>
        </w:rPr>
        <w:t>i;</w:t>
      </w:r>
    </w:p>
    <w:p w:rsidR="004C05BA" w:rsidRPr="004C05BA" w:rsidRDefault="001A1239" w:rsidP="0073717D">
      <w:pPr>
        <w:numPr>
          <w:ilvl w:val="0"/>
          <w:numId w:val="1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2605E6">
        <w:rPr>
          <w:rFonts w:ascii="Myriad Pro" w:hAnsi="Myriad Pro" w:cs="Arial"/>
          <w:sz w:val="20"/>
          <w:szCs w:val="20"/>
        </w:rPr>
        <w:t xml:space="preserve">Pośrednicy Finansowi – zgodnie z zapisami art. 38 </w:t>
      </w:r>
      <w:r w:rsidR="002457A2">
        <w:rPr>
          <w:rFonts w:ascii="Myriad Pro" w:hAnsi="Myriad Pro" w:cs="Arial"/>
          <w:sz w:val="20"/>
          <w:szCs w:val="20"/>
        </w:rPr>
        <w:t>ust.</w:t>
      </w:r>
      <w:r w:rsidR="00022A18">
        <w:rPr>
          <w:rFonts w:ascii="Myriad Pro" w:hAnsi="Myriad Pro" w:cs="Arial"/>
          <w:sz w:val="20"/>
          <w:szCs w:val="20"/>
        </w:rPr>
        <w:t xml:space="preserve"> </w:t>
      </w:r>
      <w:r w:rsidRPr="002605E6">
        <w:rPr>
          <w:rFonts w:ascii="Myriad Pro" w:hAnsi="Myriad Pro" w:cs="Arial"/>
          <w:sz w:val="20"/>
          <w:szCs w:val="20"/>
        </w:rPr>
        <w:t xml:space="preserve">5) </w:t>
      </w:r>
      <w:r w:rsidR="00175B1B" w:rsidRPr="00175B1B">
        <w:rPr>
          <w:rFonts w:ascii="Myriad Pro" w:hAnsi="Myriad Pro" w:cs="Arial"/>
          <w:sz w:val="20"/>
          <w:szCs w:val="20"/>
        </w:rPr>
        <w:t>rozporządzenia nr 1303/2013</w:t>
      </w:r>
      <w:r w:rsidR="004C05BA">
        <w:rPr>
          <w:rFonts w:ascii="Myriad Pro" w:hAnsi="Myriad Pro" w:cs="Arial"/>
          <w:sz w:val="20"/>
          <w:szCs w:val="20"/>
        </w:rPr>
        <w:t xml:space="preserve"> oznaczają podmioty, którym Fundusz Funduszy wdrażający IF powierzył część swoich zadań wdrożeniowych;</w:t>
      </w:r>
    </w:p>
    <w:p w:rsidR="0035296C" w:rsidRDefault="0035296C" w:rsidP="0073717D">
      <w:pPr>
        <w:numPr>
          <w:ilvl w:val="0"/>
          <w:numId w:val="1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Odbiorca Ostateczny</w:t>
      </w:r>
      <w:r w:rsidR="00022A18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- </w:t>
      </w:r>
      <w:r w:rsidR="00EF4777">
        <w:rPr>
          <w:rFonts w:ascii="Myriad Pro" w:hAnsi="Myriad Pro" w:cs="Arial"/>
          <w:sz w:val="20"/>
          <w:szCs w:val="20"/>
        </w:rPr>
        <w:t xml:space="preserve">(zgodnie z definicją zawartą w </w:t>
      </w:r>
      <w:r w:rsidR="00EF4777" w:rsidRPr="002605E6">
        <w:rPr>
          <w:rFonts w:ascii="Myriad Pro" w:hAnsi="Myriad Pro" w:cs="Arial"/>
          <w:sz w:val="20"/>
          <w:szCs w:val="20"/>
        </w:rPr>
        <w:t xml:space="preserve">art. 2 </w:t>
      </w:r>
      <w:r w:rsidR="00EF4777">
        <w:rPr>
          <w:rFonts w:ascii="Myriad Pro" w:hAnsi="Myriad Pro" w:cs="Arial"/>
          <w:sz w:val="20"/>
          <w:szCs w:val="20"/>
        </w:rPr>
        <w:t>ust.</w:t>
      </w:r>
      <w:r w:rsidR="00022A18">
        <w:rPr>
          <w:rFonts w:ascii="Myriad Pro" w:hAnsi="Myriad Pro" w:cs="Arial"/>
          <w:sz w:val="20"/>
          <w:szCs w:val="20"/>
        </w:rPr>
        <w:t xml:space="preserve"> </w:t>
      </w:r>
      <w:r w:rsidR="00EF4777">
        <w:rPr>
          <w:rFonts w:ascii="Myriad Pro" w:hAnsi="Myriad Pro" w:cs="Arial"/>
          <w:sz w:val="20"/>
          <w:szCs w:val="20"/>
        </w:rPr>
        <w:t>12</w:t>
      </w:r>
      <w:r w:rsidR="00EF4777" w:rsidRPr="002605E6">
        <w:rPr>
          <w:rFonts w:ascii="Myriad Pro" w:hAnsi="Myriad Pro" w:cs="Arial"/>
          <w:sz w:val="20"/>
          <w:szCs w:val="20"/>
        </w:rPr>
        <w:t xml:space="preserve"> </w:t>
      </w:r>
      <w:r w:rsidR="00EF4777" w:rsidRPr="00275F3C">
        <w:rPr>
          <w:rFonts w:ascii="Myriad Pro" w:hAnsi="Myriad Pro" w:cs="Arial"/>
          <w:sz w:val="20"/>
          <w:szCs w:val="20"/>
        </w:rPr>
        <w:t>rozporządzeni</w:t>
      </w:r>
      <w:r w:rsidR="00EF4777">
        <w:rPr>
          <w:rFonts w:ascii="Myriad Pro" w:hAnsi="Myriad Pro" w:cs="Arial"/>
          <w:sz w:val="20"/>
          <w:szCs w:val="20"/>
        </w:rPr>
        <w:t>a</w:t>
      </w:r>
      <w:r w:rsidR="00EF4777" w:rsidRPr="00275F3C">
        <w:rPr>
          <w:rFonts w:ascii="Myriad Pro" w:hAnsi="Myriad Pro" w:cs="Arial"/>
          <w:sz w:val="20"/>
          <w:szCs w:val="20"/>
        </w:rPr>
        <w:t xml:space="preserve"> nr 1303/2013</w:t>
      </w:r>
      <w:r w:rsidR="00EF4777">
        <w:rPr>
          <w:rFonts w:ascii="Myriad Pro" w:hAnsi="Myriad Pro" w:cs="Arial"/>
          <w:sz w:val="20"/>
          <w:szCs w:val="20"/>
        </w:rPr>
        <w:t xml:space="preserve">) </w:t>
      </w:r>
      <w:r w:rsidRPr="0035296C">
        <w:rPr>
          <w:rFonts w:ascii="Myriad Pro" w:hAnsi="Myriad Pro" w:cs="Arial"/>
          <w:sz w:val="20"/>
          <w:szCs w:val="20"/>
        </w:rPr>
        <w:t>oznacza osobę prawną lub fizyczną, która otrzymuje wsparcie finansowe z instrumentu finansowego</w:t>
      </w:r>
      <w:r w:rsidR="0073717D">
        <w:rPr>
          <w:rFonts w:ascii="Myriad Pro" w:hAnsi="Myriad Pro" w:cs="Arial"/>
          <w:sz w:val="20"/>
          <w:szCs w:val="20"/>
        </w:rPr>
        <w:t>;</w:t>
      </w:r>
    </w:p>
    <w:p w:rsidR="002605E6" w:rsidRPr="00B039EF" w:rsidRDefault="00275F3C" w:rsidP="002605E6">
      <w:pPr>
        <w:numPr>
          <w:ilvl w:val="0"/>
          <w:numId w:val="1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AA5A5B">
        <w:rPr>
          <w:rFonts w:ascii="Myriad Pro" w:hAnsi="Myriad Pro" w:cs="Arial"/>
          <w:sz w:val="20"/>
          <w:szCs w:val="20"/>
        </w:rPr>
        <w:t>Beneficjent</w:t>
      </w:r>
      <w:r w:rsidR="00022A18" w:rsidRPr="004D1201">
        <w:rPr>
          <w:rFonts w:ascii="Myriad Pro" w:hAnsi="Myriad Pro" w:cs="Arial"/>
          <w:sz w:val="20"/>
          <w:szCs w:val="20"/>
        </w:rPr>
        <w:t xml:space="preserve"> </w:t>
      </w:r>
      <w:r w:rsidRPr="004D1201">
        <w:rPr>
          <w:rFonts w:ascii="Myriad Pro" w:hAnsi="Myriad Pro" w:cs="Arial"/>
          <w:sz w:val="20"/>
          <w:szCs w:val="20"/>
        </w:rPr>
        <w:t xml:space="preserve">- </w:t>
      </w:r>
      <w:r w:rsidR="00AF4E08" w:rsidRPr="00095550">
        <w:rPr>
          <w:rFonts w:ascii="Myriad Pro" w:hAnsi="Myriad Pro" w:cs="Arial"/>
          <w:sz w:val="20"/>
          <w:szCs w:val="20"/>
        </w:rPr>
        <w:t>(</w:t>
      </w:r>
      <w:r w:rsidRPr="00D06D4A">
        <w:rPr>
          <w:rFonts w:ascii="Myriad Pro" w:hAnsi="Myriad Pro" w:cs="Arial"/>
          <w:sz w:val="20"/>
          <w:szCs w:val="20"/>
        </w:rPr>
        <w:t xml:space="preserve">zgodnie z </w:t>
      </w:r>
      <w:r w:rsidR="0073751B" w:rsidRPr="00C73F9F">
        <w:rPr>
          <w:rFonts w:ascii="Myriad Pro" w:hAnsi="Myriad Pro" w:cs="Arial"/>
          <w:sz w:val="20"/>
          <w:szCs w:val="20"/>
        </w:rPr>
        <w:t>definicją zawartą</w:t>
      </w:r>
      <w:r w:rsidRPr="00C73F9F">
        <w:rPr>
          <w:rFonts w:ascii="Myriad Pro" w:hAnsi="Myriad Pro" w:cs="Arial"/>
          <w:sz w:val="20"/>
          <w:szCs w:val="20"/>
        </w:rPr>
        <w:t xml:space="preserve"> w</w:t>
      </w:r>
      <w:r w:rsidR="009A1D5A" w:rsidRPr="00C73F9F">
        <w:rPr>
          <w:rFonts w:ascii="Myriad Pro" w:hAnsi="Myriad Pro" w:cs="Arial"/>
          <w:sz w:val="20"/>
          <w:szCs w:val="20"/>
        </w:rPr>
        <w:t xml:space="preserve"> art. 2 ust. 10)</w:t>
      </w:r>
      <w:r w:rsidRPr="00226176">
        <w:rPr>
          <w:rFonts w:ascii="Myriad Pro" w:hAnsi="Myriad Pro" w:cs="Arial"/>
          <w:sz w:val="20"/>
          <w:szCs w:val="20"/>
        </w:rPr>
        <w:t xml:space="preserve"> </w:t>
      </w:r>
      <w:r w:rsidR="00040A0A" w:rsidRPr="00226176">
        <w:rPr>
          <w:rFonts w:ascii="Myriad Pro" w:hAnsi="Myriad Pro" w:cs="Arial"/>
          <w:sz w:val="20"/>
          <w:szCs w:val="20"/>
        </w:rPr>
        <w:t>rozporządzenia</w:t>
      </w:r>
      <w:r w:rsidRPr="00F73380">
        <w:rPr>
          <w:rFonts w:ascii="Myriad Pro" w:hAnsi="Myriad Pro" w:cs="Arial"/>
          <w:sz w:val="20"/>
          <w:szCs w:val="20"/>
        </w:rPr>
        <w:t xml:space="preserve"> nr 1303/2013 w odniesieniu do IF</w:t>
      </w:r>
      <w:r w:rsidR="00AF4E08" w:rsidRPr="00F73380">
        <w:rPr>
          <w:rFonts w:ascii="Myriad Pro" w:hAnsi="Myriad Pro" w:cs="Arial"/>
          <w:sz w:val="20"/>
          <w:szCs w:val="20"/>
        </w:rPr>
        <w:t xml:space="preserve">) </w:t>
      </w:r>
      <w:r w:rsidR="00AF4E08" w:rsidRPr="003D042D">
        <w:rPr>
          <w:rFonts w:ascii="Myriad Pro" w:hAnsi="Myriad Pro" w:cs="Arial"/>
          <w:sz w:val="20"/>
          <w:szCs w:val="20"/>
        </w:rPr>
        <w:t xml:space="preserve">oznacza podmiot, który wdraża </w:t>
      </w:r>
      <w:r w:rsidR="00AF4E08" w:rsidRPr="00C019A7">
        <w:rPr>
          <w:rFonts w:ascii="Myriad Pro" w:hAnsi="Myriad Pro" w:cs="Arial"/>
          <w:sz w:val="20"/>
          <w:szCs w:val="20"/>
        </w:rPr>
        <w:t>Instrument F</w:t>
      </w:r>
      <w:r w:rsidR="00AF4E08" w:rsidRPr="005C6B29">
        <w:rPr>
          <w:rFonts w:ascii="Myriad Pro" w:hAnsi="Myriad Pro" w:cs="Arial"/>
          <w:sz w:val="20"/>
          <w:szCs w:val="20"/>
        </w:rPr>
        <w:t>inansowy albo, w stosownych przypadkach, Fundusz Fundus</w:t>
      </w:r>
      <w:r w:rsidR="00AF4E08" w:rsidRPr="001429F1">
        <w:rPr>
          <w:rFonts w:ascii="Myriad Pro" w:hAnsi="Myriad Pro" w:cs="Arial"/>
          <w:sz w:val="20"/>
          <w:szCs w:val="20"/>
        </w:rPr>
        <w:t>zy</w:t>
      </w:r>
      <w:r w:rsidR="00022A18" w:rsidRPr="00B039EF">
        <w:rPr>
          <w:rFonts w:ascii="Myriad Pro" w:hAnsi="Myriad Pro" w:cs="Arial"/>
          <w:sz w:val="20"/>
          <w:szCs w:val="20"/>
        </w:rPr>
        <w:t>.</w:t>
      </w:r>
    </w:p>
    <w:p w:rsidR="00C16278" w:rsidRDefault="00C16278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6278" w:rsidRDefault="00C16278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6278" w:rsidRDefault="00C16278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8197C" w:rsidRDefault="00F8197C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91FE1" w:rsidRDefault="00B91FE1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91FE1" w:rsidRDefault="00B91FE1" w:rsidP="000A3D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38A" w:rsidRDefault="0075038A" w:rsidP="00FC6024"/>
    <w:p w:rsidR="00D56138" w:rsidRPr="00AB0115" w:rsidRDefault="00D56138">
      <w:pPr>
        <w:rPr>
          <w:rFonts w:ascii="Myriad Pro" w:hAnsi="Myriad Pro"/>
          <w:b/>
          <w:bCs/>
          <w:color w:val="000000"/>
          <w:sz w:val="20"/>
          <w:szCs w:val="20"/>
        </w:rPr>
      </w:pPr>
      <w:r w:rsidRPr="00AB0115">
        <w:rPr>
          <w:rFonts w:ascii="Myriad Pro" w:hAnsi="Myriad Pro"/>
          <w:color w:val="000000"/>
          <w:sz w:val="20"/>
          <w:szCs w:val="20"/>
        </w:rPr>
        <w:br w:type="page"/>
      </w:r>
    </w:p>
    <w:p w:rsidR="006E2EA1" w:rsidRPr="00AB0115" w:rsidRDefault="00FE20F2" w:rsidP="00E235A2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2" w:name="_Toc428253601"/>
      <w:r w:rsidRPr="00AB0115">
        <w:rPr>
          <w:rFonts w:ascii="Myriad Pro" w:hAnsi="Myriad Pro"/>
          <w:color w:val="000000"/>
          <w:sz w:val="20"/>
          <w:szCs w:val="20"/>
        </w:rPr>
        <w:lastRenderedPageBreak/>
        <w:t xml:space="preserve">Rozdział 1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6E2EA1" w:rsidRPr="00AB0115">
        <w:rPr>
          <w:rFonts w:ascii="Myriad Pro" w:hAnsi="Myriad Pro"/>
          <w:color w:val="000000"/>
          <w:sz w:val="20"/>
          <w:szCs w:val="20"/>
        </w:rPr>
        <w:t xml:space="preserve">Podstawa prawna i </w:t>
      </w:r>
      <w:r w:rsidR="003B6A66" w:rsidRPr="00AB0115">
        <w:rPr>
          <w:rFonts w:ascii="Myriad Pro" w:hAnsi="Myriad Pro"/>
          <w:color w:val="000000"/>
          <w:sz w:val="20"/>
          <w:szCs w:val="20"/>
        </w:rPr>
        <w:t>zakres obowiązywania</w:t>
      </w:r>
      <w:bookmarkEnd w:id="2"/>
    </w:p>
    <w:p w:rsidR="00104E70" w:rsidRDefault="00104E70" w:rsidP="00104E70">
      <w:pPr>
        <w:pStyle w:val="nagowek2"/>
      </w:pPr>
    </w:p>
    <w:p w:rsidR="006E2EA1" w:rsidRPr="009B1D53" w:rsidRDefault="00FE20F2" w:rsidP="006D4C1F">
      <w:pPr>
        <w:pStyle w:val="nagowek2"/>
        <w:jc w:val="center"/>
        <w:outlineLvl w:val="1"/>
      </w:pPr>
      <w:bookmarkStart w:id="3" w:name="_Toc428253602"/>
      <w:r>
        <w:t xml:space="preserve">Podrozdział </w:t>
      </w:r>
      <w:r w:rsidR="006E2EA1" w:rsidRPr="009B1D53">
        <w:t>1.1 – Podstawa prawna</w:t>
      </w:r>
      <w:bookmarkEnd w:id="3"/>
    </w:p>
    <w:p w:rsidR="000A3D7D" w:rsidRPr="009B1D53" w:rsidRDefault="000A3D7D" w:rsidP="000A3D7D">
      <w:pPr>
        <w:spacing w:line="360" w:lineRule="auto"/>
        <w:rPr>
          <w:rFonts w:ascii="Myriad Pro" w:hAnsi="Myriad Pro" w:cs="Arial"/>
          <w:b/>
          <w:sz w:val="20"/>
          <w:szCs w:val="20"/>
        </w:rPr>
      </w:pPr>
    </w:p>
    <w:p w:rsidR="00A11ACD" w:rsidRPr="006B6857" w:rsidRDefault="00A11ACD" w:rsidP="007C16D6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6B6857">
        <w:rPr>
          <w:rFonts w:ascii="Myriad Pro" w:hAnsi="Myriad Pro" w:cs="Arial"/>
          <w:sz w:val="20"/>
          <w:szCs w:val="20"/>
        </w:rPr>
        <w:t>Wytyczne zostały opracowane na podstawie art. 7 ust. 1 ustawy z dnia 11 lipca 2014 r. o zasadach realizacji programów operacyjnych polityki spójności finansowanych w perspektywie finansowej 2014-2020 (Dz. U. z 2014 r., poz. 1146). Przepis ten stanowi, że instytucja zarządzająca krajowym albo regionalnym programem operacyjnym może wydawać wytyczne dotyczące kwestii szczegółowych dla danego programu operacyjnego, zwane dalej „wytycznymi programowymi”, zgodnie z wytycznymi horyzontalnymi.</w:t>
      </w:r>
    </w:p>
    <w:p w:rsidR="00A11ACD" w:rsidRPr="009B1D53" w:rsidRDefault="00A11ACD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B1D53">
        <w:rPr>
          <w:rFonts w:ascii="Myriad Pro" w:hAnsi="Myriad Pro" w:cs="Arial"/>
          <w:sz w:val="20"/>
          <w:szCs w:val="20"/>
        </w:rPr>
        <w:t>Niniejszy dokument jest zgodny z przepisami prawa zawartymi w:</w:t>
      </w:r>
    </w:p>
    <w:p w:rsidR="00A11ACD" w:rsidRPr="00F34DBC" w:rsidRDefault="00A11ACD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B1D53">
        <w:rPr>
          <w:rFonts w:ascii="Myriad Pro" w:hAnsi="Myriad Pro" w:cs="Arial"/>
          <w:sz w:val="20"/>
          <w:szCs w:val="20"/>
        </w:rPr>
        <w:t>rozporządzeniu Parlamentu Europejskiego i Rady (UE) nr 1303/2013 z dnia 17 grudnia 2013 r. ustanawiając</w:t>
      </w:r>
      <w:r w:rsidR="00D31CC7">
        <w:rPr>
          <w:rFonts w:ascii="Myriad Pro" w:hAnsi="Myriad Pro" w:cs="Arial"/>
          <w:sz w:val="20"/>
          <w:szCs w:val="20"/>
        </w:rPr>
        <w:t>ym</w:t>
      </w:r>
      <w:r w:rsidRPr="009B1D53">
        <w:rPr>
          <w:rFonts w:ascii="Myriad Pro" w:hAnsi="Myriad Pro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</w:t>
      </w:r>
      <w:r w:rsidR="00D31CC7" w:rsidRPr="009B1D53">
        <w:rPr>
          <w:rFonts w:ascii="Myriad Pro" w:hAnsi="Myriad Pro" w:cs="Arial"/>
          <w:sz w:val="20"/>
          <w:szCs w:val="20"/>
        </w:rPr>
        <w:t>ustanawiając</w:t>
      </w:r>
      <w:r w:rsidR="00D31CC7">
        <w:rPr>
          <w:rFonts w:ascii="Myriad Pro" w:hAnsi="Myriad Pro" w:cs="Arial"/>
          <w:sz w:val="20"/>
          <w:szCs w:val="20"/>
        </w:rPr>
        <w:t>ym</w:t>
      </w:r>
      <w:r w:rsidR="00D31CC7" w:rsidRPr="009B1D53">
        <w:rPr>
          <w:rFonts w:ascii="Myriad Pro" w:hAnsi="Myriad Pro" w:cs="Arial"/>
          <w:sz w:val="20"/>
          <w:szCs w:val="20"/>
        </w:rPr>
        <w:t xml:space="preserve"> </w:t>
      </w:r>
      <w:r w:rsidRPr="009B1D53">
        <w:rPr>
          <w:rFonts w:ascii="Myriad Pro" w:hAnsi="Myriad Pro" w:cs="Arial"/>
          <w:sz w:val="20"/>
          <w:szCs w:val="20"/>
        </w:rPr>
        <w:t xml:space="preserve">przepisy ogólne dotyczące Europejskiego Funduszu Rozwoju Regionalnego, Europejskiego Funduszu Społecznego, Funduszu Spójności i Europejskiego Funduszu Morskiego i Rybackiego oraz </w:t>
      </w:r>
      <w:r w:rsidR="00D31CC7" w:rsidRPr="009B1D53">
        <w:rPr>
          <w:rFonts w:ascii="Myriad Pro" w:hAnsi="Myriad Pro" w:cs="Arial"/>
          <w:sz w:val="20"/>
          <w:szCs w:val="20"/>
        </w:rPr>
        <w:t>uchylając</w:t>
      </w:r>
      <w:r w:rsidR="00D31CC7">
        <w:rPr>
          <w:rFonts w:ascii="Myriad Pro" w:hAnsi="Myriad Pro" w:cs="Arial"/>
          <w:sz w:val="20"/>
          <w:szCs w:val="20"/>
        </w:rPr>
        <w:t>ym</w:t>
      </w:r>
      <w:r w:rsidR="00D31CC7" w:rsidRPr="009B1D53">
        <w:rPr>
          <w:rFonts w:ascii="Myriad Pro" w:hAnsi="Myriad Pro" w:cs="Arial"/>
          <w:sz w:val="20"/>
          <w:szCs w:val="20"/>
        </w:rPr>
        <w:t xml:space="preserve"> </w:t>
      </w:r>
      <w:r w:rsidRPr="009B1D53">
        <w:rPr>
          <w:rFonts w:ascii="Myriad Pro" w:hAnsi="Myriad Pro" w:cs="Arial"/>
          <w:sz w:val="20"/>
          <w:szCs w:val="20"/>
        </w:rPr>
        <w:t xml:space="preserve">rozporządzenie Rady (WE) nr 1083/2006 (Dz. Urz. UE L 347 z </w:t>
      </w:r>
      <w:r w:rsidR="006B6857">
        <w:rPr>
          <w:rFonts w:ascii="Myriad Pro" w:hAnsi="Myriad Pro" w:cs="Arial"/>
          <w:sz w:val="20"/>
          <w:szCs w:val="20"/>
        </w:rPr>
        <w:t xml:space="preserve">20.12.2013, str. 320), </w:t>
      </w:r>
      <w:r w:rsidR="006B6857" w:rsidRPr="006B6857">
        <w:rPr>
          <w:rFonts w:ascii="Myriad Pro" w:hAnsi="Myriad Pro" w:cs="Arial"/>
          <w:b/>
          <w:sz w:val="20"/>
          <w:szCs w:val="20"/>
        </w:rPr>
        <w:t xml:space="preserve">zwanym dalej „rozporządzeniem </w:t>
      </w:r>
      <w:r w:rsidR="000C06D1">
        <w:rPr>
          <w:rFonts w:ascii="Myriad Pro" w:hAnsi="Myriad Pro" w:cs="Arial"/>
          <w:b/>
          <w:sz w:val="20"/>
          <w:szCs w:val="20"/>
        </w:rPr>
        <w:t>ogólnym</w:t>
      </w:r>
      <w:r w:rsidR="006B6857" w:rsidRPr="006B6857">
        <w:rPr>
          <w:rFonts w:ascii="Myriad Pro" w:hAnsi="Myriad Pro" w:cs="Arial"/>
          <w:b/>
          <w:sz w:val="20"/>
          <w:szCs w:val="20"/>
        </w:rPr>
        <w:t>”</w:t>
      </w:r>
      <w:r w:rsidR="006B6857" w:rsidRPr="006B6857">
        <w:rPr>
          <w:rFonts w:ascii="Myriad Pro" w:hAnsi="Myriad Pro" w:cs="Arial"/>
          <w:sz w:val="20"/>
          <w:szCs w:val="20"/>
        </w:rPr>
        <w:t>;</w:t>
      </w:r>
    </w:p>
    <w:p w:rsidR="00A11ACD" w:rsidRPr="001B2075" w:rsidRDefault="00A11ACD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1B2075">
        <w:rPr>
          <w:rFonts w:ascii="Myriad Pro" w:hAnsi="Myriad Pro" w:cs="Arial"/>
          <w:sz w:val="20"/>
          <w:szCs w:val="20"/>
        </w:rPr>
        <w:t xml:space="preserve">rozporządzeniu delegowanym Komisji (UE) nr 480/2014 z dnia 3 marca 2014 r. </w:t>
      </w:r>
      <w:r w:rsidR="00D31CC7" w:rsidRPr="001B2075">
        <w:rPr>
          <w:rFonts w:ascii="Myriad Pro" w:hAnsi="Myriad Pro" w:cs="Arial"/>
          <w:sz w:val="20"/>
          <w:szCs w:val="20"/>
        </w:rPr>
        <w:t>uzupełniając</w:t>
      </w:r>
      <w:r w:rsidR="00D31CC7">
        <w:rPr>
          <w:rFonts w:ascii="Myriad Pro" w:hAnsi="Myriad Pro" w:cs="Arial"/>
          <w:sz w:val="20"/>
          <w:szCs w:val="20"/>
        </w:rPr>
        <w:t>ym</w:t>
      </w:r>
      <w:r w:rsidR="00D31CC7" w:rsidRPr="001B2075">
        <w:rPr>
          <w:rFonts w:ascii="Myriad Pro" w:hAnsi="Myriad Pro" w:cs="Arial"/>
          <w:sz w:val="20"/>
          <w:szCs w:val="20"/>
        </w:rPr>
        <w:t xml:space="preserve"> </w:t>
      </w:r>
      <w:r w:rsidRPr="001B2075">
        <w:rPr>
          <w:rFonts w:ascii="Myriad Pro" w:hAnsi="Myriad Pro" w:cs="Arial"/>
          <w:sz w:val="20"/>
          <w:szCs w:val="20"/>
        </w:rPr>
        <w:t>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6B6857" w:rsidRPr="001B2075">
        <w:rPr>
          <w:rFonts w:ascii="Myriad Pro" w:hAnsi="Myriad Pro" w:cs="Arial"/>
          <w:sz w:val="20"/>
          <w:szCs w:val="20"/>
        </w:rPr>
        <w:t xml:space="preserve">, </w:t>
      </w:r>
      <w:r w:rsidR="006B6857" w:rsidRPr="001B2075">
        <w:rPr>
          <w:rFonts w:ascii="Myriad Pro" w:hAnsi="Myriad Pro" w:cs="Arial"/>
          <w:b/>
          <w:sz w:val="20"/>
          <w:szCs w:val="20"/>
        </w:rPr>
        <w:t>zwanym dalej „</w:t>
      </w:r>
      <w:r w:rsidR="000C06D1">
        <w:rPr>
          <w:rFonts w:ascii="Myriad Pro" w:hAnsi="Myriad Pro" w:cs="Arial"/>
          <w:b/>
          <w:sz w:val="20"/>
          <w:szCs w:val="20"/>
        </w:rPr>
        <w:t>rozporządzeniem</w:t>
      </w:r>
      <w:r w:rsidR="000C06D1" w:rsidRPr="001B2075">
        <w:rPr>
          <w:rFonts w:ascii="Myriad Pro" w:hAnsi="Myriad Pro" w:cs="Arial"/>
          <w:b/>
          <w:sz w:val="20"/>
          <w:szCs w:val="20"/>
        </w:rPr>
        <w:t xml:space="preserve"> </w:t>
      </w:r>
      <w:r w:rsidR="006B6857" w:rsidRPr="001B2075">
        <w:rPr>
          <w:rFonts w:ascii="Myriad Pro" w:hAnsi="Myriad Pro" w:cs="Arial"/>
          <w:b/>
          <w:sz w:val="20"/>
          <w:szCs w:val="20"/>
        </w:rPr>
        <w:t>delegowanym nr 480/2014”</w:t>
      </w:r>
      <w:r w:rsidRPr="001B2075">
        <w:rPr>
          <w:rFonts w:ascii="Myriad Pro" w:hAnsi="Myriad Pro" w:cs="Arial"/>
          <w:b/>
          <w:sz w:val="20"/>
          <w:szCs w:val="20"/>
        </w:rPr>
        <w:t>;</w:t>
      </w:r>
    </w:p>
    <w:p w:rsidR="00A11ACD" w:rsidRDefault="00A11ACD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B1D53">
        <w:rPr>
          <w:rFonts w:ascii="Myriad Pro" w:hAnsi="Myriad Pro" w:cs="Arial"/>
          <w:sz w:val="20"/>
          <w:szCs w:val="20"/>
        </w:rPr>
        <w:t xml:space="preserve">rozporządzeniu PE i Rady (UE) nr 1301/2013 z dnia 17 grudnia 2013 r. </w:t>
      </w:r>
      <w:r w:rsidR="00D31CC7">
        <w:rPr>
          <w:rFonts w:ascii="Myriad Pro" w:hAnsi="Myriad Pro" w:cs="Arial"/>
          <w:sz w:val="20"/>
          <w:szCs w:val="20"/>
        </w:rPr>
        <w:t xml:space="preserve"> </w:t>
      </w:r>
      <w:r w:rsidRPr="009B1D53">
        <w:rPr>
          <w:rFonts w:ascii="Myriad Pro" w:hAnsi="Myriad Pro" w:cs="Arial"/>
          <w:sz w:val="20"/>
          <w:szCs w:val="20"/>
        </w:rPr>
        <w:t>w sprawie Europejskiego Funduszu Rozwoju Regionalnego i przepisów szczególnych dotyczących celu „Inwestycje na rzecz wzrostu i zatrudnienia” oraz w sprawie uchylenia rozporządzenia (WE) nr 1080/2006</w:t>
      </w:r>
      <w:r w:rsidR="006B6857">
        <w:rPr>
          <w:rFonts w:ascii="Myriad Pro" w:hAnsi="Myriad Pro" w:cs="Arial"/>
          <w:sz w:val="20"/>
          <w:szCs w:val="20"/>
        </w:rPr>
        <w:t>,</w:t>
      </w:r>
      <w:r w:rsidR="006B6857" w:rsidRPr="006B6857">
        <w:rPr>
          <w:rFonts w:ascii="Myriad Pro" w:eastAsia="Calibri" w:hAnsi="Myriad Pro" w:cs="Arial"/>
          <w:b/>
          <w:color w:val="000000"/>
          <w:sz w:val="20"/>
          <w:szCs w:val="20"/>
          <w:lang w:eastAsia="en-US"/>
        </w:rPr>
        <w:t xml:space="preserve"> </w:t>
      </w:r>
      <w:r w:rsidR="006B6857" w:rsidRPr="006B6857">
        <w:rPr>
          <w:rFonts w:ascii="Myriad Pro" w:hAnsi="Myriad Pro" w:cs="Arial"/>
          <w:b/>
          <w:sz w:val="20"/>
          <w:szCs w:val="20"/>
        </w:rPr>
        <w:t>zwanym</w:t>
      </w:r>
      <w:r w:rsidR="006B6857" w:rsidRPr="006B6857">
        <w:rPr>
          <w:rFonts w:ascii="Myriad Pro" w:hAnsi="Myriad Pro" w:cs="Arial"/>
          <w:sz w:val="20"/>
          <w:szCs w:val="20"/>
        </w:rPr>
        <w:t xml:space="preserve"> </w:t>
      </w:r>
      <w:r w:rsidR="006B6857" w:rsidRPr="006B6857">
        <w:rPr>
          <w:rFonts w:ascii="Myriad Pro" w:hAnsi="Myriad Pro" w:cs="Arial"/>
          <w:b/>
          <w:sz w:val="20"/>
          <w:szCs w:val="20"/>
        </w:rPr>
        <w:t>dalej „rozporządzeniem nr 1301/2013"</w:t>
      </w:r>
      <w:r w:rsidR="006B6857" w:rsidRPr="006B6857">
        <w:rPr>
          <w:rFonts w:ascii="Myriad Pro" w:hAnsi="Myriad Pro" w:cs="Arial"/>
          <w:sz w:val="20"/>
          <w:szCs w:val="20"/>
        </w:rPr>
        <w:t xml:space="preserve">; </w:t>
      </w:r>
    </w:p>
    <w:p w:rsidR="0072028C" w:rsidRPr="00D556BD" w:rsidRDefault="0072028C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72028C">
        <w:rPr>
          <w:rFonts w:ascii="Myriad Pro" w:hAnsi="Myriad Pro" w:cs="Arial"/>
          <w:sz w:val="20"/>
          <w:szCs w:val="20"/>
        </w:rPr>
        <w:t xml:space="preserve">rozporządzeniu wykonawczym Komisji (UE) nr 821/2014 z dnia 28 lipca 2014 r. ustanawiającym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29.7.2014, str. 7), </w:t>
      </w:r>
      <w:r w:rsidRPr="0072028C">
        <w:rPr>
          <w:rFonts w:ascii="Myriad Pro" w:hAnsi="Myriad Pro" w:cs="Arial"/>
          <w:b/>
          <w:sz w:val="20"/>
          <w:szCs w:val="20"/>
        </w:rPr>
        <w:t>zwanym dalej „rozporządzeniem</w:t>
      </w:r>
      <w:r w:rsidR="000C06D1">
        <w:rPr>
          <w:rFonts w:ascii="Myriad Pro" w:hAnsi="Myriad Pro" w:cs="Arial"/>
          <w:b/>
          <w:sz w:val="20"/>
          <w:szCs w:val="20"/>
        </w:rPr>
        <w:t xml:space="preserve"> wykonawczym</w:t>
      </w:r>
      <w:r w:rsidRPr="0072028C">
        <w:rPr>
          <w:rFonts w:ascii="Myriad Pro" w:hAnsi="Myriad Pro" w:cs="Arial"/>
          <w:b/>
          <w:sz w:val="20"/>
          <w:szCs w:val="20"/>
        </w:rPr>
        <w:t xml:space="preserve"> nr 821/2014</w:t>
      </w:r>
      <w:r>
        <w:rPr>
          <w:rFonts w:ascii="Myriad Pro" w:hAnsi="Myriad Pro" w:cs="Arial"/>
          <w:b/>
          <w:sz w:val="20"/>
          <w:szCs w:val="20"/>
        </w:rPr>
        <w:t>”;</w:t>
      </w:r>
    </w:p>
    <w:p w:rsidR="00D556BD" w:rsidRPr="00275F3C" w:rsidRDefault="00D556BD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56BD">
        <w:rPr>
          <w:rFonts w:ascii="Myriad Pro" w:hAnsi="Myriad Pro" w:cs="Arial"/>
          <w:sz w:val="20"/>
          <w:szCs w:val="20"/>
        </w:rPr>
        <w:t>rozporządzeniu wykonawczym</w:t>
      </w:r>
      <w:r>
        <w:rPr>
          <w:rFonts w:ascii="Myriad Pro" w:hAnsi="Myriad Pro" w:cs="Arial"/>
          <w:sz w:val="20"/>
          <w:szCs w:val="20"/>
        </w:rPr>
        <w:t xml:space="preserve"> Komisji (UE) </w:t>
      </w:r>
      <w:r w:rsidR="009C16BA">
        <w:rPr>
          <w:rFonts w:ascii="Myriad Pro" w:hAnsi="Myriad Pro" w:cs="Arial"/>
          <w:sz w:val="20"/>
          <w:szCs w:val="20"/>
        </w:rPr>
        <w:t>2015</w:t>
      </w:r>
      <w:r>
        <w:rPr>
          <w:rFonts w:ascii="Myriad Pro" w:hAnsi="Myriad Pro" w:cs="Arial"/>
          <w:sz w:val="20"/>
          <w:szCs w:val="20"/>
        </w:rPr>
        <w:t>/</w:t>
      </w:r>
      <w:r w:rsidR="009C16BA">
        <w:rPr>
          <w:rFonts w:ascii="Myriad Pro" w:hAnsi="Myriad Pro" w:cs="Arial"/>
          <w:sz w:val="20"/>
          <w:szCs w:val="20"/>
        </w:rPr>
        <w:t>207</w:t>
      </w:r>
      <w:r w:rsidRPr="00D556BD">
        <w:rPr>
          <w:rFonts w:ascii="Myriad Pro" w:hAnsi="Myriad Pro" w:cs="Arial"/>
          <w:sz w:val="20"/>
          <w:szCs w:val="20"/>
        </w:rPr>
        <w:t xml:space="preserve"> z dnia 20 stycznia 2015 r. ustanawiającym szczegółowe zasady wykonania rozporządzenia Parlamentu Europejskiego i Rady (UE) nr 1303/2013 w odniesieniu do wzoru sprawozdania z postępów, formatu dokumentu służącego przekazywaniu </w:t>
      </w:r>
      <w:r w:rsidRPr="00D556BD">
        <w:rPr>
          <w:rFonts w:ascii="Myriad Pro" w:hAnsi="Myriad Pro" w:cs="Arial"/>
          <w:sz w:val="20"/>
          <w:szCs w:val="20"/>
        </w:rPr>
        <w:lastRenderedPageBreak/>
        <w:t xml:space="preserve">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terytorialna”, </w:t>
      </w:r>
      <w:r w:rsidRPr="00D556BD">
        <w:rPr>
          <w:rFonts w:ascii="Myriad Pro" w:hAnsi="Myriad Pro" w:cs="Arial"/>
          <w:b/>
          <w:sz w:val="20"/>
          <w:szCs w:val="20"/>
        </w:rPr>
        <w:t>zwa</w:t>
      </w:r>
      <w:r>
        <w:rPr>
          <w:rFonts w:ascii="Myriad Pro" w:hAnsi="Myriad Pro" w:cs="Arial"/>
          <w:b/>
          <w:sz w:val="20"/>
          <w:szCs w:val="20"/>
        </w:rPr>
        <w:t>nym dalej "rozporządzeniem</w:t>
      </w:r>
      <w:r w:rsidR="00F008A9">
        <w:rPr>
          <w:rFonts w:ascii="Myriad Pro" w:hAnsi="Myriad Pro" w:cs="Arial"/>
          <w:b/>
          <w:sz w:val="20"/>
          <w:szCs w:val="20"/>
        </w:rPr>
        <w:t xml:space="preserve"> wykonawczym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="00755CA7">
        <w:rPr>
          <w:rFonts w:ascii="Myriad Pro" w:hAnsi="Myriad Pro" w:cs="Arial"/>
          <w:b/>
          <w:sz w:val="20"/>
          <w:szCs w:val="20"/>
        </w:rPr>
        <w:t xml:space="preserve">nr </w:t>
      </w:r>
      <w:r w:rsidR="0058683B">
        <w:rPr>
          <w:rFonts w:ascii="Myriad Pro" w:hAnsi="Myriad Pro" w:cs="Arial"/>
          <w:b/>
          <w:sz w:val="20"/>
          <w:szCs w:val="20"/>
        </w:rPr>
        <w:t>2015</w:t>
      </w:r>
      <w:r>
        <w:rPr>
          <w:rFonts w:ascii="Myriad Pro" w:hAnsi="Myriad Pro" w:cs="Arial"/>
          <w:b/>
          <w:sz w:val="20"/>
          <w:szCs w:val="20"/>
        </w:rPr>
        <w:t>/2</w:t>
      </w:r>
      <w:r w:rsidR="0058683B">
        <w:rPr>
          <w:rFonts w:ascii="Myriad Pro" w:hAnsi="Myriad Pro" w:cs="Arial"/>
          <w:b/>
          <w:sz w:val="20"/>
          <w:szCs w:val="20"/>
        </w:rPr>
        <w:t>07</w:t>
      </w:r>
      <w:r>
        <w:rPr>
          <w:rFonts w:ascii="Myriad Pro" w:hAnsi="Myriad Pro" w:cs="Arial"/>
          <w:b/>
          <w:sz w:val="20"/>
          <w:szCs w:val="20"/>
        </w:rPr>
        <w:t>”;</w:t>
      </w:r>
    </w:p>
    <w:p w:rsidR="00275F3C" w:rsidRPr="00755CA7" w:rsidRDefault="001B2075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rozporzą</w:t>
      </w:r>
      <w:r w:rsidR="00755CA7">
        <w:rPr>
          <w:rFonts w:ascii="Myriad Pro" w:hAnsi="Myriad Pro" w:cs="Arial"/>
          <w:bCs/>
          <w:sz w:val="20"/>
          <w:szCs w:val="20"/>
        </w:rPr>
        <w:t>dzeniu</w:t>
      </w:r>
      <w:r w:rsidR="00755CA7" w:rsidRPr="00755CA7">
        <w:rPr>
          <w:rFonts w:ascii="Myriad Pro" w:hAnsi="Myriad Pro" w:cs="Arial"/>
          <w:bCs/>
          <w:sz w:val="20"/>
          <w:szCs w:val="20"/>
        </w:rPr>
        <w:t xml:space="preserve"> </w:t>
      </w:r>
      <w:r w:rsidR="00755CA7">
        <w:rPr>
          <w:rFonts w:ascii="Myriad Pro" w:hAnsi="Myriad Pro" w:cs="Arial"/>
          <w:bCs/>
          <w:sz w:val="20"/>
          <w:szCs w:val="20"/>
        </w:rPr>
        <w:t>PE i Rady (UE, EURATOM) nr</w:t>
      </w:r>
      <w:r w:rsidR="00755CA7" w:rsidRPr="00755CA7">
        <w:rPr>
          <w:rFonts w:ascii="Myriad Pro" w:hAnsi="Myriad Pro" w:cs="Arial"/>
          <w:bCs/>
          <w:sz w:val="20"/>
          <w:szCs w:val="20"/>
        </w:rPr>
        <w:t xml:space="preserve"> 966/2012 </w:t>
      </w:r>
      <w:r w:rsidR="00755CA7">
        <w:rPr>
          <w:rFonts w:ascii="Myriad Pro" w:hAnsi="Myriad Pro" w:cs="Arial"/>
          <w:bCs/>
          <w:sz w:val="20"/>
          <w:szCs w:val="20"/>
        </w:rPr>
        <w:t xml:space="preserve"> </w:t>
      </w:r>
      <w:r w:rsidR="00755CA7" w:rsidRPr="00755CA7">
        <w:rPr>
          <w:rFonts w:ascii="Myriad Pro" w:hAnsi="Myriad Pro" w:cs="Arial"/>
          <w:bCs/>
          <w:sz w:val="20"/>
          <w:szCs w:val="20"/>
        </w:rPr>
        <w:t>z dnia 25 października 2012 r.  w sprawie zasad finansowych mających zastosowanie do budżetu ogólnego Unii oraz uchylając</w:t>
      </w:r>
      <w:r w:rsidR="00D31CC7">
        <w:rPr>
          <w:rFonts w:ascii="Myriad Pro" w:hAnsi="Myriad Pro" w:cs="Arial"/>
          <w:bCs/>
          <w:sz w:val="20"/>
          <w:szCs w:val="20"/>
        </w:rPr>
        <w:t>ym</w:t>
      </w:r>
      <w:r w:rsidR="00755CA7" w:rsidRPr="00755CA7">
        <w:rPr>
          <w:rFonts w:ascii="Myriad Pro" w:hAnsi="Myriad Pro" w:cs="Arial"/>
          <w:bCs/>
          <w:sz w:val="20"/>
          <w:szCs w:val="20"/>
        </w:rPr>
        <w:t xml:space="preserve"> rozporządzenie Rady (WE, Euratom) nr 1605/2002</w:t>
      </w:r>
      <w:r w:rsidR="00755CA7">
        <w:rPr>
          <w:rFonts w:ascii="Myriad Pro" w:hAnsi="Myriad Pro" w:cs="Arial"/>
          <w:bCs/>
          <w:sz w:val="20"/>
          <w:szCs w:val="20"/>
        </w:rPr>
        <w:t xml:space="preserve">, </w:t>
      </w:r>
      <w:r w:rsidR="00755CA7" w:rsidRPr="00755CA7">
        <w:rPr>
          <w:rFonts w:ascii="Myriad Pro" w:hAnsi="Myriad Pro" w:cs="Arial"/>
          <w:b/>
          <w:bCs/>
          <w:sz w:val="20"/>
          <w:szCs w:val="20"/>
        </w:rPr>
        <w:t>zwanym dale</w:t>
      </w:r>
      <w:r w:rsidR="00FE26A2">
        <w:rPr>
          <w:rFonts w:ascii="Myriad Pro" w:hAnsi="Myriad Pro" w:cs="Arial"/>
          <w:b/>
          <w:bCs/>
          <w:sz w:val="20"/>
          <w:szCs w:val="20"/>
        </w:rPr>
        <w:t>j „rozporządzeniem nr 966/2012”;</w:t>
      </w:r>
    </w:p>
    <w:p w:rsidR="00D556BD" w:rsidRDefault="00A11ACD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B1D53">
        <w:rPr>
          <w:rFonts w:ascii="Myriad Pro" w:hAnsi="Myriad Pro" w:cs="Arial"/>
          <w:sz w:val="20"/>
          <w:szCs w:val="20"/>
        </w:rPr>
        <w:t>ustawie z dnia 11 lipca 2014 r. o zasadach realizacji programów operacyjnych polityki spójności finansowanych w perspektywie finansowej 2014-2020 (Dz. U. z 2014 r., poz. 1146</w:t>
      </w:r>
      <w:r w:rsidR="003F460C">
        <w:rPr>
          <w:rFonts w:ascii="Myriad Pro" w:hAnsi="Myriad Pro" w:cs="Arial"/>
          <w:sz w:val="20"/>
          <w:szCs w:val="20"/>
        </w:rPr>
        <w:t xml:space="preserve"> ze zmianami</w:t>
      </w:r>
      <w:r w:rsidRPr="009B1D53">
        <w:rPr>
          <w:rFonts w:ascii="Myriad Pro" w:hAnsi="Myriad Pro" w:cs="Arial"/>
          <w:sz w:val="20"/>
          <w:szCs w:val="20"/>
        </w:rPr>
        <w:t>),</w:t>
      </w:r>
      <w:r w:rsidR="00D556BD" w:rsidRPr="00D556BD">
        <w:rPr>
          <w:rFonts w:ascii="Myriad Pro" w:eastAsia="Calibri" w:hAnsi="Myriad Pro" w:cs="Arial"/>
          <w:b/>
          <w:color w:val="000000"/>
          <w:sz w:val="20"/>
          <w:szCs w:val="20"/>
          <w:lang w:eastAsia="en-US"/>
        </w:rPr>
        <w:t xml:space="preserve"> </w:t>
      </w:r>
      <w:r w:rsidR="00D556BD" w:rsidRPr="00D556BD">
        <w:rPr>
          <w:rFonts w:ascii="Myriad Pro" w:hAnsi="Myriad Pro" w:cs="Arial"/>
          <w:b/>
          <w:sz w:val="20"/>
          <w:szCs w:val="20"/>
        </w:rPr>
        <w:t>zwanej dalej „ustawą wdrożeniową”</w:t>
      </w:r>
      <w:r w:rsidR="00DC7FB1">
        <w:rPr>
          <w:rFonts w:ascii="Myriad Pro" w:hAnsi="Myriad Pro" w:cs="Arial"/>
          <w:sz w:val="20"/>
          <w:szCs w:val="20"/>
        </w:rPr>
        <w:t>;</w:t>
      </w:r>
    </w:p>
    <w:p w:rsidR="001017A7" w:rsidRPr="00BC125A" w:rsidRDefault="00965250" w:rsidP="001B2075">
      <w:pPr>
        <w:pStyle w:val="Akapitzlist"/>
        <w:numPr>
          <w:ilvl w:val="0"/>
          <w:numId w:val="2"/>
        </w:numPr>
        <w:spacing w:line="36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Wytycznych </w:t>
      </w:r>
      <w:r w:rsidR="001017A7" w:rsidRPr="001017A7">
        <w:rPr>
          <w:rFonts w:ascii="Myriad Pro" w:hAnsi="Myriad Pro" w:cs="Arial"/>
          <w:sz w:val="20"/>
          <w:szCs w:val="20"/>
        </w:rPr>
        <w:t>w zakresie sprawozdawczości na lata 2014-2020 wydanymi przez ministra właściwego ds. rozwoju regionalnego na podstawie art. 5 ust. 1 pkt 2 ustawy wdrożeniowej, zwanymi dalej</w:t>
      </w:r>
      <w:r>
        <w:rPr>
          <w:rFonts w:ascii="Myriad Pro" w:hAnsi="Myriad Pro" w:cs="Arial"/>
          <w:sz w:val="20"/>
          <w:szCs w:val="20"/>
        </w:rPr>
        <w:t xml:space="preserve"> </w:t>
      </w:r>
      <w:r w:rsidR="001017A7" w:rsidRPr="001017A7">
        <w:rPr>
          <w:rFonts w:ascii="Myriad Pro" w:hAnsi="Myriad Pro" w:cs="Arial"/>
          <w:b/>
          <w:sz w:val="20"/>
          <w:szCs w:val="20"/>
        </w:rPr>
        <w:t>"wytycznymi horyzontalnymi</w:t>
      </w:r>
      <w:r w:rsidR="0093040E">
        <w:rPr>
          <w:rFonts w:ascii="Myriad Pro" w:hAnsi="Myriad Pro" w:cs="Arial"/>
          <w:b/>
          <w:sz w:val="20"/>
          <w:szCs w:val="20"/>
        </w:rPr>
        <w:t xml:space="preserve"> ds. </w:t>
      </w:r>
      <w:r w:rsidR="00D31CC7">
        <w:rPr>
          <w:rFonts w:ascii="Myriad Pro" w:hAnsi="Myriad Pro" w:cs="Arial"/>
          <w:b/>
          <w:sz w:val="20"/>
          <w:szCs w:val="20"/>
        </w:rPr>
        <w:t xml:space="preserve"> </w:t>
      </w:r>
      <w:r w:rsidR="0093040E">
        <w:rPr>
          <w:rFonts w:ascii="Myriad Pro" w:hAnsi="Myriad Pro" w:cs="Arial"/>
          <w:b/>
          <w:sz w:val="20"/>
          <w:szCs w:val="20"/>
        </w:rPr>
        <w:t>sprawozdawczości</w:t>
      </w:r>
      <w:r w:rsidR="001017A7" w:rsidRPr="001017A7">
        <w:rPr>
          <w:rFonts w:ascii="Myriad Pro" w:hAnsi="Myriad Pro" w:cs="Arial"/>
          <w:b/>
          <w:sz w:val="20"/>
          <w:szCs w:val="20"/>
        </w:rPr>
        <w:t>".</w:t>
      </w:r>
    </w:p>
    <w:p w:rsidR="00BC125A" w:rsidRDefault="00965250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Wytycznych programowych dotyczących</w:t>
      </w:r>
      <w:r w:rsidR="00BC125A" w:rsidRPr="00480773">
        <w:rPr>
          <w:rFonts w:ascii="Myriad Pro" w:hAnsi="Myriad Pro" w:cs="Arial"/>
          <w:sz w:val="20"/>
          <w:szCs w:val="20"/>
        </w:rPr>
        <w:t xml:space="preserve"> nieprawidłowości i nadużyć finansowych w ramach Europejskiego Funduszu Rozwoju</w:t>
      </w:r>
      <w:r w:rsidR="00BC125A" w:rsidRPr="00BC125A">
        <w:rPr>
          <w:rFonts w:ascii="Myriad Pro" w:hAnsi="Myriad Pro" w:cs="Arial"/>
          <w:sz w:val="20"/>
          <w:szCs w:val="20"/>
        </w:rPr>
        <w:t xml:space="preserve"> Regionalnego, Europejskiego Funduszu Społecznego oraz Funduszu Spójności w okresie programowania 2014-2020</w:t>
      </w:r>
      <w:r w:rsidR="00BC125A">
        <w:rPr>
          <w:rFonts w:ascii="Myriad Pro" w:hAnsi="Myriad Pro" w:cs="Arial"/>
          <w:sz w:val="20"/>
          <w:szCs w:val="20"/>
        </w:rPr>
        <w:t xml:space="preserve">, </w:t>
      </w:r>
      <w:r w:rsidR="00BC125A" w:rsidRPr="00BC125A">
        <w:rPr>
          <w:rFonts w:ascii="Myriad Pro" w:hAnsi="Myriad Pro" w:cs="Arial"/>
          <w:b/>
          <w:sz w:val="20"/>
          <w:szCs w:val="20"/>
        </w:rPr>
        <w:t>zwanymi dalej</w:t>
      </w:r>
      <w:r w:rsidR="00480773">
        <w:rPr>
          <w:rFonts w:ascii="Myriad Pro" w:hAnsi="Myriad Pro" w:cs="Arial"/>
          <w:b/>
          <w:sz w:val="20"/>
          <w:szCs w:val="20"/>
        </w:rPr>
        <w:t xml:space="preserve"> </w:t>
      </w:r>
      <w:r w:rsidR="00BC125A" w:rsidRPr="00BC125A">
        <w:rPr>
          <w:rFonts w:ascii="Myriad Pro" w:hAnsi="Myriad Pro" w:cs="Arial"/>
          <w:b/>
          <w:sz w:val="20"/>
          <w:szCs w:val="20"/>
        </w:rPr>
        <w:t>”wytycznymi pro</w:t>
      </w:r>
      <w:r w:rsidR="00DC7FB1">
        <w:rPr>
          <w:rFonts w:ascii="Myriad Pro" w:hAnsi="Myriad Pro" w:cs="Arial"/>
          <w:b/>
          <w:sz w:val="20"/>
          <w:szCs w:val="20"/>
        </w:rPr>
        <w:t>gramowymi ds. nieprawidłowości”;</w:t>
      </w:r>
    </w:p>
    <w:p w:rsidR="004B6EF9" w:rsidRPr="00DC7FB1" w:rsidRDefault="00965250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Wyt</w:t>
      </w:r>
      <w:r w:rsidRPr="00965250">
        <w:rPr>
          <w:rFonts w:ascii="Myriad Pro" w:hAnsi="Myriad Pro" w:cs="Arial"/>
          <w:sz w:val="20"/>
          <w:szCs w:val="20"/>
        </w:rPr>
        <w:t>ycznych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965250">
        <w:rPr>
          <w:rFonts w:ascii="Myriad Pro" w:hAnsi="Myriad Pro" w:cs="Arial"/>
          <w:bCs/>
          <w:sz w:val="20"/>
          <w:szCs w:val="20"/>
        </w:rPr>
        <w:t>w zakresie kwalifikowalno</w:t>
      </w:r>
      <w:r w:rsidRPr="00965250">
        <w:rPr>
          <w:rFonts w:ascii="Myriad Pro" w:hAnsi="Myriad Pro" w:cs="Arial"/>
          <w:sz w:val="20"/>
          <w:szCs w:val="20"/>
        </w:rPr>
        <w:t>ś</w:t>
      </w:r>
      <w:r w:rsidRPr="00965250">
        <w:rPr>
          <w:rFonts w:ascii="Myriad Pro" w:hAnsi="Myriad Pro" w:cs="Arial"/>
          <w:bCs/>
          <w:sz w:val="20"/>
          <w:szCs w:val="20"/>
        </w:rPr>
        <w:t>ci wydatków w ramach Europejskiego Funduszu Rozwoju Regionalnego, Europejskiego Funduszu Społecznego oraz Funduszu Spójno</w:t>
      </w:r>
      <w:r w:rsidRPr="00965250">
        <w:rPr>
          <w:rFonts w:ascii="Myriad Pro" w:hAnsi="Myriad Pro" w:cs="Arial"/>
          <w:sz w:val="20"/>
          <w:szCs w:val="20"/>
        </w:rPr>
        <w:t>ś</w:t>
      </w:r>
      <w:r w:rsidRPr="00965250">
        <w:rPr>
          <w:rFonts w:ascii="Myriad Pro" w:hAnsi="Myriad Pro" w:cs="Arial"/>
          <w:bCs/>
          <w:sz w:val="20"/>
          <w:szCs w:val="20"/>
        </w:rPr>
        <w:t>ci na lata 2014-2020</w:t>
      </w:r>
      <w:r>
        <w:rPr>
          <w:rFonts w:ascii="Myriad Pro" w:hAnsi="Myriad Pro" w:cs="Arial"/>
          <w:bCs/>
          <w:sz w:val="20"/>
          <w:szCs w:val="20"/>
        </w:rPr>
        <w:t xml:space="preserve">, wydanych przez </w:t>
      </w:r>
      <w:r w:rsidRPr="00965250">
        <w:rPr>
          <w:rFonts w:ascii="Myriad Pro" w:hAnsi="Myriad Pro" w:cs="Arial"/>
          <w:bCs/>
          <w:sz w:val="20"/>
          <w:szCs w:val="20"/>
        </w:rPr>
        <w:t>ministra właściwego ds. rozwoju regionalnego</w:t>
      </w:r>
      <w:r>
        <w:rPr>
          <w:rFonts w:ascii="Myriad Pro" w:hAnsi="Myriad Pro" w:cs="Arial"/>
          <w:bCs/>
          <w:sz w:val="20"/>
          <w:szCs w:val="20"/>
        </w:rPr>
        <w:t xml:space="preserve">, </w:t>
      </w:r>
      <w:r w:rsidRPr="00965250">
        <w:rPr>
          <w:rFonts w:ascii="Myriad Pro" w:hAnsi="Myriad Pro" w:cs="Arial"/>
          <w:b/>
          <w:bCs/>
          <w:sz w:val="20"/>
          <w:szCs w:val="20"/>
        </w:rPr>
        <w:t>zwanymi dalej „wytycznymi hory</w:t>
      </w:r>
      <w:r w:rsidR="00DC7FB1">
        <w:rPr>
          <w:rFonts w:ascii="Myriad Pro" w:hAnsi="Myriad Pro" w:cs="Arial"/>
          <w:b/>
          <w:bCs/>
          <w:sz w:val="20"/>
          <w:szCs w:val="20"/>
        </w:rPr>
        <w:t>zontalnym</w:t>
      </w:r>
      <w:r w:rsidR="00D31CC7">
        <w:rPr>
          <w:rFonts w:ascii="Myriad Pro" w:hAnsi="Myriad Pro" w:cs="Arial"/>
          <w:b/>
          <w:bCs/>
          <w:sz w:val="20"/>
          <w:szCs w:val="20"/>
        </w:rPr>
        <w:t>i</w:t>
      </w:r>
      <w:r w:rsidR="00DC7FB1">
        <w:rPr>
          <w:rFonts w:ascii="Myriad Pro" w:hAnsi="Myriad Pro" w:cs="Arial"/>
          <w:b/>
          <w:bCs/>
          <w:sz w:val="20"/>
          <w:szCs w:val="20"/>
        </w:rPr>
        <w:t xml:space="preserve"> ds. kwalifikowalności;</w:t>
      </w:r>
    </w:p>
    <w:p w:rsidR="004B6EF9" w:rsidRPr="0073717D" w:rsidRDefault="004B6EF9" w:rsidP="001B20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 w:rsidRPr="004B6EF9">
        <w:rPr>
          <w:rFonts w:ascii="Myriad Pro" w:hAnsi="Myriad Pro" w:cs="Arial"/>
          <w:bCs/>
          <w:sz w:val="20"/>
          <w:szCs w:val="20"/>
        </w:rPr>
        <w:t xml:space="preserve">Rozporządzeniu Wykonawczym Komisji (UE) </w:t>
      </w:r>
      <w:r>
        <w:rPr>
          <w:rFonts w:ascii="Myriad Pro" w:hAnsi="Myriad Pro" w:cs="Arial"/>
          <w:bCs/>
          <w:sz w:val="20"/>
          <w:szCs w:val="20"/>
        </w:rPr>
        <w:t>nr</w:t>
      </w:r>
      <w:r w:rsidRPr="004B6EF9">
        <w:rPr>
          <w:rFonts w:ascii="Myriad Pro" w:hAnsi="Myriad Pro" w:cs="Arial"/>
          <w:bCs/>
          <w:sz w:val="20"/>
          <w:szCs w:val="20"/>
        </w:rPr>
        <w:t xml:space="preserve"> 1011/2014 z dnia 22 września 2014 r. ustanawiającym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 </w:t>
      </w:r>
      <w:r w:rsidR="002D4C74" w:rsidRPr="002D4C74">
        <w:rPr>
          <w:rFonts w:ascii="Myriad Pro" w:hAnsi="Myriad Pro" w:cs="Arial"/>
          <w:b/>
          <w:bCs/>
          <w:sz w:val="20"/>
          <w:szCs w:val="20"/>
        </w:rPr>
        <w:t>zwanym</w:t>
      </w:r>
      <w:r w:rsidRPr="002D4C74">
        <w:rPr>
          <w:rFonts w:ascii="Myriad Pro" w:hAnsi="Myriad Pro" w:cs="Arial"/>
          <w:b/>
          <w:bCs/>
          <w:sz w:val="20"/>
          <w:szCs w:val="20"/>
        </w:rPr>
        <w:t xml:space="preserve"> dalej „rozporządzeniem</w:t>
      </w:r>
      <w:r w:rsidR="00F008A9">
        <w:rPr>
          <w:rFonts w:ascii="Myriad Pro" w:hAnsi="Myriad Pro" w:cs="Arial"/>
          <w:b/>
          <w:bCs/>
          <w:sz w:val="20"/>
          <w:szCs w:val="20"/>
        </w:rPr>
        <w:t xml:space="preserve"> wykonawczym</w:t>
      </w:r>
      <w:r w:rsidRPr="002D4C74">
        <w:rPr>
          <w:rFonts w:ascii="Myriad Pro" w:hAnsi="Myriad Pro" w:cs="Arial"/>
          <w:b/>
          <w:bCs/>
          <w:sz w:val="20"/>
          <w:szCs w:val="20"/>
        </w:rPr>
        <w:t xml:space="preserve"> nr </w:t>
      </w:r>
      <w:r w:rsidR="002D4C74" w:rsidRPr="002D4C74">
        <w:rPr>
          <w:rFonts w:ascii="Myriad Pro" w:hAnsi="Myriad Pro" w:cs="Arial"/>
          <w:b/>
          <w:bCs/>
          <w:sz w:val="20"/>
          <w:szCs w:val="20"/>
        </w:rPr>
        <w:t>1011</w:t>
      </w:r>
      <w:r w:rsidRPr="002D4C74">
        <w:rPr>
          <w:rFonts w:ascii="Myriad Pro" w:hAnsi="Myriad Pro" w:cs="Arial"/>
          <w:b/>
          <w:bCs/>
          <w:sz w:val="20"/>
          <w:szCs w:val="20"/>
        </w:rPr>
        <w:t>/201</w:t>
      </w:r>
      <w:r w:rsidR="002D4C74" w:rsidRPr="002D4C74">
        <w:rPr>
          <w:rFonts w:ascii="Myriad Pro" w:hAnsi="Myriad Pro" w:cs="Arial"/>
          <w:b/>
          <w:bCs/>
          <w:sz w:val="20"/>
          <w:szCs w:val="20"/>
        </w:rPr>
        <w:t>4</w:t>
      </w:r>
      <w:r w:rsidRPr="002D4C74">
        <w:rPr>
          <w:rFonts w:ascii="Myriad Pro" w:hAnsi="Myriad Pro" w:cs="Arial"/>
          <w:b/>
          <w:bCs/>
          <w:sz w:val="20"/>
          <w:szCs w:val="20"/>
        </w:rPr>
        <w:t>”</w:t>
      </w:r>
      <w:r w:rsidR="00DC7FB1">
        <w:rPr>
          <w:rFonts w:ascii="Myriad Pro" w:hAnsi="Myriad Pro" w:cs="Arial"/>
          <w:b/>
          <w:bCs/>
          <w:sz w:val="20"/>
          <w:szCs w:val="20"/>
        </w:rPr>
        <w:t>;</w:t>
      </w:r>
    </w:p>
    <w:p w:rsidR="00A51E39" w:rsidRDefault="00A51E39" w:rsidP="007371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00A51E39">
        <w:rPr>
          <w:rFonts w:ascii="Myriad Pro" w:hAnsi="Myriad Pro" w:cs="Arial"/>
          <w:bCs/>
          <w:sz w:val="20"/>
          <w:szCs w:val="20"/>
        </w:rPr>
        <w:t xml:space="preserve">Wytycznych programowych dotyczących </w:t>
      </w:r>
      <w:r>
        <w:rPr>
          <w:rFonts w:ascii="Myriad Pro" w:hAnsi="Myriad Pro" w:cs="Arial"/>
          <w:bCs/>
          <w:sz w:val="20"/>
          <w:szCs w:val="20"/>
        </w:rPr>
        <w:t>certyfikacji w ramach Regionalnego Programu Operacyjnego Województwa Zachodniopomorskiego 2014-2020</w:t>
      </w:r>
      <w:r w:rsidRPr="00A51E39">
        <w:rPr>
          <w:rFonts w:ascii="Myriad Pro" w:hAnsi="Myriad Pro" w:cs="Arial"/>
          <w:bCs/>
          <w:sz w:val="20"/>
          <w:szCs w:val="20"/>
        </w:rPr>
        <w:t xml:space="preserve">, zwanymi dalej </w:t>
      </w:r>
      <w:r w:rsidR="00B70302">
        <w:rPr>
          <w:rFonts w:ascii="Myriad Pro" w:hAnsi="Myriad Pro" w:cs="Arial"/>
          <w:b/>
          <w:bCs/>
          <w:sz w:val="20"/>
          <w:szCs w:val="20"/>
        </w:rPr>
        <w:t>„</w:t>
      </w:r>
      <w:r w:rsidRPr="00040A0A">
        <w:rPr>
          <w:rFonts w:ascii="Myriad Pro" w:hAnsi="Myriad Pro" w:cs="Arial"/>
          <w:b/>
          <w:bCs/>
          <w:sz w:val="20"/>
          <w:szCs w:val="20"/>
        </w:rPr>
        <w:t>wytycznymi programowymi ds. certyfikacji”;</w:t>
      </w:r>
    </w:p>
    <w:p w:rsidR="00B70302" w:rsidRPr="00B70302" w:rsidRDefault="00B70302" w:rsidP="00B7030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 w:rsidRPr="00B70302">
        <w:rPr>
          <w:rFonts w:ascii="Myriad Pro" w:hAnsi="Myriad Pro" w:cs="Arial"/>
          <w:bCs/>
          <w:sz w:val="20"/>
          <w:szCs w:val="20"/>
        </w:rPr>
        <w:t>Wytycznych w zakresie kon</w:t>
      </w:r>
      <w:r w:rsidR="00E747B0">
        <w:rPr>
          <w:rFonts w:ascii="Myriad Pro" w:hAnsi="Myriad Pro" w:cs="Arial"/>
          <w:bCs/>
          <w:sz w:val="20"/>
          <w:szCs w:val="20"/>
        </w:rPr>
        <w:t xml:space="preserve">troli instrumentów finansowych </w:t>
      </w:r>
      <w:r w:rsidRPr="00B70302">
        <w:rPr>
          <w:rFonts w:ascii="Myriad Pro" w:hAnsi="Myriad Pro" w:cs="Arial"/>
          <w:bCs/>
          <w:sz w:val="20"/>
          <w:szCs w:val="20"/>
        </w:rPr>
        <w:t xml:space="preserve">wdrażanych w ramach Regionalnego Programu Operacyjnego Województwa Zachodniopomorskiego 2014-2020, zwanymi dalej </w:t>
      </w:r>
      <w:r>
        <w:rPr>
          <w:rFonts w:ascii="Myriad Pro" w:hAnsi="Myriad Pro" w:cs="Arial"/>
          <w:b/>
          <w:bCs/>
          <w:sz w:val="20"/>
          <w:szCs w:val="20"/>
        </w:rPr>
        <w:t>„</w:t>
      </w:r>
      <w:r w:rsidRPr="00B70302">
        <w:rPr>
          <w:rFonts w:ascii="Myriad Pro" w:hAnsi="Myriad Pro" w:cs="Arial"/>
          <w:b/>
          <w:bCs/>
          <w:sz w:val="20"/>
          <w:szCs w:val="20"/>
        </w:rPr>
        <w:t>wytycznymi programowymi ds. kontroli IF”;</w:t>
      </w:r>
    </w:p>
    <w:p w:rsidR="00D4766B" w:rsidRPr="007B6FA8" w:rsidRDefault="00D4766B" w:rsidP="007B6FA8">
      <w:p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D4766B" w:rsidRPr="00B70302" w:rsidRDefault="00D4766B" w:rsidP="00B70302">
      <w:pPr>
        <w:pStyle w:val="Akapitzlist"/>
        <w:spacing w:line="360" w:lineRule="auto"/>
        <w:ind w:left="360"/>
        <w:jc w:val="both"/>
        <w:rPr>
          <w:rFonts w:ascii="Myriad Pro" w:hAnsi="Myriad Pro" w:cs="Arial"/>
          <w:bCs/>
          <w:sz w:val="20"/>
          <w:szCs w:val="20"/>
        </w:rPr>
      </w:pPr>
    </w:p>
    <w:p w:rsidR="00A11ACD" w:rsidRDefault="00A11ACD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FA1C6A" w:rsidRDefault="00FA1C6A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FA1C6A" w:rsidRDefault="00FA1C6A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FA1C6A" w:rsidRPr="00C96FC7" w:rsidRDefault="00FA1C6A" w:rsidP="00C96FC7">
      <w:pPr>
        <w:spacing w:line="360" w:lineRule="auto"/>
        <w:rPr>
          <w:rFonts w:ascii="Arial" w:hAnsi="Arial" w:cs="Arial"/>
          <w:sz w:val="20"/>
          <w:szCs w:val="20"/>
        </w:rPr>
      </w:pPr>
    </w:p>
    <w:p w:rsidR="00E505DB" w:rsidRPr="00984F6D" w:rsidRDefault="00FE20F2" w:rsidP="006D4C1F">
      <w:pPr>
        <w:pStyle w:val="nagowek2"/>
        <w:jc w:val="center"/>
      </w:pPr>
      <w:bookmarkStart w:id="4" w:name="_Toc428253603"/>
      <w:r>
        <w:t xml:space="preserve">Podrozdział </w:t>
      </w:r>
      <w:r w:rsidR="006E2EA1" w:rsidRPr="00984F6D">
        <w:t>1.</w:t>
      </w:r>
      <w:r w:rsidR="00E505DB" w:rsidRPr="00984F6D">
        <w:t xml:space="preserve">2 – Zakres </w:t>
      </w:r>
      <w:r w:rsidR="003B6A66" w:rsidRPr="00984F6D">
        <w:t>obowiązywania</w:t>
      </w:r>
      <w:bookmarkEnd w:id="4"/>
    </w:p>
    <w:p w:rsidR="00774B70" w:rsidRPr="00984F6D" w:rsidRDefault="00774B70" w:rsidP="00B52445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A11ACD" w:rsidRPr="00984F6D" w:rsidRDefault="00984F6D" w:rsidP="007C16D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84F6D">
        <w:rPr>
          <w:rFonts w:ascii="Myriad Pro" w:hAnsi="Myriad Pro" w:cs="Arial"/>
          <w:sz w:val="20"/>
          <w:szCs w:val="20"/>
        </w:rPr>
        <w:t xml:space="preserve">Celem niniejszych Wytycznych jest </w:t>
      </w:r>
      <w:r>
        <w:rPr>
          <w:rFonts w:ascii="Myriad Pro" w:hAnsi="Myriad Pro" w:cs="Arial"/>
          <w:sz w:val="20"/>
          <w:szCs w:val="20"/>
        </w:rPr>
        <w:t>prawidłowe wdrażanie Instrumentów Finansowych</w:t>
      </w:r>
      <w:r w:rsidRPr="00984F6D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w ramach</w:t>
      </w:r>
      <w:r w:rsidRPr="00984F6D">
        <w:rPr>
          <w:rFonts w:ascii="Myriad Pro" w:hAnsi="Myriad Pro" w:cs="Arial"/>
          <w:sz w:val="20"/>
          <w:szCs w:val="20"/>
        </w:rPr>
        <w:t xml:space="preserve"> RPO WZ, zgodnie z właściwymi przepisami </w:t>
      </w:r>
      <w:r w:rsidR="00B36A24">
        <w:rPr>
          <w:rFonts w:ascii="Myriad Pro" w:hAnsi="Myriad Pro" w:cs="Arial"/>
          <w:sz w:val="20"/>
          <w:szCs w:val="20"/>
        </w:rPr>
        <w:t>prawa.</w:t>
      </w:r>
    </w:p>
    <w:p w:rsidR="00D3339F" w:rsidRDefault="00A11ACD" w:rsidP="007C16D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84F6D">
        <w:rPr>
          <w:rFonts w:ascii="Myriad Pro" w:hAnsi="Myriad Pro" w:cs="Arial"/>
          <w:sz w:val="20"/>
          <w:szCs w:val="20"/>
        </w:rPr>
        <w:t xml:space="preserve">Wytyczne są skierowane do instytucji uczestniczących w realizacji RPO WZ </w:t>
      </w:r>
      <w:r w:rsidR="00D3339F" w:rsidRPr="00D3339F">
        <w:rPr>
          <w:rFonts w:ascii="Myriad Pro" w:hAnsi="Myriad Pro" w:cs="Arial"/>
          <w:sz w:val="20"/>
          <w:szCs w:val="20"/>
        </w:rPr>
        <w:t>biorący</w:t>
      </w:r>
      <w:r w:rsidR="004D0529">
        <w:rPr>
          <w:rFonts w:ascii="Myriad Pro" w:hAnsi="Myriad Pro" w:cs="Arial"/>
          <w:sz w:val="20"/>
          <w:szCs w:val="20"/>
        </w:rPr>
        <w:t>ch</w:t>
      </w:r>
      <w:r w:rsidR="00D3339F" w:rsidRPr="00D3339F">
        <w:rPr>
          <w:rFonts w:ascii="Myriad Pro" w:hAnsi="Myriad Pro" w:cs="Arial"/>
          <w:sz w:val="20"/>
          <w:szCs w:val="20"/>
        </w:rPr>
        <w:t xml:space="preserve"> udział w procesie wdrażania Instrumentów Finansowych</w:t>
      </w:r>
      <w:r w:rsidR="00D3339F">
        <w:rPr>
          <w:rFonts w:ascii="Myriad Pro" w:hAnsi="Myriad Pro" w:cs="Arial"/>
          <w:sz w:val="20"/>
          <w:szCs w:val="20"/>
        </w:rPr>
        <w:t>.</w:t>
      </w:r>
    </w:p>
    <w:p w:rsidR="00A0380D" w:rsidRDefault="00A11ACD" w:rsidP="007C16D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84F6D">
        <w:rPr>
          <w:rFonts w:ascii="Myriad Pro" w:hAnsi="Myriad Pro" w:cs="Arial"/>
          <w:sz w:val="20"/>
          <w:szCs w:val="20"/>
        </w:rPr>
        <w:t xml:space="preserve"> Instytucje uczestniczące w realizacji RPO WZ są odpowiedzialne za prawidłowe </w:t>
      </w:r>
      <w:r w:rsidR="00A0380D" w:rsidRPr="00984F6D">
        <w:rPr>
          <w:rFonts w:ascii="Myriad Pro" w:hAnsi="Myriad Pro" w:cs="Arial"/>
          <w:sz w:val="20"/>
          <w:szCs w:val="20"/>
        </w:rPr>
        <w:t>dokonywanie czynności</w:t>
      </w:r>
      <w:r w:rsidRPr="00984F6D">
        <w:rPr>
          <w:rFonts w:ascii="Myriad Pro" w:hAnsi="Myriad Pro" w:cs="Arial"/>
          <w:sz w:val="20"/>
          <w:szCs w:val="20"/>
        </w:rPr>
        <w:t xml:space="preserve"> związanych z procedurą przygotowania</w:t>
      </w:r>
      <w:r w:rsidR="006F1951">
        <w:rPr>
          <w:rFonts w:ascii="Myriad Pro" w:hAnsi="Myriad Pro" w:cs="Arial"/>
          <w:sz w:val="20"/>
          <w:szCs w:val="20"/>
        </w:rPr>
        <w:t xml:space="preserve"> i wdrażania</w:t>
      </w:r>
      <w:r w:rsidRPr="00984F6D">
        <w:rPr>
          <w:rFonts w:ascii="Myriad Pro" w:hAnsi="Myriad Pro" w:cs="Arial"/>
          <w:sz w:val="20"/>
          <w:szCs w:val="20"/>
        </w:rPr>
        <w:t xml:space="preserve"> Instrumentów Finansowych, zgodnie</w:t>
      </w:r>
      <w:r w:rsidR="00F34DBC">
        <w:rPr>
          <w:rFonts w:ascii="Myriad Pro" w:hAnsi="Myriad Pro" w:cs="Arial"/>
          <w:sz w:val="20"/>
          <w:szCs w:val="20"/>
        </w:rPr>
        <w:t xml:space="preserve"> z</w:t>
      </w:r>
      <w:r w:rsidRPr="00984F6D">
        <w:rPr>
          <w:rFonts w:ascii="Myriad Pro" w:hAnsi="Myriad Pro" w:cs="Arial"/>
          <w:sz w:val="20"/>
          <w:szCs w:val="20"/>
        </w:rPr>
        <w:t xml:space="preserve"> </w:t>
      </w:r>
      <w:r w:rsidR="00A0380D">
        <w:rPr>
          <w:rFonts w:ascii="Myriad Pro" w:hAnsi="Myriad Pro" w:cs="Arial"/>
          <w:sz w:val="20"/>
          <w:szCs w:val="20"/>
        </w:rPr>
        <w:t>właściwymi przepisami prawa</w:t>
      </w:r>
      <w:r w:rsidR="00F34DBC">
        <w:rPr>
          <w:rFonts w:ascii="Myriad Pro" w:hAnsi="Myriad Pro" w:cs="Arial"/>
          <w:sz w:val="20"/>
          <w:szCs w:val="20"/>
        </w:rPr>
        <w:t xml:space="preserve"> oraz niniejszymi W</w:t>
      </w:r>
      <w:r w:rsidRPr="00984F6D">
        <w:rPr>
          <w:rFonts w:ascii="Myriad Pro" w:hAnsi="Myriad Pro" w:cs="Arial"/>
          <w:sz w:val="20"/>
          <w:szCs w:val="20"/>
        </w:rPr>
        <w:t xml:space="preserve">ytycznymi.  </w:t>
      </w:r>
    </w:p>
    <w:p w:rsidR="00A11ACD" w:rsidRDefault="00A11ACD" w:rsidP="007C16D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84F6D">
        <w:rPr>
          <w:rFonts w:ascii="Myriad Pro" w:hAnsi="Myriad Pro" w:cs="Arial"/>
          <w:sz w:val="20"/>
          <w:szCs w:val="20"/>
        </w:rPr>
        <w:t xml:space="preserve">Niniejsze Wytyczne opisują zasady udzielania </w:t>
      </w:r>
      <w:r w:rsidR="00A408B0">
        <w:rPr>
          <w:rFonts w:ascii="Myriad Pro" w:hAnsi="Myriad Pro" w:cs="Arial"/>
          <w:sz w:val="20"/>
          <w:szCs w:val="20"/>
        </w:rPr>
        <w:t>wsparcia</w:t>
      </w:r>
      <w:r w:rsidR="00460EA9">
        <w:rPr>
          <w:rFonts w:ascii="Myriad Pro" w:hAnsi="Myriad Pro" w:cs="Arial"/>
          <w:sz w:val="20"/>
          <w:szCs w:val="20"/>
        </w:rPr>
        <w:t xml:space="preserve"> podmiotom realizującym</w:t>
      </w:r>
      <w:r w:rsidR="002E1A31">
        <w:rPr>
          <w:rFonts w:ascii="Myriad Pro" w:hAnsi="Myriad Pro" w:cs="Arial"/>
          <w:sz w:val="20"/>
          <w:szCs w:val="20"/>
        </w:rPr>
        <w:t xml:space="preserve"> I</w:t>
      </w:r>
      <w:r w:rsidR="00A408B0">
        <w:rPr>
          <w:rFonts w:ascii="Myriad Pro" w:hAnsi="Myriad Pro" w:cs="Arial"/>
          <w:sz w:val="20"/>
          <w:szCs w:val="20"/>
        </w:rPr>
        <w:t>nstrument</w:t>
      </w:r>
      <w:r w:rsidR="00460EA9">
        <w:rPr>
          <w:rFonts w:ascii="Myriad Pro" w:hAnsi="Myriad Pro" w:cs="Arial"/>
          <w:sz w:val="20"/>
          <w:szCs w:val="20"/>
        </w:rPr>
        <w:t>y</w:t>
      </w:r>
      <w:r w:rsidR="002E1A31">
        <w:rPr>
          <w:rFonts w:ascii="Myriad Pro" w:hAnsi="Myriad Pro" w:cs="Arial"/>
          <w:sz w:val="20"/>
          <w:szCs w:val="20"/>
        </w:rPr>
        <w:t xml:space="preserve"> F</w:t>
      </w:r>
      <w:r w:rsidR="00A408B0">
        <w:rPr>
          <w:rFonts w:ascii="Myriad Pro" w:hAnsi="Myriad Pro" w:cs="Arial"/>
          <w:sz w:val="20"/>
          <w:szCs w:val="20"/>
        </w:rPr>
        <w:t>inansow</w:t>
      </w:r>
      <w:r w:rsidR="00460EA9">
        <w:rPr>
          <w:rFonts w:ascii="Myriad Pro" w:hAnsi="Myriad Pro" w:cs="Arial"/>
          <w:sz w:val="20"/>
          <w:szCs w:val="20"/>
        </w:rPr>
        <w:t>e</w:t>
      </w:r>
      <w:r w:rsidRPr="00984F6D">
        <w:rPr>
          <w:rFonts w:ascii="Myriad Pro" w:hAnsi="Myriad Pro" w:cs="Arial"/>
          <w:sz w:val="20"/>
          <w:szCs w:val="20"/>
        </w:rPr>
        <w:t xml:space="preserve"> w perspektywie finansowej 2014-2020 i mają charakter uzupełniający do </w:t>
      </w:r>
      <w:r w:rsidR="00A408B0">
        <w:rPr>
          <w:rFonts w:ascii="Myriad Pro" w:hAnsi="Myriad Pro" w:cs="Arial"/>
          <w:sz w:val="20"/>
          <w:szCs w:val="20"/>
        </w:rPr>
        <w:t xml:space="preserve">SOOP </w:t>
      </w:r>
      <w:r w:rsidRPr="00984F6D">
        <w:rPr>
          <w:rFonts w:ascii="Myriad Pro" w:hAnsi="Myriad Pro" w:cs="Arial"/>
          <w:sz w:val="20"/>
          <w:szCs w:val="20"/>
        </w:rPr>
        <w:t>RPO WZ.</w:t>
      </w:r>
    </w:p>
    <w:p w:rsidR="00D663E9" w:rsidRPr="00D663E9" w:rsidRDefault="00D663E9" w:rsidP="007C16D6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D663E9">
        <w:rPr>
          <w:rFonts w:ascii="Myriad Pro" w:hAnsi="Myriad Pro" w:cs="Arial"/>
          <w:sz w:val="20"/>
          <w:szCs w:val="20"/>
        </w:rPr>
        <w:t xml:space="preserve">Wytyczne są zatwierdzane i zmieniane w drodze uchwały podejmowanej przez Zarząd Województwa Zachodniopomorskiego oraz podawane do publicznej wiadomości poprzez opublikowanie na stronie internetowej RPO </w:t>
      </w:r>
      <w:r w:rsidR="002E1A31" w:rsidRPr="00D663E9">
        <w:rPr>
          <w:rFonts w:ascii="Myriad Pro" w:hAnsi="Myriad Pro" w:cs="Arial"/>
          <w:sz w:val="20"/>
          <w:szCs w:val="20"/>
        </w:rPr>
        <w:t>WZ w</w:t>
      </w:r>
      <w:r w:rsidRPr="00D663E9">
        <w:rPr>
          <w:rFonts w:ascii="Myriad Pro" w:hAnsi="Myriad Pro" w:cs="Arial"/>
          <w:sz w:val="20"/>
          <w:szCs w:val="20"/>
        </w:rPr>
        <w:t xml:space="preserve"> terminie 7 dni</w:t>
      </w:r>
      <w:r>
        <w:rPr>
          <w:rFonts w:ascii="Myriad Pro" w:hAnsi="Myriad Pro" w:cs="Arial"/>
          <w:sz w:val="20"/>
          <w:szCs w:val="20"/>
        </w:rPr>
        <w:t xml:space="preserve"> kalendarzowych</w:t>
      </w:r>
      <w:r w:rsidRPr="00D663E9">
        <w:rPr>
          <w:rFonts w:ascii="Myriad Pro" w:hAnsi="Myriad Pro" w:cs="Arial"/>
          <w:sz w:val="20"/>
          <w:szCs w:val="20"/>
        </w:rPr>
        <w:t xml:space="preserve"> od ich zatwierdzenia.</w:t>
      </w:r>
    </w:p>
    <w:p w:rsidR="00A11ACD" w:rsidRPr="00AB0115" w:rsidRDefault="00A11ACD" w:rsidP="0038498E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5" w:name="_Toc428253604"/>
      <w:r w:rsidRPr="00AB0115">
        <w:rPr>
          <w:rFonts w:ascii="Myriad Pro" w:hAnsi="Myriad Pro"/>
          <w:color w:val="000000"/>
          <w:sz w:val="20"/>
          <w:szCs w:val="20"/>
        </w:rPr>
        <w:t>Rozdział 2</w:t>
      </w:r>
      <w:r w:rsidR="00FE20F2" w:rsidRPr="00AB0115">
        <w:rPr>
          <w:rFonts w:ascii="Myriad Pro" w:hAnsi="Myriad Pro"/>
          <w:color w:val="000000"/>
          <w:sz w:val="20"/>
          <w:szCs w:val="20"/>
        </w:rPr>
        <w:t xml:space="preserve">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Pr="00AB0115">
        <w:rPr>
          <w:rFonts w:ascii="Myriad Pro" w:hAnsi="Myriad Pro"/>
          <w:color w:val="000000"/>
          <w:sz w:val="20"/>
          <w:szCs w:val="20"/>
        </w:rPr>
        <w:t xml:space="preserve">Ocena </w:t>
      </w:r>
      <w:proofErr w:type="spellStart"/>
      <w:r w:rsidRPr="00AB0115">
        <w:rPr>
          <w:rFonts w:ascii="Myriad Pro" w:hAnsi="Myriad Pro"/>
          <w:color w:val="000000"/>
          <w:sz w:val="20"/>
          <w:szCs w:val="20"/>
        </w:rPr>
        <w:t>ex-ante</w:t>
      </w:r>
      <w:bookmarkEnd w:id="5"/>
      <w:proofErr w:type="spellEnd"/>
    </w:p>
    <w:p w:rsidR="00A11ACD" w:rsidRPr="004E5205" w:rsidRDefault="00A11ACD" w:rsidP="00A11ACD">
      <w:pPr>
        <w:spacing w:line="360" w:lineRule="auto"/>
        <w:rPr>
          <w:rFonts w:ascii="Myriad Pro" w:hAnsi="Myriad Pro" w:cs="Arial"/>
          <w:b/>
          <w:sz w:val="20"/>
          <w:szCs w:val="20"/>
        </w:rPr>
      </w:pPr>
    </w:p>
    <w:p w:rsidR="004E5205" w:rsidRDefault="00804C73" w:rsidP="007C16D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Zgodnie z art. 37 ust.</w:t>
      </w:r>
      <w:r w:rsidR="00A11ACD" w:rsidRPr="004E5205">
        <w:rPr>
          <w:rFonts w:ascii="Myriad Pro" w:hAnsi="Myriad Pro" w:cs="Arial"/>
          <w:sz w:val="20"/>
          <w:szCs w:val="20"/>
        </w:rPr>
        <w:t xml:space="preserve"> 2 </w:t>
      </w:r>
      <w:r w:rsidR="00685C61" w:rsidRPr="00685C61">
        <w:rPr>
          <w:rFonts w:ascii="Myriad Pro" w:hAnsi="Myriad Pro" w:cs="Arial"/>
          <w:sz w:val="20"/>
          <w:szCs w:val="20"/>
        </w:rPr>
        <w:t>rozporządzenia</w:t>
      </w:r>
      <w:r w:rsidR="00296D62">
        <w:rPr>
          <w:rFonts w:ascii="Myriad Pro" w:hAnsi="Myriad Pro" w:cs="Arial"/>
          <w:sz w:val="20"/>
          <w:szCs w:val="20"/>
        </w:rPr>
        <w:t xml:space="preserve"> ogólnego</w:t>
      </w:r>
      <w:r w:rsidR="00685C61" w:rsidRPr="00685C61">
        <w:rPr>
          <w:rFonts w:ascii="Myriad Pro" w:hAnsi="Myriad Pro" w:cs="Arial"/>
          <w:sz w:val="20"/>
          <w:szCs w:val="20"/>
        </w:rPr>
        <w:t xml:space="preserve"> nr 1303/2013</w:t>
      </w:r>
      <w:r w:rsidR="00685C61">
        <w:rPr>
          <w:rFonts w:ascii="Myriad Pro" w:hAnsi="Myriad Pro" w:cs="Arial"/>
          <w:sz w:val="20"/>
          <w:szCs w:val="20"/>
        </w:rPr>
        <w:t xml:space="preserve"> </w:t>
      </w:r>
      <w:r w:rsidR="00A11ACD" w:rsidRPr="004E5205">
        <w:rPr>
          <w:rFonts w:ascii="Myriad Pro" w:hAnsi="Myriad Pro" w:cs="Arial"/>
          <w:sz w:val="20"/>
          <w:szCs w:val="20"/>
        </w:rPr>
        <w:t xml:space="preserve">obowiązkiem </w:t>
      </w:r>
      <w:r w:rsidR="00043E19">
        <w:rPr>
          <w:rFonts w:ascii="Myriad Pro" w:hAnsi="Myriad Pro" w:cs="Arial"/>
          <w:sz w:val="20"/>
          <w:szCs w:val="20"/>
        </w:rPr>
        <w:t>IZ</w:t>
      </w:r>
      <w:r w:rsidR="00A11ACD" w:rsidRPr="004E5205">
        <w:rPr>
          <w:rFonts w:ascii="Myriad Pro" w:hAnsi="Myriad Pro" w:cs="Arial"/>
          <w:sz w:val="20"/>
          <w:szCs w:val="20"/>
        </w:rPr>
        <w:t xml:space="preserve"> jest przeprowadzenie ewaluacji </w:t>
      </w:r>
      <w:proofErr w:type="spellStart"/>
      <w:r w:rsidR="00A11ACD" w:rsidRPr="004E5205">
        <w:rPr>
          <w:rFonts w:ascii="Myriad Pro" w:hAnsi="Myriad Pro" w:cs="Arial"/>
          <w:sz w:val="20"/>
          <w:szCs w:val="20"/>
        </w:rPr>
        <w:t>ex</w:t>
      </w:r>
      <w:r w:rsidR="002D66CA">
        <w:rPr>
          <w:rFonts w:ascii="Myriad Pro" w:hAnsi="Myriad Pro" w:cs="Arial"/>
          <w:sz w:val="20"/>
          <w:szCs w:val="20"/>
        </w:rPr>
        <w:t>-</w:t>
      </w:r>
      <w:r w:rsidR="00A11ACD" w:rsidRPr="004E5205">
        <w:rPr>
          <w:rFonts w:ascii="Myriad Pro" w:hAnsi="Myriad Pro" w:cs="Arial"/>
          <w:sz w:val="20"/>
          <w:szCs w:val="20"/>
        </w:rPr>
        <w:t>ante</w:t>
      </w:r>
      <w:proofErr w:type="spellEnd"/>
      <w:r w:rsidR="00A11ACD" w:rsidRPr="004E5205">
        <w:rPr>
          <w:rFonts w:ascii="Myriad Pro" w:hAnsi="Myriad Pro" w:cs="Arial"/>
          <w:sz w:val="20"/>
          <w:szCs w:val="20"/>
        </w:rPr>
        <w:t xml:space="preserve"> instrumentów finansowych wdrażanych w latach 2014-2020 w ramach RPO WZ. </w:t>
      </w:r>
    </w:p>
    <w:p w:rsidR="00CD43D9" w:rsidRDefault="00A11ACD" w:rsidP="007C16D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CD43D9">
        <w:rPr>
          <w:rFonts w:ascii="Myriad Pro" w:hAnsi="Myriad Pro" w:cs="Arial"/>
          <w:sz w:val="20"/>
          <w:szCs w:val="20"/>
        </w:rPr>
        <w:t xml:space="preserve">Aby spełnić wymagania KE,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CD43D9">
        <w:rPr>
          <w:rFonts w:ascii="Myriad Pro" w:hAnsi="Myriad Pro" w:cs="Arial"/>
          <w:sz w:val="20"/>
          <w:szCs w:val="20"/>
        </w:rPr>
        <w:t xml:space="preserve"> wybrała w drodze przetargu nieograniczonego wykonawcę badania </w:t>
      </w:r>
      <w:proofErr w:type="spellStart"/>
      <w:r w:rsidRPr="00CD43D9">
        <w:rPr>
          <w:rFonts w:ascii="Myriad Pro" w:hAnsi="Myriad Pro" w:cs="Arial"/>
          <w:sz w:val="20"/>
          <w:szCs w:val="20"/>
        </w:rPr>
        <w:t>ex</w:t>
      </w:r>
      <w:r w:rsidR="002D66CA">
        <w:rPr>
          <w:rFonts w:ascii="Myriad Pro" w:hAnsi="Myriad Pro" w:cs="Arial"/>
          <w:sz w:val="20"/>
          <w:szCs w:val="20"/>
        </w:rPr>
        <w:t>-</w:t>
      </w:r>
      <w:r w:rsidRPr="00CD43D9">
        <w:rPr>
          <w:rFonts w:ascii="Myriad Pro" w:hAnsi="Myriad Pro" w:cs="Arial"/>
          <w:sz w:val="20"/>
          <w:szCs w:val="20"/>
        </w:rPr>
        <w:t>ante</w:t>
      </w:r>
      <w:proofErr w:type="spellEnd"/>
      <w:r w:rsidRPr="00CD43D9">
        <w:rPr>
          <w:rFonts w:ascii="Myriad Pro" w:hAnsi="Myriad Pro" w:cs="Arial"/>
          <w:sz w:val="20"/>
          <w:szCs w:val="20"/>
        </w:rPr>
        <w:t xml:space="preserve"> instrumentów finansowych wdrażanych w województwie zachod</w:t>
      </w:r>
      <w:r w:rsidR="00CD43D9" w:rsidRPr="00CD43D9">
        <w:rPr>
          <w:rFonts w:ascii="Myriad Pro" w:hAnsi="Myriad Pro" w:cs="Arial"/>
          <w:sz w:val="20"/>
          <w:szCs w:val="20"/>
        </w:rPr>
        <w:t>niopomorskim w latach 2014-2020.</w:t>
      </w:r>
      <w:r w:rsidRPr="00CD43D9">
        <w:rPr>
          <w:rFonts w:ascii="Myriad Pro" w:hAnsi="Myriad Pro" w:cs="Arial"/>
          <w:sz w:val="20"/>
          <w:szCs w:val="20"/>
        </w:rPr>
        <w:t xml:space="preserve"> </w:t>
      </w:r>
    </w:p>
    <w:p w:rsidR="00A11ACD" w:rsidRDefault="00A11ACD" w:rsidP="007C16D6">
      <w:pPr>
        <w:pStyle w:val="Akapitzlist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CD43D9">
        <w:rPr>
          <w:rFonts w:ascii="Myriad Pro" w:eastAsia="Calibri" w:hAnsi="Myriad Pro" w:cs="Arial"/>
          <w:sz w:val="20"/>
          <w:szCs w:val="20"/>
          <w:lang w:eastAsia="en-US"/>
        </w:rPr>
        <w:t xml:space="preserve">Przedmiotem ewaluacji </w:t>
      </w:r>
      <w:proofErr w:type="spellStart"/>
      <w:r w:rsidRPr="00CD43D9">
        <w:rPr>
          <w:rFonts w:ascii="Myriad Pro" w:eastAsia="Calibri" w:hAnsi="Myriad Pro" w:cs="Arial"/>
          <w:sz w:val="20"/>
          <w:szCs w:val="20"/>
          <w:lang w:eastAsia="en-US"/>
        </w:rPr>
        <w:t>ex-</w:t>
      </w:r>
      <w:r w:rsidR="00E07214">
        <w:rPr>
          <w:rFonts w:ascii="Myriad Pro" w:eastAsia="Calibri" w:hAnsi="Myriad Pro" w:cs="Arial"/>
          <w:sz w:val="20"/>
          <w:szCs w:val="20"/>
          <w:lang w:eastAsia="en-US"/>
        </w:rPr>
        <w:t>ante</w:t>
      </w:r>
      <w:proofErr w:type="spellEnd"/>
      <w:r w:rsidR="00E07214">
        <w:rPr>
          <w:rFonts w:ascii="Myriad Pro" w:eastAsia="Calibri" w:hAnsi="Myriad Pro" w:cs="Arial"/>
          <w:sz w:val="20"/>
          <w:szCs w:val="20"/>
          <w:lang w:eastAsia="en-US"/>
        </w:rPr>
        <w:t xml:space="preserve"> była analiza zastosowania Instrumentów F</w:t>
      </w:r>
      <w:r w:rsidRPr="00CD43D9">
        <w:rPr>
          <w:rFonts w:ascii="Myriad Pro" w:eastAsia="Calibri" w:hAnsi="Myriad Pro" w:cs="Arial"/>
          <w:sz w:val="20"/>
          <w:szCs w:val="20"/>
          <w:lang w:eastAsia="en-US"/>
        </w:rPr>
        <w:t>inansowych w Województwie Zachodniopomorskim w ramach RPO WZ. Głównym celem badania</w:t>
      </w:r>
      <w:r w:rsidR="002E1A31">
        <w:rPr>
          <w:rFonts w:ascii="Myriad Pro" w:eastAsia="Calibri" w:hAnsi="Myriad Pro" w:cs="Arial"/>
          <w:sz w:val="20"/>
          <w:szCs w:val="20"/>
          <w:lang w:eastAsia="en-US"/>
        </w:rPr>
        <w:t xml:space="preserve"> była ocena zapotrzebowania na Instrumenty F</w:t>
      </w:r>
      <w:r w:rsidRPr="00CD43D9">
        <w:rPr>
          <w:rFonts w:ascii="Myriad Pro" w:eastAsia="Calibri" w:hAnsi="Myriad Pro" w:cs="Arial"/>
          <w:sz w:val="20"/>
          <w:szCs w:val="20"/>
          <w:lang w:eastAsia="en-US"/>
        </w:rPr>
        <w:t>inansowe wraz z oszacowaniem wielkości zjawiska luki finansowej w województwie zachodniopomorskim w odniesieniu do celów tematycznych i priorytetów inwestycyjnych (PI) RPO WZ</w:t>
      </w:r>
      <w:r w:rsidR="001D7605">
        <w:rPr>
          <w:rFonts w:ascii="Myriad Pro" w:eastAsia="Calibri" w:hAnsi="Myriad Pro" w:cs="Arial"/>
          <w:sz w:val="20"/>
          <w:szCs w:val="20"/>
          <w:lang w:eastAsia="en-US"/>
        </w:rPr>
        <w:t>.</w:t>
      </w:r>
      <w:r w:rsidRPr="00CD43D9">
        <w:rPr>
          <w:rFonts w:ascii="Myriad Pro" w:eastAsia="Calibri" w:hAnsi="Myriad Pro" w:cs="Arial"/>
          <w:sz w:val="20"/>
          <w:szCs w:val="20"/>
          <w:lang w:eastAsia="en-US"/>
        </w:rPr>
        <w:t xml:space="preserve">. </w:t>
      </w:r>
    </w:p>
    <w:p w:rsidR="008534CE" w:rsidRDefault="00043E19" w:rsidP="007C16D6">
      <w:pPr>
        <w:pStyle w:val="Akapitzlist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IZ</w:t>
      </w:r>
      <w:r w:rsidR="008534CE">
        <w:rPr>
          <w:rFonts w:ascii="Myriad Pro" w:eastAsia="Calibri" w:hAnsi="Myriad Pro" w:cs="Arial"/>
          <w:sz w:val="20"/>
          <w:szCs w:val="20"/>
          <w:lang w:eastAsia="en-US"/>
        </w:rPr>
        <w:t xml:space="preserve"> zamieściła raport z przedmiotowego badania na stronie internetowej RPO WZ.</w:t>
      </w:r>
    </w:p>
    <w:p w:rsidR="008534CE" w:rsidRDefault="0086129C" w:rsidP="007C16D6">
      <w:pPr>
        <w:pStyle w:val="Akapitzlist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86129C">
        <w:rPr>
          <w:rFonts w:ascii="Myriad Pro" w:eastAsia="Calibri" w:hAnsi="Myriad Pro" w:cs="Arial"/>
          <w:sz w:val="20"/>
          <w:szCs w:val="20"/>
          <w:lang w:eastAsia="en-US"/>
        </w:rPr>
        <w:t>Decyzja o dokonaniu wkładu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Pr="0086129C">
        <w:rPr>
          <w:rFonts w:ascii="Myriad Pro" w:eastAsia="Calibri" w:hAnsi="Myriad Pro" w:cs="Arial"/>
          <w:sz w:val="20"/>
          <w:szCs w:val="20"/>
          <w:lang w:eastAsia="en-US"/>
        </w:rPr>
        <w:t xml:space="preserve">z </w:t>
      </w:r>
      <w:r>
        <w:rPr>
          <w:rFonts w:ascii="Myriad Pro" w:eastAsia="Calibri" w:hAnsi="Myriad Pro" w:cs="Arial"/>
          <w:sz w:val="20"/>
          <w:szCs w:val="20"/>
          <w:lang w:eastAsia="en-US"/>
        </w:rPr>
        <w:t>RPO WZ</w:t>
      </w:r>
      <w:r w:rsidR="002E1A31">
        <w:rPr>
          <w:rFonts w:ascii="Myriad Pro" w:eastAsia="Calibri" w:hAnsi="Myriad Pro" w:cs="Arial"/>
          <w:sz w:val="20"/>
          <w:szCs w:val="20"/>
          <w:lang w:eastAsia="en-US"/>
        </w:rPr>
        <w:t xml:space="preserve"> do Instrumentu F</w:t>
      </w:r>
      <w:r w:rsidRPr="0086129C">
        <w:rPr>
          <w:rFonts w:ascii="Myriad Pro" w:eastAsia="Calibri" w:hAnsi="Myriad Pro" w:cs="Arial"/>
          <w:sz w:val="20"/>
          <w:szCs w:val="20"/>
          <w:lang w:eastAsia="en-US"/>
        </w:rPr>
        <w:t xml:space="preserve">inansowego </w:t>
      </w:r>
      <w:r>
        <w:rPr>
          <w:rFonts w:ascii="Myriad Pro" w:eastAsia="Calibri" w:hAnsi="Myriad Pro" w:cs="Arial"/>
          <w:sz w:val="20"/>
          <w:szCs w:val="20"/>
          <w:lang w:eastAsia="en-US"/>
        </w:rPr>
        <w:t>opiera się na przeprowadzonej ocenie</w:t>
      </w:r>
      <w:r w:rsidRPr="0086129C"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proofErr w:type="spellStart"/>
      <w:r w:rsidRPr="0086129C">
        <w:rPr>
          <w:rFonts w:ascii="Myriad Pro" w:eastAsia="Calibri" w:hAnsi="Myriad Pro" w:cs="Arial"/>
          <w:sz w:val="20"/>
          <w:szCs w:val="20"/>
          <w:lang w:eastAsia="en-US"/>
        </w:rPr>
        <w:t>ex</w:t>
      </w:r>
      <w:r w:rsidR="002D66CA">
        <w:rPr>
          <w:rFonts w:ascii="Myriad Pro" w:eastAsia="Calibri" w:hAnsi="Myriad Pro" w:cs="Arial"/>
          <w:sz w:val="20"/>
          <w:szCs w:val="20"/>
          <w:lang w:eastAsia="en-US"/>
        </w:rPr>
        <w:t>-</w:t>
      </w:r>
      <w:r w:rsidRPr="0086129C">
        <w:rPr>
          <w:rFonts w:ascii="Myriad Pro" w:eastAsia="Calibri" w:hAnsi="Myriad Pro" w:cs="Arial"/>
          <w:sz w:val="20"/>
          <w:szCs w:val="20"/>
          <w:lang w:eastAsia="en-US"/>
        </w:rPr>
        <w:t>ante</w:t>
      </w:r>
      <w:proofErr w:type="spellEnd"/>
      <w:r w:rsidR="00804C73">
        <w:rPr>
          <w:rFonts w:ascii="Myriad Pro" w:eastAsia="Calibri" w:hAnsi="Myriad Pro" w:cs="Arial"/>
          <w:sz w:val="20"/>
          <w:szCs w:val="20"/>
          <w:lang w:eastAsia="en-US"/>
        </w:rPr>
        <w:t>, o której mowa w ust</w:t>
      </w:r>
      <w:r>
        <w:rPr>
          <w:rFonts w:ascii="Myriad Pro" w:eastAsia="Calibri" w:hAnsi="Myriad Pro" w:cs="Arial"/>
          <w:sz w:val="20"/>
          <w:szCs w:val="20"/>
          <w:lang w:eastAsia="en-US"/>
        </w:rPr>
        <w:t>. 4 powyżej.</w:t>
      </w:r>
    </w:p>
    <w:p w:rsidR="00A11ACD" w:rsidRPr="00AB0115" w:rsidRDefault="00A11ACD" w:rsidP="006D4C1F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6" w:name="_Toc428253605"/>
      <w:r w:rsidRPr="00AB0115">
        <w:rPr>
          <w:rFonts w:ascii="Myriad Pro" w:hAnsi="Myriad Pro"/>
          <w:color w:val="000000"/>
          <w:sz w:val="20"/>
          <w:szCs w:val="20"/>
        </w:rPr>
        <w:t>Ro</w:t>
      </w:r>
      <w:r w:rsidR="00FE20F2" w:rsidRPr="00AB0115">
        <w:rPr>
          <w:rFonts w:ascii="Myriad Pro" w:hAnsi="Myriad Pro"/>
          <w:color w:val="000000"/>
          <w:sz w:val="20"/>
          <w:szCs w:val="20"/>
        </w:rPr>
        <w:t xml:space="preserve">zdział 3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B01CAE" w:rsidRPr="00AB0115">
        <w:rPr>
          <w:rFonts w:ascii="Myriad Pro" w:hAnsi="Myriad Pro"/>
          <w:color w:val="000000"/>
          <w:sz w:val="20"/>
          <w:szCs w:val="20"/>
        </w:rPr>
        <w:t>Instrumenty F</w:t>
      </w:r>
      <w:r w:rsidRPr="00AB0115">
        <w:rPr>
          <w:rFonts w:ascii="Myriad Pro" w:hAnsi="Myriad Pro"/>
          <w:color w:val="000000"/>
          <w:sz w:val="20"/>
          <w:szCs w:val="20"/>
        </w:rPr>
        <w:t>inansowe w RPO</w:t>
      </w:r>
      <w:r w:rsidR="004D0529" w:rsidRPr="00AB0115">
        <w:rPr>
          <w:rFonts w:ascii="Myriad Pro" w:hAnsi="Myriad Pro"/>
          <w:color w:val="000000"/>
          <w:sz w:val="20"/>
          <w:szCs w:val="20"/>
        </w:rPr>
        <w:t xml:space="preserve"> WZ</w:t>
      </w:r>
      <w:bookmarkEnd w:id="6"/>
      <w:r w:rsidRPr="00AB0115">
        <w:rPr>
          <w:rFonts w:ascii="Myriad Pro" w:hAnsi="Myriad Pro"/>
          <w:color w:val="000000"/>
          <w:sz w:val="20"/>
          <w:szCs w:val="20"/>
        </w:rPr>
        <w:t xml:space="preserve"> </w:t>
      </w:r>
    </w:p>
    <w:p w:rsidR="00A11ACD" w:rsidRPr="009639B2" w:rsidRDefault="00A11ACD" w:rsidP="00A11ACD">
      <w:pPr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A11ACD" w:rsidRPr="009639B2" w:rsidRDefault="002C3F7A" w:rsidP="007C16D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RPO WZ przewiduje się Instrumenty F</w:t>
      </w:r>
      <w:r w:rsidR="00A11ACD" w:rsidRPr="009639B2">
        <w:rPr>
          <w:rFonts w:ascii="Myriad Pro" w:hAnsi="Myriad Pro" w:cs="Arial"/>
          <w:sz w:val="20"/>
          <w:szCs w:val="20"/>
        </w:rPr>
        <w:t>inansowe w trzech priorytetach inwestycyjnych w ramach dwóch osi priorytetowych zgodnie z poniższym zestawieniem:</w:t>
      </w:r>
    </w:p>
    <w:p w:rsidR="00A11ACD" w:rsidRPr="009639B2" w:rsidRDefault="00A11ACD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639B2">
        <w:rPr>
          <w:rFonts w:ascii="Myriad Pro" w:hAnsi="Myriad Pro" w:cs="Arial"/>
          <w:b/>
          <w:sz w:val="20"/>
          <w:szCs w:val="20"/>
        </w:rPr>
        <w:t>Oś priorytetowa I</w:t>
      </w:r>
      <w:r w:rsidRPr="009639B2">
        <w:rPr>
          <w:rFonts w:ascii="Myriad Pro" w:hAnsi="Myriad Pro" w:cs="Arial"/>
          <w:sz w:val="20"/>
          <w:szCs w:val="20"/>
        </w:rPr>
        <w:t xml:space="preserve"> GOSPODARKA, INNOWACJE, NOWOCZESNE TECHNOLOGIE</w:t>
      </w:r>
    </w:p>
    <w:p w:rsidR="00A11ACD" w:rsidRPr="009639B2" w:rsidRDefault="00A11ACD" w:rsidP="00A11ACD">
      <w:pPr>
        <w:spacing w:line="360" w:lineRule="auto"/>
        <w:ind w:left="709" w:hanging="1"/>
        <w:jc w:val="both"/>
        <w:rPr>
          <w:rFonts w:ascii="Myriad Pro" w:hAnsi="Myriad Pro" w:cs="Arial"/>
          <w:sz w:val="20"/>
          <w:szCs w:val="20"/>
        </w:rPr>
      </w:pPr>
      <w:r w:rsidRPr="009639B2">
        <w:rPr>
          <w:rFonts w:ascii="Myriad Pro" w:hAnsi="Myriad Pro" w:cs="Arial"/>
          <w:b/>
          <w:sz w:val="20"/>
          <w:szCs w:val="20"/>
        </w:rPr>
        <w:t>PI 3c:</w:t>
      </w:r>
      <w:r w:rsidRPr="009639B2">
        <w:rPr>
          <w:rFonts w:ascii="Myriad Pro" w:hAnsi="Myriad Pro" w:cs="Arial"/>
          <w:sz w:val="20"/>
          <w:szCs w:val="20"/>
        </w:rPr>
        <w:t xml:space="preserve"> Wspieranie tworzenia i poszerzania zaawansowanych zdolności w zakresie rozwoju produktów i usług</w:t>
      </w:r>
    </w:p>
    <w:p w:rsidR="00A11ACD" w:rsidRPr="009639B2" w:rsidRDefault="00A11ACD" w:rsidP="00A11ACD">
      <w:pPr>
        <w:spacing w:line="360" w:lineRule="auto"/>
        <w:ind w:left="709" w:hanging="1"/>
        <w:jc w:val="both"/>
        <w:rPr>
          <w:rFonts w:ascii="Myriad Pro" w:hAnsi="Myriad Pro" w:cs="Arial"/>
          <w:sz w:val="20"/>
          <w:szCs w:val="20"/>
        </w:rPr>
      </w:pPr>
      <w:r w:rsidRPr="009639B2">
        <w:rPr>
          <w:rFonts w:ascii="Myriad Pro" w:hAnsi="Myriad Pro" w:cs="Arial"/>
          <w:b/>
          <w:sz w:val="20"/>
          <w:szCs w:val="20"/>
        </w:rPr>
        <w:t>PI 3a:</w:t>
      </w:r>
      <w:r w:rsidRPr="009639B2">
        <w:rPr>
          <w:rFonts w:ascii="Myriad Pro" w:hAnsi="Myriad Pro" w:cs="Arial"/>
          <w:sz w:val="20"/>
          <w:szCs w:val="20"/>
        </w:rPr>
        <w:t xml:space="preserve"> Promowanie przedsiębiorczości, w szczególności poprzez ułatwianie gospodarczego wykorzystywania nowych pomysłów oraz sprzyjanie tworzeniu nowych firm, w tym również poprzez inkubatory przedsiębiorczości</w:t>
      </w:r>
    </w:p>
    <w:p w:rsidR="00A11ACD" w:rsidRPr="009639B2" w:rsidRDefault="00A11ACD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9639B2">
        <w:rPr>
          <w:rFonts w:ascii="Myriad Pro" w:hAnsi="Myriad Pro" w:cs="Arial"/>
          <w:b/>
          <w:sz w:val="20"/>
          <w:szCs w:val="20"/>
        </w:rPr>
        <w:lastRenderedPageBreak/>
        <w:t>Oś priorytetowa VI</w:t>
      </w:r>
      <w:r w:rsidRPr="009639B2">
        <w:rPr>
          <w:rFonts w:ascii="Myriad Pro" w:hAnsi="Myriad Pro" w:cs="Arial"/>
          <w:sz w:val="20"/>
          <w:szCs w:val="20"/>
        </w:rPr>
        <w:t xml:space="preserve"> RYNEK PRACY</w:t>
      </w:r>
    </w:p>
    <w:p w:rsidR="00A11ACD" w:rsidRPr="009639B2" w:rsidRDefault="00A11ACD" w:rsidP="00A11ACD">
      <w:pPr>
        <w:spacing w:line="360" w:lineRule="auto"/>
        <w:ind w:left="709" w:hanging="1"/>
        <w:jc w:val="both"/>
        <w:rPr>
          <w:rFonts w:ascii="Myriad Pro" w:hAnsi="Myriad Pro" w:cs="Arial"/>
          <w:sz w:val="20"/>
          <w:szCs w:val="20"/>
        </w:rPr>
      </w:pPr>
      <w:r w:rsidRPr="009639B2">
        <w:rPr>
          <w:rFonts w:ascii="Myriad Pro" w:hAnsi="Myriad Pro" w:cs="Arial"/>
          <w:b/>
          <w:sz w:val="20"/>
          <w:szCs w:val="20"/>
        </w:rPr>
        <w:t>PI 8iii:</w:t>
      </w:r>
      <w:r w:rsidRPr="009639B2">
        <w:rPr>
          <w:rFonts w:ascii="Myriad Pro" w:hAnsi="Myriad Pro" w:cs="Arial"/>
          <w:sz w:val="20"/>
          <w:szCs w:val="20"/>
        </w:rPr>
        <w:t xml:space="preserve"> praca na włas</w:t>
      </w:r>
      <w:r w:rsidR="009639B2">
        <w:rPr>
          <w:rFonts w:ascii="Myriad Pro" w:hAnsi="Myriad Pro" w:cs="Arial"/>
          <w:sz w:val="20"/>
          <w:szCs w:val="20"/>
        </w:rPr>
        <w:t xml:space="preserve">ny rachunek, przedsiębiorczość </w:t>
      </w:r>
      <w:r w:rsidRPr="009639B2">
        <w:rPr>
          <w:rFonts w:ascii="Myriad Pro" w:hAnsi="Myriad Pro" w:cs="Arial"/>
          <w:sz w:val="20"/>
          <w:szCs w:val="20"/>
        </w:rPr>
        <w:t>i tworzenie przedsiębiorstw, w tym innowacyjnych mikro-, małych i średnich przedsiębiorstw</w:t>
      </w:r>
    </w:p>
    <w:p w:rsidR="009639B2" w:rsidRDefault="009639B2" w:rsidP="007C16D6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Parametry wdrażania IF powinny być zgodne z zapisami </w:t>
      </w:r>
      <w:r w:rsidR="00A74DAE">
        <w:rPr>
          <w:rFonts w:ascii="Myriad Pro" w:hAnsi="Myriad Pro" w:cs="Arial"/>
          <w:sz w:val="20"/>
          <w:szCs w:val="20"/>
        </w:rPr>
        <w:t>SOOP</w:t>
      </w:r>
      <w:r>
        <w:rPr>
          <w:rFonts w:ascii="Myriad Pro" w:hAnsi="Myriad Pro" w:cs="Arial"/>
          <w:sz w:val="20"/>
          <w:szCs w:val="20"/>
        </w:rPr>
        <w:t xml:space="preserve"> RPO WZ.</w:t>
      </w:r>
    </w:p>
    <w:p w:rsidR="00FE20F2" w:rsidRPr="005B25D4" w:rsidRDefault="00043E19" w:rsidP="004E4D13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1421E6" w:rsidRPr="001421E6">
        <w:rPr>
          <w:rFonts w:ascii="Myriad Pro" w:hAnsi="Myriad Pro" w:cs="Arial"/>
          <w:sz w:val="20"/>
          <w:szCs w:val="20"/>
        </w:rPr>
        <w:t xml:space="preserve"> nie wyklucza możliwo</w:t>
      </w:r>
      <w:r w:rsidR="002C3F7A">
        <w:rPr>
          <w:rFonts w:ascii="Myriad Pro" w:hAnsi="Myriad Pro" w:cs="Arial"/>
          <w:sz w:val="20"/>
          <w:szCs w:val="20"/>
        </w:rPr>
        <w:t>ści zastosowania w przyszłości Instrumentów F</w:t>
      </w:r>
      <w:r w:rsidR="001421E6" w:rsidRPr="001421E6">
        <w:rPr>
          <w:rFonts w:ascii="Myriad Pro" w:hAnsi="Myriad Pro" w:cs="Arial"/>
          <w:sz w:val="20"/>
          <w:szCs w:val="20"/>
        </w:rPr>
        <w:t xml:space="preserve">inansowych w </w:t>
      </w:r>
      <w:r w:rsidR="00C06BBD" w:rsidRPr="001421E6">
        <w:rPr>
          <w:rFonts w:ascii="Myriad Pro" w:hAnsi="Myriad Pro" w:cs="Arial"/>
          <w:sz w:val="20"/>
          <w:szCs w:val="20"/>
        </w:rPr>
        <w:t>ob</w:t>
      </w:r>
      <w:r w:rsidR="00C06BBD">
        <w:rPr>
          <w:rFonts w:ascii="Myriad Pro" w:hAnsi="Myriad Pro" w:cs="Arial"/>
          <w:sz w:val="20"/>
          <w:szCs w:val="20"/>
        </w:rPr>
        <w:t>szarach, które</w:t>
      </w:r>
      <w:r w:rsidR="001421E6" w:rsidRPr="001421E6">
        <w:rPr>
          <w:rFonts w:ascii="Myriad Pro" w:hAnsi="Myriad Pro" w:cs="Arial"/>
          <w:sz w:val="20"/>
          <w:szCs w:val="20"/>
        </w:rPr>
        <w:t xml:space="preserve"> dotychczas nie są objęte formą wsparcia w postaci I</w:t>
      </w:r>
      <w:r w:rsidR="001C496F">
        <w:rPr>
          <w:rFonts w:ascii="Myriad Pro" w:hAnsi="Myriad Pro" w:cs="Arial"/>
          <w:sz w:val="20"/>
          <w:szCs w:val="20"/>
        </w:rPr>
        <w:t xml:space="preserve">F, jeśli analizy wskazywać będą </w:t>
      </w:r>
      <w:r w:rsidR="00CC2236">
        <w:rPr>
          <w:rFonts w:ascii="Myriad Pro" w:hAnsi="Myriad Pro" w:cs="Arial"/>
          <w:sz w:val="20"/>
          <w:szCs w:val="20"/>
        </w:rPr>
        <w:t xml:space="preserve">na </w:t>
      </w:r>
      <w:r w:rsidR="001421E6" w:rsidRPr="001421E6">
        <w:rPr>
          <w:rFonts w:ascii="Myriad Pro" w:hAnsi="Myriad Pro" w:cs="Arial"/>
          <w:sz w:val="20"/>
          <w:szCs w:val="20"/>
        </w:rPr>
        <w:t>zapotrzebowanie w tym obszarze.</w:t>
      </w:r>
    </w:p>
    <w:p w:rsidR="0012489E" w:rsidRPr="00AB0115" w:rsidRDefault="00FE20F2" w:rsidP="00607DE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7" w:name="_Toc428253606"/>
      <w:r w:rsidRPr="00AB0115">
        <w:rPr>
          <w:rFonts w:ascii="Myriad Pro" w:hAnsi="Myriad Pro"/>
          <w:color w:val="000000"/>
          <w:sz w:val="20"/>
          <w:szCs w:val="20"/>
        </w:rPr>
        <w:t xml:space="preserve">Rozdział 4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2C3F7A" w:rsidRPr="00AB0115">
        <w:rPr>
          <w:rFonts w:ascii="Myriad Pro" w:hAnsi="Myriad Pro"/>
          <w:color w:val="000000"/>
          <w:sz w:val="20"/>
          <w:szCs w:val="20"/>
        </w:rPr>
        <w:t xml:space="preserve"> Wdrażanie Instrumentów F</w:t>
      </w:r>
      <w:r w:rsidR="00A11ACD" w:rsidRPr="00AB0115">
        <w:rPr>
          <w:rFonts w:ascii="Myriad Pro" w:hAnsi="Myriad Pro"/>
          <w:color w:val="000000"/>
          <w:sz w:val="20"/>
          <w:szCs w:val="20"/>
        </w:rPr>
        <w:t>inansowych</w:t>
      </w:r>
      <w:bookmarkEnd w:id="7"/>
    </w:p>
    <w:p w:rsidR="00104E70" w:rsidRDefault="00104E70" w:rsidP="00104E70">
      <w:pPr>
        <w:pStyle w:val="nagowek2"/>
      </w:pPr>
    </w:p>
    <w:p w:rsidR="00A11ACD" w:rsidRPr="001C496F" w:rsidRDefault="00A11ACD" w:rsidP="006D4C1F">
      <w:pPr>
        <w:pStyle w:val="nagowek2"/>
        <w:jc w:val="center"/>
      </w:pPr>
      <w:bookmarkStart w:id="8" w:name="_Toc428253607"/>
      <w:r w:rsidRPr="001C496F">
        <w:t xml:space="preserve">Podrozdział 4.1 – </w:t>
      </w:r>
      <w:r w:rsidR="00104E70">
        <w:t xml:space="preserve"> </w:t>
      </w:r>
      <w:r w:rsidR="002C3F7A">
        <w:t>Model wdrażania Instrumentów F</w:t>
      </w:r>
      <w:r w:rsidRPr="001C496F">
        <w:t>inansowych</w:t>
      </w:r>
      <w:bookmarkEnd w:id="8"/>
    </w:p>
    <w:p w:rsidR="003C5314" w:rsidRDefault="00A11ACD" w:rsidP="007C16D6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1C496F">
        <w:rPr>
          <w:rFonts w:ascii="Myriad Pro" w:hAnsi="Myriad Pro" w:cs="Arial"/>
          <w:sz w:val="20"/>
          <w:szCs w:val="20"/>
        </w:rPr>
        <w:t>Instrumenty finansowe s</w:t>
      </w:r>
      <w:r w:rsidR="00804C73">
        <w:rPr>
          <w:rFonts w:ascii="Myriad Pro" w:hAnsi="Myriad Pro" w:cs="Arial"/>
          <w:sz w:val="20"/>
          <w:szCs w:val="20"/>
        </w:rPr>
        <w:t>ą wdrażane zgodnie z art. 38 ust. 4 lit. b) oraz ust</w:t>
      </w:r>
      <w:r w:rsidRPr="001C496F">
        <w:rPr>
          <w:rFonts w:ascii="Myriad Pro" w:hAnsi="Myriad Pro" w:cs="Arial"/>
          <w:sz w:val="20"/>
          <w:szCs w:val="20"/>
        </w:rPr>
        <w:t xml:space="preserve">. 5 </w:t>
      </w:r>
      <w:r w:rsidR="001C496F" w:rsidRPr="001C496F">
        <w:rPr>
          <w:rFonts w:ascii="Myriad Pro" w:hAnsi="Myriad Pro" w:cs="Arial"/>
          <w:sz w:val="20"/>
          <w:szCs w:val="20"/>
        </w:rPr>
        <w:t>rozporządzenia</w:t>
      </w:r>
      <w:r w:rsidR="00296D62">
        <w:rPr>
          <w:rFonts w:ascii="Myriad Pro" w:hAnsi="Myriad Pro" w:cs="Arial"/>
          <w:sz w:val="20"/>
          <w:szCs w:val="20"/>
        </w:rPr>
        <w:t xml:space="preserve"> ogólnego</w:t>
      </w:r>
      <w:r w:rsidR="001C496F" w:rsidRPr="001C496F">
        <w:rPr>
          <w:rFonts w:ascii="Myriad Pro" w:hAnsi="Myriad Pro" w:cs="Arial"/>
          <w:sz w:val="20"/>
          <w:szCs w:val="20"/>
        </w:rPr>
        <w:t xml:space="preserve"> nr 1303/2013</w:t>
      </w:r>
      <w:r w:rsidRPr="001C496F">
        <w:rPr>
          <w:rFonts w:ascii="Myriad Pro" w:hAnsi="Myriad Pro" w:cs="Arial"/>
          <w:sz w:val="20"/>
          <w:szCs w:val="20"/>
        </w:rPr>
        <w:t>, zg</w:t>
      </w:r>
      <w:r w:rsidR="00AB42AB">
        <w:rPr>
          <w:rFonts w:ascii="Myriad Pro" w:hAnsi="Myriad Pro" w:cs="Arial"/>
          <w:sz w:val="20"/>
          <w:szCs w:val="20"/>
        </w:rPr>
        <w:t>odnie ze schematem nr 1 poniżej</w:t>
      </w:r>
      <w:r w:rsidR="00EB78BD">
        <w:rPr>
          <w:rFonts w:ascii="Myriad Pro" w:hAnsi="Myriad Pro" w:cs="Arial"/>
          <w:sz w:val="20"/>
          <w:szCs w:val="20"/>
        </w:rPr>
        <w:t>.</w:t>
      </w:r>
    </w:p>
    <w:p w:rsidR="009D45F3" w:rsidRPr="008E7A93" w:rsidRDefault="009D45F3" w:rsidP="008E7A9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F767A1" w:rsidRDefault="00F767A1">
      <w:pPr>
        <w:rPr>
          <w:rFonts w:ascii="Myriad Pro" w:hAnsi="Myriad Pro" w:cs="Arial"/>
          <w:b/>
          <w:sz w:val="20"/>
          <w:szCs w:val="20"/>
        </w:rPr>
      </w:pPr>
    </w:p>
    <w:p w:rsidR="00A11ACD" w:rsidRPr="001C496F" w:rsidRDefault="00A11ACD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C496F">
        <w:rPr>
          <w:rFonts w:ascii="Myriad Pro" w:hAnsi="Myriad Pro" w:cs="Arial"/>
          <w:b/>
          <w:sz w:val="20"/>
          <w:szCs w:val="20"/>
        </w:rPr>
        <w:t>Schemat nr 1.</w:t>
      </w:r>
      <w:r w:rsidRPr="001C496F">
        <w:rPr>
          <w:rFonts w:ascii="Myriad Pro" w:hAnsi="Myriad Pro" w:cs="Arial"/>
          <w:sz w:val="20"/>
          <w:szCs w:val="20"/>
        </w:rPr>
        <w:t xml:space="preserve"> Model wdrażania IF w ramach RPO WZ</w:t>
      </w:r>
    </w:p>
    <w:p w:rsidR="00A11ACD" w:rsidRDefault="00AB0115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Grupa 36" o:spid="_x0000_s1027" style="position:absolute;left:0;text-align:left;margin-left:-.35pt;margin-top:10.55pt;width:443.1pt;height:235.4pt;z-index:251657216" coordorigin="3006,971" coordsize="12217,5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nGJQgAAL44AAAOAAAAZHJzL2Uyb0RvYy54bWzsW9uOo0YQfY+Uf0C8e01Dc7PWsxpfmETa&#10;JKvsRnlmANsomCYNM/Ykyr+nurrBYM+s1+PYmkjswyyXpi/VVadOVbXff9iuM+0x4WXK8rFO3hm6&#10;luQRi9N8OdZ/+xIMPF0rqzCPw4zlyVh/Skr9w833373fFKPEZCuWxQnXoJO8HG2Ksb6qqmI0HJbR&#10;KlmH5TtWJDm8XDC+Diu45cthzMMN9L7OhqZhOMMN43HBWZSUJTydyZf6Dfa/WCRR9ctiUSaVlo11&#10;mFuFfzn+vRd/hzfvw9GSh8UqjdQ0wlfMYh2mOQzadDULq1B74OlBV+s04qxki+pdxNZDtlikUYJr&#10;gNUQY281d5w9FLiW5WizLBoxgWj35PTqbqOfHz9xLY3HuuXoWh6uYY/u+EMRanAPwtkUyxG0uePF&#10;5+ITlyuEy48s+qOE18P99+J+KRtr95ufWAz9hQ8VQ+FsF3wtuoBla1vcg6dmD5JtpUXw0HZM13Jh&#10;qyJ4Z/qeb3tql6IVbKX4zoJ91zV47btEbmC0mqvPiWkSV35s+x4Vr4fhSA6Mk1WTEysDjSt3Qi3P&#10;E+rnVVgkuFelEFgtVJiLFOoXscAJ22qWK+WKzYRQtWoLz8F4UEallK2Ws+kqzJfJLedss0rCGOaH&#10;q4VVNJ/KVZSik2PCtizXRqERwzel1GqRU6cWGfX8jsTCUcHL6i5ha01cjHUOBoXTDB8/lpUUbt1E&#10;7GzJsjQO0izDG768n2ZcewyF8RkTI8CdhP3oNMtybQObSmB+x7ow4J+aYKeLdVoBimTpeqx7oo3S&#10;GCG2eR7DNMNRFaaZvIbxs1w8ShAfYB3ihj1AF59X8UaLU7FS07N8wK44BbCwPMMxfNjKMFsCykUV&#10;1zXOqt/TaoXbLpQYp95esO9SF/RUPA+zYhVKMdj17IQUZHPU0GZ4vGvNDLdb7LDc62p7v4X1CB24&#10;Z/ETbDxMRIwvQBguVoz/pWsbALSxXv75EPJE17Ifc1Aen1AqEBBvqO2acMPbb+7bb8I8gq7GegWL&#10;xstpJVHzoeDpcgUjSXXN2S1Y9yJFXdjNCpEB7etahgZ7JQ3tV1BRMJws0Sxvz9Jwjy5lX77ro32B&#10;DSn1q+3L8kwqIcl3cUoNIp1sX+Cp0LyeVb9lqXR5WWoFgy1/Rivn9sSbIALBJJalkEjdWqrmgR4H&#10;5mwymyir635BpK0dfHIwCI6lJpelOagUuDCbys+1MgqzJK7hDX1ogyESHIjpgk3jOC8CTGeel0YH&#10;y/ZNotBBzA3+nYYOJrUCp8ayU4wffTU6gp219RggGQwY4AEGoEPruEwA3kthQE1MHAG16HZqDLBd&#10;D/RFcBqbdFnJ9TEgCKZCX6X37lr0SxgQBMELX7yEAQeDXAUD2it78xigGILch5MxAElcjwFIhXaE&#10;W1AciQGClyA706QtKgyY5jKMiba5CmMaqo2tvzwVELJ0mLb8RHz/TUzbhpgFmQBQbvS0wDRVdGJK&#10;CCA2sZT51SFRTaIVzy4rHgqaNWV5DnyGccm2XmDdOROUG/FG+UvbO4NNQ9SpSPMzBFqrUEAVT5Fk&#10;Adcc6+skBpaZADUWV1KfFcXeVsrtCxFgQPy3b/hzb+7RATWd+YAas9ngNpjSgRNACDCzZtPpjPwj&#10;nD2ho1Uax0kuVlcH54R+W5ym0gQyrG7C80ZSw27vknVvIRIAmIKp4qT3qLfk22J1QhUgdLwStaXg&#10;OA5UumEAoPonqDT4vmq6zaW7BMqcxhB4IpLUYeXpyg7TE27Nc5Db7pRdcV7b7XW91/WD3BaCLVi5&#10;gmWVL6GAkPsUDp6B0al2ImGCccClKJwJ2RGhz6ZLbDHuTp9tQzgXpHCONJk6sXQyhetQE5UGkPmB&#10;qTlz/InC0E4zieyOZR8LhDAaqeldp4sLpEnODoTo3CGmh7Hdf5wmkSBX606fLWmlJalVm1mLJSFM&#10;KzM7waWc4ji0RZYWP9S5I5UGbvgSsSFG6phczZeIdSRm6vlSz5fqnDsF4nHAl1B/LqvcwlcolfYM&#10;UcEAL0KsukTRhAC2KLQIL1JD9GVCAN82X59P7yOAtxUBQDwpNbqpIlEkJy1SdJ0qEoFCyF7trVbs&#10;XRXJvRw9mnjT6bz2BR1u8zbp0RuuIiE9amCxp0dtetSUwlv0SJXDsfZ6IXrU8iDAiYlyIZ6sY+0C&#10;ERWFWIZ9JAzpWVHPihpW1JxE2BVI6f5RBKGAlyqOEMP9SoUUaqZIiggBtRc5tlfH1meXSCfmLZme&#10;VCKF4wH0trbFbkHlpfLIwSDXKI90Bu14z7eYGbACCxLlShlOLo80/Kj3bG3P1hyTaHm29jGJq3g2&#10;yAiL4MhRVcgDz0Yh5f1VDOgdW+/YGsf2TNWfXrPqDwfqHBkTORQOhXQSWJZPweIwZ3wshXXsaN3Z&#10;fu2gIr87+vOSl4Kyf7fufw0v1Rn0zXup84r4TVDRe6mWl4ISx36+Ax6BYV0930FNkU0EX2V51l45&#10;yLJtQB5h2i7FbXw9Ze0oeaccJGwhCJQz7DST9fVWPbs+1PpcxZ2Y1JiY/iBwPHdAA2oPfNfwBgbx&#10;J75jUJ/Ogm7F/WOaJ+dX3MXZgLPykCfS0ubAgJh+Xcqv/3+upC9O02IepAmEejts22Fz8qDJO0pC&#10;fnU7JMSC05JoiFAl2vOxcOZfGqJ37tG6joX1hrg7yn81Q2xikd4Q24bYHIvYGSLmG65uiI1DJAdp&#10;STjuBnGdcIgUfk/y1fjtGNft7XB3QLcji6vZYRNA/V/sEI4h4I/k0N1DrCR+0Cd+hde+h+v2zw5v&#10;/gUAAP//AwBQSwMEFAAGAAgAAAAhAIZ5qzfgAAAACAEAAA8AAABkcnMvZG93bnJldi54bWxMj0FL&#10;w0AUhO+C/2F5grd2s9VoGvNSSlFPpWAriLdt8pqEZt+G7DZJ/73rSY/DDDPfZKvJtGKg3jWWEdQ8&#10;AkFc2LLhCuHz8DZLQDivudStZUK4koNVfnuT6bS0I3/QsPeVCCXsUo1Qe9+lUrqiJqPd3HbEwTvZ&#10;3mgfZF/JstdjKDetXETRkzS64bBQ6442NRXn/cUgvI96XD+o12F7Pm2u34d497VVhHh/N61fQHia&#10;/F8YfvEDOuSB6WgvXDrRIsyeQxBhoRSIYCdJHIM4Ijwu1RJknsn/B/IfAAAA//8DAFBLAQItABQA&#10;BgAIAAAAIQC2gziS/gAAAOEBAAATAAAAAAAAAAAAAAAAAAAAAABbQ29udGVudF9UeXBlc10ueG1s&#10;UEsBAi0AFAAGAAgAAAAhADj9If/WAAAAlAEAAAsAAAAAAAAAAAAAAAAALwEAAF9yZWxzLy5yZWxz&#10;UEsBAi0AFAAGAAgAAAAhAE2mCcYlCAAAvjgAAA4AAAAAAAAAAAAAAAAALgIAAGRycy9lMm9Eb2Mu&#10;eG1sUEsBAi0AFAAGAAgAAAAhAIZ5qzfgAAAACAEAAA8AAAAAAAAAAAAAAAAAfwoAAGRycy9kb3du&#10;cmV2LnhtbFBLBQYAAAAABAAEAPMAAACMC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8" type="#_x0000_t202" style="position:absolute;left:3375;top:1092;width:4617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/P8IA&#10;AADbAAAADwAAAGRycy9kb3ducmV2LnhtbESPwWrDMBBE74X8g9hAb40cl7bBiWxCwNCcStPkvrE2&#10;lom1MpbqKH9fFQo9DjPzhtlU0fZiotF3jhUsFxkI4sbpjlsFx6/6aQXCB2SNvWNScCcPVTl72GCh&#10;3Y0/aTqEViQI+wIVmBCGQkrfGLLoF24gTt7FjRZDkmMr9Yi3BLe9zLPsVVrsOC0YHGhnqLkevq0C&#10;e/FnzqOJrF8+wjnfn4bjqVbqcR63axCBYvgP/7XftYLnN/j9kn6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P8/wgAAANsAAAAPAAAAAAAAAAAAAAAAAJgCAABkcnMvZG93&#10;bnJldi54bWxQSwUGAAAAAAQABAD1AAAAhwMAAAAA&#10;" fillcolor="#00b0f0" strokeweight=".25pt">
              <v:shadow on="t" color="#974706" opacity=".5" offset="1pt"/>
              <v:textbox>
                <w:txbxContent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IZ RPO WZ</w:t>
                    </w: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Rectangle 38" o:spid="_x0000_s1029" style="position:absolute;left:3979;top:4890;width:3824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UWLwA&#10;AADbAAAADwAAAGRycy9kb3ducmV2LnhtbERPzQ7BQBC+S7zDZiRubJEgZYkQ4UKiPMCkO9rSnW26&#10;S+vt7UHi+OX7X65bU4o31a6wrGA0jEAQp1YXnCm4XfeDOQjnkTWWlknBhxysV93OEmNtG77QO/GZ&#10;CCHsYlSQe1/FUro0J4NuaCviwN1tbdAHWGdS19iEcFPKcRRNpcGCQ0OOFW1zSp/JyyiYTbIHnfxx&#10;diYTNeddeyhf5qBUv9duFiA8tf4v/rmPWsEkjA1fwg+Qq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wdRYvAAAANsAAAAPAAAAAAAAAAAAAAAAAJgCAABkcnMvZG93bnJldi54&#10;bWxQSwUGAAAAAAQABAD1AAAAgQMAAAAA&#10;" fillcolor="#e5b8b7" strokecolor="#f2dbdb" strokeweight="1pt">
              <v:fill color2="#f2dbdb" focus="50%" type="gradient"/>
              <v:shadow on="t" color="#243f60"/>
              <v:textbox>
                <w:txbxContent>
                  <w:p w:rsidR="007B2FA5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PF</w:t>
                    </w: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(</w:t>
                    </w:r>
                    <w:r w:rsidRPr="0073717D">
                      <w:rPr>
                        <w:rFonts w:ascii="Myriad Pro" w:hAnsi="Myriad Pro" w:cs="Arial"/>
                        <w:sz w:val="18"/>
                        <w:szCs w:val="18"/>
                      </w:rPr>
                      <w:t>wsparcie przedsiębiorczości</w:t>
                    </w: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)</w:t>
                    </w: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 w:rsidRPr="001C496F"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Pośrednicy Finansowi</w:t>
                    </w:r>
                  </w:p>
                </w:txbxContent>
              </v:textbox>
            </v:rect>
            <v:rect id="Rectangle 39" o:spid="_x0000_s1030" style="position:absolute;left:3006;top:6440;width:5781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fpsUA&#10;AADbAAAADwAAAGRycy9kb3ducmV2LnhtbESPT2vCQBTE7wW/w/KE3upGhRKjq6golF7qn1Lx9si+&#10;ZIPZtyG71fjtuwXB4zAzv2Fmi87W4kqtrxwrGA4SEMS50xWXCr6P27cUhA/IGmvHpOBOHhbz3ssM&#10;M+1uvKfrIZQiQthnqMCE0GRS+tyQRT9wDXH0CtdaDFG2pdQt3iLc1nKUJO/SYsVxwWBDa0P55fBr&#10;FWzO94k5jYbFbvVVpOsfkxanz1Sp1363nIII1IVn+NH+0ArGE/j/En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h+mxQAAANsAAAAPAAAAAAAAAAAAAAAAAJgCAABkcnMv&#10;ZG93bnJldi54bWxQSwUGAAAAAAQABAD1AAAAigMAAAAA&#10;" fillcolor="#ffc000" strokecolor="#ffc000" strokeweight="1pt">
              <v:fill color2="yellow" focus="50%" type="gradient"/>
              <v:shadow on="t" color="#974706"/>
              <v:textbox>
                <w:txbxContent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OSTATECZNI ODBIORCY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31" type="#_x0000_t32" style="position:absolute;left:5895;top:3377;width:2;height:15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4PVMAAAADbAAAADwAAAGRycy9kb3ducmV2LnhtbERPTWvCQBC9F/wPywje6kZNpURXEam0&#10;ID3UtvdpdkyC2dmwuzXpv+8cBI+P973eDq5VVwqx8WxgNs1AEZfeNlwZ+Po8PD6DignZYuuZDPxR&#10;hO1m9LDGwvqeP+h6SpWSEI4FGqhT6gqtY1mTwzj1HbFwZx8cJoGh0jZgL+Gu1fMsW2qHDUtDjR3t&#10;ayovp18nvYeYv75U5fF91j8tjj+BvvMlGTMZD7sVqERDuotv7jdrIJf18kV+gN7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VuD1TAAAAA2wAAAA8AAAAAAAAAAAAAAAAA&#10;oQIAAGRycy9kb3ducmV2LnhtbFBLBQYAAAAABAAEAPkAAACOAwAAAAA=&#10;" strokeweight="1.25pt">
              <v:stroke endarrow="block"/>
            </v:shape>
            <v:shape id="AutoShape 41" o:spid="_x0000_s1032" type="#_x0000_t32" style="position:absolute;left:5891;top:5868;width:4;height:5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Kqz8MAAADbAAAADwAAAGRycy9kb3ducmV2LnhtbESPy2rDMBBF94X8g5hAd43s1AnBtRxC&#10;aGghZJFH91NraptYIyOpsfv3VaGQ5eU+DrdYj6YTN3K+tawgnSUgiCurW64VXM67pxUIH5A1dpZJ&#10;wQ95WJeThwJzbQc+0u0UahFH2OeooAmhz6X0VUMG/cz2xNH7ss5giNLVUjsc4rjp5DxJltJgy5HQ&#10;YE/bhqrr6dtE7s5nb691tT+kw+J5/+noI1uSUo/TcfMCItAY7uH/9rtWkKXw9yX+AFn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iqs/DAAAA2wAAAA8AAAAAAAAAAAAA&#10;AAAAoQIAAGRycy9kb3ducmV2LnhtbFBLBQYAAAAABAAEAPkAAACRAwAAAAA=&#10;" strokeweight="1.25pt">
              <v:stroke endarrow="block"/>
            </v:shape>
            <v:rect id="Rectangle 42" o:spid="_x0000_s1033" style="position:absolute;left:3292;top:2715;width:5040;height: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OicMA&#10;AADbAAAADwAAAGRycy9kb3ducmV2LnhtbESP3WrCQBCF74W+wzKF3ulGKdGmboI/CfRW6wNMs2MS&#10;zc6G7BrTPn23UPDycH4+zjobTSsG6l1jWcF8FoEgLq1uuFJw+iymKxDOI2tsLZOCb3KQpU+TNSba&#10;3vlAw9FXIoywS1BB7X2XSOnKmgy6me2Ig3e2vUEfZF9J3eM9jJtWLqIolgYbDoQaO9rVVF6PNxMg&#10;+QXz4u1ru9Snpdmtup+YD3ulXp7HzTsIT6N/hP/bH1rB6wL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LOicMAAADbAAAADwAAAAAAAAAAAAAAAACYAgAAZHJzL2Rv&#10;d25yZXYueG1sUEsFBgAAAAAEAAQA9QAAAIgDAAAAAA==&#10;" fillcolor="#c2d69b" strokeweight=".5pt">
              <v:shadow on="t" color="#4e6128" opacity=".5"/>
              <v:textbox>
                <w:txbxContent>
                  <w:p w:rsidR="007B2FA5" w:rsidRPr="001C496F" w:rsidRDefault="007B2FA5" w:rsidP="00C06BBD">
                    <w:pPr>
                      <w:spacing w:line="276" w:lineRule="auto"/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 w:rsidRPr="001C496F"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FUNDUSZ FUNDUSZY</w:t>
                    </w:r>
                  </w:p>
                </w:txbxContent>
              </v:textbox>
            </v:rect>
            <v:shape id="AutoShape 43" o:spid="_x0000_s1034" type="#_x0000_t32" style="position:absolute;left:5895;top:1581;width:2;height:113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Be9MUAAADbAAAADwAAAGRycy9kb3ducmV2LnhtbESPT2vCQBTE7wW/w/IEb7rxT4tNXUUE&#10;tdBDMeqht0f2NRvMvg3Z1cRv7xaEHoeZ+Q2zWHW2EjdqfOlYwXiUgCDOnS65UHA6bodzED4ga6wc&#10;k4I7eVgtey8LTLVr+UC3LBQiQtinqMCEUKdS+tyQRT9yNXH0fl1jMUTZFFI32Ea4reQkSd6kxZLj&#10;gsGaNobyS3a1CiZf5jvb5bv29H497Gvzej7+JFulBv1u/QEiUBf+w8/2p1Ywm8Lfl/gD5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6Be9MUAAADbAAAADwAAAAAAAAAA&#10;AAAAAAChAgAAZHJzL2Rvd25yZXYueG1sUEsFBgAAAAAEAAQA+QAAAJMDAAAAAA==&#10;" strokeweight="1.25pt">
              <v:stroke endarrow="block"/>
            </v:shape>
            <v:shape id="AutoShape 44" o:spid="_x0000_s1035" type="#_x0000_t32" style="position:absolute;left:8070;top:1371;width:253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<v:stroke endarrow="block"/>
            </v:shape>
            <v:shape id="Text Box 45" o:spid="_x0000_s1036" type="#_x0000_t202" style="position:absolute;left:10606;top:971;width:4617;height: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iJcIA&#10;AADbAAAADwAAAGRycy9kb3ducmV2LnhtbESPQYvCMBSE74L/ITzBm6aKK1qNIoKggrBqweujebbF&#10;5qU2Ueu/3wgLHoeZ+YaZLxtTiifVrrCsYNCPQBCnVhecKUjOm94EhPPIGkvLpOBNDpaLdmuOsbYv&#10;PtLz5DMRIOxiVJB7X8VSujQng65vK+LgXW1t0AdZZ1LX+ApwU8phFI2lwYLDQo4VrXNKb6eHUXC8&#10;D6/n5GKb29Smye6wzfR4/6tUt9OsZiA8Nf4b/m9vtYLRD3y+h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mIlwgAAANsAAAAPAAAAAAAAAAAAAAAAAJgCAABkcnMvZG93&#10;bnJldi54bWxQSwUGAAAAAAQABAD1AAAAhwMAAAAA&#10;" fillcolor="#b8cce4" strokeweight=".5pt">
              <v:shadow on="t" color="#974706" opacity=".5" offset="1pt"/>
              <v:textbox>
                <w:txbxContent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IP RPO WZ</w:t>
                    </w:r>
                  </w:p>
                </w:txbxContent>
              </v:textbox>
            </v:shape>
            <v:shape id="AutoShape 46" o:spid="_x0000_s1037" type="#_x0000_t32" style="position:absolute;left:12810;top:1838;width:0;height:30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syu8IAAADbAAAADwAAAGRycy9kb3ducmV2LnhtbESPX2vCMBTF3wf7DuEOfJupWsuoRhmi&#10;OBAf5ub7tbm2Zc1NSaKt334RBB8P58+PM1/2phFXcr62rGA0TEAQF1bXXCr4/dm8f4DwAVljY5kU&#10;3MjDcvH6Msdc246/6XoIpYgj7HNUUIXQ5lL6oiKDfmhb4uidrTMYonSl1A67OG4aOU6STBqsORIq&#10;bGlVUfF3uJjI3fh0uy6L3X7UTSe7k6NjmpFSg7f+cwYiUB+e4Uf7SytIM7h/i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syu8IAAADbAAAADwAAAAAAAAAAAAAA&#10;AAChAgAAZHJzL2Rvd25yZXYueG1sUEsFBgAAAAAEAAQA+QAAAJADAAAAAA==&#10;" strokeweight="1.25pt">
              <v:stroke endarrow="block"/>
            </v:shape>
            <v:rect id="Rectangle 47" o:spid="_x0000_s1038" style="position:absolute;left:10779;top:4890;width:3890;height:11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H0MQA&#10;AADbAAAADwAAAGRycy9kb3ducmV2LnhtbESPQWvCQBSE70L/w/IKvZmNEqpEVxGhpQcpVdOeH9ln&#10;NiT7NmQ3Jv333UKhx2FmvmG2+8m24k69rx0rWCQpCOLS6ZorBcX1Zb4G4QOyxtYxKfgmD/vdw2yL&#10;uXYjn+l+CZWIEPY5KjAhdLmUvjRk0SeuI47ezfUWQ5R9JXWPY4TbVi7T9FlarDkuGOzoaKhsLoNV&#10;UBdfDX4uT6H5OOnX63QcssG8K/X0OB02IAJN4T/8137TCrI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iR9DEAAAA2wAAAA8AAAAAAAAAAAAAAAAAmAIAAGRycy9k&#10;b3ducmV2LnhtbFBLBQYAAAAABAAEAPUAAACJAwAAAAA=&#10;" fillcolor="#b2a1c7" strokecolor="#b2a1c7" strokeweight="1pt">
              <v:fill color2="#8064a2" focus="50%" type="gradient"/>
              <v:shadow on="t" color="#3f3151"/>
              <v:textbox>
                <w:txbxContent>
                  <w:p w:rsidR="007B2FA5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PWIF</w:t>
                    </w: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(</w:t>
                    </w:r>
                    <w:r w:rsidRPr="0073717D">
                      <w:rPr>
                        <w:rFonts w:ascii="Myriad Pro" w:hAnsi="Myriad Pro" w:cs="Arial"/>
                        <w:sz w:val="18"/>
                        <w:szCs w:val="18"/>
                      </w:rPr>
                      <w:t>wsparcie projektów z zakresu rynku pracy</w:t>
                    </w:r>
                    <w:r>
                      <w:rPr>
                        <w:rFonts w:ascii="Myriad Pro" w:hAnsi="Myriad Pro" w:cs="Arial"/>
                        <w:sz w:val="20"/>
                        <w:szCs w:val="20"/>
                      </w:rPr>
                      <w:t>)</w:t>
                    </w:r>
                  </w:p>
                  <w:p w:rsidR="007B2FA5" w:rsidRPr="001C496F" w:rsidRDefault="007B2FA5" w:rsidP="00A11ACD">
                    <w:pPr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20"/>
                        <w:szCs w:val="20"/>
                      </w:rPr>
                    </w:pPr>
                    <w:r w:rsidRPr="001C496F">
                      <w:rPr>
                        <w:rFonts w:ascii="Myriad Pro" w:hAnsi="Myriad Pro" w:cs="Arial"/>
                        <w:sz w:val="20"/>
                        <w:szCs w:val="20"/>
                      </w:rPr>
                      <w:t>podmiot wdrażający IF</w:t>
                    </w:r>
                  </w:p>
                </w:txbxContent>
              </v:textbox>
            </v:rect>
            <v:shape id="AutoShape 48" o:spid="_x0000_s1039" type="#_x0000_t32" style="position:absolute;left:12873;top:6000;width:0;height:4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gDUsAAAADbAAAADwAAAGRycy9kb3ducmV2LnhtbERPTWvCQBC9F/wPywje6kZNpURXEam0&#10;ID3UtvdpdkyC2dmwuzXpv+8cBI+P973eDq5VVwqx8WxgNs1AEZfeNlwZ+Po8PD6DignZYuuZDPxR&#10;hO1m9LDGwvqeP+h6SpWSEI4FGqhT6gqtY1mTwzj1HbFwZx8cJoGh0jZgL+Gu1fMsW2qHDUtDjR3t&#10;ayovp18nvYeYv75U5fF91j8tjj+BvvMlGTMZD7sVqERDuotv7jdrIJex8kV+gN7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YA1LAAAAA2wAAAA8AAAAAAAAAAAAAAAAA&#10;oQIAAGRycy9kb3ducmV2LnhtbFBLBQYAAAAABAAEAPkAAACOAwAAAAA=&#10;" strokeweight="1.25pt">
              <v:stroke endarrow="block"/>
            </v:shape>
            <v:rect id="Rectangle 49" o:spid="_x0000_s1040" style="position:absolute;left:10966;top:6421;width:3948;height:5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n0sQA&#10;AADbAAAADwAAAGRycy9kb3ducmV2LnhtbESPQWvCQBSE7wX/w/KE3uomVrSNriJC0Uuw1RY8PrLP&#10;bDD7Nma3Gv+9KxR6HGbmG2a26GwtLtT6yrGCdJCAIC6crrhU8L3/eHkD4QOyxtoxKbiRh8W89zTD&#10;TLsrf9FlF0oRIewzVGBCaDIpfWHIoh+4hjh6R9daDFG2pdQtXiPc1nKYJGNpseK4YLChlaHitPu1&#10;CnLdrH0+8ef08JNvU3P6vG1el0o997vlFESgLvyH/9obrWD0Do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l59LEAAAA2wAAAA8AAAAAAAAAAAAAAAAAmAIAAGRycy9k&#10;b3ducmV2LnhtbFBLBQYAAAAABAAEAPUAAACJAwAAAAA=&#10;" fillcolor="#ffc000" strokecolor="yellow" strokeweight="1pt">
              <v:fill color2="yellow" focus="100%" type="gradient"/>
              <v:shadow on="t" color="#974706"/>
              <v:textbox>
                <w:txbxContent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Myriad Pro" w:hAnsi="Myriad Pro" w:cs="Arial"/>
                        <w:b/>
                        <w:sz w:val="20"/>
                        <w:szCs w:val="20"/>
                      </w:rPr>
                      <w:t>OSTATECZNI ODBIORCY</w:t>
                    </w:r>
                  </w:p>
                </w:txbxContent>
              </v:textbox>
            </v:rect>
            <v:shape id="Text Box 50" o:spid="_x0000_s1041" type="#_x0000_t202" style="position:absolute;left:4244;top:3835;width:3559;height: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<v:textbox>
                <w:txbxContent>
                  <w:p w:rsidR="007B2FA5" w:rsidRPr="00AB0115" w:rsidRDefault="007B2FA5" w:rsidP="00A11ACD">
                    <w:pPr>
                      <w:jc w:val="center"/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</w:pPr>
                    <w:r w:rsidRPr="00AB0115"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  <w:t xml:space="preserve">Konkursy </w:t>
                    </w:r>
                  </w:p>
                  <w:p w:rsidR="007B2FA5" w:rsidRPr="00AB0115" w:rsidRDefault="007B2FA5" w:rsidP="00A11ACD">
                    <w:pPr>
                      <w:jc w:val="center"/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</w:pPr>
                    <w:r w:rsidRPr="00AB0115"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  <w:t>na wybór Pośredników</w:t>
                    </w:r>
                  </w:p>
                </w:txbxContent>
              </v:textbox>
            </v:shape>
            <v:shape id="_x0000_s1042" type="#_x0000_t202" style="position:absolute;left:11360;top:3158;width:3122;height:8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<v:textbox>
                <w:txbxContent>
                  <w:p w:rsidR="007B2FA5" w:rsidRPr="00AB0115" w:rsidRDefault="007B2FA5" w:rsidP="00A11ACD">
                    <w:pPr>
                      <w:jc w:val="center"/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</w:pPr>
                    <w:r w:rsidRPr="00AB0115">
                      <w:rPr>
                        <w:rFonts w:ascii="Myriad Pro" w:hAnsi="Myriad Pro" w:cs="Arial"/>
                        <w:color w:val="000000"/>
                        <w:sz w:val="16"/>
                        <w:szCs w:val="16"/>
                      </w:rPr>
                      <w:t>Przetarg/konkurs na wybór podmiotu wdrażającego IF</w:t>
                    </w:r>
                  </w:p>
                </w:txbxContent>
              </v:textbox>
            </v:shape>
            <v:shape id="Text Box 52" o:spid="_x0000_s1043" type="#_x0000_t202" style="position:absolute;left:4244;top:1838;width:3373;height: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<v:textbox>
                <w:txbxContent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16"/>
                        <w:szCs w:val="16"/>
                      </w:rPr>
                    </w:pPr>
                    <w:r w:rsidRPr="001C496F">
                      <w:rPr>
                        <w:rFonts w:ascii="Myriad Pro" w:hAnsi="Myriad Pro" w:cs="Arial"/>
                        <w:sz w:val="16"/>
                        <w:szCs w:val="16"/>
                      </w:rPr>
                      <w:t xml:space="preserve">Przetarg/konkurs na wybór FF </w:t>
                    </w:r>
                  </w:p>
                  <w:p w:rsidR="007B2FA5" w:rsidRPr="001C496F" w:rsidRDefault="007B2FA5" w:rsidP="00A11ACD">
                    <w:pPr>
                      <w:jc w:val="center"/>
                      <w:rPr>
                        <w:rFonts w:ascii="Myriad Pro" w:hAnsi="Myriad Pr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shape id="Text Box 51" o:spid="_x0000_s1026" type="#_x0000_t202" style="position:absolute;left:0;text-align:left;margin-left:190.15pt;margin-top:4.8pt;width:67.5pt;height:2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pphgIAABcFAAAOAAAAZHJzL2Uyb0RvYy54bWysVNuO2yAQfa/Uf0C8Z32pc7G1zmqTbapK&#10;24u02w8ggGNUDBRI7G3Vf++AN9lsL1JV1Q8YmGGYM+cMl1dDJ9GBWye0qnF2kWLEFdVMqF2NP91v&#10;JguMnCeKEakVr/EDd/hq+fLFZW8qnutWS8YtgiDKVb2pceu9qZLE0ZZ3xF1owxUYG2074mFpdwmz&#10;pIfonUzyNJ0lvbbMWE25c7B7MxrxMsZvGk79h6Zx3CNZY8jNx9HGcRvGZHlJqp0lphX0MQ3yD1l0&#10;RCi49BTqhniC9lb8EqoT1GqnG39BdZfophGURwyAJkt/QnPXEsMjFiiOM6cyuf8Xlr4/fLRIsBq/&#10;wkiRDii654NHKz2gaRbK0xtXgdedAT8/wD7QHKE6c6vpZ4eUXrdE7fi1tbpvOWGQXjyZnB0d47gQ&#10;ZNu/0wzuIXuvY6ChsV2oHVQDQXSg6eFETciFwuZiOs+nYKFgymezeRqpS0h1PGys82+47lCY1NgC&#10;8zE4Odw6DzDA9egS7nJaCrYRUsaF3W3X0qIDAZVs4heQw5FnblIFZ6XDsdE87kCOcEewhWwj69/K&#10;LC/SVV5ONrPFfFJsiumknKeLSZqVq3KWFmVxs/keEsyKqhWMcXUrFD8qMCv+juHHXhi1EzWI+hqX&#10;03w6MvRHkGn8fgeyEx4aUooOan5yIlXg9bViAJtUngg5zpPn6ceSQQ2O/1iVqIJA/CgBP2yHqLcs&#10;MhgkstXsAXRhNfAGFMNrApNW268Y9dCZNXZf9sRyjORbBdoqs6IIrRwXBegCFvbcsj23EEUhVI09&#10;RuN07cf23xsrdi3cNKpZ6WvQYyOiVp6yAihhAd0XQT2+FKG9z9fR6+k9W/4AAAD//wMAUEsDBBQA&#10;BgAIAAAAIQDOKUdJ3QAAAAgBAAAPAAAAZHJzL2Rvd25yZXYueG1sTI9BT8JAEIXvJv6HzZh4MbJF&#10;bIHSLVETjVeQHzBth7ahO9t0F1r+vcNJb/PyXt58L9tOtlMXGnzr2MB8FoEiLl3Vcm3g8PP5vALl&#10;A3KFnWMycCUP2/z+LsO0ciPv6LIPtZIS9ikaaELoU6192ZBFP3M9sXhHN1gMIodaVwOOUm47/RJF&#10;ibbYsnxosKePhsrT/mwNHL/Hp3g9Fl/hsNy9Ju/YLgt3NebxYXrbgAo0hb8w3PAFHXJhKtyZK686&#10;A4tVtJCogXUCSvx4HosubkcCOs/0/wH5LwAAAP//AwBQSwECLQAUAAYACAAAACEAtoM4kv4AAADh&#10;AQAAEwAAAAAAAAAAAAAAAAAAAAAAW0NvbnRlbnRfVHlwZXNdLnhtbFBLAQItABQABgAIAAAAIQA4&#10;/SH/1gAAAJQBAAALAAAAAAAAAAAAAAAAAC8BAABfcmVscy8ucmVsc1BLAQItABQABgAIAAAAIQBt&#10;JNpphgIAABcFAAAOAAAAAAAAAAAAAAAAAC4CAABkcnMvZTJvRG9jLnhtbFBLAQItABQABgAIAAAA&#10;IQDOKUdJ3QAAAAgBAAAPAAAAAAAAAAAAAAAAAOAEAABkcnMvZG93bnJldi54bWxQSwUGAAAAAAQA&#10;BADzAAAA6gUAAAAA&#10;" stroked="f">
            <v:textbox>
              <w:txbxContent>
                <w:p w:rsidR="007B2FA5" w:rsidRPr="00AB0115" w:rsidRDefault="007B2FA5" w:rsidP="00AF7DE8">
                  <w:pPr>
                    <w:jc w:val="center"/>
                    <w:rPr>
                      <w:rFonts w:ascii="Myriad Pro" w:hAnsi="Myriad Pro" w:cs="Arial"/>
                      <w:color w:val="000000"/>
                      <w:sz w:val="16"/>
                      <w:szCs w:val="16"/>
                    </w:rPr>
                  </w:pPr>
                  <w:r w:rsidRPr="00AB0115">
                    <w:rPr>
                      <w:rFonts w:ascii="Myriad Pro" w:hAnsi="Myriad Pro" w:cs="Arial"/>
                      <w:color w:val="000000"/>
                      <w:sz w:val="16"/>
                      <w:szCs w:val="16"/>
                    </w:rPr>
                    <w:t>Porozumienie</w:t>
                  </w:r>
                </w:p>
              </w:txbxContent>
            </v:textbox>
          </v:shape>
        </w:pict>
      </w:r>
    </w:p>
    <w:p w:rsidR="00A11ACD" w:rsidRDefault="00A11ACD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1ACD" w:rsidRPr="00BF7474" w:rsidRDefault="00A11ACD" w:rsidP="00A11AC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1ACD" w:rsidRDefault="00A11ACD" w:rsidP="00A11AC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45F3" w:rsidRDefault="009D45F3" w:rsidP="00C06BB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D45F3" w:rsidRDefault="009D45F3" w:rsidP="00C06BB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F6062" w:rsidRPr="00DF6062" w:rsidRDefault="00DF6062" w:rsidP="00DF606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062" w:rsidRPr="00DF6062" w:rsidRDefault="00DF6062" w:rsidP="00DF606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062" w:rsidRPr="00DF6062" w:rsidRDefault="00DF6062" w:rsidP="00DF606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062" w:rsidRPr="00DF6062" w:rsidRDefault="00DF6062" w:rsidP="00DF6062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1C496F" w:rsidRPr="001C496F" w:rsidRDefault="00043E19" w:rsidP="007C16D6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</w:t>
      </w:r>
      <w:r w:rsidR="001C496F" w:rsidRPr="001C496F">
        <w:rPr>
          <w:rFonts w:ascii="Myriad Pro" w:hAnsi="Myriad Pro" w:cs="Arial"/>
          <w:sz w:val="20"/>
          <w:szCs w:val="20"/>
        </w:rPr>
        <w:t>odmiotami biorącymi udział w procesie wdrażania Instrumentów Finansowych są:</w:t>
      </w:r>
    </w:p>
    <w:p w:rsidR="001C496F" w:rsidRPr="001C496F" w:rsidRDefault="00043E19" w:rsidP="007C16D6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</w:p>
    <w:p w:rsidR="001C496F" w:rsidRPr="001C496F" w:rsidRDefault="004A0D7D" w:rsidP="007C16D6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1C496F" w:rsidRPr="001C496F">
        <w:rPr>
          <w:rFonts w:ascii="Myriad Pro" w:hAnsi="Myriad Pro" w:cs="Arial"/>
          <w:sz w:val="20"/>
          <w:szCs w:val="20"/>
        </w:rPr>
        <w:t xml:space="preserve"> (WUP)</w:t>
      </w:r>
    </w:p>
    <w:p w:rsidR="001C496F" w:rsidRPr="001C496F" w:rsidRDefault="001C496F" w:rsidP="007C16D6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 w:rsidRPr="001C496F">
        <w:rPr>
          <w:rFonts w:ascii="Myriad Pro" w:hAnsi="Myriad Pro" w:cs="Arial"/>
          <w:sz w:val="20"/>
          <w:szCs w:val="20"/>
        </w:rPr>
        <w:t>podmiot wdrażający Fundusz Funduszy</w:t>
      </w:r>
    </w:p>
    <w:p w:rsidR="001C496F" w:rsidRPr="00945C86" w:rsidRDefault="001C496F" w:rsidP="007C16D6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 w:rsidRPr="001C496F">
        <w:rPr>
          <w:rFonts w:ascii="Myriad Pro" w:hAnsi="Myriad Pro" w:cs="Arial"/>
          <w:sz w:val="20"/>
          <w:szCs w:val="20"/>
        </w:rPr>
        <w:t xml:space="preserve">podmioty wdrażające Instrumenty Finansowe </w:t>
      </w:r>
      <w:r w:rsidRPr="00AB0115">
        <w:rPr>
          <w:rFonts w:ascii="Myriad Pro" w:hAnsi="Myriad Pro" w:cs="Arial"/>
          <w:color w:val="000000"/>
          <w:sz w:val="20"/>
          <w:szCs w:val="20"/>
        </w:rPr>
        <w:t>w tym Pośredni</w:t>
      </w:r>
      <w:r w:rsidR="00CC2236" w:rsidRPr="00AB0115">
        <w:rPr>
          <w:rFonts w:ascii="Myriad Pro" w:hAnsi="Myriad Pro" w:cs="Arial"/>
          <w:color w:val="000000"/>
          <w:sz w:val="20"/>
          <w:szCs w:val="20"/>
        </w:rPr>
        <w:t>cy</w:t>
      </w:r>
      <w:r w:rsidRPr="00AB0115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CC2236" w:rsidRPr="00AB0115">
        <w:rPr>
          <w:rFonts w:ascii="Myriad Pro" w:hAnsi="Myriad Pro" w:cs="Arial"/>
          <w:color w:val="000000"/>
          <w:sz w:val="20"/>
          <w:szCs w:val="20"/>
        </w:rPr>
        <w:t>Finansowi</w:t>
      </w:r>
    </w:p>
    <w:p w:rsidR="00D04952" w:rsidRPr="00D04952" w:rsidRDefault="00043E19" w:rsidP="00D04952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C8409C" w:rsidRPr="00C8409C">
        <w:rPr>
          <w:rFonts w:ascii="Myriad Pro" w:hAnsi="Myriad Pro" w:cs="Arial"/>
          <w:sz w:val="20"/>
          <w:szCs w:val="20"/>
        </w:rPr>
        <w:t xml:space="preserve"> może ustanowić ciało doradcze przy wdrażaniu </w:t>
      </w:r>
      <w:r w:rsidR="00593D9E">
        <w:rPr>
          <w:rFonts w:ascii="Myriad Pro" w:hAnsi="Myriad Pro" w:cs="Arial"/>
          <w:sz w:val="20"/>
          <w:szCs w:val="20"/>
        </w:rPr>
        <w:t>IF</w:t>
      </w:r>
      <w:r w:rsidR="00C8409C">
        <w:rPr>
          <w:rFonts w:ascii="Myriad Pro" w:hAnsi="Myriad Pro" w:cs="Arial"/>
          <w:sz w:val="20"/>
          <w:szCs w:val="20"/>
        </w:rPr>
        <w:t xml:space="preserve"> tzw. Radę Inwestycyjną, w</w:t>
      </w:r>
      <w:r w:rsidR="00C8409C" w:rsidRPr="00C8409C">
        <w:rPr>
          <w:rFonts w:ascii="Myriad Pro" w:hAnsi="Myriad Pro" w:cs="Arial"/>
          <w:sz w:val="20"/>
          <w:szCs w:val="20"/>
        </w:rPr>
        <w:t xml:space="preserve"> skład </w:t>
      </w:r>
      <w:r w:rsidR="00C8409C">
        <w:rPr>
          <w:rFonts w:ascii="Myriad Pro" w:hAnsi="Myriad Pro" w:cs="Arial"/>
          <w:sz w:val="20"/>
          <w:szCs w:val="20"/>
        </w:rPr>
        <w:t>której</w:t>
      </w:r>
      <w:r w:rsidR="00C8409C" w:rsidRPr="00C8409C">
        <w:rPr>
          <w:rFonts w:ascii="Myriad Pro" w:hAnsi="Myriad Pro" w:cs="Arial"/>
          <w:sz w:val="20"/>
          <w:szCs w:val="20"/>
        </w:rPr>
        <w:t xml:space="preserve"> wchodzić mogą eksperci zewnętrzni, przedstawiciele </w:t>
      </w:r>
      <w:r>
        <w:rPr>
          <w:rFonts w:ascii="Myriad Pro" w:hAnsi="Myriad Pro" w:cs="Arial"/>
          <w:sz w:val="20"/>
          <w:szCs w:val="20"/>
        </w:rPr>
        <w:t>IZ</w:t>
      </w:r>
      <w:r w:rsidR="00C8409C" w:rsidRPr="00C8409C">
        <w:rPr>
          <w:rFonts w:ascii="Myriad Pro" w:hAnsi="Myriad Pro" w:cs="Arial"/>
          <w:sz w:val="20"/>
          <w:szCs w:val="20"/>
        </w:rPr>
        <w:t xml:space="preserve">, </w:t>
      </w:r>
      <w:r w:rsidR="004A0D7D">
        <w:rPr>
          <w:rFonts w:ascii="Myriad Pro" w:hAnsi="Myriad Pro" w:cs="Arial"/>
          <w:sz w:val="20"/>
          <w:szCs w:val="20"/>
        </w:rPr>
        <w:t>IP</w:t>
      </w:r>
      <w:r w:rsidR="00C8409C" w:rsidRPr="00C8409C">
        <w:rPr>
          <w:rFonts w:ascii="Myriad Pro" w:hAnsi="Myriad Pro" w:cs="Arial"/>
          <w:sz w:val="20"/>
          <w:szCs w:val="20"/>
        </w:rPr>
        <w:t xml:space="preserve"> i FF. </w:t>
      </w:r>
    </w:p>
    <w:p w:rsidR="00D04952" w:rsidRDefault="00D04952" w:rsidP="00D04952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Podmioty</w:t>
      </w:r>
      <w:r w:rsidR="00CC2236">
        <w:rPr>
          <w:rFonts w:ascii="Myriad Pro" w:hAnsi="Myriad Pro" w:cs="Arial"/>
          <w:sz w:val="20"/>
          <w:szCs w:val="20"/>
        </w:rPr>
        <w:t>,</w:t>
      </w:r>
      <w:r>
        <w:rPr>
          <w:rFonts w:ascii="Myriad Pro" w:hAnsi="Myriad Pro" w:cs="Arial"/>
          <w:sz w:val="20"/>
          <w:szCs w:val="20"/>
        </w:rPr>
        <w:t xml:space="preserve"> o których</w:t>
      </w:r>
      <w:r w:rsidR="00027F8F">
        <w:rPr>
          <w:rFonts w:ascii="Myriad Pro" w:hAnsi="Myriad Pro" w:cs="Arial"/>
          <w:sz w:val="20"/>
          <w:szCs w:val="20"/>
        </w:rPr>
        <w:t xml:space="preserve"> mowa w ust</w:t>
      </w:r>
      <w:r>
        <w:rPr>
          <w:rFonts w:ascii="Myriad Pro" w:hAnsi="Myriad Pro" w:cs="Arial"/>
          <w:sz w:val="20"/>
          <w:szCs w:val="20"/>
        </w:rPr>
        <w:t>. 2</w:t>
      </w:r>
      <w:r w:rsidR="00300FA1">
        <w:rPr>
          <w:rFonts w:ascii="Myriad Pro" w:hAnsi="Myriad Pro" w:cs="Arial"/>
          <w:sz w:val="20"/>
          <w:szCs w:val="20"/>
        </w:rPr>
        <w:t xml:space="preserve"> c) i d)</w:t>
      </w:r>
      <w:r w:rsidRPr="00D04952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powyżej</w:t>
      </w:r>
      <w:r w:rsidRPr="00D04952">
        <w:rPr>
          <w:rFonts w:ascii="Myriad Pro" w:hAnsi="Myriad Pro" w:cs="Arial"/>
          <w:sz w:val="20"/>
          <w:szCs w:val="20"/>
        </w:rPr>
        <w:t>, którym powierzono zadania wdrożeniowe</w:t>
      </w:r>
      <w:r>
        <w:rPr>
          <w:rFonts w:ascii="Myriad Pro" w:hAnsi="Myriad Pro" w:cs="Arial"/>
          <w:sz w:val="20"/>
          <w:szCs w:val="20"/>
        </w:rPr>
        <w:t xml:space="preserve"> IF</w:t>
      </w:r>
      <w:r w:rsidRPr="00D04952">
        <w:rPr>
          <w:rFonts w:ascii="Myriad Pro" w:hAnsi="Myriad Pro" w:cs="Arial"/>
          <w:sz w:val="20"/>
          <w:szCs w:val="20"/>
        </w:rPr>
        <w:t xml:space="preserve">, otwierają rachunki powiernicze w swoim imieniu oraz w imieniu </w:t>
      </w:r>
      <w:r w:rsidR="00043E19">
        <w:rPr>
          <w:rFonts w:ascii="Myriad Pro" w:hAnsi="Myriad Pro" w:cs="Arial"/>
          <w:sz w:val="20"/>
          <w:szCs w:val="20"/>
        </w:rPr>
        <w:t>IZ</w:t>
      </w:r>
      <w:r w:rsidR="00563C85">
        <w:rPr>
          <w:rFonts w:ascii="Myriad Pro" w:hAnsi="Myriad Pro" w:cs="Arial"/>
          <w:sz w:val="20"/>
          <w:szCs w:val="20"/>
        </w:rPr>
        <w:t>/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D04952">
        <w:rPr>
          <w:rFonts w:ascii="Myriad Pro" w:hAnsi="Myriad Pro" w:cs="Arial"/>
          <w:sz w:val="20"/>
          <w:szCs w:val="20"/>
        </w:rPr>
        <w:t xml:space="preserve">, lub ustanawiają instrument finansowy jako oddzielny blok finansowy w ramach </w:t>
      </w:r>
      <w:r>
        <w:rPr>
          <w:rFonts w:ascii="Myriad Pro" w:hAnsi="Myriad Pro" w:cs="Arial"/>
          <w:sz w:val="20"/>
          <w:szCs w:val="20"/>
        </w:rPr>
        <w:t xml:space="preserve">swej </w:t>
      </w:r>
      <w:r w:rsidRPr="00D04952">
        <w:rPr>
          <w:rFonts w:ascii="Myriad Pro" w:hAnsi="Myriad Pro" w:cs="Arial"/>
          <w:sz w:val="20"/>
          <w:szCs w:val="20"/>
        </w:rPr>
        <w:t xml:space="preserve">instytucji finansowej. </w:t>
      </w:r>
    </w:p>
    <w:p w:rsidR="00D04952" w:rsidRPr="00C8409C" w:rsidRDefault="00D04952" w:rsidP="00D04952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D04952">
        <w:rPr>
          <w:rFonts w:ascii="Myriad Pro" w:hAnsi="Myriad Pro" w:cs="Arial"/>
          <w:sz w:val="20"/>
          <w:szCs w:val="20"/>
        </w:rPr>
        <w:t xml:space="preserve">W przypadku oddzielnego bloku finansowego księgowa rozdzielność jest ustanawiana między zasobami programu zainwestowanymi w dany </w:t>
      </w:r>
      <w:r w:rsidR="00593D9E">
        <w:rPr>
          <w:rFonts w:ascii="Myriad Pro" w:hAnsi="Myriad Pro" w:cs="Arial"/>
          <w:sz w:val="20"/>
          <w:szCs w:val="20"/>
        </w:rPr>
        <w:t>IF</w:t>
      </w:r>
      <w:r w:rsidRPr="00D04952">
        <w:rPr>
          <w:rFonts w:ascii="Myriad Pro" w:hAnsi="Myriad Pro" w:cs="Arial"/>
          <w:sz w:val="20"/>
          <w:szCs w:val="20"/>
        </w:rPr>
        <w:t xml:space="preserve"> a innymi zasobami dostępnymi w instytucji finansowej. Aktywa przechowywane na rachunkach powierniczych oraz takie oddzielne bloki finansowe są zarządzane zgodnie z zasadą należytego zarządzania finansami i zgodnie z właściwymi zasadami ostrożności i charakteryzują się odpowiednią płynnością.</w:t>
      </w:r>
    </w:p>
    <w:p w:rsidR="00FE20F2" w:rsidRDefault="00FE20F2" w:rsidP="0046581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1ACD" w:rsidRPr="00D60330" w:rsidRDefault="00A11ACD" w:rsidP="006D4C1F">
      <w:pPr>
        <w:pStyle w:val="nagowek2"/>
        <w:jc w:val="center"/>
      </w:pPr>
      <w:bookmarkStart w:id="9" w:name="_Toc428253608"/>
      <w:r w:rsidRPr="00D60330">
        <w:t>Podrozdział 4.2 – Wybór podmiotów wdrażających</w:t>
      </w:r>
      <w:bookmarkEnd w:id="9"/>
    </w:p>
    <w:p w:rsidR="00A11ACD" w:rsidRPr="00D60330" w:rsidRDefault="00A11ACD" w:rsidP="007D765D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E846C4" w:rsidRPr="0073717D" w:rsidRDefault="00A11ACD" w:rsidP="00BD32FF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E846C4">
        <w:rPr>
          <w:rFonts w:ascii="Myriad Pro" w:hAnsi="Myriad Pro" w:cs="Arial"/>
          <w:sz w:val="20"/>
          <w:szCs w:val="20"/>
        </w:rPr>
        <w:t>Procedura wyboru poszczególnych podmiotów zaangażowanych w realizację IF powinna odbyć się na podstawie otwartych, przejrzystych, proporcjonalnych i niedyskryminujących procedur, niedopuszczających do konfliktu interesów zapewniając zgodność z obowiązującymi przepisami prawa</w:t>
      </w:r>
      <w:r w:rsidR="00CC2236">
        <w:rPr>
          <w:rFonts w:ascii="Myriad Pro" w:hAnsi="Myriad Pro" w:cs="Arial"/>
          <w:sz w:val="20"/>
          <w:szCs w:val="20"/>
        </w:rPr>
        <w:t>,</w:t>
      </w:r>
      <w:r w:rsidRPr="00E846C4">
        <w:rPr>
          <w:rFonts w:ascii="Myriad Pro" w:hAnsi="Myriad Pro" w:cs="Arial"/>
          <w:sz w:val="20"/>
          <w:szCs w:val="20"/>
        </w:rPr>
        <w:t xml:space="preserve"> </w:t>
      </w:r>
      <w:r w:rsidR="00E846C4" w:rsidRPr="0073717D">
        <w:rPr>
          <w:rFonts w:ascii="Myriad Pro" w:hAnsi="Myriad Pro" w:cs="Arial"/>
          <w:sz w:val="20"/>
          <w:szCs w:val="20"/>
        </w:rPr>
        <w:t>w szczególności ustawy z dnia 29 stycznia 2004 r. Prawo zamówień publicznych, o ile ma zastosowanie.</w:t>
      </w:r>
    </w:p>
    <w:p w:rsidR="00A11ACD" w:rsidRPr="00E846C4" w:rsidRDefault="00A11ACD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E846C4">
        <w:rPr>
          <w:rFonts w:ascii="Myriad Pro" w:hAnsi="Myriad Pro" w:cs="Arial"/>
          <w:sz w:val="20"/>
          <w:szCs w:val="20"/>
        </w:rPr>
        <w:t>Zgodnie z art.</w:t>
      </w:r>
      <w:r w:rsidR="00D60330" w:rsidRPr="00E846C4">
        <w:rPr>
          <w:rFonts w:ascii="Myriad Pro" w:hAnsi="Myriad Pro" w:cs="Arial"/>
          <w:sz w:val="20"/>
          <w:szCs w:val="20"/>
        </w:rPr>
        <w:t xml:space="preserve"> </w:t>
      </w:r>
      <w:r w:rsidR="003E6994">
        <w:rPr>
          <w:rFonts w:ascii="Myriad Pro" w:hAnsi="Myriad Pro" w:cs="Arial"/>
          <w:sz w:val="20"/>
          <w:szCs w:val="20"/>
        </w:rPr>
        <w:t>38 ust</w:t>
      </w:r>
      <w:r w:rsidRPr="00E846C4">
        <w:rPr>
          <w:rFonts w:ascii="Myriad Pro" w:hAnsi="Myriad Pro" w:cs="Arial"/>
          <w:sz w:val="20"/>
          <w:szCs w:val="20"/>
        </w:rPr>
        <w:t xml:space="preserve">.5) </w:t>
      </w:r>
      <w:r w:rsidR="00D60330" w:rsidRPr="00E846C4">
        <w:rPr>
          <w:rFonts w:ascii="Myriad Pro" w:hAnsi="Myriad Pro" w:cs="Arial"/>
          <w:sz w:val="20"/>
          <w:szCs w:val="20"/>
        </w:rPr>
        <w:t>rozporządzenia</w:t>
      </w:r>
      <w:r w:rsidR="00296D62">
        <w:rPr>
          <w:rFonts w:ascii="Myriad Pro" w:hAnsi="Myriad Pro" w:cs="Arial"/>
          <w:sz w:val="20"/>
          <w:szCs w:val="20"/>
        </w:rPr>
        <w:t xml:space="preserve"> ogólnego</w:t>
      </w:r>
      <w:r w:rsidR="00D60330" w:rsidRPr="00E846C4">
        <w:rPr>
          <w:rFonts w:ascii="Myriad Pro" w:hAnsi="Myriad Pro" w:cs="Arial"/>
          <w:sz w:val="20"/>
          <w:szCs w:val="20"/>
        </w:rPr>
        <w:t xml:space="preserve"> nr 1303/2013</w:t>
      </w:r>
      <w:r w:rsidR="00BD32FF">
        <w:rPr>
          <w:rFonts w:ascii="Myriad Pro" w:hAnsi="Myriad Pro" w:cs="Arial"/>
          <w:sz w:val="20"/>
          <w:szCs w:val="20"/>
        </w:rPr>
        <w:t xml:space="preserve"> w przypadku wdrażania I</w:t>
      </w:r>
      <w:r w:rsidRPr="00E846C4">
        <w:rPr>
          <w:rFonts w:ascii="Myriad Pro" w:hAnsi="Myriad Pro" w:cs="Arial"/>
          <w:sz w:val="20"/>
          <w:szCs w:val="20"/>
        </w:rPr>
        <w:t>nst</w:t>
      </w:r>
      <w:r w:rsidR="00BD32FF">
        <w:rPr>
          <w:rFonts w:ascii="Myriad Pro" w:hAnsi="Myriad Pro" w:cs="Arial"/>
          <w:sz w:val="20"/>
          <w:szCs w:val="20"/>
        </w:rPr>
        <w:t>rumentu F</w:t>
      </w:r>
      <w:r w:rsidRPr="00E846C4">
        <w:rPr>
          <w:rFonts w:ascii="Myriad Pro" w:hAnsi="Myriad Pro" w:cs="Arial"/>
          <w:sz w:val="20"/>
          <w:szCs w:val="20"/>
        </w:rPr>
        <w:t xml:space="preserve">inansowego poprzez </w:t>
      </w:r>
      <w:r w:rsidR="00936CFD" w:rsidRPr="00E846C4">
        <w:rPr>
          <w:rFonts w:ascii="Myriad Pro" w:hAnsi="Myriad Pro" w:cs="Arial"/>
          <w:sz w:val="20"/>
          <w:szCs w:val="20"/>
        </w:rPr>
        <w:t>F</w:t>
      </w:r>
      <w:r w:rsidRPr="00E846C4">
        <w:rPr>
          <w:rFonts w:ascii="Myriad Pro" w:hAnsi="Myriad Pro" w:cs="Arial"/>
          <w:sz w:val="20"/>
          <w:szCs w:val="20"/>
        </w:rPr>
        <w:t xml:space="preserve">undusz </w:t>
      </w:r>
      <w:r w:rsidR="00936CFD" w:rsidRPr="00E846C4">
        <w:rPr>
          <w:rFonts w:ascii="Myriad Pro" w:hAnsi="Myriad Pro" w:cs="Arial"/>
          <w:sz w:val="20"/>
          <w:szCs w:val="20"/>
        </w:rPr>
        <w:t>F</w:t>
      </w:r>
      <w:r w:rsidRPr="00E846C4">
        <w:rPr>
          <w:rFonts w:ascii="Myriad Pro" w:hAnsi="Myriad Pro" w:cs="Arial"/>
          <w:sz w:val="20"/>
          <w:szCs w:val="20"/>
        </w:rPr>
        <w:t>unduszy, który to dalej powierza realizację zadań Pośrednikom Finansowym, FF musi zapewnić, że Pośrednicy Finansowi są wybierani także na podstawie otwartych, przejrzystych, proporcjonalnych i niedyskryminujących procedur, niedopuszczających do konfliktu interesów.</w:t>
      </w:r>
    </w:p>
    <w:p w:rsidR="00A11ACD" w:rsidRDefault="00A11ACD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BE7335">
        <w:rPr>
          <w:rFonts w:ascii="Myriad Pro" w:hAnsi="Myriad Pro" w:cs="Arial"/>
          <w:sz w:val="20"/>
          <w:szCs w:val="20"/>
        </w:rPr>
        <w:t xml:space="preserve">Dokonując wyboru podmiotu mającego wdrażać </w:t>
      </w:r>
      <w:r w:rsidR="00936CFD">
        <w:rPr>
          <w:rFonts w:ascii="Myriad Pro" w:hAnsi="Myriad Pro" w:cs="Arial"/>
          <w:sz w:val="20"/>
          <w:szCs w:val="20"/>
        </w:rPr>
        <w:t>IF</w:t>
      </w:r>
      <w:r w:rsidR="00A26645">
        <w:rPr>
          <w:rFonts w:ascii="Myriad Pro" w:hAnsi="Myriad Pro" w:cs="Arial"/>
          <w:sz w:val="20"/>
          <w:szCs w:val="20"/>
        </w:rPr>
        <w:t xml:space="preserve"> lub </w:t>
      </w:r>
      <w:r w:rsidR="00936CFD">
        <w:rPr>
          <w:rFonts w:ascii="Myriad Pro" w:hAnsi="Myriad Pro" w:cs="Arial"/>
          <w:sz w:val="20"/>
          <w:szCs w:val="20"/>
        </w:rPr>
        <w:t>FF</w:t>
      </w:r>
      <w:r w:rsidR="003E6994">
        <w:rPr>
          <w:rFonts w:ascii="Myriad Pro" w:hAnsi="Myriad Pro" w:cs="Arial"/>
          <w:sz w:val="20"/>
          <w:szCs w:val="20"/>
        </w:rPr>
        <w:t xml:space="preserve"> zgodnie z art. 38 ust</w:t>
      </w:r>
      <w:r w:rsidRPr="00BE7335">
        <w:rPr>
          <w:rFonts w:ascii="Myriad Pro" w:hAnsi="Myriad Pro" w:cs="Arial"/>
          <w:sz w:val="20"/>
          <w:szCs w:val="20"/>
        </w:rPr>
        <w:t xml:space="preserve">. 4 </w:t>
      </w:r>
      <w:proofErr w:type="spellStart"/>
      <w:r w:rsidRPr="00BE7335">
        <w:rPr>
          <w:rFonts w:ascii="Myriad Pro" w:hAnsi="Myriad Pro" w:cs="Arial"/>
          <w:sz w:val="20"/>
          <w:szCs w:val="20"/>
        </w:rPr>
        <w:t>lit.b</w:t>
      </w:r>
      <w:proofErr w:type="spellEnd"/>
      <w:r w:rsidRPr="00BE7335">
        <w:rPr>
          <w:rFonts w:ascii="Myriad Pro" w:hAnsi="Myriad Pro" w:cs="Arial"/>
          <w:sz w:val="20"/>
          <w:szCs w:val="20"/>
        </w:rPr>
        <w:t xml:space="preserve">) należy zapewnić, aby podmiot ten spełniał minimalne wymogi i kryteria wskazane w art. 7 </w:t>
      </w:r>
      <w:r w:rsidRPr="00BE7335">
        <w:rPr>
          <w:rFonts w:ascii="Myriad Pro" w:hAnsi="Myriad Pro" w:cs="Arial"/>
          <w:bCs/>
          <w:sz w:val="20"/>
          <w:szCs w:val="20"/>
        </w:rPr>
        <w:t>Rozporządzenia Delegowanego nr 480/2014Powyższe dotyczy także wyboru Pośredników Finansowych.</w:t>
      </w:r>
    </w:p>
    <w:p w:rsidR="009E18FC" w:rsidRDefault="009E18FC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Kryteria wyboru </w:t>
      </w:r>
      <w:r w:rsidR="00095550">
        <w:rPr>
          <w:rFonts w:ascii="Myriad Pro" w:hAnsi="Myriad Pro" w:cs="Arial"/>
          <w:bCs/>
          <w:sz w:val="20"/>
          <w:szCs w:val="20"/>
        </w:rPr>
        <w:t xml:space="preserve">podmiotu mającego wdrażać IF lub </w:t>
      </w:r>
      <w:proofErr w:type="spellStart"/>
      <w:r w:rsidR="00095550">
        <w:rPr>
          <w:rFonts w:ascii="Myriad Pro" w:hAnsi="Myriad Pro" w:cs="Arial"/>
          <w:bCs/>
          <w:sz w:val="20"/>
          <w:szCs w:val="20"/>
        </w:rPr>
        <w:t>FF</w:t>
      </w:r>
      <w:r w:rsidR="00954583">
        <w:rPr>
          <w:rFonts w:ascii="Myriad Pro" w:hAnsi="Myriad Pro" w:cs="Arial"/>
          <w:bCs/>
          <w:sz w:val="20"/>
          <w:szCs w:val="20"/>
        </w:rPr>
        <w:t>zostają</w:t>
      </w:r>
      <w:proofErr w:type="spellEnd"/>
      <w:r w:rsidR="00954583">
        <w:rPr>
          <w:rFonts w:ascii="Myriad Pro" w:hAnsi="Myriad Pro" w:cs="Arial"/>
          <w:bCs/>
          <w:sz w:val="20"/>
          <w:szCs w:val="20"/>
        </w:rPr>
        <w:t xml:space="preserve"> przedstawione do wiadomości</w:t>
      </w:r>
      <w:r>
        <w:rPr>
          <w:rFonts w:ascii="Myriad Pro" w:hAnsi="Myriad Pro" w:cs="Arial"/>
          <w:bCs/>
          <w:sz w:val="20"/>
          <w:szCs w:val="20"/>
        </w:rPr>
        <w:t xml:space="preserve"> KM.</w:t>
      </w:r>
    </w:p>
    <w:p w:rsidR="00E642B7" w:rsidRPr="00E642B7" w:rsidRDefault="00271AF9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Wybór Funduszu Funduszy organizuje i przeprowadza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>
        <w:rPr>
          <w:rFonts w:ascii="Myriad Pro" w:hAnsi="Myriad Pro" w:cs="Arial"/>
          <w:bCs/>
          <w:sz w:val="20"/>
          <w:szCs w:val="20"/>
        </w:rPr>
        <w:t xml:space="preserve"> w ramach OP I.</w:t>
      </w:r>
    </w:p>
    <w:p w:rsidR="00271AF9" w:rsidRDefault="00271AF9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Wyboru podmiotu/ów wdrażających </w:t>
      </w:r>
      <w:r w:rsidR="00936CFD">
        <w:rPr>
          <w:rFonts w:ascii="Myriad Pro" w:hAnsi="Myriad Pro" w:cs="Arial"/>
          <w:bCs/>
          <w:sz w:val="20"/>
          <w:szCs w:val="20"/>
        </w:rPr>
        <w:t>IF</w:t>
      </w:r>
      <w:r>
        <w:rPr>
          <w:rFonts w:ascii="Myriad Pro" w:hAnsi="Myriad Pro" w:cs="Arial"/>
          <w:bCs/>
          <w:sz w:val="20"/>
          <w:szCs w:val="20"/>
        </w:rPr>
        <w:t xml:space="preserve"> w ramach OP VI dokonuje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936CFD">
        <w:rPr>
          <w:rFonts w:ascii="Myriad Pro" w:hAnsi="Myriad Pro" w:cs="Arial"/>
          <w:bCs/>
          <w:sz w:val="20"/>
          <w:szCs w:val="20"/>
        </w:rPr>
        <w:t xml:space="preserve"> (WUP)</w:t>
      </w:r>
      <w:r>
        <w:rPr>
          <w:rFonts w:ascii="Myriad Pro" w:hAnsi="Myriad Pro" w:cs="Arial"/>
          <w:bCs/>
          <w:sz w:val="20"/>
          <w:szCs w:val="20"/>
        </w:rPr>
        <w:t>.</w:t>
      </w:r>
    </w:p>
    <w:p w:rsidR="006C1E6D" w:rsidRDefault="00E642B7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1A5A0C">
        <w:rPr>
          <w:rFonts w:ascii="Myriad Pro" w:hAnsi="Myriad Pro" w:cs="Arial"/>
          <w:bCs/>
          <w:sz w:val="20"/>
          <w:szCs w:val="20"/>
        </w:rPr>
        <w:t xml:space="preserve">Dokumenty przygotowywane przez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1A5A0C">
        <w:rPr>
          <w:rFonts w:ascii="Myriad Pro" w:hAnsi="Myriad Pro" w:cs="Arial"/>
          <w:bCs/>
          <w:sz w:val="20"/>
          <w:szCs w:val="20"/>
        </w:rPr>
        <w:t xml:space="preserve"> w zakresie wyboru PWIF podlegają konsultacjom 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1A5A0C">
        <w:rPr>
          <w:rFonts w:ascii="Myriad Pro" w:hAnsi="Myriad Pro" w:cs="Arial"/>
          <w:bCs/>
          <w:sz w:val="20"/>
          <w:szCs w:val="20"/>
        </w:rPr>
        <w:t>.</w:t>
      </w:r>
      <w:r w:rsidR="00A363D2" w:rsidRPr="001A5A0C">
        <w:rPr>
          <w:rFonts w:ascii="Myriad Pro" w:hAnsi="Myriad Pro" w:cs="Arial"/>
          <w:bCs/>
          <w:sz w:val="20"/>
          <w:szCs w:val="20"/>
        </w:rPr>
        <w:t xml:space="preserve"> </w:t>
      </w:r>
      <w:r w:rsidR="006C1E6D">
        <w:rPr>
          <w:rFonts w:ascii="Myriad Pro" w:hAnsi="Myriad Pro" w:cs="Arial"/>
          <w:bCs/>
          <w:sz w:val="20"/>
          <w:szCs w:val="20"/>
        </w:rPr>
        <w:t xml:space="preserve">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6C1E6D">
        <w:rPr>
          <w:rFonts w:ascii="Myriad Pro" w:hAnsi="Myriad Pro" w:cs="Arial"/>
          <w:bCs/>
          <w:sz w:val="20"/>
          <w:szCs w:val="20"/>
        </w:rPr>
        <w:t xml:space="preserve"> jest obowiązana przesłać przedmiotową dokumentację na adres </w:t>
      </w:r>
      <w:hyperlink r:id="rId8" w:history="1">
        <w:r w:rsidR="006C1E6D" w:rsidRPr="001254D9">
          <w:rPr>
            <w:rStyle w:val="Hipercze"/>
            <w:rFonts w:ascii="Myriad Pro" w:hAnsi="Myriad Pro" w:cs="Arial"/>
            <w:bCs/>
            <w:sz w:val="20"/>
            <w:szCs w:val="20"/>
          </w:rPr>
          <w:t>wzs@wzp.pl</w:t>
        </w:r>
      </w:hyperlink>
      <w:r w:rsidR="00A87EB5" w:rsidRPr="001A5A0C">
        <w:rPr>
          <w:rFonts w:ascii="Myriad Pro" w:hAnsi="Myriad Pro" w:cs="Arial"/>
          <w:bCs/>
          <w:sz w:val="20"/>
          <w:szCs w:val="20"/>
        </w:rPr>
        <w:t>.</w:t>
      </w:r>
    </w:p>
    <w:p w:rsidR="00A11ACD" w:rsidRDefault="00A87EB5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6C1E6D">
        <w:rPr>
          <w:rFonts w:ascii="Myriad Pro" w:hAnsi="Myriad Pro" w:cs="Arial"/>
          <w:bCs/>
          <w:sz w:val="20"/>
          <w:szCs w:val="20"/>
        </w:rPr>
        <w:t xml:space="preserve">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6C1E6D">
        <w:rPr>
          <w:rFonts w:ascii="Myriad Pro" w:hAnsi="Myriad Pro" w:cs="Arial"/>
          <w:bCs/>
          <w:sz w:val="20"/>
          <w:szCs w:val="20"/>
        </w:rPr>
        <w:t xml:space="preserve"> wnosi komentarze/uwagi do otrzymanych dokumentów w terminie do 10 dni roboczych od dnia wpłynięcia</w:t>
      </w:r>
      <w:r w:rsidR="006C1E6D">
        <w:rPr>
          <w:rFonts w:ascii="Myriad Pro" w:hAnsi="Myriad Pro" w:cs="Arial"/>
          <w:bCs/>
          <w:sz w:val="20"/>
          <w:szCs w:val="20"/>
        </w:rPr>
        <w:t xml:space="preserve"> dokumentów</w:t>
      </w:r>
      <w:r w:rsidRPr="006C1E6D">
        <w:rPr>
          <w:rFonts w:ascii="Myriad Pro" w:hAnsi="Myriad Pro" w:cs="Arial"/>
          <w:bCs/>
          <w:sz w:val="20"/>
          <w:szCs w:val="20"/>
        </w:rPr>
        <w:t xml:space="preserve"> do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6C1E6D">
        <w:rPr>
          <w:rFonts w:ascii="Myriad Pro" w:hAnsi="Myriad Pro" w:cs="Arial"/>
          <w:bCs/>
          <w:sz w:val="20"/>
          <w:szCs w:val="20"/>
        </w:rPr>
        <w:t>.</w:t>
      </w:r>
    </w:p>
    <w:p w:rsidR="004B66A8" w:rsidRDefault="004B66A8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W przypadku ustanowienia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>
        <w:rPr>
          <w:rFonts w:ascii="Myriad Pro" w:hAnsi="Myriad Pro" w:cs="Arial"/>
          <w:bCs/>
          <w:sz w:val="20"/>
          <w:szCs w:val="20"/>
        </w:rPr>
        <w:t xml:space="preserve"> Rady Inwestycyjnej, o której mowa w rozdz. 4, p</w:t>
      </w:r>
      <w:r w:rsidR="004A786D">
        <w:rPr>
          <w:rFonts w:ascii="Myriad Pro" w:hAnsi="Myriad Pro" w:cs="Arial"/>
          <w:bCs/>
          <w:sz w:val="20"/>
          <w:szCs w:val="20"/>
        </w:rPr>
        <w:t>odr</w:t>
      </w:r>
      <w:r w:rsidR="003D553A">
        <w:rPr>
          <w:rFonts w:ascii="Myriad Pro" w:hAnsi="Myriad Pro" w:cs="Arial"/>
          <w:bCs/>
          <w:sz w:val="20"/>
          <w:szCs w:val="20"/>
        </w:rPr>
        <w:t>. 4.1 ust</w:t>
      </w:r>
      <w:r>
        <w:rPr>
          <w:rFonts w:ascii="Myriad Pro" w:hAnsi="Myriad Pro" w:cs="Arial"/>
          <w:bCs/>
          <w:sz w:val="20"/>
          <w:szCs w:val="20"/>
        </w:rPr>
        <w:t>.3</w:t>
      </w:r>
      <w:r w:rsidR="00D76624">
        <w:rPr>
          <w:rFonts w:ascii="Myriad Pro" w:hAnsi="Myriad Pro" w:cs="Arial"/>
          <w:bCs/>
          <w:sz w:val="20"/>
          <w:szCs w:val="20"/>
        </w:rPr>
        <w:t xml:space="preserve"> niniejszych Wytycznych</w:t>
      </w:r>
      <w:r>
        <w:rPr>
          <w:rFonts w:ascii="Myriad Pro" w:hAnsi="Myriad Pro" w:cs="Arial"/>
          <w:bCs/>
          <w:sz w:val="20"/>
          <w:szCs w:val="20"/>
        </w:rPr>
        <w:t>, dokumentacja</w:t>
      </w:r>
      <w:r w:rsidR="00C00119">
        <w:rPr>
          <w:rFonts w:ascii="Myriad Pro" w:hAnsi="Myriad Pro" w:cs="Arial"/>
          <w:bCs/>
          <w:sz w:val="20"/>
          <w:szCs w:val="20"/>
        </w:rPr>
        <w:t xml:space="preserve"> przygotowana przez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C00119">
        <w:rPr>
          <w:rFonts w:ascii="Myriad Pro" w:hAnsi="Myriad Pro" w:cs="Arial"/>
          <w:bCs/>
          <w:sz w:val="20"/>
          <w:szCs w:val="20"/>
        </w:rPr>
        <w:t xml:space="preserve"> </w:t>
      </w:r>
      <w:r w:rsidR="00CC2236">
        <w:rPr>
          <w:rFonts w:ascii="Myriad Pro" w:hAnsi="Myriad Pro" w:cs="Arial"/>
          <w:bCs/>
          <w:sz w:val="20"/>
          <w:szCs w:val="20"/>
        </w:rPr>
        <w:t xml:space="preserve">i </w:t>
      </w:r>
      <w:r w:rsidR="00C00119">
        <w:rPr>
          <w:rFonts w:ascii="Myriad Pro" w:hAnsi="Myriad Pro" w:cs="Arial"/>
          <w:bCs/>
          <w:sz w:val="20"/>
          <w:szCs w:val="20"/>
        </w:rPr>
        <w:t xml:space="preserve">wymagająca </w:t>
      </w:r>
      <w:r w:rsidR="00CE6B26">
        <w:rPr>
          <w:rFonts w:ascii="Myriad Pro" w:hAnsi="Myriad Pro" w:cs="Arial"/>
          <w:bCs/>
          <w:sz w:val="20"/>
          <w:szCs w:val="20"/>
        </w:rPr>
        <w:t>konsultacji</w:t>
      </w:r>
      <w:r w:rsidR="00C00119">
        <w:rPr>
          <w:rFonts w:ascii="Myriad Pro" w:hAnsi="Myriad Pro" w:cs="Arial"/>
          <w:bCs/>
          <w:sz w:val="20"/>
          <w:szCs w:val="20"/>
        </w:rPr>
        <w:t xml:space="preserve"> 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="00CC2236">
        <w:rPr>
          <w:rFonts w:ascii="Myriad Pro" w:hAnsi="Myriad Pro" w:cs="Arial"/>
          <w:bCs/>
          <w:sz w:val="20"/>
          <w:szCs w:val="20"/>
        </w:rPr>
        <w:t>,</w:t>
      </w:r>
      <w:r>
        <w:rPr>
          <w:rFonts w:ascii="Myriad Pro" w:hAnsi="Myriad Pro" w:cs="Arial"/>
          <w:bCs/>
          <w:sz w:val="20"/>
          <w:szCs w:val="20"/>
        </w:rPr>
        <w:t xml:space="preserve"> wymaga </w:t>
      </w:r>
      <w:r w:rsidR="00CC2236">
        <w:rPr>
          <w:rFonts w:ascii="Myriad Pro" w:hAnsi="Myriad Pro" w:cs="Arial"/>
          <w:bCs/>
          <w:sz w:val="20"/>
          <w:szCs w:val="20"/>
        </w:rPr>
        <w:t xml:space="preserve">także </w:t>
      </w:r>
      <w:r>
        <w:rPr>
          <w:rFonts w:ascii="Myriad Pro" w:hAnsi="Myriad Pro" w:cs="Arial"/>
          <w:bCs/>
          <w:sz w:val="20"/>
          <w:szCs w:val="20"/>
        </w:rPr>
        <w:t>decyzji/opinii takiej Rady.</w:t>
      </w:r>
    </w:p>
    <w:p w:rsidR="00CE6B26" w:rsidRDefault="00043E19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IZ</w:t>
      </w:r>
      <w:r w:rsidR="00E1034A" w:rsidRPr="00CE6B26">
        <w:rPr>
          <w:rFonts w:ascii="Myriad Pro" w:hAnsi="Myriad Pro" w:cs="Arial"/>
          <w:bCs/>
          <w:sz w:val="20"/>
          <w:szCs w:val="20"/>
        </w:rPr>
        <w:t xml:space="preserve"> /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B42223" w:rsidRPr="00CE6B26">
        <w:rPr>
          <w:rFonts w:ascii="Myriad Pro" w:hAnsi="Myriad Pro" w:cs="Arial"/>
          <w:bCs/>
          <w:sz w:val="20"/>
          <w:szCs w:val="20"/>
        </w:rPr>
        <w:t xml:space="preserve"> </w:t>
      </w:r>
      <w:r w:rsidR="00781C28" w:rsidRPr="00CE6B26">
        <w:rPr>
          <w:rFonts w:ascii="Myriad Pro" w:hAnsi="Myriad Pro" w:cs="Arial"/>
          <w:bCs/>
          <w:sz w:val="20"/>
          <w:szCs w:val="20"/>
        </w:rPr>
        <w:t>podaje do publicznej wiadomości ogłoszenie o konkursie</w:t>
      </w:r>
      <w:r w:rsidR="00D36B47">
        <w:rPr>
          <w:rFonts w:ascii="Myriad Pro" w:hAnsi="Myriad Pro" w:cs="Arial"/>
          <w:bCs/>
          <w:sz w:val="20"/>
          <w:szCs w:val="20"/>
        </w:rPr>
        <w:t>, o ile zastosowanie będzie miała procedura konkursowa</w:t>
      </w:r>
      <w:r w:rsidR="003A2530">
        <w:rPr>
          <w:rFonts w:ascii="Myriad Pro" w:hAnsi="Myriad Pro" w:cs="Arial"/>
          <w:bCs/>
          <w:sz w:val="20"/>
          <w:szCs w:val="20"/>
        </w:rPr>
        <w:t>, z zastrzeżeniem pkt.1 powyżej.</w:t>
      </w:r>
      <w:r w:rsidR="00CE6B26" w:rsidRPr="00CE6B26">
        <w:rPr>
          <w:rFonts w:ascii="Myriad Pro" w:hAnsi="Myriad Pro" w:cs="Arial"/>
          <w:bCs/>
          <w:sz w:val="20"/>
          <w:szCs w:val="20"/>
        </w:rPr>
        <w:t>.</w:t>
      </w:r>
      <w:r w:rsidR="00781C28" w:rsidRPr="00CE6B26">
        <w:rPr>
          <w:rFonts w:ascii="Myriad Pro" w:hAnsi="Myriad Pro" w:cs="Arial"/>
          <w:bCs/>
          <w:sz w:val="20"/>
          <w:szCs w:val="20"/>
        </w:rPr>
        <w:t xml:space="preserve"> </w:t>
      </w:r>
    </w:p>
    <w:p w:rsidR="00DF751C" w:rsidRPr="00CE6B26" w:rsidRDefault="00DF751C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CE6B26">
        <w:rPr>
          <w:rFonts w:ascii="Myriad Pro" w:hAnsi="Myriad Pro" w:cs="Arial"/>
          <w:bCs/>
          <w:sz w:val="20"/>
          <w:szCs w:val="20"/>
        </w:rPr>
        <w:t>W przypadku dokonywania wybor</w:t>
      </w:r>
      <w:r w:rsidR="00A417C7">
        <w:rPr>
          <w:rFonts w:ascii="Myriad Pro" w:hAnsi="Myriad Pro" w:cs="Arial"/>
          <w:bCs/>
          <w:sz w:val="20"/>
          <w:szCs w:val="20"/>
        </w:rPr>
        <w:t>u podmiotów o których mowa w ust</w:t>
      </w:r>
      <w:r w:rsidRPr="00CE6B26">
        <w:rPr>
          <w:rFonts w:ascii="Myriad Pro" w:hAnsi="Myriad Pro" w:cs="Arial"/>
          <w:bCs/>
          <w:sz w:val="20"/>
          <w:szCs w:val="20"/>
        </w:rPr>
        <w:t>. 3 powyżej w trybie ustawy</w:t>
      </w:r>
      <w:r w:rsidRPr="00CE6B26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CE6B26">
        <w:rPr>
          <w:rFonts w:ascii="Myriad Pro" w:hAnsi="Myriad Pro" w:cs="Arial"/>
          <w:bCs/>
          <w:sz w:val="20"/>
          <w:szCs w:val="20"/>
        </w:rPr>
        <w:t xml:space="preserve">z dnia 29 stycznia 2004 r. Prawo zamówień publicznych,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CE6B26">
        <w:rPr>
          <w:rFonts w:ascii="Myriad Pro" w:hAnsi="Myriad Pro" w:cs="Arial"/>
          <w:bCs/>
          <w:sz w:val="20"/>
          <w:szCs w:val="20"/>
        </w:rPr>
        <w:t>/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CE6B26">
        <w:rPr>
          <w:rFonts w:ascii="Myriad Pro" w:hAnsi="Myriad Pro" w:cs="Arial"/>
          <w:bCs/>
          <w:sz w:val="20"/>
          <w:szCs w:val="20"/>
        </w:rPr>
        <w:t xml:space="preserve"> zamieszcza ogłoszenie o zamówieniu</w:t>
      </w:r>
      <w:r w:rsidR="00DF4245">
        <w:rPr>
          <w:rFonts w:ascii="Myriad Pro" w:hAnsi="Myriad Pro" w:cs="Arial"/>
          <w:bCs/>
          <w:sz w:val="20"/>
          <w:szCs w:val="20"/>
        </w:rPr>
        <w:t xml:space="preserve"> zgodnie z zapisami przedmiotowej ustawy</w:t>
      </w:r>
      <w:r w:rsidRPr="00CE6B26">
        <w:rPr>
          <w:rFonts w:ascii="Myriad Pro" w:hAnsi="Myriad Pro" w:cs="Arial"/>
          <w:bCs/>
          <w:sz w:val="20"/>
          <w:szCs w:val="20"/>
        </w:rPr>
        <w:t>.</w:t>
      </w:r>
    </w:p>
    <w:p w:rsidR="008622FC" w:rsidRDefault="008622FC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Wnioski aplikacyjne</w:t>
      </w:r>
      <w:r w:rsidRPr="008622FC"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składane są odpowiednio do</w:t>
      </w:r>
      <w:r w:rsidRPr="008622FC">
        <w:rPr>
          <w:rFonts w:ascii="Myriad Pro" w:hAnsi="Myriad Pro" w:cs="Arial"/>
          <w:bCs/>
          <w:sz w:val="20"/>
          <w:szCs w:val="20"/>
        </w:rPr>
        <w:t xml:space="preserve"> instytucji ws</w:t>
      </w:r>
      <w:r>
        <w:rPr>
          <w:rFonts w:ascii="Myriad Pro" w:hAnsi="Myriad Pro" w:cs="Arial"/>
          <w:bCs/>
          <w:sz w:val="20"/>
          <w:szCs w:val="20"/>
        </w:rPr>
        <w:t>kazanej w ogłoszeniu</w:t>
      </w:r>
      <w:r w:rsidRPr="008622FC">
        <w:rPr>
          <w:rFonts w:ascii="Myriad Pro" w:hAnsi="Myriad Pro" w:cs="Arial"/>
          <w:bCs/>
          <w:sz w:val="20"/>
          <w:szCs w:val="20"/>
        </w:rPr>
        <w:t xml:space="preserve">. </w:t>
      </w:r>
    </w:p>
    <w:p w:rsidR="00F9448B" w:rsidRDefault="0005412D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Odpowiednio w</w:t>
      </w:r>
      <w:r w:rsidR="00F9448B">
        <w:rPr>
          <w:rFonts w:ascii="Myriad Pro" w:hAnsi="Myriad Pro" w:cs="Arial"/>
          <w:bCs/>
          <w:sz w:val="20"/>
          <w:szCs w:val="20"/>
        </w:rPr>
        <w:t xml:space="preserve">nioski powinny zostać złożone także poprzez </w:t>
      </w:r>
      <w:r w:rsidR="00F9448B" w:rsidRPr="00F9448B">
        <w:rPr>
          <w:rFonts w:ascii="Myriad Pro" w:hAnsi="Myriad Pro" w:cs="Arial"/>
          <w:bCs/>
          <w:sz w:val="20"/>
          <w:szCs w:val="20"/>
        </w:rPr>
        <w:t>Lokalny System Informatyczny na lata 2014-2020</w:t>
      </w:r>
      <w:r w:rsidR="00F9448B">
        <w:rPr>
          <w:rFonts w:ascii="Myriad Pro" w:hAnsi="Myriad Pro" w:cs="Arial"/>
          <w:bCs/>
          <w:sz w:val="20"/>
          <w:szCs w:val="20"/>
        </w:rPr>
        <w:t xml:space="preserve"> </w:t>
      </w:r>
      <w:r w:rsidR="004D2974">
        <w:rPr>
          <w:rFonts w:ascii="Myriad Pro" w:hAnsi="Myriad Pro" w:cs="Arial"/>
          <w:bCs/>
          <w:sz w:val="20"/>
          <w:szCs w:val="20"/>
        </w:rPr>
        <w:t xml:space="preserve">(LSI2014) </w:t>
      </w:r>
      <w:r w:rsidR="00F9448B">
        <w:rPr>
          <w:rFonts w:ascii="Myriad Pro" w:hAnsi="Myriad Pro" w:cs="Arial"/>
          <w:bCs/>
          <w:sz w:val="20"/>
          <w:szCs w:val="20"/>
        </w:rPr>
        <w:t xml:space="preserve">o ile zostanie udostępniona </w:t>
      </w:r>
      <w:r w:rsidR="00F028CC">
        <w:rPr>
          <w:rFonts w:ascii="Myriad Pro" w:hAnsi="Myriad Pro" w:cs="Arial"/>
          <w:bCs/>
          <w:sz w:val="20"/>
          <w:szCs w:val="20"/>
        </w:rPr>
        <w:t>taka funkcjonalność.</w:t>
      </w:r>
    </w:p>
    <w:p w:rsidR="004763AA" w:rsidRPr="004763AA" w:rsidRDefault="004763AA" w:rsidP="007C16D6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4763AA">
        <w:rPr>
          <w:rFonts w:ascii="Myriad Pro" w:hAnsi="Myriad Pro" w:cs="Arial"/>
          <w:bCs/>
          <w:sz w:val="20"/>
          <w:szCs w:val="20"/>
        </w:rPr>
        <w:lastRenderedPageBreak/>
        <w:t>Szczegółowy tryb aplikacji oraz warunki, jakie musi spełnić podmiot aplikujący w ramach danego konkursu</w:t>
      </w:r>
      <w:r w:rsidR="00D02C49">
        <w:rPr>
          <w:rFonts w:ascii="Myriad Pro" w:hAnsi="Myriad Pro" w:cs="Arial"/>
          <w:bCs/>
          <w:sz w:val="20"/>
          <w:szCs w:val="20"/>
        </w:rPr>
        <w:t>/przetargu</w:t>
      </w:r>
      <w:r w:rsidRPr="004763AA">
        <w:rPr>
          <w:rFonts w:ascii="Myriad Pro" w:hAnsi="Myriad Pro" w:cs="Arial"/>
          <w:bCs/>
          <w:sz w:val="20"/>
          <w:szCs w:val="20"/>
        </w:rPr>
        <w:t xml:space="preserve"> określa </w:t>
      </w:r>
      <w:r w:rsidR="00D02C49">
        <w:rPr>
          <w:rFonts w:ascii="Myriad Pro" w:hAnsi="Myriad Pro" w:cs="Arial"/>
          <w:bCs/>
          <w:sz w:val="20"/>
          <w:szCs w:val="20"/>
        </w:rPr>
        <w:t>regulamin konkursu/dokumentacja przetargowa</w:t>
      </w:r>
      <w:r w:rsidRPr="004763AA">
        <w:rPr>
          <w:rFonts w:ascii="Myriad Pro" w:hAnsi="Myriad Pro" w:cs="Arial"/>
          <w:bCs/>
          <w:sz w:val="20"/>
          <w:szCs w:val="20"/>
        </w:rPr>
        <w:t xml:space="preserve"> opracowana </w:t>
      </w:r>
      <w:r>
        <w:rPr>
          <w:rFonts w:ascii="Myriad Pro" w:hAnsi="Myriad Pro" w:cs="Arial"/>
          <w:bCs/>
          <w:sz w:val="20"/>
          <w:szCs w:val="20"/>
        </w:rPr>
        <w:t>odpowiednio</w:t>
      </w:r>
      <w:r w:rsidR="00784AD1">
        <w:rPr>
          <w:rFonts w:ascii="Myriad Pro" w:hAnsi="Myriad Pro" w:cs="Arial"/>
          <w:bCs/>
          <w:sz w:val="20"/>
          <w:szCs w:val="20"/>
        </w:rPr>
        <w:t xml:space="preserve"> przez</w:t>
      </w:r>
      <w:r>
        <w:rPr>
          <w:rFonts w:ascii="Myriad Pro" w:hAnsi="Myriad Pro" w:cs="Arial"/>
          <w:bCs/>
          <w:sz w:val="20"/>
          <w:szCs w:val="20"/>
        </w:rPr>
        <w:t xml:space="preserve">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>
        <w:rPr>
          <w:rFonts w:ascii="Myriad Pro" w:hAnsi="Myriad Pro" w:cs="Arial"/>
          <w:bCs/>
          <w:sz w:val="20"/>
          <w:szCs w:val="20"/>
        </w:rPr>
        <w:t>/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>
        <w:rPr>
          <w:rFonts w:ascii="Myriad Pro" w:hAnsi="Myriad Pro" w:cs="Arial"/>
          <w:bCs/>
          <w:sz w:val="20"/>
          <w:szCs w:val="20"/>
        </w:rPr>
        <w:t>.</w:t>
      </w:r>
    </w:p>
    <w:p w:rsidR="00FE20F2" w:rsidRDefault="008622FC" w:rsidP="00A11ACD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8622FC">
        <w:rPr>
          <w:rFonts w:ascii="Myriad Pro" w:hAnsi="Myriad Pro" w:cs="Arial"/>
          <w:bCs/>
          <w:sz w:val="20"/>
          <w:szCs w:val="20"/>
        </w:rPr>
        <w:t>Złożony wniosek podlega ocenie formalnej i merytorycznej</w:t>
      </w:r>
      <w:r w:rsidR="00E43260">
        <w:rPr>
          <w:rFonts w:ascii="Myriad Pro" w:hAnsi="Myriad Pro" w:cs="Arial"/>
          <w:bCs/>
          <w:sz w:val="20"/>
          <w:szCs w:val="20"/>
        </w:rPr>
        <w:t xml:space="preserve"> dokonywanej odpowiednio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="00E43260" w:rsidRPr="00E43260">
        <w:rPr>
          <w:rFonts w:ascii="Myriad Pro" w:hAnsi="Myriad Pro" w:cs="Arial"/>
          <w:bCs/>
          <w:sz w:val="20"/>
          <w:szCs w:val="20"/>
        </w:rPr>
        <w:t>/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E43260">
        <w:rPr>
          <w:rFonts w:ascii="Myriad Pro" w:hAnsi="Myriad Pro" w:cs="Arial"/>
          <w:bCs/>
          <w:sz w:val="20"/>
          <w:szCs w:val="20"/>
        </w:rPr>
        <w:t xml:space="preserve"> </w:t>
      </w:r>
      <w:r w:rsidRPr="008622FC">
        <w:rPr>
          <w:rFonts w:ascii="Myriad Pro" w:hAnsi="Myriad Pro" w:cs="Arial"/>
          <w:bCs/>
          <w:sz w:val="20"/>
          <w:szCs w:val="20"/>
        </w:rPr>
        <w:t xml:space="preserve">. W procesie oceny wniosku stosowane są kryteria </w:t>
      </w:r>
      <w:r w:rsidR="009451F6">
        <w:rPr>
          <w:rFonts w:ascii="Myriad Pro" w:hAnsi="Myriad Pro" w:cs="Arial"/>
          <w:bCs/>
          <w:sz w:val="20"/>
          <w:szCs w:val="20"/>
        </w:rPr>
        <w:t>przedstawione</w:t>
      </w:r>
      <w:r w:rsidRPr="008622FC"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KM</w:t>
      </w:r>
      <w:r w:rsidR="009451F6">
        <w:rPr>
          <w:rFonts w:ascii="Myriad Pro" w:hAnsi="Myriad Pro" w:cs="Arial"/>
          <w:bCs/>
          <w:sz w:val="20"/>
          <w:szCs w:val="20"/>
        </w:rPr>
        <w:t xml:space="preserve"> do wiadomości zgodnie z pkt. 4 powyżej.</w:t>
      </w:r>
    </w:p>
    <w:p w:rsidR="00FE20F2" w:rsidRDefault="00FE20F2" w:rsidP="00A11AC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A11ACD" w:rsidRDefault="00A11ACD" w:rsidP="006D4C1F">
      <w:pPr>
        <w:pStyle w:val="nagowek2"/>
        <w:jc w:val="center"/>
      </w:pPr>
      <w:bookmarkStart w:id="10" w:name="_Toc428253609"/>
      <w:r w:rsidRPr="00F54D26">
        <w:t>Podrozdział 4.3 – Umowa o finansowaniu</w:t>
      </w:r>
      <w:bookmarkEnd w:id="10"/>
    </w:p>
    <w:p w:rsidR="00A11ACD" w:rsidRDefault="00A11ACD" w:rsidP="00A11AC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1ACD" w:rsidRPr="004A343C" w:rsidRDefault="00A11ACD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4A343C">
        <w:rPr>
          <w:rFonts w:ascii="Myriad Pro" w:hAnsi="Myriad Pro" w:cs="Arial"/>
          <w:bCs/>
          <w:sz w:val="20"/>
          <w:szCs w:val="20"/>
        </w:rPr>
        <w:t>Zgodnie z art.</w:t>
      </w:r>
      <w:r w:rsidR="00CC2236">
        <w:rPr>
          <w:rFonts w:ascii="Myriad Pro" w:hAnsi="Myriad Pro" w:cs="Arial"/>
          <w:bCs/>
          <w:sz w:val="20"/>
          <w:szCs w:val="20"/>
        </w:rPr>
        <w:t xml:space="preserve"> </w:t>
      </w:r>
      <w:r w:rsidR="002A4760">
        <w:rPr>
          <w:rFonts w:ascii="Myriad Pro" w:hAnsi="Myriad Pro" w:cs="Arial"/>
          <w:bCs/>
          <w:sz w:val="20"/>
          <w:szCs w:val="20"/>
        </w:rPr>
        <w:t>38 ust.</w:t>
      </w:r>
      <w:r w:rsidRPr="004A343C">
        <w:rPr>
          <w:rFonts w:ascii="Myriad Pro" w:hAnsi="Myriad Pro" w:cs="Arial"/>
          <w:bCs/>
          <w:sz w:val="20"/>
          <w:szCs w:val="20"/>
        </w:rPr>
        <w:t xml:space="preserve"> 7 </w:t>
      </w:r>
      <w:r w:rsidR="004A343C">
        <w:rPr>
          <w:rFonts w:ascii="Myriad Pro" w:hAnsi="Myriad Pro" w:cs="Arial"/>
          <w:bCs/>
          <w:sz w:val="20"/>
          <w:szCs w:val="20"/>
        </w:rPr>
        <w:t>rozporządzenia</w:t>
      </w:r>
      <w:r w:rsidR="003267B1">
        <w:rPr>
          <w:rFonts w:ascii="Myriad Pro" w:hAnsi="Myriad Pro" w:cs="Arial"/>
          <w:bCs/>
          <w:sz w:val="20"/>
          <w:szCs w:val="20"/>
        </w:rPr>
        <w:t xml:space="preserve"> ogólnego</w:t>
      </w:r>
      <w:r w:rsidR="004A343C" w:rsidRPr="004A343C">
        <w:rPr>
          <w:rFonts w:ascii="Myriad Pro" w:hAnsi="Myriad Pro" w:cs="Arial"/>
          <w:bCs/>
          <w:sz w:val="20"/>
          <w:szCs w:val="20"/>
        </w:rPr>
        <w:t xml:space="preserve"> nr 1303/2013</w:t>
      </w:r>
      <w:r w:rsidR="004A343C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4A343C">
        <w:rPr>
          <w:rFonts w:ascii="Myriad Pro" w:hAnsi="Myriad Pro" w:cs="Arial"/>
          <w:bCs/>
          <w:sz w:val="20"/>
          <w:szCs w:val="20"/>
        </w:rPr>
        <w:t xml:space="preserve">zasady </w:t>
      </w:r>
      <w:r w:rsidR="00F03121">
        <w:rPr>
          <w:rFonts w:ascii="Myriad Pro" w:hAnsi="Myriad Pro" w:cs="Arial"/>
          <w:bCs/>
          <w:sz w:val="20"/>
          <w:szCs w:val="20"/>
        </w:rPr>
        <w:t>i warunki dotyczące wkładów do Instrumentów F</w:t>
      </w:r>
      <w:r w:rsidRPr="004A343C">
        <w:rPr>
          <w:rFonts w:ascii="Myriad Pro" w:hAnsi="Myriad Pro" w:cs="Arial"/>
          <w:bCs/>
          <w:sz w:val="20"/>
          <w:szCs w:val="20"/>
        </w:rPr>
        <w:t xml:space="preserve">inansowych wraz ze szczegółowymi warunkami są ustanawiane w umowach o finansowaniu, które są zawierane na następujących poziomach: </w:t>
      </w:r>
    </w:p>
    <w:p w:rsidR="00A11ACD" w:rsidRDefault="00043E19" w:rsidP="007C16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IZ</w:t>
      </w:r>
      <w:r w:rsidR="00A11ACD" w:rsidRPr="00711589">
        <w:rPr>
          <w:rFonts w:ascii="Myriad Pro" w:hAnsi="Myriad Pro" w:cs="Arial"/>
          <w:bCs/>
          <w:sz w:val="20"/>
          <w:szCs w:val="20"/>
        </w:rPr>
        <w:t>- FF</w:t>
      </w:r>
    </w:p>
    <w:p w:rsidR="004474D3" w:rsidRPr="00711589" w:rsidRDefault="004474D3" w:rsidP="007C16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FF-PWIF</w:t>
      </w:r>
    </w:p>
    <w:p w:rsidR="00A11ACD" w:rsidRPr="00711589" w:rsidRDefault="004A0D7D" w:rsidP="007C16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IP</w:t>
      </w:r>
      <w:r w:rsidR="00A11ACD" w:rsidRPr="00711589">
        <w:rPr>
          <w:rFonts w:ascii="Myriad Pro" w:hAnsi="Myriad Pro" w:cs="Arial"/>
          <w:bCs/>
          <w:sz w:val="20"/>
          <w:szCs w:val="20"/>
        </w:rPr>
        <w:t xml:space="preserve">- </w:t>
      </w:r>
      <w:r w:rsidR="004474D3">
        <w:rPr>
          <w:rFonts w:ascii="Myriad Pro" w:hAnsi="Myriad Pro" w:cs="Arial"/>
          <w:bCs/>
          <w:sz w:val="20"/>
          <w:szCs w:val="20"/>
        </w:rPr>
        <w:t>PWIF</w:t>
      </w:r>
      <w:r w:rsidR="00A11ACD" w:rsidRPr="00711589">
        <w:rPr>
          <w:rFonts w:ascii="Myriad Pro" w:hAnsi="Myriad Pro" w:cs="Arial"/>
          <w:bCs/>
          <w:sz w:val="20"/>
          <w:szCs w:val="20"/>
        </w:rPr>
        <w:t xml:space="preserve"> </w:t>
      </w:r>
    </w:p>
    <w:p w:rsidR="00A11ACD" w:rsidRDefault="00D76624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Powyższe u</w:t>
      </w:r>
      <w:r w:rsidR="00A11ACD" w:rsidRPr="004A343C">
        <w:rPr>
          <w:rFonts w:ascii="Myriad Pro" w:hAnsi="Myriad Pro" w:cs="Arial"/>
          <w:bCs/>
          <w:sz w:val="20"/>
          <w:szCs w:val="20"/>
        </w:rPr>
        <w:t xml:space="preserve">mowy o finansowaniu muszą zawierać minimum elementy wskazane w załączniku nr IV do </w:t>
      </w:r>
      <w:r w:rsidR="00CF2424" w:rsidRPr="00CF2424">
        <w:rPr>
          <w:rFonts w:ascii="Myriad Pro" w:hAnsi="Myriad Pro" w:cs="Arial"/>
          <w:bCs/>
          <w:sz w:val="20"/>
          <w:szCs w:val="20"/>
        </w:rPr>
        <w:t>rozporządzenia</w:t>
      </w:r>
      <w:r w:rsidR="003267B1">
        <w:rPr>
          <w:rFonts w:ascii="Myriad Pro" w:hAnsi="Myriad Pro" w:cs="Arial"/>
          <w:bCs/>
          <w:sz w:val="20"/>
          <w:szCs w:val="20"/>
        </w:rPr>
        <w:t xml:space="preserve"> ogólnego</w:t>
      </w:r>
      <w:r w:rsidR="00CF2424" w:rsidRPr="00CF2424">
        <w:rPr>
          <w:rFonts w:ascii="Myriad Pro" w:hAnsi="Myriad Pro" w:cs="Arial"/>
          <w:bCs/>
          <w:sz w:val="20"/>
          <w:szCs w:val="20"/>
        </w:rPr>
        <w:t xml:space="preserve"> nr 1303/2013</w:t>
      </w:r>
      <w:r w:rsidR="00A11ACD" w:rsidRPr="004A343C">
        <w:rPr>
          <w:rFonts w:ascii="Myriad Pro" w:hAnsi="Myriad Pro" w:cs="Arial"/>
          <w:bCs/>
          <w:sz w:val="20"/>
          <w:szCs w:val="20"/>
        </w:rPr>
        <w:t>.</w:t>
      </w:r>
    </w:p>
    <w:p w:rsidR="00D76624" w:rsidRPr="00D76624" w:rsidRDefault="00D76624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Projekt u</w:t>
      </w:r>
      <w:r w:rsidR="004A343C">
        <w:rPr>
          <w:rFonts w:ascii="Myriad Pro" w:hAnsi="Myriad Pro" w:cs="Arial"/>
          <w:bCs/>
          <w:sz w:val="20"/>
          <w:szCs w:val="20"/>
        </w:rPr>
        <w:t xml:space="preserve">mowy o </w:t>
      </w:r>
      <w:r w:rsidR="00722803">
        <w:rPr>
          <w:rFonts w:ascii="Myriad Pro" w:hAnsi="Myriad Pro" w:cs="Arial"/>
          <w:bCs/>
          <w:sz w:val="20"/>
          <w:szCs w:val="20"/>
        </w:rPr>
        <w:t xml:space="preserve">finansowaniu </w:t>
      </w:r>
      <w:r>
        <w:rPr>
          <w:rFonts w:ascii="Myriad Pro" w:hAnsi="Myriad Pro" w:cs="Arial"/>
          <w:bCs/>
          <w:sz w:val="20"/>
          <w:szCs w:val="20"/>
        </w:rPr>
        <w:t xml:space="preserve">przygotowany przez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>
        <w:rPr>
          <w:rFonts w:ascii="Myriad Pro" w:hAnsi="Myriad Pro" w:cs="Arial"/>
          <w:bCs/>
          <w:sz w:val="20"/>
          <w:szCs w:val="20"/>
        </w:rPr>
        <w:t xml:space="preserve"> podlega</w:t>
      </w:r>
      <w:r w:rsidRPr="00D76624"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konsultacji</w:t>
      </w:r>
      <w:r w:rsidRPr="00D76624">
        <w:rPr>
          <w:rFonts w:ascii="Myriad Pro" w:hAnsi="Myriad Pro" w:cs="Arial"/>
          <w:bCs/>
          <w:sz w:val="20"/>
          <w:szCs w:val="20"/>
        </w:rPr>
        <w:t xml:space="preserve"> 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D76624">
        <w:rPr>
          <w:rFonts w:ascii="Myriad Pro" w:hAnsi="Myriad Pro" w:cs="Arial"/>
          <w:bCs/>
          <w:sz w:val="20"/>
          <w:szCs w:val="20"/>
        </w:rPr>
        <w:t xml:space="preserve">. 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D76624">
        <w:rPr>
          <w:rFonts w:ascii="Myriad Pro" w:hAnsi="Myriad Pro" w:cs="Arial"/>
          <w:bCs/>
          <w:sz w:val="20"/>
          <w:szCs w:val="20"/>
        </w:rPr>
        <w:t xml:space="preserve"> jest obowiązana przesłać </w:t>
      </w:r>
      <w:r>
        <w:rPr>
          <w:rFonts w:ascii="Myriad Pro" w:hAnsi="Myriad Pro" w:cs="Arial"/>
          <w:bCs/>
          <w:sz w:val="20"/>
          <w:szCs w:val="20"/>
        </w:rPr>
        <w:t>projekt umowy</w:t>
      </w:r>
      <w:r w:rsidRPr="00D76624">
        <w:rPr>
          <w:rFonts w:ascii="Myriad Pro" w:hAnsi="Myriad Pro" w:cs="Arial"/>
          <w:bCs/>
          <w:sz w:val="20"/>
          <w:szCs w:val="20"/>
        </w:rPr>
        <w:t xml:space="preserve"> na adres </w:t>
      </w:r>
      <w:hyperlink r:id="rId9" w:history="1">
        <w:r w:rsidRPr="00D76624">
          <w:rPr>
            <w:rStyle w:val="Hipercze"/>
            <w:rFonts w:ascii="Myriad Pro" w:hAnsi="Myriad Pro" w:cs="Arial"/>
            <w:bCs/>
            <w:sz w:val="20"/>
            <w:szCs w:val="20"/>
          </w:rPr>
          <w:t>wzs@wzp.pl</w:t>
        </w:r>
      </w:hyperlink>
      <w:r w:rsidRPr="00D76624">
        <w:rPr>
          <w:rFonts w:ascii="Myriad Pro" w:hAnsi="Myriad Pro" w:cs="Arial"/>
          <w:bCs/>
          <w:sz w:val="20"/>
          <w:szCs w:val="20"/>
        </w:rPr>
        <w:t>.</w:t>
      </w:r>
    </w:p>
    <w:p w:rsidR="004A343C" w:rsidRDefault="00043E19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IZ</w:t>
      </w:r>
      <w:r w:rsidR="00D76624" w:rsidRPr="00D76624">
        <w:rPr>
          <w:rFonts w:ascii="Myriad Pro" w:hAnsi="Myriad Pro" w:cs="Arial"/>
          <w:bCs/>
          <w:sz w:val="20"/>
          <w:szCs w:val="20"/>
        </w:rPr>
        <w:t xml:space="preserve"> wnosi komentarze/uwagi do otrzymanych dokumentów w terminie do 10 dni roboczych od dnia wpłynięcia dokumentów do </w:t>
      </w:r>
      <w:r>
        <w:rPr>
          <w:rFonts w:ascii="Myriad Pro" w:hAnsi="Myriad Pro" w:cs="Arial"/>
          <w:bCs/>
          <w:sz w:val="20"/>
          <w:szCs w:val="20"/>
        </w:rPr>
        <w:t>IZ</w:t>
      </w:r>
      <w:r w:rsidR="00D76624" w:rsidRPr="00D76624">
        <w:rPr>
          <w:rFonts w:ascii="Myriad Pro" w:hAnsi="Myriad Pro" w:cs="Arial"/>
          <w:bCs/>
          <w:sz w:val="20"/>
          <w:szCs w:val="20"/>
        </w:rPr>
        <w:t>.</w:t>
      </w:r>
    </w:p>
    <w:p w:rsidR="00D76624" w:rsidRPr="007F252D" w:rsidRDefault="00D76624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D76624">
        <w:rPr>
          <w:rFonts w:ascii="Myriad Pro" w:hAnsi="Myriad Pro" w:cs="Arial"/>
          <w:bCs/>
          <w:sz w:val="20"/>
          <w:szCs w:val="20"/>
        </w:rPr>
        <w:t xml:space="preserve">W przypadku ustanowienia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D76624">
        <w:rPr>
          <w:rFonts w:ascii="Myriad Pro" w:hAnsi="Myriad Pro" w:cs="Arial"/>
          <w:bCs/>
          <w:sz w:val="20"/>
          <w:szCs w:val="20"/>
        </w:rPr>
        <w:t xml:space="preserve"> Rady Inwestycyjnej, o której mowa w rozdz. 4, p</w:t>
      </w:r>
      <w:r w:rsidR="00F5392B">
        <w:rPr>
          <w:rFonts w:ascii="Myriad Pro" w:hAnsi="Myriad Pro" w:cs="Arial"/>
          <w:bCs/>
          <w:sz w:val="20"/>
          <w:szCs w:val="20"/>
        </w:rPr>
        <w:t>odr</w:t>
      </w:r>
      <w:r w:rsidR="00F03121">
        <w:rPr>
          <w:rFonts w:ascii="Myriad Pro" w:hAnsi="Myriad Pro" w:cs="Arial"/>
          <w:bCs/>
          <w:sz w:val="20"/>
          <w:szCs w:val="20"/>
        </w:rPr>
        <w:t>. 4.1 ust</w:t>
      </w:r>
      <w:r w:rsidRPr="00D76624">
        <w:rPr>
          <w:rFonts w:ascii="Myriad Pro" w:hAnsi="Myriad Pro" w:cs="Arial"/>
          <w:bCs/>
          <w:sz w:val="20"/>
          <w:szCs w:val="20"/>
        </w:rPr>
        <w:t>.3</w:t>
      </w:r>
      <w:r>
        <w:rPr>
          <w:rFonts w:ascii="Myriad Pro" w:hAnsi="Myriad Pro" w:cs="Arial"/>
          <w:bCs/>
          <w:sz w:val="20"/>
          <w:szCs w:val="20"/>
        </w:rPr>
        <w:t xml:space="preserve"> niniejszych Wytycznych</w:t>
      </w:r>
      <w:r w:rsidRPr="00D76624">
        <w:rPr>
          <w:rFonts w:ascii="Myriad Pro" w:hAnsi="Myriad Pro" w:cs="Arial"/>
          <w:bCs/>
          <w:sz w:val="20"/>
          <w:szCs w:val="20"/>
        </w:rPr>
        <w:t xml:space="preserve">, </w:t>
      </w:r>
      <w:r w:rsidR="00FC7BE1">
        <w:rPr>
          <w:rFonts w:ascii="Myriad Pro" w:hAnsi="Myriad Pro" w:cs="Arial"/>
          <w:bCs/>
          <w:sz w:val="20"/>
          <w:szCs w:val="20"/>
        </w:rPr>
        <w:t>projekt umowy</w:t>
      </w:r>
      <w:r w:rsidRPr="00D76624">
        <w:rPr>
          <w:rFonts w:ascii="Myriad Pro" w:hAnsi="Myriad Pro" w:cs="Arial"/>
          <w:bCs/>
          <w:sz w:val="20"/>
          <w:szCs w:val="20"/>
        </w:rPr>
        <w:t xml:space="preserve"> wymaga decyzji/opinii </w:t>
      </w:r>
      <w:r w:rsidR="00AD1B39">
        <w:rPr>
          <w:rFonts w:ascii="Myriad Pro" w:hAnsi="Myriad Pro" w:cs="Arial"/>
          <w:bCs/>
          <w:sz w:val="20"/>
          <w:szCs w:val="20"/>
        </w:rPr>
        <w:t>również</w:t>
      </w:r>
      <w:r w:rsidR="00AD1B39" w:rsidRPr="00D76624">
        <w:rPr>
          <w:rFonts w:ascii="Myriad Pro" w:hAnsi="Myriad Pro" w:cs="Arial"/>
          <w:bCs/>
          <w:sz w:val="20"/>
          <w:szCs w:val="20"/>
        </w:rPr>
        <w:t xml:space="preserve"> </w:t>
      </w:r>
      <w:r w:rsidRPr="00D76624">
        <w:rPr>
          <w:rFonts w:ascii="Myriad Pro" w:hAnsi="Myriad Pro" w:cs="Arial"/>
          <w:bCs/>
          <w:sz w:val="20"/>
          <w:szCs w:val="20"/>
        </w:rPr>
        <w:t>Rady.</w:t>
      </w:r>
    </w:p>
    <w:p w:rsidR="00A11ACD" w:rsidRDefault="004A343C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4A343C">
        <w:rPr>
          <w:rFonts w:ascii="Myriad Pro" w:hAnsi="Myriad Pro" w:cs="Arial"/>
          <w:bCs/>
          <w:sz w:val="20"/>
          <w:szCs w:val="20"/>
        </w:rPr>
        <w:t xml:space="preserve">Umowa o </w:t>
      </w:r>
      <w:r w:rsidR="00670071">
        <w:rPr>
          <w:rFonts w:ascii="Myriad Pro" w:hAnsi="Myriad Pro" w:cs="Arial"/>
          <w:bCs/>
          <w:sz w:val="20"/>
          <w:szCs w:val="20"/>
        </w:rPr>
        <w:t>finansowaniu</w:t>
      </w:r>
      <w:r w:rsidRPr="004A343C">
        <w:rPr>
          <w:rFonts w:ascii="Myriad Pro" w:hAnsi="Myriad Pro" w:cs="Arial"/>
          <w:bCs/>
          <w:sz w:val="20"/>
          <w:szCs w:val="20"/>
        </w:rPr>
        <w:t xml:space="preserve"> zawierana pomiędzy </w:t>
      </w:r>
      <w:r w:rsidR="00991F72">
        <w:rPr>
          <w:rFonts w:ascii="Myriad Pro" w:hAnsi="Myriad Pro" w:cs="Arial"/>
          <w:bCs/>
          <w:sz w:val="20"/>
          <w:szCs w:val="20"/>
        </w:rPr>
        <w:t>podmiotami wskazanymi w ust</w:t>
      </w:r>
      <w:r>
        <w:rPr>
          <w:rFonts w:ascii="Myriad Pro" w:hAnsi="Myriad Pro" w:cs="Arial"/>
          <w:bCs/>
          <w:sz w:val="20"/>
          <w:szCs w:val="20"/>
        </w:rPr>
        <w:t>. 1</w:t>
      </w:r>
      <w:r w:rsidR="00A52A49">
        <w:rPr>
          <w:rFonts w:ascii="Myriad Pro" w:hAnsi="Myriad Pro" w:cs="Arial"/>
          <w:bCs/>
          <w:sz w:val="20"/>
          <w:szCs w:val="20"/>
        </w:rPr>
        <w:t xml:space="preserve"> a)</w:t>
      </w:r>
      <w:r w:rsidR="00A2114F">
        <w:rPr>
          <w:rFonts w:ascii="Myriad Pro" w:hAnsi="Myriad Pro" w:cs="Arial"/>
          <w:bCs/>
          <w:sz w:val="20"/>
          <w:szCs w:val="20"/>
        </w:rPr>
        <w:t xml:space="preserve"> i b)</w:t>
      </w:r>
      <w:r>
        <w:rPr>
          <w:rFonts w:ascii="Myriad Pro" w:hAnsi="Myriad Pro" w:cs="Arial"/>
          <w:bCs/>
          <w:sz w:val="20"/>
          <w:szCs w:val="20"/>
        </w:rPr>
        <w:t xml:space="preserve"> powyżej</w:t>
      </w:r>
      <w:r w:rsidRPr="004A343C">
        <w:rPr>
          <w:rFonts w:ascii="Myriad Pro" w:hAnsi="Myriad Pro" w:cs="Arial"/>
          <w:bCs/>
          <w:sz w:val="20"/>
          <w:szCs w:val="20"/>
        </w:rPr>
        <w:t xml:space="preserve"> podlega zatwierdzeniu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4A343C">
        <w:rPr>
          <w:rFonts w:ascii="Myriad Pro" w:hAnsi="Myriad Pro" w:cs="Arial"/>
          <w:bCs/>
          <w:sz w:val="20"/>
          <w:szCs w:val="20"/>
        </w:rPr>
        <w:t xml:space="preserve"> przed podpisaniem jej przez obie strony.</w:t>
      </w:r>
    </w:p>
    <w:p w:rsidR="00296DB9" w:rsidRDefault="004A0D7D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IP</w:t>
      </w:r>
      <w:r w:rsidR="00296DB9">
        <w:rPr>
          <w:rFonts w:ascii="Myriad Pro" w:hAnsi="Myriad Pro" w:cs="Arial"/>
          <w:bCs/>
          <w:sz w:val="20"/>
          <w:szCs w:val="20"/>
        </w:rPr>
        <w:t xml:space="preserve"> podpisuje z beneficjentami umowę o finansowaniu w zakresie IF wdrażanych w OP VI.</w:t>
      </w:r>
    </w:p>
    <w:p w:rsidR="00210F3D" w:rsidRPr="00210F3D" w:rsidRDefault="004A0D7D" w:rsidP="007C16D6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eastAsia="Arial" w:hAnsi="Myriad Pro" w:cs="Arial"/>
          <w:color w:val="000000"/>
          <w:sz w:val="20"/>
          <w:szCs w:val="20"/>
        </w:rPr>
        <w:t>IP</w:t>
      </w:r>
      <w:r w:rsidR="00210F3D" w:rsidRPr="00210F3D">
        <w:rPr>
          <w:rFonts w:ascii="Myriad Pro" w:eastAsia="Arial" w:hAnsi="Myriad Pro" w:cs="Arial"/>
          <w:color w:val="000000"/>
          <w:sz w:val="20"/>
          <w:szCs w:val="20"/>
        </w:rPr>
        <w:t xml:space="preserve"> zapewnia</w:t>
      </w:r>
      <w:r w:rsidR="00E11A9A">
        <w:rPr>
          <w:rFonts w:ascii="Myriad Pro" w:eastAsia="Arial" w:hAnsi="Myriad Pro" w:cs="Arial"/>
          <w:color w:val="000000"/>
          <w:sz w:val="20"/>
          <w:szCs w:val="20"/>
        </w:rPr>
        <w:t xml:space="preserve"> przedstawicielom </w:t>
      </w:r>
      <w:r w:rsidR="00043E19">
        <w:rPr>
          <w:rFonts w:ascii="Myriad Pro" w:eastAsia="Arial" w:hAnsi="Myriad Pro" w:cs="Arial"/>
          <w:color w:val="000000"/>
          <w:sz w:val="20"/>
          <w:szCs w:val="20"/>
        </w:rPr>
        <w:t>IZ</w:t>
      </w:r>
      <w:r w:rsidR="00210F3D" w:rsidRPr="00210F3D">
        <w:rPr>
          <w:rFonts w:ascii="Myriad Pro" w:eastAsia="Arial" w:hAnsi="Myriad Pro" w:cs="Arial"/>
          <w:color w:val="000000"/>
          <w:sz w:val="20"/>
          <w:szCs w:val="20"/>
        </w:rPr>
        <w:t xml:space="preserve"> możliwość uczestniczenia w procesie zawierania umów o </w:t>
      </w:r>
      <w:r w:rsidR="00210F3D">
        <w:rPr>
          <w:rFonts w:ascii="Myriad Pro" w:eastAsia="Arial" w:hAnsi="Myriad Pro" w:cs="Arial"/>
          <w:color w:val="000000"/>
          <w:sz w:val="20"/>
          <w:szCs w:val="20"/>
        </w:rPr>
        <w:t>finansowaniu.</w:t>
      </w:r>
    </w:p>
    <w:p w:rsidR="007A79AB" w:rsidRPr="00AB0115" w:rsidRDefault="00E735D7" w:rsidP="007B6FA8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hyperlink w:anchor="_Toc390159167" w:history="1">
        <w:bookmarkStart w:id="11" w:name="_Toc428253610"/>
        <w:r w:rsidR="007A79AB" w:rsidRPr="00AB0115">
          <w:rPr>
            <w:rFonts w:ascii="Myriad Pro" w:hAnsi="Myriad Pro"/>
            <w:color w:val="000000"/>
            <w:sz w:val="20"/>
            <w:szCs w:val="20"/>
          </w:rPr>
          <w:t xml:space="preserve">Rozdział 5 </w:t>
        </w:r>
        <w:r w:rsidR="00104E70" w:rsidRPr="00AB0115">
          <w:rPr>
            <w:rFonts w:ascii="Myriad Pro" w:hAnsi="Myriad Pro"/>
            <w:color w:val="000000"/>
            <w:sz w:val="20"/>
            <w:szCs w:val="20"/>
          </w:rPr>
          <w:t xml:space="preserve">- </w:t>
        </w:r>
        <w:r w:rsidR="007A79AB" w:rsidRPr="00AB0115">
          <w:rPr>
            <w:rFonts w:ascii="Myriad Pro" w:hAnsi="Myriad Pro"/>
            <w:color w:val="000000"/>
            <w:sz w:val="20"/>
            <w:szCs w:val="20"/>
          </w:rPr>
          <w:t>Zasady kwalifikowalności</w:t>
        </w:r>
        <w:bookmarkEnd w:id="11"/>
      </w:hyperlink>
    </w:p>
    <w:p w:rsidR="007A79AB" w:rsidRPr="007A79AB" w:rsidRDefault="007A79AB" w:rsidP="007A79AB"/>
    <w:p w:rsidR="007A79AB" w:rsidRPr="00BE67B0" w:rsidRDefault="00BC5E74" w:rsidP="006D4C1F">
      <w:pPr>
        <w:pStyle w:val="nagowek2"/>
        <w:jc w:val="center"/>
      </w:pPr>
      <w:bookmarkStart w:id="12" w:name="_Toc428253611"/>
      <w:r w:rsidRPr="00BE67B0">
        <w:t xml:space="preserve">Podrozdział </w:t>
      </w:r>
      <w:r w:rsidR="0015239E" w:rsidRPr="00BE67B0">
        <w:t>5.1</w:t>
      </w:r>
      <w:r w:rsidR="007A79AB" w:rsidRPr="00BE67B0">
        <w:t>– Zasady ogólne</w:t>
      </w:r>
      <w:bookmarkEnd w:id="12"/>
    </w:p>
    <w:p w:rsidR="007A79AB" w:rsidRPr="007A79AB" w:rsidRDefault="007A79AB" w:rsidP="007A79AB">
      <w:pPr>
        <w:ind w:left="720"/>
        <w:rPr>
          <w:rFonts w:ascii="Myriad Pro" w:hAnsi="Myriad Pro"/>
          <w:b/>
          <w:sz w:val="20"/>
          <w:szCs w:val="20"/>
        </w:rPr>
      </w:pPr>
    </w:p>
    <w:p w:rsidR="007A79AB" w:rsidRPr="007A79AB" w:rsidRDefault="007A79AB" w:rsidP="007A79AB">
      <w:pPr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Z zastrzeżeniem zasad określonych dla pomocy publicznej, początkiem okresu kwalifikowalności wydatków jest 1 stycznia 2014 r. W przypadku </w:t>
      </w:r>
      <w:r w:rsidR="00D06D4A">
        <w:rPr>
          <w:rFonts w:ascii="Myriad Pro" w:hAnsi="Myriad Pro"/>
          <w:sz w:val="20"/>
          <w:szCs w:val="20"/>
        </w:rPr>
        <w:t>projektów</w:t>
      </w:r>
      <w:r w:rsidR="00324957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>rozpoczętych przed początkową datą kwalifikowalności wydatków, do współfinansowania kwalifikują się jedynie wydatki faktycznie poniesione od tej daty. Wydatki poniesione wcześniej nie stanowią wydatku kwalifikowalnego.</w:t>
      </w:r>
    </w:p>
    <w:p w:rsidR="007A79AB" w:rsidRDefault="007A79AB" w:rsidP="007A79AB">
      <w:pPr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Końcową datą kwalifikowalności wydatków jest 31 grudnia 2023 r.</w:t>
      </w:r>
      <w:r w:rsidR="00B25966">
        <w:rPr>
          <w:rFonts w:ascii="Myriad Pro" w:hAnsi="Myriad Pro"/>
          <w:sz w:val="20"/>
          <w:szCs w:val="20"/>
        </w:rPr>
        <w:t xml:space="preserve"> z zastrzeżeniem ust</w:t>
      </w:r>
      <w:r w:rsidR="00EC728A">
        <w:rPr>
          <w:rFonts w:ascii="Myriad Pro" w:hAnsi="Myriad Pro"/>
          <w:sz w:val="20"/>
          <w:szCs w:val="20"/>
        </w:rPr>
        <w:t>. 3 podrozdział 5.3 Wytycznych</w:t>
      </w:r>
      <w:r w:rsidR="003C00E5">
        <w:rPr>
          <w:rFonts w:ascii="Myriad Pro" w:hAnsi="Myriad Pro"/>
          <w:sz w:val="20"/>
          <w:szCs w:val="20"/>
        </w:rPr>
        <w:t>.</w:t>
      </w:r>
    </w:p>
    <w:p w:rsidR="007A79AB" w:rsidRPr="008E2E02" w:rsidRDefault="00422D32" w:rsidP="008E2E02">
      <w:pPr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 w:cs="Arial"/>
          <w:sz w:val="20"/>
          <w:szCs w:val="20"/>
        </w:rPr>
      </w:pPr>
      <w:r w:rsidRPr="008E2E02">
        <w:rPr>
          <w:rFonts w:ascii="Myriad Pro" w:hAnsi="Myriad Pro"/>
          <w:sz w:val="20"/>
          <w:szCs w:val="20"/>
        </w:rPr>
        <w:t>Wsparciem</w:t>
      </w:r>
      <w:r w:rsidR="007A79AB" w:rsidRPr="008E2E02">
        <w:rPr>
          <w:rFonts w:ascii="Myriad Pro" w:hAnsi="Myriad Pro"/>
          <w:sz w:val="20"/>
          <w:szCs w:val="20"/>
        </w:rPr>
        <w:t xml:space="preserve"> nie mogą zostać objęte inwestycje, które zostały fizycznie ukończone lub w pełni wdrożone w dniu podjęcia decyzji inwestycyjnej.</w:t>
      </w:r>
      <w:r w:rsidR="008E2E02" w:rsidRPr="008E2E02">
        <w:rPr>
          <w:rFonts w:ascii="Myriad Pro" w:hAnsi="Myriad Pro"/>
          <w:sz w:val="20"/>
          <w:szCs w:val="20"/>
        </w:rPr>
        <w:t xml:space="preserve"> </w:t>
      </w:r>
      <w:r w:rsidR="008E2E02" w:rsidRPr="008E2E02">
        <w:rPr>
          <w:rFonts w:ascii="Myriad Pro" w:hAnsi="Myriad Pro" w:cs="Arial"/>
          <w:sz w:val="20"/>
          <w:szCs w:val="20"/>
        </w:rPr>
        <w:t xml:space="preserve">Przez </w:t>
      </w:r>
      <w:r w:rsidR="00D06D4A">
        <w:rPr>
          <w:rFonts w:ascii="Myriad Pro" w:hAnsi="Myriad Pro" w:cs="Arial"/>
          <w:sz w:val="20"/>
          <w:szCs w:val="20"/>
        </w:rPr>
        <w:t>projekt</w:t>
      </w:r>
      <w:r w:rsidR="00D06D4A" w:rsidRPr="008E2E02">
        <w:rPr>
          <w:rFonts w:ascii="Myriad Pro" w:hAnsi="Myriad Pro" w:cs="Arial"/>
          <w:sz w:val="20"/>
          <w:szCs w:val="20"/>
        </w:rPr>
        <w:t xml:space="preserve"> </w:t>
      </w:r>
      <w:r w:rsidR="008E2E02" w:rsidRPr="0073717D">
        <w:rPr>
          <w:rFonts w:ascii="Myriad Pro" w:hAnsi="Myriad Pro" w:cs="Arial"/>
          <w:sz w:val="20"/>
          <w:szCs w:val="20"/>
        </w:rPr>
        <w:t>ukoń</w:t>
      </w:r>
      <w:r w:rsidR="00324957" w:rsidRPr="00324957">
        <w:rPr>
          <w:rFonts w:ascii="Myriad Pro" w:hAnsi="Myriad Pro" w:cs="Arial"/>
          <w:sz w:val="20"/>
          <w:szCs w:val="20"/>
        </w:rPr>
        <w:t>czon</w:t>
      </w:r>
      <w:r w:rsidR="00D06D4A">
        <w:rPr>
          <w:rFonts w:ascii="Myriad Pro" w:hAnsi="Myriad Pro" w:cs="Arial"/>
          <w:sz w:val="20"/>
          <w:szCs w:val="20"/>
        </w:rPr>
        <w:t>y</w:t>
      </w:r>
      <w:r w:rsidR="00324957" w:rsidRPr="00324957">
        <w:rPr>
          <w:rFonts w:ascii="Myriad Pro" w:hAnsi="Myriad Pro" w:cs="Arial"/>
          <w:sz w:val="20"/>
          <w:szCs w:val="20"/>
        </w:rPr>
        <w:t>/zrealizowan</w:t>
      </w:r>
      <w:r w:rsidR="00D06D4A">
        <w:rPr>
          <w:rFonts w:ascii="Myriad Pro" w:hAnsi="Myriad Pro" w:cs="Arial"/>
          <w:sz w:val="20"/>
          <w:szCs w:val="20"/>
        </w:rPr>
        <w:t>y</w:t>
      </w:r>
      <w:r w:rsidR="008E2E02" w:rsidRPr="0073717D">
        <w:rPr>
          <w:rFonts w:ascii="Myriad Pro" w:hAnsi="Myriad Pro" w:cs="Arial"/>
          <w:sz w:val="20"/>
          <w:szCs w:val="20"/>
        </w:rPr>
        <w:t xml:space="preserve"> </w:t>
      </w:r>
      <w:r w:rsidR="008E2E02" w:rsidRPr="008E2E02">
        <w:rPr>
          <w:rFonts w:ascii="Myriad Pro" w:hAnsi="Myriad Pro" w:cs="Arial"/>
          <w:sz w:val="20"/>
          <w:szCs w:val="20"/>
        </w:rPr>
        <w:t>należy</w:t>
      </w:r>
      <w:r w:rsidR="008E2E02" w:rsidRPr="0073717D">
        <w:rPr>
          <w:rFonts w:ascii="Myriad Pro" w:hAnsi="Myriad Pro" w:cs="Arial"/>
          <w:sz w:val="20"/>
          <w:szCs w:val="20"/>
        </w:rPr>
        <w:t xml:space="preserve"> rozumieć </w:t>
      </w:r>
      <w:r w:rsidR="00D06D4A">
        <w:rPr>
          <w:rFonts w:ascii="Myriad Pro" w:hAnsi="Myriad Pro" w:cs="Arial"/>
          <w:sz w:val="20"/>
          <w:szCs w:val="20"/>
        </w:rPr>
        <w:t>projekt</w:t>
      </w:r>
      <w:r w:rsidR="00324957" w:rsidRPr="00324957">
        <w:rPr>
          <w:rFonts w:ascii="Myriad Pro" w:hAnsi="Myriad Pro" w:cs="Arial"/>
          <w:sz w:val="20"/>
          <w:szCs w:val="20"/>
        </w:rPr>
        <w:t>, dla które</w:t>
      </w:r>
      <w:r w:rsidR="00D06D4A">
        <w:rPr>
          <w:rFonts w:ascii="Myriad Pro" w:hAnsi="Myriad Pro" w:cs="Arial"/>
          <w:sz w:val="20"/>
          <w:szCs w:val="20"/>
        </w:rPr>
        <w:t>go</w:t>
      </w:r>
      <w:r w:rsidR="008E2E02" w:rsidRPr="0073717D">
        <w:rPr>
          <w:rFonts w:ascii="Myriad Pro" w:hAnsi="Myriad Pro" w:cs="Arial"/>
          <w:sz w:val="20"/>
          <w:szCs w:val="20"/>
        </w:rPr>
        <w:t xml:space="preserve"> przed dniem </w:t>
      </w:r>
      <w:r w:rsidR="008E2E02" w:rsidRPr="008E2E02">
        <w:rPr>
          <w:rFonts w:ascii="Myriad Pro" w:hAnsi="Myriad Pro" w:cs="Arial"/>
          <w:sz w:val="20"/>
          <w:szCs w:val="20"/>
        </w:rPr>
        <w:t xml:space="preserve">złożenia </w:t>
      </w:r>
      <w:r w:rsidR="008E2E02" w:rsidRPr="0073717D">
        <w:rPr>
          <w:rFonts w:ascii="Myriad Pro" w:hAnsi="Myriad Pro" w:cs="Arial"/>
          <w:sz w:val="20"/>
          <w:szCs w:val="20"/>
        </w:rPr>
        <w:t xml:space="preserve">wniosku o </w:t>
      </w:r>
      <w:r w:rsidR="008E2E02">
        <w:rPr>
          <w:rFonts w:ascii="Myriad Pro" w:hAnsi="Myriad Pro" w:cs="Arial"/>
          <w:sz w:val="20"/>
          <w:szCs w:val="20"/>
        </w:rPr>
        <w:t>wsparcie</w:t>
      </w:r>
      <w:r w:rsidR="008E2E02" w:rsidRPr="0073717D">
        <w:rPr>
          <w:rFonts w:ascii="Myriad Pro" w:hAnsi="Myriad Pro" w:cs="Arial"/>
          <w:sz w:val="20"/>
          <w:szCs w:val="20"/>
        </w:rPr>
        <w:t xml:space="preserve"> nastąpił odbiór ostatnich robót, dostaw lub usług.</w:t>
      </w:r>
    </w:p>
    <w:p w:rsidR="007A79AB" w:rsidRPr="00DD1A4F" w:rsidRDefault="00D84912" w:rsidP="007A79AB">
      <w:pPr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>Do celów kwalifikowalności należy stosować przepisy prawa krajowego oraz unijnego a także Wytyczne horyzontalne ds. kwalifikowalności.</w:t>
      </w:r>
    </w:p>
    <w:p w:rsidR="007441F9" w:rsidRDefault="007441F9" w:rsidP="007A79AB"/>
    <w:p w:rsidR="007441F9" w:rsidRPr="007A79AB" w:rsidRDefault="007441F9" w:rsidP="007A79AB"/>
    <w:p w:rsidR="007A79AB" w:rsidRPr="00BE67B0" w:rsidRDefault="00BC5E74" w:rsidP="006D4C1F">
      <w:pPr>
        <w:pStyle w:val="nagowek2"/>
        <w:jc w:val="center"/>
      </w:pPr>
      <w:bookmarkStart w:id="13" w:name="_Toc428253612"/>
      <w:r w:rsidRPr="00BE67B0">
        <w:t>Podrozdział</w:t>
      </w:r>
      <w:r>
        <w:t xml:space="preserve"> </w:t>
      </w:r>
      <w:r w:rsidR="00D42A87">
        <w:t xml:space="preserve">5.2 </w:t>
      </w:r>
      <w:r w:rsidR="007A79AB" w:rsidRPr="00BE67B0">
        <w:t xml:space="preserve">– Kwalifikowalność </w:t>
      </w:r>
      <w:bookmarkEnd w:id="13"/>
      <w:r w:rsidR="00C73F9F">
        <w:t>projektu</w:t>
      </w:r>
    </w:p>
    <w:p w:rsidR="007A79AB" w:rsidRPr="007A79AB" w:rsidRDefault="007A79AB" w:rsidP="007A79AB">
      <w:pPr>
        <w:rPr>
          <w:rFonts w:ascii="Myriad Pro" w:hAnsi="Myriad Pro"/>
          <w:b/>
          <w:sz w:val="20"/>
          <w:szCs w:val="20"/>
        </w:rPr>
      </w:pPr>
    </w:p>
    <w:p w:rsidR="007A79AB" w:rsidRPr="007A79AB" w:rsidRDefault="00C73F9F" w:rsidP="007A79AB">
      <w:pPr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Projekt </w:t>
      </w:r>
      <w:r w:rsidR="007A79AB" w:rsidRPr="007A79AB">
        <w:rPr>
          <w:rFonts w:ascii="Myriad Pro" w:hAnsi="Myriad Pro"/>
          <w:sz w:val="20"/>
          <w:szCs w:val="20"/>
        </w:rPr>
        <w:t>kwalifikuje się do wsparcia, jeżeli spełnia łącznie następujące przesłanki:</w:t>
      </w:r>
    </w:p>
    <w:p w:rsidR="007A79AB" w:rsidRPr="007A79AB" w:rsidRDefault="007A79AB" w:rsidP="007A79AB">
      <w:pPr>
        <w:spacing w:line="360" w:lineRule="auto"/>
        <w:ind w:left="567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a) został</w:t>
      </w:r>
      <w:r w:rsidR="00245EEA">
        <w:rPr>
          <w:rFonts w:ascii="Myriad Pro" w:hAnsi="Myriad Pro"/>
          <w:sz w:val="20"/>
          <w:szCs w:val="20"/>
        </w:rPr>
        <w:t>a złożona</w:t>
      </w:r>
      <w:r w:rsidRPr="007A79AB">
        <w:rPr>
          <w:rFonts w:ascii="Myriad Pro" w:hAnsi="Myriad Pro"/>
          <w:sz w:val="20"/>
          <w:szCs w:val="20"/>
        </w:rPr>
        <w:t xml:space="preserve"> przez wnioskodawcę uprawnionego lub osobę uprawnioną w imieniu wnioskodawcy do złożenia wniosku o </w:t>
      </w:r>
      <w:r w:rsidR="00A64752">
        <w:rPr>
          <w:rFonts w:ascii="Myriad Pro" w:hAnsi="Myriad Pro"/>
          <w:sz w:val="20"/>
          <w:szCs w:val="20"/>
        </w:rPr>
        <w:t>wsparcie</w:t>
      </w:r>
      <w:r w:rsidR="00A64752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>w ramach danej osi priorytetowej, priorytetu inwestycyjnego, działania,</w:t>
      </w:r>
    </w:p>
    <w:p w:rsidR="007A79AB" w:rsidRPr="007A79AB" w:rsidRDefault="00245EEA" w:rsidP="007A79AB">
      <w:pPr>
        <w:spacing w:line="360" w:lineRule="auto"/>
        <w:ind w:left="567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b) jest zgodna</w:t>
      </w:r>
      <w:r w:rsidR="007A79AB" w:rsidRPr="007A79AB">
        <w:rPr>
          <w:rFonts w:ascii="Myriad Pro" w:hAnsi="Myriad Pro"/>
          <w:sz w:val="20"/>
          <w:szCs w:val="20"/>
        </w:rPr>
        <w:t xml:space="preserve"> z RPO WZ oraz </w:t>
      </w:r>
      <w:r w:rsidR="003E21AE">
        <w:rPr>
          <w:rFonts w:ascii="Myriad Pro" w:hAnsi="Myriad Pro"/>
          <w:sz w:val="20"/>
          <w:szCs w:val="20"/>
        </w:rPr>
        <w:t>SOOP</w:t>
      </w:r>
      <w:r w:rsidR="007A79AB" w:rsidRPr="007A79AB">
        <w:rPr>
          <w:rFonts w:ascii="Myriad Pro" w:hAnsi="Myriad Pro"/>
          <w:sz w:val="20"/>
          <w:szCs w:val="20"/>
        </w:rPr>
        <w:t xml:space="preserve"> RPO WZ i </w:t>
      </w:r>
      <w:r w:rsidR="00A53941">
        <w:rPr>
          <w:rFonts w:ascii="Myriad Pro" w:hAnsi="Myriad Pro"/>
          <w:sz w:val="20"/>
          <w:szCs w:val="20"/>
        </w:rPr>
        <w:t>regulaminem konkursu</w:t>
      </w:r>
      <w:r w:rsidR="007A79AB" w:rsidRPr="007A79AB">
        <w:rPr>
          <w:rFonts w:ascii="Myriad Pro" w:hAnsi="Myriad Pro"/>
          <w:sz w:val="20"/>
          <w:szCs w:val="20"/>
        </w:rPr>
        <w:t>/</w:t>
      </w:r>
      <w:r w:rsidR="00A53941">
        <w:rPr>
          <w:rFonts w:ascii="Myriad Pro" w:hAnsi="Myriad Pro"/>
          <w:sz w:val="20"/>
          <w:szCs w:val="20"/>
        </w:rPr>
        <w:t xml:space="preserve">dokumentacją </w:t>
      </w:r>
      <w:r w:rsidR="007A79AB" w:rsidRPr="007A79AB">
        <w:rPr>
          <w:rFonts w:ascii="Myriad Pro" w:hAnsi="Myriad Pro"/>
          <w:sz w:val="20"/>
          <w:szCs w:val="20"/>
        </w:rPr>
        <w:t xml:space="preserve">przetargową </w:t>
      </w:r>
    </w:p>
    <w:p w:rsidR="007A79AB" w:rsidRPr="007A79AB" w:rsidRDefault="007A79AB" w:rsidP="007A79AB">
      <w:pPr>
        <w:spacing w:line="360" w:lineRule="auto"/>
        <w:ind w:left="567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c) przyczynia się do realizacji szczegółowych celów danej osi priorytetowej, priorytetu inwestycyjnego, działania</w:t>
      </w:r>
      <w:r w:rsidR="00A413D8">
        <w:rPr>
          <w:rFonts w:ascii="Myriad Pro" w:hAnsi="Myriad Pro"/>
          <w:sz w:val="20"/>
          <w:szCs w:val="20"/>
        </w:rPr>
        <w:t>,</w:t>
      </w:r>
    </w:p>
    <w:p w:rsidR="007A79AB" w:rsidRPr="007A79AB" w:rsidRDefault="00245EEA" w:rsidP="007A79AB">
      <w:pPr>
        <w:spacing w:line="360" w:lineRule="auto"/>
        <w:ind w:left="567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d) jest zgodna</w:t>
      </w:r>
      <w:r w:rsidR="007A79AB" w:rsidRPr="007A79AB">
        <w:rPr>
          <w:rFonts w:ascii="Myriad Pro" w:hAnsi="Myriad Pro"/>
          <w:sz w:val="20"/>
          <w:szCs w:val="20"/>
        </w:rPr>
        <w:t xml:space="preserve"> z horyzontalnymi politykami Unii Europejskiej, określonymi w rozporządzeniu</w:t>
      </w:r>
      <w:r w:rsidR="003267B1">
        <w:rPr>
          <w:rFonts w:ascii="Myriad Pro" w:hAnsi="Myriad Pro"/>
          <w:sz w:val="20"/>
          <w:szCs w:val="20"/>
        </w:rPr>
        <w:t xml:space="preserve"> ogólnym</w:t>
      </w:r>
      <w:r w:rsidR="007A79AB" w:rsidRPr="007A79AB">
        <w:rPr>
          <w:rFonts w:ascii="Myriad Pro" w:hAnsi="Myriad Pro"/>
          <w:sz w:val="20"/>
          <w:szCs w:val="20"/>
        </w:rPr>
        <w:t xml:space="preserve"> nr 1303/2013,</w:t>
      </w:r>
    </w:p>
    <w:p w:rsidR="007A79AB" w:rsidRPr="007A79AB" w:rsidRDefault="007A79AB" w:rsidP="007A79AB">
      <w:pPr>
        <w:spacing w:line="360" w:lineRule="auto"/>
        <w:ind w:left="567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e) spełnia kryteria wyboru obowiązujące</w:t>
      </w:r>
      <w:r w:rsidR="003E21AE">
        <w:rPr>
          <w:rFonts w:ascii="Myriad Pro" w:hAnsi="Myriad Pro"/>
          <w:sz w:val="20"/>
          <w:szCs w:val="20"/>
        </w:rPr>
        <w:t xml:space="preserve"> w danym konkursie/przetargu</w:t>
      </w:r>
      <w:r w:rsidRPr="007A79AB">
        <w:rPr>
          <w:rFonts w:ascii="Myriad Pro" w:hAnsi="Myriad Pro"/>
          <w:sz w:val="20"/>
          <w:szCs w:val="20"/>
        </w:rPr>
        <w:t>,</w:t>
      </w:r>
      <w:r w:rsidR="003E7D92">
        <w:rPr>
          <w:rFonts w:ascii="Myriad Pro" w:hAnsi="Myriad Pro"/>
          <w:sz w:val="20"/>
          <w:szCs w:val="20"/>
        </w:rPr>
        <w:t xml:space="preserve"> </w:t>
      </w:r>
      <w:r w:rsidR="005C6B29">
        <w:rPr>
          <w:rFonts w:ascii="Myriad Pro" w:hAnsi="Myriad Pro"/>
          <w:sz w:val="20"/>
          <w:szCs w:val="20"/>
        </w:rPr>
        <w:t>przedstawione</w:t>
      </w:r>
      <w:r w:rsidRPr="007A79AB">
        <w:rPr>
          <w:rFonts w:ascii="Myriad Pro" w:hAnsi="Myriad Pro"/>
          <w:sz w:val="20"/>
          <w:szCs w:val="20"/>
        </w:rPr>
        <w:t xml:space="preserve"> KM</w:t>
      </w:r>
      <w:r w:rsidR="005C6B29">
        <w:rPr>
          <w:rFonts w:ascii="Myriad Pro" w:hAnsi="Myriad Pro"/>
          <w:sz w:val="20"/>
          <w:szCs w:val="20"/>
        </w:rPr>
        <w:t xml:space="preserve"> do wiadomości.</w:t>
      </w:r>
    </w:p>
    <w:p w:rsidR="007A79AB" w:rsidRPr="007A79AB" w:rsidRDefault="007A79AB" w:rsidP="007A79AB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2.   </w:t>
      </w:r>
      <w:proofErr w:type="spellStart"/>
      <w:r w:rsidRPr="007A79AB">
        <w:rPr>
          <w:rFonts w:ascii="Myriad Pro" w:hAnsi="Myriad Pro"/>
          <w:sz w:val="20"/>
          <w:szCs w:val="20"/>
        </w:rPr>
        <w:t>Kwalifikowalność</w:t>
      </w:r>
      <w:proofErr w:type="spellEnd"/>
      <w:r w:rsidRPr="007A79AB">
        <w:rPr>
          <w:rFonts w:ascii="Myriad Pro" w:hAnsi="Myriad Pro"/>
          <w:sz w:val="20"/>
          <w:szCs w:val="20"/>
        </w:rPr>
        <w:t xml:space="preserve"> </w:t>
      </w:r>
      <w:r w:rsidR="00C73F9F">
        <w:rPr>
          <w:rFonts w:ascii="Myriad Pro" w:hAnsi="Myriad Pro"/>
          <w:sz w:val="20"/>
          <w:szCs w:val="20"/>
        </w:rPr>
        <w:t>projektu</w:t>
      </w:r>
      <w:r w:rsidR="00C73F9F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>do wsparcia w ramach RPO WZ nie oznacza, że wszystkie wydatki poniesione podczas jego realizacji będą uznane za kwalifikowalne.</w:t>
      </w:r>
    </w:p>
    <w:p w:rsidR="007A79AB" w:rsidRDefault="007A79AB" w:rsidP="000C708F">
      <w:pPr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3. W przypadku, gdy </w:t>
      </w:r>
      <w:r w:rsidR="00106BFF">
        <w:rPr>
          <w:rFonts w:ascii="Myriad Pro" w:hAnsi="Myriad Pro"/>
          <w:sz w:val="20"/>
          <w:szCs w:val="20"/>
        </w:rPr>
        <w:t>wsparcie</w:t>
      </w:r>
      <w:r w:rsidR="00106BFF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 xml:space="preserve">w ramach </w:t>
      </w:r>
      <w:r w:rsidR="00C73F9F">
        <w:rPr>
          <w:rFonts w:ascii="Myriad Pro" w:hAnsi="Myriad Pro"/>
          <w:sz w:val="20"/>
          <w:szCs w:val="20"/>
        </w:rPr>
        <w:t>projektu</w:t>
      </w:r>
      <w:r w:rsidR="00106BFF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 xml:space="preserve">stanowi pomoc publiczną, ocena </w:t>
      </w:r>
      <w:proofErr w:type="spellStart"/>
      <w:r w:rsidRPr="007A79AB">
        <w:rPr>
          <w:rFonts w:ascii="Myriad Pro" w:hAnsi="Myriad Pro"/>
          <w:sz w:val="20"/>
          <w:szCs w:val="20"/>
        </w:rPr>
        <w:t>kwalifikowalności</w:t>
      </w:r>
      <w:proofErr w:type="spellEnd"/>
      <w:r w:rsidRPr="007A79AB">
        <w:rPr>
          <w:rFonts w:ascii="Myriad Pro" w:hAnsi="Myriad Pro"/>
          <w:sz w:val="20"/>
          <w:szCs w:val="20"/>
        </w:rPr>
        <w:t xml:space="preserve"> </w:t>
      </w:r>
      <w:r w:rsidR="00C73F9F">
        <w:rPr>
          <w:rFonts w:ascii="Myriad Pro" w:hAnsi="Myriad Pro"/>
          <w:sz w:val="20"/>
          <w:szCs w:val="20"/>
        </w:rPr>
        <w:t>projektu</w:t>
      </w:r>
      <w:r w:rsidR="00C73F9F" w:rsidRPr="007A79AB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>uwzględnia także przepisy obowiązujące wnioskodawcę w zakresie</w:t>
      </w:r>
      <w:r w:rsidR="00193CEC">
        <w:rPr>
          <w:rFonts w:ascii="Myriad Pro" w:hAnsi="Myriad Pro"/>
          <w:sz w:val="20"/>
          <w:szCs w:val="20"/>
        </w:rPr>
        <w:t xml:space="preserve"> pomocy publicznej</w:t>
      </w:r>
      <w:r w:rsidRPr="007A79AB">
        <w:rPr>
          <w:rFonts w:ascii="Myriad Pro" w:hAnsi="Myriad Pro"/>
          <w:sz w:val="20"/>
          <w:szCs w:val="20"/>
        </w:rPr>
        <w:t>.</w:t>
      </w:r>
    </w:p>
    <w:p w:rsidR="00245EEA" w:rsidRDefault="00245EEA" w:rsidP="000C708F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6D4C1F" w:rsidRPr="007A79AB" w:rsidRDefault="006D4C1F" w:rsidP="000C708F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p w:rsidR="007A79AB" w:rsidRPr="00BE67B0" w:rsidRDefault="007A79AB" w:rsidP="006D4C1F">
      <w:pPr>
        <w:pStyle w:val="nagowek2"/>
        <w:jc w:val="center"/>
      </w:pPr>
      <w:bookmarkStart w:id="14" w:name="_Toc428253613"/>
      <w:r w:rsidRPr="00BE67B0">
        <w:t>Podrozdział 5.3–  Kwalifikowalność wydatków</w:t>
      </w:r>
      <w:bookmarkEnd w:id="14"/>
    </w:p>
    <w:p w:rsidR="007A79AB" w:rsidRPr="007A79AB" w:rsidRDefault="007A79AB" w:rsidP="007A79AB">
      <w:pPr>
        <w:tabs>
          <w:tab w:val="left" w:pos="284"/>
        </w:tabs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7A79AB" w:rsidRPr="007A79AB" w:rsidRDefault="007A79AB" w:rsidP="001379B5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Ocena kwalifikowalności wydatku polega na analizie zgodności jego poniesienia z </w:t>
      </w:r>
      <w:r w:rsidR="001379B5">
        <w:rPr>
          <w:rFonts w:ascii="Myriad Pro" w:hAnsi="Myriad Pro"/>
          <w:sz w:val="20"/>
          <w:szCs w:val="20"/>
        </w:rPr>
        <w:t xml:space="preserve">obowiązującymi </w:t>
      </w:r>
      <w:r w:rsidR="00725FA4">
        <w:rPr>
          <w:rFonts w:ascii="Myriad Pro" w:hAnsi="Myriad Pro"/>
          <w:sz w:val="20"/>
          <w:szCs w:val="20"/>
        </w:rPr>
        <w:t xml:space="preserve">przepisami </w:t>
      </w:r>
      <w:r w:rsidR="00725FA4" w:rsidRPr="007A79AB">
        <w:rPr>
          <w:rFonts w:ascii="Myriad Pro" w:hAnsi="Myriad Pro"/>
          <w:sz w:val="20"/>
          <w:szCs w:val="20"/>
        </w:rPr>
        <w:t>prawa</w:t>
      </w:r>
      <w:r w:rsidR="001379B5" w:rsidRPr="001379B5">
        <w:rPr>
          <w:rFonts w:ascii="Myriad Pro" w:hAnsi="Myriad Pro"/>
          <w:sz w:val="20"/>
          <w:szCs w:val="20"/>
        </w:rPr>
        <w:t xml:space="preserve"> unijnego i prawa krajowego, umową o</w:t>
      </w:r>
      <w:r w:rsidR="001379B5">
        <w:rPr>
          <w:rFonts w:ascii="Myriad Pro" w:hAnsi="Myriad Pro"/>
          <w:sz w:val="20"/>
          <w:szCs w:val="20"/>
        </w:rPr>
        <w:t xml:space="preserve"> finansowaniu</w:t>
      </w:r>
      <w:r w:rsidR="001379B5" w:rsidRPr="001379B5">
        <w:rPr>
          <w:rFonts w:ascii="Myriad Pro" w:hAnsi="Myriad Pro"/>
          <w:sz w:val="20"/>
          <w:szCs w:val="20"/>
        </w:rPr>
        <w:t xml:space="preserve"> i </w:t>
      </w:r>
      <w:r w:rsidR="001379B5" w:rsidRPr="001379B5">
        <w:rPr>
          <w:rFonts w:ascii="Myriad Pro" w:hAnsi="Myriad Pro"/>
          <w:i/>
          <w:iCs/>
          <w:sz w:val="20"/>
          <w:szCs w:val="20"/>
        </w:rPr>
        <w:t xml:space="preserve">Wytycznymi </w:t>
      </w:r>
      <w:r w:rsidR="001379B5" w:rsidRPr="001379B5">
        <w:rPr>
          <w:rFonts w:ascii="Myriad Pro" w:hAnsi="Myriad Pro"/>
          <w:sz w:val="20"/>
          <w:szCs w:val="20"/>
        </w:rPr>
        <w:t>oraz innymi dokumentami, do stosowania</w:t>
      </w:r>
      <w:r w:rsidR="00EC7EF6">
        <w:rPr>
          <w:rFonts w:ascii="Myriad Pro" w:hAnsi="Myriad Pro"/>
          <w:sz w:val="20"/>
          <w:szCs w:val="20"/>
        </w:rPr>
        <w:t xml:space="preserve"> których</w:t>
      </w:r>
      <w:r w:rsidR="001379B5">
        <w:rPr>
          <w:rFonts w:ascii="Myriad Pro" w:hAnsi="Myriad Pro"/>
          <w:sz w:val="20"/>
          <w:szCs w:val="20"/>
        </w:rPr>
        <w:t xml:space="preserve"> </w:t>
      </w:r>
      <w:r w:rsidR="001379B5" w:rsidRPr="001379B5">
        <w:rPr>
          <w:rFonts w:ascii="Myriad Pro" w:hAnsi="Myriad Pro"/>
          <w:sz w:val="20"/>
          <w:szCs w:val="20"/>
        </w:rPr>
        <w:t xml:space="preserve">beneficjent zobowiązał się w umowie o </w:t>
      </w:r>
      <w:r w:rsidR="001379B5">
        <w:rPr>
          <w:rFonts w:ascii="Myriad Pro" w:hAnsi="Myriad Pro"/>
          <w:sz w:val="20"/>
          <w:szCs w:val="20"/>
        </w:rPr>
        <w:t>finansowaniu.</w:t>
      </w:r>
      <w:r w:rsidR="001379B5" w:rsidRPr="001379B5">
        <w:rPr>
          <w:rFonts w:ascii="Myriad Pro" w:hAnsi="Myriad Pro"/>
          <w:sz w:val="20"/>
          <w:szCs w:val="20"/>
        </w:rPr>
        <w:t xml:space="preserve"> </w:t>
      </w:r>
      <w:r w:rsidRPr="007A79AB">
        <w:rPr>
          <w:rFonts w:ascii="Myriad Pro" w:hAnsi="Myriad Pro"/>
          <w:sz w:val="20"/>
          <w:szCs w:val="20"/>
        </w:rPr>
        <w:t xml:space="preserve">Oceny takiej dokonuje się zarówno na etapie weryfikacji dokumentacji aplikacyjnej, jak i w trakcie realizacji </w:t>
      </w:r>
      <w:r w:rsidR="00C73F9F">
        <w:rPr>
          <w:rFonts w:ascii="Myriad Pro" w:hAnsi="Myriad Pro"/>
          <w:sz w:val="20"/>
          <w:szCs w:val="20"/>
        </w:rPr>
        <w:t xml:space="preserve">projektu </w:t>
      </w:r>
      <w:r w:rsidRPr="007A79AB">
        <w:rPr>
          <w:rFonts w:ascii="Myriad Pro" w:hAnsi="Myriad Pro"/>
          <w:sz w:val="20"/>
          <w:szCs w:val="20"/>
        </w:rPr>
        <w:t>oraz po je</w:t>
      </w:r>
      <w:r w:rsidR="00C73F9F">
        <w:rPr>
          <w:rFonts w:ascii="Myriad Pro" w:hAnsi="Myriad Pro"/>
          <w:sz w:val="20"/>
          <w:szCs w:val="20"/>
        </w:rPr>
        <w:t>go</w:t>
      </w:r>
      <w:r w:rsidRPr="007A79AB">
        <w:rPr>
          <w:rFonts w:ascii="Myriad Pro" w:hAnsi="Myriad Pro"/>
          <w:sz w:val="20"/>
          <w:szCs w:val="20"/>
        </w:rPr>
        <w:t xml:space="preserve"> zakończeniu.</w:t>
      </w:r>
    </w:p>
    <w:p w:rsidR="007A79AB" w:rsidRPr="007A79AB" w:rsidRDefault="007A79AB" w:rsidP="007A79AB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Wydat</w:t>
      </w:r>
      <w:r w:rsidR="000B506D">
        <w:rPr>
          <w:rFonts w:ascii="Myriad Pro" w:hAnsi="Myriad Pro"/>
          <w:sz w:val="20"/>
          <w:szCs w:val="20"/>
        </w:rPr>
        <w:t>kami kwalifikowalnymi w ramach Instrumentów F</w:t>
      </w:r>
      <w:r w:rsidRPr="007A79AB">
        <w:rPr>
          <w:rFonts w:ascii="Myriad Pro" w:hAnsi="Myriad Pro"/>
          <w:sz w:val="20"/>
          <w:szCs w:val="20"/>
        </w:rPr>
        <w:t>inansowych są:</w:t>
      </w:r>
    </w:p>
    <w:p w:rsidR="007A79AB" w:rsidRPr="007A79AB" w:rsidRDefault="007A79AB" w:rsidP="007A79AB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płatności dokonane na rzecz ostatecznych odbiorców,</w:t>
      </w:r>
    </w:p>
    <w:p w:rsidR="007A79AB" w:rsidRPr="007A79AB" w:rsidRDefault="007A79AB" w:rsidP="007A79AB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zasoby zaangażowane w ramach umów gwarancyjnych, zaległych lub takich, których termin zapadalności już upłynął, w celu pokrycia ewentualnych strat wynikających z żądania wypłaty środków z gwarancji,</w:t>
      </w:r>
    </w:p>
    <w:p w:rsidR="007A79AB" w:rsidRPr="007A79AB" w:rsidRDefault="007A79AB" w:rsidP="007A79AB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dotacje, dotacje na spłatę odsetek lub dotacje na opłaty gwarancyjne stosowane w połączeniu z instrumentami finansowymi w ramach </w:t>
      </w:r>
      <w:r w:rsidR="007B541A">
        <w:rPr>
          <w:rFonts w:ascii="Myriad Pro" w:hAnsi="Myriad Pro"/>
          <w:sz w:val="20"/>
          <w:szCs w:val="20"/>
        </w:rPr>
        <w:t>te</w:t>
      </w:r>
      <w:r w:rsidR="00C73F9F">
        <w:rPr>
          <w:rFonts w:ascii="Myriad Pro" w:hAnsi="Myriad Pro"/>
          <w:sz w:val="20"/>
          <w:szCs w:val="20"/>
        </w:rPr>
        <w:t>go</w:t>
      </w:r>
      <w:r w:rsidR="007B541A">
        <w:rPr>
          <w:rFonts w:ascii="Myriad Pro" w:hAnsi="Myriad Pro"/>
          <w:sz w:val="20"/>
          <w:szCs w:val="20"/>
        </w:rPr>
        <w:t xml:space="preserve"> </w:t>
      </w:r>
      <w:proofErr w:type="spellStart"/>
      <w:r w:rsidR="007B541A">
        <w:rPr>
          <w:rFonts w:ascii="Myriad Pro" w:hAnsi="Myriad Pro"/>
          <w:sz w:val="20"/>
          <w:szCs w:val="20"/>
        </w:rPr>
        <w:t>sam</w:t>
      </w:r>
      <w:r w:rsidR="00C73F9F">
        <w:rPr>
          <w:rFonts w:ascii="Myriad Pro" w:hAnsi="Myriad Pro"/>
          <w:sz w:val="20"/>
          <w:szCs w:val="20"/>
        </w:rPr>
        <w:t>ego</w:t>
      </w:r>
      <w:r w:rsidR="007B541A">
        <w:rPr>
          <w:rFonts w:ascii="Myriad Pro" w:hAnsi="Myriad Pro"/>
          <w:sz w:val="20"/>
          <w:szCs w:val="20"/>
        </w:rPr>
        <w:t>j</w:t>
      </w:r>
      <w:proofErr w:type="spellEnd"/>
      <w:r w:rsidR="007B541A">
        <w:rPr>
          <w:rFonts w:ascii="Myriad Pro" w:hAnsi="Myriad Pro"/>
          <w:sz w:val="20"/>
          <w:szCs w:val="20"/>
        </w:rPr>
        <w:t xml:space="preserve"> </w:t>
      </w:r>
      <w:r w:rsidR="00C73F9F">
        <w:rPr>
          <w:rFonts w:ascii="Myriad Pro" w:hAnsi="Myriad Pro"/>
          <w:sz w:val="20"/>
          <w:szCs w:val="20"/>
        </w:rPr>
        <w:t>projektu</w:t>
      </w:r>
      <w:r w:rsidRPr="007A79AB">
        <w:rPr>
          <w:rFonts w:ascii="Myriad Pro" w:hAnsi="Myriad Pro"/>
          <w:sz w:val="20"/>
          <w:szCs w:val="20"/>
        </w:rPr>
        <w:t>,</w:t>
      </w:r>
    </w:p>
    <w:p w:rsidR="007A79AB" w:rsidRPr="007A79AB" w:rsidRDefault="007A79AB" w:rsidP="007A79AB">
      <w:pPr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 xml:space="preserve">koszty zarządzania lub opłaty za zarządzanie poniesione do wysokości limitów określonych w art. 13 </w:t>
      </w:r>
      <w:r w:rsidR="003267B1">
        <w:rPr>
          <w:rFonts w:ascii="Myriad Pro" w:hAnsi="Myriad Pro"/>
          <w:sz w:val="20"/>
          <w:szCs w:val="20"/>
        </w:rPr>
        <w:t xml:space="preserve">rozporządzenia </w:t>
      </w:r>
      <w:r w:rsidR="00235694">
        <w:rPr>
          <w:rFonts w:ascii="Myriad Pro" w:hAnsi="Myriad Pro"/>
          <w:sz w:val="20"/>
          <w:szCs w:val="20"/>
        </w:rPr>
        <w:t>delegowanego nr 480/2014</w:t>
      </w:r>
    </w:p>
    <w:p w:rsidR="007A79AB" w:rsidRPr="007A79AB" w:rsidRDefault="003A1C7D" w:rsidP="007A79AB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 przypadku Instrumentów F</w:t>
      </w:r>
      <w:r w:rsidR="007A79AB" w:rsidRPr="007A79AB">
        <w:rPr>
          <w:rFonts w:ascii="Myriad Pro" w:hAnsi="Myriad Pro"/>
          <w:sz w:val="20"/>
          <w:szCs w:val="20"/>
        </w:rPr>
        <w:t xml:space="preserve">inansowych za kwalifikowalne mogą zostać uznane także wydatki przewidziane do poniesienia po dniu 31 grudnia 2023 roku, jeżeli zostaną ujęte we wniosku o płatność </w:t>
      </w:r>
      <w:r w:rsidR="007A79AB" w:rsidRPr="007A79AB">
        <w:rPr>
          <w:rFonts w:ascii="Myriad Pro" w:hAnsi="Myriad Pro"/>
          <w:sz w:val="20"/>
          <w:szCs w:val="20"/>
        </w:rPr>
        <w:lastRenderedPageBreak/>
        <w:t>końcową oraz wpłacone na specjalny rachunek powierniczy</w:t>
      </w:r>
      <w:r w:rsidR="00F5392B">
        <w:rPr>
          <w:rFonts w:ascii="Myriad Pro" w:hAnsi="Myriad Pro"/>
          <w:sz w:val="20"/>
          <w:szCs w:val="20"/>
        </w:rPr>
        <w:t xml:space="preserve">, o którym mowa w </w:t>
      </w:r>
      <w:r w:rsidR="00A07594">
        <w:rPr>
          <w:rFonts w:ascii="Myriad Pro" w:hAnsi="Myriad Pro"/>
          <w:sz w:val="20"/>
          <w:szCs w:val="20"/>
        </w:rPr>
        <w:t>podrozdziale. 4.1 ust</w:t>
      </w:r>
      <w:r>
        <w:rPr>
          <w:rFonts w:ascii="Myriad Pro" w:hAnsi="Myriad Pro"/>
          <w:sz w:val="20"/>
          <w:szCs w:val="20"/>
        </w:rPr>
        <w:t>.1</w:t>
      </w:r>
      <w:r w:rsidR="007A79AB" w:rsidRPr="007A79AB">
        <w:rPr>
          <w:rFonts w:ascii="Myriad Pro" w:hAnsi="Myriad Pro"/>
          <w:sz w:val="20"/>
          <w:szCs w:val="20"/>
        </w:rPr>
        <w:t>, z którego będą wypłacane na rzecz ostatecznych odbiorców lub na pokrycie kosztów zarządzania lub opłat za zarządzanie.</w:t>
      </w:r>
    </w:p>
    <w:p w:rsidR="007A79AB" w:rsidRPr="007A79AB" w:rsidRDefault="003B0E8C" w:rsidP="007A79AB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Wydatki o których mowa w ust</w:t>
      </w:r>
      <w:r w:rsidR="007A79AB" w:rsidRPr="007A79AB">
        <w:rPr>
          <w:rFonts w:ascii="Myriad Pro" w:hAnsi="Myriad Pro"/>
          <w:sz w:val="20"/>
          <w:szCs w:val="20"/>
        </w:rPr>
        <w:t>. 3 dotyczą:</w:t>
      </w:r>
    </w:p>
    <w:p w:rsidR="007A79AB" w:rsidRPr="007A79AB" w:rsidRDefault="007A79AB" w:rsidP="007A79AB">
      <w:pPr>
        <w:numPr>
          <w:ilvl w:val="0"/>
          <w:numId w:val="31"/>
        </w:numPr>
        <w:tabs>
          <w:tab w:val="left" w:pos="284"/>
        </w:tabs>
        <w:spacing w:line="360" w:lineRule="auto"/>
        <w:ind w:left="426" w:hanging="66"/>
        <w:contextualSpacing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wydatków ukierunkowanych na wspieranie przedsiębiorstw poprzez instrumenty kapitałowe, które mają być dokonane w okresie nie przekraczającym 4 lat po upływie okresu kwalifik</w:t>
      </w:r>
      <w:r w:rsidR="003B0E8C">
        <w:rPr>
          <w:rFonts w:ascii="Myriad Pro" w:hAnsi="Myriad Pro"/>
          <w:sz w:val="20"/>
          <w:szCs w:val="20"/>
        </w:rPr>
        <w:t xml:space="preserve">owalności, </w:t>
      </w:r>
      <w:r w:rsidR="00C02E68">
        <w:rPr>
          <w:rFonts w:ascii="Myriad Pro" w:hAnsi="Myriad Pro"/>
          <w:sz w:val="20"/>
          <w:szCs w:val="20"/>
        </w:rPr>
        <w:t xml:space="preserve"> </w:t>
      </w:r>
      <w:r w:rsidR="003B0E8C">
        <w:rPr>
          <w:rFonts w:ascii="Myriad Pro" w:hAnsi="Myriad Pro"/>
          <w:sz w:val="20"/>
          <w:szCs w:val="20"/>
        </w:rPr>
        <w:t>zgodnie z art. 42 ust</w:t>
      </w:r>
      <w:r w:rsidRPr="007A79AB">
        <w:rPr>
          <w:rFonts w:ascii="Myriad Pro" w:hAnsi="Myriad Pro"/>
          <w:sz w:val="20"/>
          <w:szCs w:val="20"/>
        </w:rPr>
        <w:t>. 3 rozporządzenia</w:t>
      </w:r>
      <w:r w:rsidR="003267B1">
        <w:rPr>
          <w:rFonts w:ascii="Myriad Pro" w:hAnsi="Myriad Pro"/>
          <w:sz w:val="20"/>
          <w:szCs w:val="20"/>
        </w:rPr>
        <w:t xml:space="preserve"> ogólnego</w:t>
      </w:r>
      <w:r w:rsidRPr="007A79AB">
        <w:rPr>
          <w:rFonts w:ascii="Myriad Pro" w:hAnsi="Myriad Pro"/>
          <w:sz w:val="20"/>
          <w:szCs w:val="20"/>
        </w:rPr>
        <w:t xml:space="preserve"> nr 1303/2013,</w:t>
      </w:r>
    </w:p>
    <w:p w:rsidR="007A79AB" w:rsidRPr="007A79AB" w:rsidRDefault="007A79AB" w:rsidP="007A79AB">
      <w:pPr>
        <w:tabs>
          <w:tab w:val="left" w:pos="284"/>
        </w:tabs>
        <w:spacing w:line="360" w:lineRule="auto"/>
        <w:ind w:left="360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>b) wydatków na dotacje na spłatę odsetek lub na dotacje na opłaty gwarancyjne, stosowan</w:t>
      </w:r>
      <w:r w:rsidR="001B5C74">
        <w:rPr>
          <w:rFonts w:ascii="Myriad Pro" w:hAnsi="Myriad Pro"/>
          <w:sz w:val="20"/>
          <w:szCs w:val="20"/>
        </w:rPr>
        <w:t>ych</w:t>
      </w:r>
      <w:r w:rsidRPr="007A79AB">
        <w:rPr>
          <w:rFonts w:ascii="Myriad Pro" w:hAnsi="Myriad Pro"/>
          <w:sz w:val="20"/>
          <w:szCs w:val="20"/>
        </w:rPr>
        <w:t xml:space="preserve"> w połączeniu z instrumentami finansowymi, należn</w:t>
      </w:r>
      <w:r w:rsidR="001B5C74">
        <w:rPr>
          <w:rFonts w:ascii="Myriad Pro" w:hAnsi="Myriad Pro"/>
          <w:sz w:val="20"/>
          <w:szCs w:val="20"/>
        </w:rPr>
        <w:t>ych</w:t>
      </w:r>
      <w:r w:rsidRPr="007A79AB">
        <w:rPr>
          <w:rFonts w:ascii="Myriad Pro" w:hAnsi="Myriad Pro"/>
          <w:sz w:val="20"/>
          <w:szCs w:val="20"/>
        </w:rPr>
        <w:t xml:space="preserve"> do zapłaty za okres nie dłuższy niż 10 lat po okresie kwalifikowalności. Tego postanowienia nie stosuje się do pożyczek lub innych instrumentów podziału ryzyka, w przypadku których wydatki na dotacje na rzecz ostatecznych odbiorców mogą być ponoszone tylko do dnia 31 grudnia 2023 r.,</w:t>
      </w:r>
    </w:p>
    <w:p w:rsidR="007A79AB" w:rsidRPr="007A79AB" w:rsidRDefault="007A79AB" w:rsidP="007A79AB">
      <w:pPr>
        <w:tabs>
          <w:tab w:val="left" w:pos="426"/>
        </w:tabs>
        <w:spacing w:line="360" w:lineRule="auto"/>
        <w:ind w:left="284" w:hanging="284"/>
        <w:jc w:val="both"/>
        <w:rPr>
          <w:rFonts w:ascii="Myriad Pro" w:hAnsi="Myriad Pro"/>
          <w:sz w:val="20"/>
          <w:szCs w:val="20"/>
        </w:rPr>
      </w:pPr>
      <w:r w:rsidRPr="007A79AB">
        <w:rPr>
          <w:rFonts w:ascii="Myriad Pro" w:hAnsi="Myriad Pro"/>
          <w:sz w:val="20"/>
          <w:szCs w:val="20"/>
        </w:rPr>
        <w:tab/>
        <w:t xml:space="preserve">c) wydatków na koszty zarządzania lub opłaty za zarządzanie w ramach instrumentów kapitałowych i </w:t>
      </w:r>
      <w:proofErr w:type="spellStart"/>
      <w:r w:rsidRPr="007A79AB">
        <w:rPr>
          <w:rFonts w:ascii="Myriad Pro" w:hAnsi="Myriad Pro"/>
          <w:sz w:val="20"/>
          <w:szCs w:val="20"/>
        </w:rPr>
        <w:t>mikrokredytów</w:t>
      </w:r>
      <w:proofErr w:type="spellEnd"/>
      <w:r w:rsidRPr="007A79AB">
        <w:rPr>
          <w:rFonts w:ascii="Myriad Pro" w:hAnsi="Myriad Pro"/>
          <w:sz w:val="20"/>
          <w:szCs w:val="20"/>
        </w:rPr>
        <w:t xml:space="preserve"> należn</w:t>
      </w:r>
      <w:r w:rsidR="001B5C74">
        <w:rPr>
          <w:rFonts w:ascii="Myriad Pro" w:hAnsi="Myriad Pro"/>
          <w:sz w:val="20"/>
          <w:szCs w:val="20"/>
        </w:rPr>
        <w:t>ych</w:t>
      </w:r>
      <w:r w:rsidRPr="007A79AB">
        <w:rPr>
          <w:rFonts w:ascii="Myriad Pro" w:hAnsi="Myriad Pro"/>
          <w:sz w:val="20"/>
          <w:szCs w:val="20"/>
        </w:rPr>
        <w:t xml:space="preserve"> za okres 6 lat po okresie kwalifikowalności, w odniesieniu do inwestycji na rzecz ostatecznych odbiorców, które dokonały się w okresie kwalifikowalności.</w:t>
      </w:r>
    </w:p>
    <w:p w:rsidR="007A79AB" w:rsidRDefault="00FB53EF" w:rsidP="007A79AB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5. Wydatki o których mowa w ust.</w:t>
      </w:r>
      <w:r w:rsidR="007A79AB" w:rsidRPr="007A79AB">
        <w:rPr>
          <w:rFonts w:ascii="Myriad Pro" w:hAnsi="Myriad Pro"/>
          <w:sz w:val="20"/>
          <w:szCs w:val="20"/>
        </w:rPr>
        <w:t xml:space="preserve"> 1 powyżej niewydatkowane w przewidzianych </w:t>
      </w:r>
      <w:r w:rsidR="000C708F" w:rsidRPr="007A79AB">
        <w:rPr>
          <w:rFonts w:ascii="Myriad Pro" w:hAnsi="Myriad Pro"/>
          <w:sz w:val="20"/>
          <w:szCs w:val="20"/>
        </w:rPr>
        <w:t>terminach podlegają</w:t>
      </w:r>
      <w:r w:rsidR="007A79AB" w:rsidRPr="007A79AB">
        <w:rPr>
          <w:rFonts w:ascii="Myriad Pro" w:hAnsi="Myriad Pro"/>
          <w:sz w:val="20"/>
          <w:szCs w:val="20"/>
        </w:rPr>
        <w:t xml:space="preserve"> wydatkowaniu zgodnie z art. 45 rozporządzenia</w:t>
      </w:r>
      <w:r w:rsidR="003267B1">
        <w:rPr>
          <w:rFonts w:ascii="Myriad Pro" w:hAnsi="Myriad Pro"/>
          <w:sz w:val="20"/>
          <w:szCs w:val="20"/>
        </w:rPr>
        <w:t xml:space="preserve"> ogólnego</w:t>
      </w:r>
      <w:r w:rsidR="007A79AB" w:rsidRPr="007A79AB">
        <w:rPr>
          <w:rFonts w:ascii="Myriad Pro" w:hAnsi="Myriad Pro"/>
          <w:sz w:val="20"/>
          <w:szCs w:val="20"/>
        </w:rPr>
        <w:t xml:space="preserve"> nr 1303/2013</w:t>
      </w:r>
      <w:r w:rsidR="00C01595">
        <w:rPr>
          <w:rFonts w:ascii="Myriad Pro" w:hAnsi="Myriad Pro"/>
          <w:sz w:val="20"/>
          <w:szCs w:val="20"/>
        </w:rPr>
        <w:t>.</w:t>
      </w:r>
    </w:p>
    <w:p w:rsidR="007A79AB" w:rsidRDefault="00C01595" w:rsidP="007A79AB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6. </w:t>
      </w:r>
      <w:r w:rsidRPr="00C01595">
        <w:rPr>
          <w:rFonts w:ascii="Myriad Pro" w:hAnsi="Myriad Pro"/>
          <w:sz w:val="20"/>
          <w:szCs w:val="20"/>
        </w:rPr>
        <w:t>Niedozwolone jest podwójne finansowanie wydatków</w:t>
      </w:r>
      <w:r>
        <w:rPr>
          <w:rFonts w:ascii="Myriad Pro" w:hAnsi="Myriad Pro"/>
          <w:sz w:val="20"/>
          <w:szCs w:val="20"/>
        </w:rPr>
        <w:t>, zgodnie z aktami prawa krajowego i unijnego a także Wytyczny</w:t>
      </w:r>
      <w:r w:rsidR="00EC7EF6">
        <w:rPr>
          <w:rFonts w:ascii="Myriad Pro" w:hAnsi="Myriad Pro"/>
          <w:sz w:val="20"/>
          <w:szCs w:val="20"/>
        </w:rPr>
        <w:t>mi horyzontalnymi</w:t>
      </w:r>
      <w:r>
        <w:rPr>
          <w:rFonts w:ascii="Myriad Pro" w:hAnsi="Myriad Pro"/>
          <w:sz w:val="20"/>
          <w:szCs w:val="20"/>
        </w:rPr>
        <w:t xml:space="preserve"> ds. kwalifikowalności.</w:t>
      </w:r>
    </w:p>
    <w:p w:rsidR="007A79AB" w:rsidRPr="007A79AB" w:rsidRDefault="0027780A" w:rsidP="0027780A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7. </w:t>
      </w:r>
      <w:r w:rsidRPr="0027780A">
        <w:rPr>
          <w:rFonts w:ascii="Myriad Pro" w:hAnsi="Myriad Pro"/>
          <w:sz w:val="20"/>
          <w:szCs w:val="20"/>
        </w:rPr>
        <w:t>Nie jest brany pod uwagę do celów określania kwal</w:t>
      </w:r>
      <w:r>
        <w:rPr>
          <w:rFonts w:ascii="Myriad Pro" w:hAnsi="Myriad Pro"/>
          <w:sz w:val="20"/>
          <w:szCs w:val="20"/>
        </w:rPr>
        <w:t xml:space="preserve">ifikowalności wydatków w ramach </w:t>
      </w:r>
      <w:r w:rsidR="009C1020">
        <w:rPr>
          <w:rFonts w:ascii="Myriad Pro" w:hAnsi="Myriad Pro"/>
          <w:sz w:val="20"/>
          <w:szCs w:val="20"/>
        </w:rPr>
        <w:t>I</w:t>
      </w:r>
      <w:r w:rsidRPr="0027780A">
        <w:rPr>
          <w:rFonts w:ascii="Myriad Pro" w:hAnsi="Myriad Pro"/>
          <w:sz w:val="20"/>
          <w:szCs w:val="20"/>
        </w:rPr>
        <w:t>n</w:t>
      </w:r>
      <w:r w:rsidR="009C1020">
        <w:rPr>
          <w:rFonts w:ascii="Myriad Pro" w:hAnsi="Myriad Pro"/>
          <w:sz w:val="20"/>
          <w:szCs w:val="20"/>
        </w:rPr>
        <w:t>strumentów F</w:t>
      </w:r>
      <w:r w:rsidRPr="0027780A">
        <w:rPr>
          <w:rFonts w:ascii="Myriad Pro" w:hAnsi="Myriad Pro"/>
          <w:sz w:val="20"/>
          <w:szCs w:val="20"/>
        </w:rPr>
        <w:t>inansowych sposób traktowania VAT na poziomie inwestycji ostatecznego</w:t>
      </w:r>
      <w:r>
        <w:rPr>
          <w:rFonts w:ascii="Myriad Pro" w:hAnsi="Myriad Pro"/>
          <w:sz w:val="20"/>
          <w:szCs w:val="20"/>
        </w:rPr>
        <w:t xml:space="preserve"> </w:t>
      </w:r>
      <w:r w:rsidRPr="0027780A">
        <w:rPr>
          <w:rFonts w:ascii="Myriad Pro" w:hAnsi="Myriad Pro"/>
          <w:sz w:val="20"/>
          <w:szCs w:val="20"/>
        </w:rPr>
        <w:t xml:space="preserve">odbiorcy tzn. nie podlega rozpatrzeniu </w:t>
      </w:r>
      <w:r w:rsidR="00666D40" w:rsidRPr="0027780A">
        <w:rPr>
          <w:rFonts w:ascii="Myriad Pro" w:hAnsi="Myriad Pro"/>
          <w:sz w:val="20"/>
          <w:szCs w:val="20"/>
        </w:rPr>
        <w:t>możliwość</w:t>
      </w:r>
      <w:r w:rsidRPr="0027780A">
        <w:rPr>
          <w:rFonts w:ascii="Myriad Pro" w:hAnsi="Myriad Pro"/>
          <w:sz w:val="20"/>
          <w:szCs w:val="20"/>
        </w:rPr>
        <w:t xml:space="preserve"> odzyskania przez niego podatku VAT.</w:t>
      </w:r>
    </w:p>
    <w:p w:rsidR="00C164ED" w:rsidRPr="00C164ED" w:rsidRDefault="00C164ED" w:rsidP="00C164ED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8.</w:t>
      </w:r>
      <w:r w:rsidRPr="00C164ED">
        <w:rPr>
          <w:rFonts w:ascii="Myriad Pro" w:hAnsi="Myriad Pro"/>
          <w:sz w:val="20"/>
          <w:szCs w:val="20"/>
        </w:rPr>
        <w:t xml:space="preserve"> Instrumenty finansowe mogą być łączone z dotacjami:</w:t>
      </w:r>
    </w:p>
    <w:p w:rsidR="00C164ED" w:rsidRPr="00C164ED" w:rsidRDefault="00C164ED" w:rsidP="00C164ED">
      <w:pPr>
        <w:tabs>
          <w:tab w:val="left" w:pos="284"/>
        </w:tabs>
        <w:spacing w:line="360" w:lineRule="auto"/>
        <w:ind w:left="284"/>
        <w:jc w:val="both"/>
        <w:rPr>
          <w:rFonts w:ascii="Myriad Pro" w:hAnsi="Myriad Pro"/>
          <w:sz w:val="20"/>
          <w:szCs w:val="20"/>
        </w:rPr>
      </w:pPr>
      <w:r w:rsidRPr="00C164ED">
        <w:rPr>
          <w:rFonts w:ascii="Myriad Pro" w:hAnsi="Myriad Pro"/>
          <w:sz w:val="20"/>
          <w:szCs w:val="20"/>
        </w:rPr>
        <w:t xml:space="preserve">a) w ramach </w:t>
      </w:r>
      <w:r w:rsidR="00F76789">
        <w:rPr>
          <w:rFonts w:ascii="Myriad Pro" w:hAnsi="Myriad Pro"/>
          <w:sz w:val="20"/>
          <w:szCs w:val="20"/>
        </w:rPr>
        <w:t>te</w:t>
      </w:r>
      <w:r w:rsidR="00C73F9F">
        <w:rPr>
          <w:rFonts w:ascii="Myriad Pro" w:hAnsi="Myriad Pro"/>
          <w:sz w:val="20"/>
          <w:szCs w:val="20"/>
        </w:rPr>
        <w:t>go</w:t>
      </w:r>
      <w:r w:rsidR="00F76789">
        <w:rPr>
          <w:rFonts w:ascii="Myriad Pro" w:hAnsi="Myriad Pro"/>
          <w:sz w:val="20"/>
          <w:szCs w:val="20"/>
        </w:rPr>
        <w:t xml:space="preserve"> same</w:t>
      </w:r>
      <w:r w:rsidR="00C73F9F">
        <w:rPr>
          <w:rFonts w:ascii="Myriad Pro" w:hAnsi="Myriad Pro"/>
          <w:sz w:val="20"/>
          <w:szCs w:val="20"/>
        </w:rPr>
        <w:t>go</w:t>
      </w:r>
      <w:r w:rsidR="00F76789">
        <w:rPr>
          <w:rFonts w:ascii="Myriad Pro" w:hAnsi="Myriad Pro"/>
          <w:sz w:val="20"/>
          <w:szCs w:val="20"/>
        </w:rPr>
        <w:t xml:space="preserve"> </w:t>
      </w:r>
      <w:r w:rsidR="00C73F9F">
        <w:rPr>
          <w:rFonts w:ascii="Myriad Pro" w:hAnsi="Myriad Pro"/>
          <w:sz w:val="20"/>
          <w:szCs w:val="20"/>
        </w:rPr>
        <w:t>projektu</w:t>
      </w:r>
      <w:r w:rsidRPr="00C164ED">
        <w:rPr>
          <w:rFonts w:ascii="Myriad Pro" w:hAnsi="Myriad Pro"/>
          <w:sz w:val="20"/>
          <w:szCs w:val="20"/>
        </w:rPr>
        <w:t>,</w:t>
      </w:r>
    </w:p>
    <w:p w:rsidR="00C164ED" w:rsidRPr="00C164ED" w:rsidRDefault="00C164ED" w:rsidP="00C164ED">
      <w:pPr>
        <w:tabs>
          <w:tab w:val="left" w:pos="284"/>
        </w:tabs>
        <w:spacing w:line="360" w:lineRule="auto"/>
        <w:ind w:left="284"/>
        <w:jc w:val="both"/>
        <w:rPr>
          <w:rFonts w:ascii="Myriad Pro" w:hAnsi="Myriad Pro"/>
          <w:sz w:val="20"/>
          <w:szCs w:val="20"/>
        </w:rPr>
      </w:pPr>
      <w:r w:rsidRPr="00C164ED">
        <w:rPr>
          <w:rFonts w:ascii="Myriad Pro" w:hAnsi="Myriad Pro"/>
          <w:sz w:val="20"/>
          <w:szCs w:val="20"/>
        </w:rPr>
        <w:t>b) w ramach dwóch ró</w:t>
      </w:r>
      <w:r>
        <w:rPr>
          <w:rFonts w:ascii="Myriad Pro" w:hAnsi="Myriad Pro"/>
          <w:sz w:val="20"/>
          <w:szCs w:val="20"/>
        </w:rPr>
        <w:t>ż</w:t>
      </w:r>
      <w:r w:rsidRPr="00C164ED">
        <w:rPr>
          <w:rFonts w:ascii="Myriad Pro" w:hAnsi="Myriad Pro"/>
          <w:sz w:val="20"/>
          <w:szCs w:val="20"/>
        </w:rPr>
        <w:t xml:space="preserve">nych </w:t>
      </w:r>
      <w:r w:rsidR="00C73F9F">
        <w:rPr>
          <w:rFonts w:ascii="Myriad Pro" w:hAnsi="Myriad Pro"/>
          <w:sz w:val="20"/>
          <w:szCs w:val="20"/>
        </w:rPr>
        <w:t>projektów</w:t>
      </w:r>
      <w:r w:rsidRPr="00C164ED">
        <w:rPr>
          <w:rFonts w:ascii="Myriad Pro" w:hAnsi="Myriad Pro"/>
          <w:sz w:val="20"/>
          <w:szCs w:val="20"/>
        </w:rPr>
        <w:t>.</w:t>
      </w:r>
    </w:p>
    <w:p w:rsidR="00C164ED" w:rsidRPr="00C164ED" w:rsidRDefault="00C164ED" w:rsidP="00C164ED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9. </w:t>
      </w:r>
      <w:r w:rsidR="000B75B3">
        <w:rPr>
          <w:rFonts w:ascii="Myriad Pro" w:hAnsi="Myriad Pro"/>
          <w:sz w:val="20"/>
          <w:szCs w:val="20"/>
        </w:rPr>
        <w:t>Wsparcie</w:t>
      </w:r>
      <w:r w:rsidR="001B5C74">
        <w:rPr>
          <w:rFonts w:ascii="Myriad Pro" w:hAnsi="Myriad Pro"/>
          <w:sz w:val="20"/>
          <w:szCs w:val="20"/>
        </w:rPr>
        <w:t>,</w:t>
      </w:r>
      <w:r w:rsidR="000B75B3">
        <w:rPr>
          <w:rFonts w:ascii="Myriad Pro" w:hAnsi="Myriad Pro"/>
          <w:sz w:val="20"/>
          <w:szCs w:val="20"/>
        </w:rPr>
        <w:t xml:space="preserve"> o którym mowa w ust</w:t>
      </w:r>
      <w:r w:rsidRPr="00C164ED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8</w:t>
      </w:r>
      <w:r w:rsidRPr="00C164ED">
        <w:rPr>
          <w:rFonts w:ascii="Myriad Pro" w:hAnsi="Myriad Pro"/>
          <w:sz w:val="20"/>
          <w:szCs w:val="20"/>
        </w:rPr>
        <w:t xml:space="preserve"> mo</w:t>
      </w:r>
      <w:r>
        <w:rPr>
          <w:rFonts w:ascii="Myriad Pro" w:hAnsi="Myriad Pro"/>
          <w:sz w:val="20"/>
          <w:szCs w:val="20"/>
        </w:rPr>
        <w:t>ż</w:t>
      </w:r>
      <w:r w:rsidRPr="00C164ED">
        <w:rPr>
          <w:rFonts w:ascii="Myriad Pro" w:hAnsi="Myriad Pro"/>
          <w:sz w:val="20"/>
          <w:szCs w:val="20"/>
        </w:rPr>
        <w:t>e obejmować tak</w:t>
      </w:r>
      <w:r>
        <w:rPr>
          <w:rFonts w:ascii="Myriad Pro" w:hAnsi="Myriad Pro"/>
          <w:sz w:val="20"/>
          <w:szCs w:val="20"/>
        </w:rPr>
        <w:t>ż</w:t>
      </w:r>
      <w:r w:rsidRPr="00C164ED">
        <w:rPr>
          <w:rFonts w:ascii="Myriad Pro" w:hAnsi="Myriad Pro"/>
          <w:sz w:val="20"/>
          <w:szCs w:val="20"/>
        </w:rPr>
        <w:t>e ten sam wydat</w:t>
      </w:r>
      <w:r w:rsidR="00677200">
        <w:rPr>
          <w:rFonts w:ascii="Myriad Pro" w:hAnsi="Myriad Pro"/>
          <w:sz w:val="20"/>
          <w:szCs w:val="20"/>
        </w:rPr>
        <w:t>ek</w:t>
      </w:r>
      <w:r w:rsidRPr="00C164ED">
        <w:rPr>
          <w:rFonts w:ascii="Myriad Pro" w:hAnsi="Myriad Pro"/>
          <w:sz w:val="20"/>
          <w:szCs w:val="20"/>
        </w:rPr>
        <w:t>,</w:t>
      </w:r>
      <w:r>
        <w:rPr>
          <w:rFonts w:ascii="Myriad Pro" w:hAnsi="Myriad Pro"/>
          <w:sz w:val="20"/>
          <w:szCs w:val="20"/>
        </w:rPr>
        <w:t xml:space="preserve"> </w:t>
      </w:r>
      <w:r w:rsidRPr="00C164ED">
        <w:rPr>
          <w:rFonts w:ascii="Myriad Pro" w:hAnsi="Myriad Pro"/>
          <w:sz w:val="20"/>
          <w:szCs w:val="20"/>
        </w:rPr>
        <w:t xml:space="preserve">pod warunkiem, </w:t>
      </w:r>
      <w:r>
        <w:rPr>
          <w:rFonts w:ascii="Myriad Pro" w:hAnsi="Myriad Pro"/>
          <w:sz w:val="20"/>
          <w:szCs w:val="20"/>
        </w:rPr>
        <w:t>ż</w:t>
      </w:r>
      <w:r w:rsidRPr="00C164ED">
        <w:rPr>
          <w:rFonts w:ascii="Myriad Pro" w:hAnsi="Myriad Pro"/>
          <w:sz w:val="20"/>
          <w:szCs w:val="20"/>
        </w:rPr>
        <w:t>e suma wszystkich połączonych form wsparcia nie przekracza</w:t>
      </w:r>
      <w:r>
        <w:rPr>
          <w:rFonts w:ascii="Myriad Pro" w:hAnsi="Myriad Pro"/>
          <w:sz w:val="20"/>
          <w:szCs w:val="20"/>
        </w:rPr>
        <w:t xml:space="preserve"> </w:t>
      </w:r>
      <w:r w:rsidRPr="00C164ED">
        <w:rPr>
          <w:rFonts w:ascii="Myriad Pro" w:hAnsi="Myriad Pro"/>
          <w:sz w:val="20"/>
          <w:szCs w:val="20"/>
        </w:rPr>
        <w:t>całkowitej kwoty tego wydatku.</w:t>
      </w:r>
    </w:p>
    <w:p w:rsidR="00C164ED" w:rsidRPr="00C164ED" w:rsidRDefault="00C164ED" w:rsidP="00C164ED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10. </w:t>
      </w:r>
      <w:r w:rsidR="000B75B3">
        <w:rPr>
          <w:rFonts w:ascii="Myriad Pro" w:hAnsi="Myriad Pro"/>
          <w:sz w:val="20"/>
          <w:szCs w:val="20"/>
        </w:rPr>
        <w:t xml:space="preserve"> W przypadku określonym w ust</w:t>
      </w:r>
      <w:r w:rsidRPr="00C164ED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8</w:t>
      </w:r>
      <w:r w:rsidRPr="00C164ED">
        <w:rPr>
          <w:rFonts w:ascii="Myriad Pro" w:hAnsi="Myriad Pro"/>
          <w:sz w:val="20"/>
          <w:szCs w:val="20"/>
        </w:rPr>
        <w:t xml:space="preserve"> lit. a zastosowanie mają przepisy dotyczące</w:t>
      </w:r>
      <w:r>
        <w:rPr>
          <w:rFonts w:ascii="Myriad Pro" w:hAnsi="Myriad Pro"/>
          <w:sz w:val="20"/>
          <w:szCs w:val="20"/>
        </w:rPr>
        <w:t xml:space="preserve"> </w:t>
      </w:r>
      <w:r w:rsidRPr="00C164ED">
        <w:rPr>
          <w:rFonts w:ascii="Myriad Pro" w:hAnsi="Myriad Pro"/>
          <w:sz w:val="20"/>
          <w:szCs w:val="20"/>
        </w:rPr>
        <w:t>kwalifikow</w:t>
      </w:r>
      <w:r w:rsidR="009C1020">
        <w:rPr>
          <w:rFonts w:ascii="Myriad Pro" w:hAnsi="Myriad Pro"/>
          <w:sz w:val="20"/>
          <w:szCs w:val="20"/>
        </w:rPr>
        <w:t>alności wydatków określone dla Instrumentów F</w:t>
      </w:r>
      <w:r w:rsidRPr="00C164ED">
        <w:rPr>
          <w:rFonts w:ascii="Myriad Pro" w:hAnsi="Myriad Pro"/>
          <w:sz w:val="20"/>
          <w:szCs w:val="20"/>
        </w:rPr>
        <w:t>inansowych.</w:t>
      </w:r>
    </w:p>
    <w:p w:rsidR="006B5E81" w:rsidRPr="00C164ED" w:rsidRDefault="00C164ED" w:rsidP="00C164ED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11. </w:t>
      </w:r>
      <w:r w:rsidR="000B75B3">
        <w:rPr>
          <w:rFonts w:ascii="Myriad Pro" w:hAnsi="Myriad Pro"/>
          <w:sz w:val="20"/>
          <w:szCs w:val="20"/>
        </w:rPr>
        <w:t xml:space="preserve"> W przypadku określonym w ust</w:t>
      </w:r>
      <w:r w:rsidRPr="00C164ED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8</w:t>
      </w:r>
      <w:r w:rsidRPr="00C164ED">
        <w:rPr>
          <w:rFonts w:ascii="Myriad Pro" w:hAnsi="Myriad Pro"/>
          <w:sz w:val="20"/>
          <w:szCs w:val="20"/>
        </w:rPr>
        <w:t xml:space="preserve"> lit. b zastosowanie mają przepisy dotyczące</w:t>
      </w:r>
      <w:r w:rsidR="00A66EE9">
        <w:rPr>
          <w:rFonts w:ascii="Myriad Pro" w:hAnsi="Myriad Pro"/>
          <w:sz w:val="20"/>
          <w:szCs w:val="20"/>
        </w:rPr>
        <w:t xml:space="preserve"> </w:t>
      </w:r>
      <w:r w:rsidRPr="00C164ED">
        <w:rPr>
          <w:rFonts w:ascii="Myriad Pro" w:hAnsi="Myriad Pro"/>
          <w:sz w:val="20"/>
          <w:szCs w:val="20"/>
        </w:rPr>
        <w:t>kwalifikowalności wydatków właściwe dla danej formy finansowego wsparcia inwestycji i</w:t>
      </w:r>
      <w:r w:rsidR="00A66EE9">
        <w:rPr>
          <w:rFonts w:ascii="Myriad Pro" w:hAnsi="Myriad Pro"/>
          <w:sz w:val="20"/>
          <w:szCs w:val="20"/>
        </w:rPr>
        <w:t xml:space="preserve"> </w:t>
      </w:r>
      <w:r w:rsidRPr="00C164ED">
        <w:rPr>
          <w:rFonts w:ascii="Myriad Pro" w:hAnsi="Myriad Pro"/>
          <w:sz w:val="20"/>
          <w:szCs w:val="20"/>
        </w:rPr>
        <w:t>prowadzona jest oddzielna ewidencja, zapewniająca, i</w:t>
      </w:r>
      <w:r w:rsidR="00A66EE9">
        <w:rPr>
          <w:rFonts w:ascii="Myriad Pro" w:hAnsi="Myriad Pro"/>
          <w:sz w:val="20"/>
          <w:szCs w:val="20"/>
        </w:rPr>
        <w:t>ż</w:t>
      </w:r>
      <w:r w:rsidRPr="00C164ED">
        <w:rPr>
          <w:rFonts w:ascii="Myriad Pro" w:hAnsi="Myriad Pro"/>
          <w:sz w:val="20"/>
          <w:szCs w:val="20"/>
        </w:rPr>
        <w:t xml:space="preserve"> wydatki kwalifikowalne w ramach</w:t>
      </w:r>
      <w:r w:rsidR="00A66EE9">
        <w:rPr>
          <w:rFonts w:ascii="Myriad Pro" w:hAnsi="Myriad Pro"/>
          <w:sz w:val="20"/>
          <w:szCs w:val="20"/>
        </w:rPr>
        <w:t xml:space="preserve"> </w:t>
      </w:r>
      <w:r w:rsidR="00793A3A">
        <w:rPr>
          <w:rFonts w:ascii="Myriad Pro" w:hAnsi="Myriad Pro"/>
          <w:sz w:val="20"/>
          <w:szCs w:val="20"/>
        </w:rPr>
        <w:t>I</w:t>
      </w:r>
      <w:r w:rsidRPr="00C164ED">
        <w:rPr>
          <w:rFonts w:ascii="Myriad Pro" w:hAnsi="Myriad Pro"/>
          <w:sz w:val="20"/>
          <w:szCs w:val="20"/>
        </w:rPr>
        <w:t xml:space="preserve">nstrumentu </w:t>
      </w:r>
      <w:r w:rsidR="00793A3A">
        <w:rPr>
          <w:rFonts w:ascii="Myriad Pro" w:hAnsi="Myriad Pro"/>
          <w:sz w:val="20"/>
          <w:szCs w:val="20"/>
        </w:rPr>
        <w:t>F</w:t>
      </w:r>
      <w:r w:rsidRPr="00C164ED">
        <w:rPr>
          <w:rFonts w:ascii="Myriad Pro" w:hAnsi="Myriad Pro"/>
          <w:sz w:val="20"/>
          <w:szCs w:val="20"/>
        </w:rPr>
        <w:t>inansowego są odrębne od wydatków kwalifikowalnych w ramach dotacji.</w:t>
      </w:r>
    </w:p>
    <w:p w:rsidR="00A66EE9" w:rsidRDefault="00A66EE9" w:rsidP="00104E70">
      <w:pPr>
        <w:pStyle w:val="Spistreci1"/>
      </w:pPr>
    </w:p>
    <w:p w:rsidR="006B5E81" w:rsidRDefault="00E735D7" w:rsidP="006D4C1F">
      <w:pPr>
        <w:pStyle w:val="nagowek2"/>
        <w:jc w:val="center"/>
      </w:pPr>
      <w:hyperlink w:anchor="_Toc390159165" w:history="1">
        <w:bookmarkStart w:id="15" w:name="_Toc428253614"/>
        <w:r w:rsidR="006B5E81" w:rsidRPr="006B5E81">
          <w:t xml:space="preserve">Podrozdział </w:t>
        </w:r>
        <w:r w:rsidR="00EE1CE0">
          <w:t>5.3 – Koszty zarzą</w:t>
        </w:r>
        <w:r w:rsidR="006B5E81" w:rsidRPr="006B5E81">
          <w:t>d</w:t>
        </w:r>
        <w:r w:rsidR="00EE1CE0">
          <w:t>z</w:t>
        </w:r>
        <w:r w:rsidR="006B5E81" w:rsidRPr="006B5E81">
          <w:t>ania i opłaty za zarządzanie</w:t>
        </w:r>
        <w:bookmarkEnd w:id="15"/>
      </w:hyperlink>
    </w:p>
    <w:p w:rsidR="00911114" w:rsidRPr="00911114" w:rsidRDefault="00911114" w:rsidP="00911114"/>
    <w:p w:rsidR="005D49C6" w:rsidRDefault="005D49C6" w:rsidP="005D49C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5D49C6">
        <w:rPr>
          <w:rFonts w:ascii="Myriad Pro" w:hAnsi="Myriad Pro"/>
          <w:sz w:val="20"/>
          <w:szCs w:val="20"/>
        </w:rPr>
        <w:t>Koszty zarządzania obejmują pozycje kosztów bezpośrednich lub pośrednich</w:t>
      </w:r>
      <w:r>
        <w:rPr>
          <w:rFonts w:ascii="Myriad Pro" w:hAnsi="Myriad Pro"/>
          <w:sz w:val="20"/>
          <w:szCs w:val="20"/>
        </w:rPr>
        <w:t xml:space="preserve"> </w:t>
      </w:r>
      <w:r w:rsidRPr="005D49C6">
        <w:rPr>
          <w:rFonts w:ascii="Myriad Pro" w:hAnsi="Myriad Pro"/>
          <w:sz w:val="20"/>
          <w:szCs w:val="20"/>
        </w:rPr>
        <w:t>wypłaconych na podstawie dowodów poniesienia wydatków</w:t>
      </w:r>
      <w:r w:rsidR="001B5C74">
        <w:rPr>
          <w:rFonts w:ascii="Myriad Pro" w:hAnsi="Myriad Pro"/>
          <w:sz w:val="20"/>
          <w:szCs w:val="20"/>
        </w:rPr>
        <w:t>;</w:t>
      </w:r>
      <w:r w:rsidRPr="005D49C6">
        <w:rPr>
          <w:rFonts w:ascii="Myriad Pro" w:hAnsi="Myriad Pro"/>
          <w:sz w:val="20"/>
          <w:szCs w:val="20"/>
        </w:rPr>
        <w:t xml:space="preserve"> opłaty za zarządzanie</w:t>
      </w:r>
      <w:r>
        <w:rPr>
          <w:rFonts w:ascii="Myriad Pro" w:hAnsi="Myriad Pro"/>
          <w:sz w:val="20"/>
          <w:szCs w:val="20"/>
        </w:rPr>
        <w:t xml:space="preserve"> </w:t>
      </w:r>
      <w:r w:rsidRPr="005D49C6">
        <w:rPr>
          <w:rFonts w:ascii="Myriad Pro" w:hAnsi="Myriad Pro"/>
          <w:sz w:val="20"/>
          <w:szCs w:val="20"/>
        </w:rPr>
        <w:t>odnoszą się natomiast do uzgodnionej ceny świadczonych usług ustalonej w</w:t>
      </w:r>
      <w:r>
        <w:rPr>
          <w:rFonts w:ascii="Myriad Pro" w:hAnsi="Myriad Pro"/>
          <w:sz w:val="20"/>
          <w:szCs w:val="20"/>
        </w:rPr>
        <w:t xml:space="preserve"> </w:t>
      </w:r>
      <w:r w:rsidRPr="005D49C6">
        <w:rPr>
          <w:rFonts w:ascii="Myriad Pro" w:hAnsi="Myriad Pro"/>
          <w:sz w:val="20"/>
          <w:szCs w:val="20"/>
        </w:rPr>
        <w:t>konkurencyjnym procesie rynkowym</w:t>
      </w:r>
      <w:r>
        <w:rPr>
          <w:rFonts w:ascii="Myriad Pro" w:hAnsi="Myriad Pro"/>
          <w:sz w:val="20"/>
          <w:szCs w:val="20"/>
        </w:rPr>
        <w:t>.</w:t>
      </w:r>
    </w:p>
    <w:p w:rsidR="00156FEB" w:rsidRPr="005D49C6" w:rsidRDefault="00156FEB" w:rsidP="005D49C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lastRenderedPageBreak/>
        <w:t xml:space="preserve">Koszty zarządzania i opłaty za zarządzanie składają się </w:t>
      </w:r>
      <w:r w:rsidR="00BE32C0">
        <w:rPr>
          <w:rFonts w:ascii="Myriad Pro" w:hAnsi="Myriad Pro"/>
          <w:sz w:val="20"/>
          <w:szCs w:val="20"/>
        </w:rPr>
        <w:t xml:space="preserve">z </w:t>
      </w:r>
      <w:r>
        <w:rPr>
          <w:rFonts w:ascii="Myriad Pro" w:hAnsi="Myriad Pro"/>
          <w:sz w:val="20"/>
          <w:szCs w:val="20"/>
        </w:rPr>
        <w:t>wynagrodzenia podstawowego oraz z wynagrodzenia opartego na</w:t>
      </w:r>
      <w:r w:rsidR="00C262F0">
        <w:rPr>
          <w:rFonts w:ascii="Myriad Pro" w:hAnsi="Myriad Pro"/>
          <w:sz w:val="20"/>
          <w:szCs w:val="20"/>
        </w:rPr>
        <w:t xml:space="preserve"> wynikach,</w:t>
      </w:r>
      <w:r w:rsidR="001B5C74">
        <w:rPr>
          <w:rFonts w:ascii="Myriad Pro" w:hAnsi="Myriad Pro"/>
          <w:sz w:val="20"/>
          <w:szCs w:val="20"/>
        </w:rPr>
        <w:t xml:space="preserve"> </w:t>
      </w:r>
      <w:r w:rsidR="00C262F0">
        <w:rPr>
          <w:rFonts w:ascii="Myriad Pro" w:hAnsi="Myriad Pro"/>
          <w:sz w:val="20"/>
          <w:szCs w:val="20"/>
        </w:rPr>
        <w:t>zgodnie z art. 13 ust</w:t>
      </w:r>
      <w:r>
        <w:rPr>
          <w:rFonts w:ascii="Myriad Pro" w:hAnsi="Myriad Pro"/>
          <w:sz w:val="20"/>
          <w:szCs w:val="20"/>
        </w:rPr>
        <w:t xml:space="preserve">. </w:t>
      </w:r>
      <w:r w:rsidR="00BE32C0">
        <w:rPr>
          <w:rFonts w:ascii="Myriad Pro" w:hAnsi="Myriad Pro"/>
          <w:sz w:val="20"/>
          <w:szCs w:val="20"/>
        </w:rPr>
        <w:t xml:space="preserve">2 a) i b) </w:t>
      </w:r>
      <w:r w:rsidR="003267B1">
        <w:rPr>
          <w:rFonts w:ascii="Myriad Pro" w:hAnsi="Myriad Pro"/>
          <w:sz w:val="20"/>
          <w:szCs w:val="20"/>
        </w:rPr>
        <w:t xml:space="preserve">rozporządzenia </w:t>
      </w:r>
      <w:r w:rsidR="00BE32C0">
        <w:rPr>
          <w:rFonts w:ascii="Myriad Pro" w:hAnsi="Myriad Pro"/>
          <w:sz w:val="20"/>
          <w:szCs w:val="20"/>
        </w:rPr>
        <w:t>delegowanego nr 480/2014.</w:t>
      </w:r>
    </w:p>
    <w:p w:rsidR="00FB2C00" w:rsidRDefault="00FB2C00" w:rsidP="00301A19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FB2C00">
        <w:rPr>
          <w:rFonts w:ascii="Myriad Pro" w:hAnsi="Myriad Pro"/>
          <w:sz w:val="20"/>
          <w:szCs w:val="20"/>
        </w:rPr>
        <w:t>Koszty zarządzania i opłaty za zarządzanie wyliczane są według metodyki opartej na</w:t>
      </w:r>
      <w:r>
        <w:rPr>
          <w:rFonts w:ascii="Myriad Pro" w:hAnsi="Myriad Pro"/>
          <w:sz w:val="20"/>
          <w:szCs w:val="20"/>
        </w:rPr>
        <w:t xml:space="preserve"> </w:t>
      </w:r>
      <w:r w:rsidRPr="00FB2C00">
        <w:rPr>
          <w:rFonts w:ascii="Myriad Pro" w:hAnsi="Myriad Pro"/>
          <w:sz w:val="20"/>
          <w:szCs w:val="20"/>
        </w:rPr>
        <w:t>wynikach</w:t>
      </w:r>
      <w:r w:rsidR="006B2209">
        <w:rPr>
          <w:rFonts w:ascii="Myriad Pro" w:hAnsi="Myriad Pro"/>
          <w:sz w:val="20"/>
          <w:szCs w:val="20"/>
        </w:rPr>
        <w:t xml:space="preserve">, zgodnie z </w:t>
      </w:r>
      <w:r w:rsidR="00684A3F">
        <w:rPr>
          <w:rFonts w:ascii="Myriad Pro" w:hAnsi="Myriad Pro"/>
          <w:sz w:val="20"/>
          <w:szCs w:val="20"/>
        </w:rPr>
        <w:t xml:space="preserve">art. </w:t>
      </w:r>
      <w:r w:rsidR="00F93694">
        <w:rPr>
          <w:rFonts w:ascii="Myriad Pro" w:hAnsi="Myriad Pro"/>
          <w:sz w:val="20"/>
          <w:szCs w:val="20"/>
        </w:rPr>
        <w:t>42 ust</w:t>
      </w:r>
      <w:r w:rsidR="006B2209">
        <w:rPr>
          <w:rFonts w:ascii="Myriad Pro" w:hAnsi="Myriad Pro"/>
          <w:sz w:val="20"/>
          <w:szCs w:val="20"/>
        </w:rPr>
        <w:t>.5 rozporządzenia</w:t>
      </w:r>
      <w:r w:rsidR="003267B1">
        <w:rPr>
          <w:rFonts w:ascii="Myriad Pro" w:hAnsi="Myriad Pro"/>
          <w:sz w:val="20"/>
          <w:szCs w:val="20"/>
        </w:rPr>
        <w:t xml:space="preserve"> ogólnego</w:t>
      </w:r>
      <w:r w:rsidR="006B2209">
        <w:rPr>
          <w:rFonts w:ascii="Myriad Pro" w:hAnsi="Myriad Pro"/>
          <w:sz w:val="20"/>
          <w:szCs w:val="20"/>
        </w:rPr>
        <w:t xml:space="preserve"> nr 1303/2013.</w:t>
      </w:r>
      <w:r w:rsidRPr="00FB2C00">
        <w:rPr>
          <w:rFonts w:ascii="Myriad Pro" w:hAnsi="Myriad Pro"/>
          <w:sz w:val="20"/>
          <w:szCs w:val="20"/>
        </w:rPr>
        <w:t xml:space="preserve"> Koszty te</w:t>
      </w:r>
      <w:r w:rsidR="00BB0207">
        <w:rPr>
          <w:rFonts w:ascii="Myriad Pro" w:hAnsi="Myriad Pro"/>
          <w:sz w:val="20"/>
          <w:szCs w:val="20"/>
        </w:rPr>
        <w:t xml:space="preserve"> i opłaty</w:t>
      </w:r>
      <w:r w:rsidRPr="00FB2C00">
        <w:rPr>
          <w:rFonts w:ascii="Myriad Pro" w:hAnsi="Myriad Pro"/>
          <w:sz w:val="20"/>
          <w:szCs w:val="20"/>
        </w:rPr>
        <w:t xml:space="preserve"> nie przekraczają progów określonych w art. 13 </w:t>
      </w:r>
      <w:r w:rsidR="003267B1">
        <w:rPr>
          <w:rFonts w:ascii="Myriad Pro" w:hAnsi="Myriad Pro"/>
          <w:sz w:val="20"/>
          <w:szCs w:val="20"/>
        </w:rPr>
        <w:t xml:space="preserve">rozporządzenia </w:t>
      </w:r>
      <w:r>
        <w:rPr>
          <w:rFonts w:ascii="Myriad Pro" w:hAnsi="Myriad Pro"/>
          <w:sz w:val="20"/>
          <w:szCs w:val="20"/>
        </w:rPr>
        <w:t>delegowanego nr 480/2014</w:t>
      </w:r>
      <w:r w:rsidRPr="00FB2C00">
        <w:rPr>
          <w:rFonts w:ascii="Myriad Pro" w:hAnsi="Myriad Pro"/>
          <w:sz w:val="20"/>
          <w:szCs w:val="20"/>
        </w:rPr>
        <w:t>.</w:t>
      </w:r>
    </w:p>
    <w:p w:rsidR="00301A19" w:rsidRPr="006B2209" w:rsidRDefault="00911114" w:rsidP="006B2209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911114">
        <w:rPr>
          <w:rFonts w:ascii="Myriad Pro" w:hAnsi="Myriad Pro"/>
          <w:sz w:val="20"/>
          <w:szCs w:val="20"/>
        </w:rPr>
        <w:t xml:space="preserve">Progi ustanowione w </w:t>
      </w:r>
      <w:r>
        <w:rPr>
          <w:rFonts w:ascii="Myriad Pro" w:hAnsi="Myriad Pro"/>
          <w:sz w:val="20"/>
          <w:szCs w:val="20"/>
        </w:rPr>
        <w:t xml:space="preserve">art. 13 </w:t>
      </w:r>
      <w:r w:rsidR="00F93694">
        <w:rPr>
          <w:rFonts w:ascii="Myriad Pro" w:hAnsi="Myriad Pro"/>
          <w:sz w:val="20"/>
          <w:szCs w:val="20"/>
        </w:rPr>
        <w:t>ust</w:t>
      </w:r>
      <w:r w:rsidRPr="00911114">
        <w:rPr>
          <w:rFonts w:ascii="Myriad Pro" w:hAnsi="Myriad Pro"/>
          <w:sz w:val="20"/>
          <w:szCs w:val="20"/>
        </w:rPr>
        <w:t>. 1, 2 i 3</w:t>
      </w:r>
      <w:r>
        <w:rPr>
          <w:rFonts w:ascii="Myriad Pro" w:hAnsi="Myriad Pro"/>
          <w:sz w:val="20"/>
          <w:szCs w:val="20"/>
        </w:rPr>
        <w:t xml:space="preserve"> </w:t>
      </w:r>
      <w:r w:rsidR="003267B1">
        <w:rPr>
          <w:rFonts w:ascii="Myriad Pro" w:hAnsi="Myriad Pro"/>
          <w:sz w:val="20"/>
          <w:szCs w:val="20"/>
        </w:rPr>
        <w:t xml:space="preserve">rozporządzenia </w:t>
      </w:r>
      <w:r>
        <w:rPr>
          <w:rFonts w:ascii="Myriad Pro" w:hAnsi="Myriad Pro"/>
          <w:sz w:val="20"/>
          <w:szCs w:val="20"/>
        </w:rPr>
        <w:t>delegowanego nr 480/2014</w:t>
      </w:r>
      <w:r w:rsidRPr="00911114">
        <w:rPr>
          <w:rFonts w:ascii="Myriad Pro" w:hAnsi="Myriad Pro"/>
          <w:sz w:val="20"/>
          <w:szCs w:val="20"/>
        </w:rPr>
        <w:t xml:space="preserve"> mogą być przekroczone, w </w:t>
      </w:r>
      <w:r>
        <w:rPr>
          <w:rFonts w:ascii="Myriad Pro" w:hAnsi="Myriad Pro"/>
          <w:sz w:val="20"/>
          <w:szCs w:val="20"/>
        </w:rPr>
        <w:t>przypadku</w:t>
      </w:r>
      <w:r w:rsidRPr="00911114">
        <w:rPr>
          <w:rFonts w:ascii="Myriad Pro" w:hAnsi="Myriad Pro"/>
          <w:sz w:val="20"/>
          <w:szCs w:val="20"/>
        </w:rPr>
        <w:t xml:space="preserve"> gdy są pobierane przez </w:t>
      </w:r>
      <w:r w:rsidR="00804204">
        <w:rPr>
          <w:rFonts w:ascii="Myriad Pro" w:hAnsi="Myriad Pro"/>
          <w:sz w:val="20"/>
          <w:szCs w:val="20"/>
        </w:rPr>
        <w:t>PWIF</w:t>
      </w:r>
      <w:r w:rsidRPr="00911114">
        <w:rPr>
          <w:rFonts w:ascii="Myriad Pro" w:hAnsi="Myriad Pro"/>
          <w:sz w:val="20"/>
          <w:szCs w:val="20"/>
        </w:rPr>
        <w:t xml:space="preserve"> </w:t>
      </w:r>
      <w:r w:rsidR="001B5C74">
        <w:rPr>
          <w:rFonts w:ascii="Myriad Pro" w:hAnsi="Myriad Pro"/>
          <w:sz w:val="20"/>
          <w:szCs w:val="20"/>
        </w:rPr>
        <w:t>oraz gdy</w:t>
      </w:r>
      <w:r w:rsidRPr="00911114">
        <w:rPr>
          <w:rFonts w:ascii="Myriad Pro" w:hAnsi="Myriad Pro"/>
          <w:sz w:val="20"/>
          <w:szCs w:val="20"/>
        </w:rPr>
        <w:t>,</w:t>
      </w:r>
      <w:r w:rsidR="001B5C74">
        <w:rPr>
          <w:rFonts w:ascii="Myriad Pro" w:hAnsi="Myriad Pro"/>
          <w:sz w:val="20"/>
          <w:szCs w:val="20"/>
        </w:rPr>
        <w:t xml:space="preserve"> </w:t>
      </w:r>
      <w:r w:rsidRPr="00911114">
        <w:rPr>
          <w:rFonts w:ascii="Myriad Pro" w:hAnsi="Myriad Pro"/>
          <w:sz w:val="20"/>
          <w:szCs w:val="20"/>
        </w:rPr>
        <w:t xml:space="preserve"> w stosownych przypadkach, podmiot wdrażający </w:t>
      </w:r>
      <w:r w:rsidR="00804204">
        <w:rPr>
          <w:rFonts w:ascii="Myriad Pro" w:hAnsi="Myriad Pro"/>
          <w:sz w:val="20"/>
          <w:szCs w:val="20"/>
        </w:rPr>
        <w:t>FF</w:t>
      </w:r>
      <w:r w:rsidRPr="00911114">
        <w:rPr>
          <w:rFonts w:ascii="Myriad Pro" w:hAnsi="Myriad Pro"/>
          <w:sz w:val="20"/>
          <w:szCs w:val="20"/>
        </w:rPr>
        <w:t>, który został wybrany w drodze procedury przetargowej zgodnie z obowiązującymi przepisami, w procedurze przetargowej udowodni</w:t>
      </w:r>
      <w:r w:rsidR="001B5C74">
        <w:rPr>
          <w:rFonts w:ascii="Myriad Pro" w:hAnsi="Myriad Pro"/>
          <w:sz w:val="20"/>
          <w:szCs w:val="20"/>
        </w:rPr>
        <w:t>ł</w:t>
      </w:r>
      <w:r w:rsidRPr="00911114">
        <w:rPr>
          <w:rFonts w:ascii="Myriad Pro" w:hAnsi="Myriad Pro"/>
          <w:sz w:val="20"/>
          <w:szCs w:val="20"/>
        </w:rPr>
        <w:t xml:space="preserve"> potrzebę wyższych kosztów zarządzania i opłat</w:t>
      </w:r>
      <w:r w:rsidR="00D151B8">
        <w:rPr>
          <w:rFonts w:ascii="Myriad Pro" w:hAnsi="Myriad Pro"/>
          <w:sz w:val="20"/>
          <w:szCs w:val="20"/>
        </w:rPr>
        <w:t xml:space="preserve"> </w:t>
      </w:r>
      <w:r w:rsidRPr="00911114">
        <w:rPr>
          <w:rFonts w:ascii="Myriad Pro" w:hAnsi="Myriad Pro"/>
          <w:sz w:val="20"/>
          <w:szCs w:val="20"/>
        </w:rPr>
        <w:t>za zarządzanie</w:t>
      </w:r>
      <w:r>
        <w:rPr>
          <w:rFonts w:ascii="Myriad Pro" w:hAnsi="Myriad Pro"/>
          <w:sz w:val="20"/>
          <w:szCs w:val="20"/>
        </w:rPr>
        <w:t>.</w:t>
      </w:r>
    </w:p>
    <w:p w:rsidR="00BB7C16" w:rsidRPr="00FC6024" w:rsidRDefault="00BB7C16" w:rsidP="00FC6024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FC6024">
        <w:rPr>
          <w:rFonts w:ascii="Myriad Pro" w:hAnsi="Myriad Pro"/>
          <w:sz w:val="20"/>
          <w:szCs w:val="20"/>
        </w:rPr>
        <w:t xml:space="preserve">Podstawowe </w:t>
      </w:r>
      <w:r w:rsidR="00490B4F" w:rsidRPr="00FC6024">
        <w:rPr>
          <w:rFonts w:ascii="Myriad Pro" w:hAnsi="Myriad Pro"/>
          <w:sz w:val="20"/>
          <w:szCs w:val="20"/>
        </w:rPr>
        <w:t>wynagrodzenie jest</w:t>
      </w:r>
      <w:r w:rsidRPr="00FC6024">
        <w:rPr>
          <w:rFonts w:ascii="Myriad Pro" w:hAnsi="Myriad Pro"/>
          <w:sz w:val="20"/>
          <w:szCs w:val="20"/>
        </w:rPr>
        <w:t xml:space="preserve"> liczone pro rata temporis od daty podpisania odpowiedniej umowy o finansowaniu w przypadku Instrumentu Finansowego zapewniającego inwestycje kapitałowe lub w pozostałych przypadkach od daty faktycznej wpłaty środków z programu operacyjnego do Instrumentu Finansowego do dnia: </w:t>
      </w:r>
    </w:p>
    <w:p w:rsidR="00BB7C16" w:rsidRPr="00FC6024" w:rsidRDefault="00BB7C16" w:rsidP="00FC6024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Myriad Pro" w:hAnsi="Myriad Pro"/>
          <w:sz w:val="20"/>
          <w:szCs w:val="20"/>
        </w:rPr>
      </w:pPr>
      <w:r w:rsidRPr="00FC6024">
        <w:rPr>
          <w:rFonts w:ascii="Myriad Pro" w:hAnsi="Myriad Pro"/>
          <w:sz w:val="20"/>
          <w:szCs w:val="20"/>
        </w:rPr>
        <w:t>-zakoń</w:t>
      </w:r>
      <w:r w:rsidR="004E0221" w:rsidRPr="00FC6024">
        <w:rPr>
          <w:rFonts w:ascii="Myriad Pro" w:hAnsi="Myriad Pro"/>
          <w:sz w:val="20"/>
          <w:szCs w:val="20"/>
        </w:rPr>
        <w:t>czenia okresu kwalifikowalności,</w:t>
      </w:r>
      <w:r w:rsidRPr="00FC6024">
        <w:rPr>
          <w:rFonts w:ascii="Myriad Pro" w:hAnsi="Myriad Pro"/>
          <w:sz w:val="20"/>
          <w:szCs w:val="20"/>
        </w:rPr>
        <w:t xml:space="preserve"> </w:t>
      </w:r>
    </w:p>
    <w:p w:rsidR="00BB7C16" w:rsidRPr="00FC6024" w:rsidRDefault="00BB7C16" w:rsidP="00FC6024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Myriad Pro" w:hAnsi="Myriad Pro"/>
          <w:sz w:val="20"/>
          <w:szCs w:val="20"/>
        </w:rPr>
      </w:pPr>
      <w:r w:rsidRPr="00FC6024">
        <w:rPr>
          <w:rFonts w:ascii="Myriad Pro" w:hAnsi="Myriad Pro"/>
          <w:sz w:val="20"/>
          <w:szCs w:val="20"/>
        </w:rPr>
        <w:t xml:space="preserve">-zwrotu wkładów do </w:t>
      </w:r>
      <w:r w:rsidR="00043E19" w:rsidRPr="00FC6024">
        <w:rPr>
          <w:rFonts w:ascii="Myriad Pro" w:hAnsi="Myriad Pro"/>
          <w:sz w:val="20"/>
          <w:szCs w:val="20"/>
        </w:rPr>
        <w:t>IZ</w:t>
      </w:r>
      <w:r w:rsidRPr="00FC6024">
        <w:rPr>
          <w:rFonts w:ascii="Myriad Pro" w:hAnsi="Myriad Pro"/>
          <w:sz w:val="20"/>
          <w:szCs w:val="20"/>
        </w:rPr>
        <w:t xml:space="preserve"> lub do </w:t>
      </w:r>
      <w:r w:rsidR="00AA7881" w:rsidRPr="00FC6024">
        <w:rPr>
          <w:rFonts w:ascii="Myriad Pro" w:hAnsi="Myriad Pro"/>
          <w:sz w:val="20"/>
          <w:szCs w:val="20"/>
        </w:rPr>
        <w:t>FF</w:t>
      </w:r>
      <w:r w:rsidRPr="00FC6024">
        <w:rPr>
          <w:rFonts w:ascii="Myriad Pro" w:hAnsi="Myriad Pro"/>
          <w:sz w:val="20"/>
          <w:szCs w:val="20"/>
        </w:rPr>
        <w:t xml:space="preserve"> w przypadku podmiotów, o których mowa w art. 38 ust. 5 rozporządzenia</w:t>
      </w:r>
      <w:r w:rsidR="003267B1">
        <w:rPr>
          <w:rFonts w:ascii="Myriad Pro" w:hAnsi="Myriad Pro"/>
          <w:sz w:val="20"/>
          <w:szCs w:val="20"/>
        </w:rPr>
        <w:t xml:space="preserve"> ogólnego nr</w:t>
      </w:r>
      <w:r w:rsidRPr="00FC6024">
        <w:rPr>
          <w:rFonts w:ascii="Myriad Pro" w:hAnsi="Myriad Pro"/>
          <w:sz w:val="20"/>
          <w:szCs w:val="20"/>
        </w:rPr>
        <w:t xml:space="preserve"> </w:t>
      </w:r>
      <w:r w:rsidR="004E0221" w:rsidRPr="00FC6024">
        <w:rPr>
          <w:rFonts w:ascii="Myriad Pro" w:hAnsi="Myriad Pro"/>
          <w:sz w:val="20"/>
          <w:szCs w:val="20"/>
        </w:rPr>
        <w:t>1303/2013,</w:t>
      </w:r>
    </w:p>
    <w:p w:rsidR="00BB7C16" w:rsidRPr="00FC6024" w:rsidRDefault="00BB7C16" w:rsidP="00FC6024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Myriad Pro" w:hAnsi="Myriad Pro"/>
          <w:sz w:val="20"/>
          <w:szCs w:val="20"/>
        </w:rPr>
      </w:pPr>
      <w:r w:rsidRPr="00FC6024">
        <w:rPr>
          <w:rFonts w:ascii="Myriad Pro" w:hAnsi="Myriad Pro"/>
          <w:sz w:val="20"/>
          <w:szCs w:val="20"/>
        </w:rPr>
        <w:t>- lik</w:t>
      </w:r>
      <w:r w:rsidR="00645A40" w:rsidRPr="00FC6024">
        <w:rPr>
          <w:rFonts w:ascii="Myriad Pro" w:hAnsi="Myriad Pro"/>
          <w:sz w:val="20"/>
          <w:szCs w:val="20"/>
        </w:rPr>
        <w:t>widacji Instrumentu F</w:t>
      </w:r>
      <w:r w:rsidR="004E0221" w:rsidRPr="00FC6024">
        <w:rPr>
          <w:rFonts w:ascii="Myriad Pro" w:hAnsi="Myriad Pro"/>
          <w:sz w:val="20"/>
          <w:szCs w:val="20"/>
        </w:rPr>
        <w:t>inansowego</w:t>
      </w:r>
      <w:r w:rsidRPr="00FC6024">
        <w:rPr>
          <w:rFonts w:ascii="Myriad Pro" w:hAnsi="Myriad Pro"/>
          <w:sz w:val="20"/>
          <w:szCs w:val="20"/>
        </w:rPr>
        <w:t xml:space="preserve"> </w:t>
      </w:r>
    </w:p>
    <w:p w:rsidR="004010EC" w:rsidRPr="00FC6024" w:rsidRDefault="00BB7C16" w:rsidP="00FC6024">
      <w:pPr>
        <w:tabs>
          <w:tab w:val="left" w:pos="284"/>
        </w:tabs>
        <w:spacing w:line="360" w:lineRule="auto"/>
        <w:jc w:val="both"/>
        <w:rPr>
          <w:rFonts w:ascii="Myriad Pro" w:hAnsi="Myriad Pro"/>
          <w:sz w:val="20"/>
          <w:szCs w:val="20"/>
          <w:highlight w:val="yellow"/>
        </w:rPr>
      </w:pPr>
      <w:r w:rsidRPr="00FC6024">
        <w:rPr>
          <w:rFonts w:ascii="Myriad Pro" w:hAnsi="Myriad Pro"/>
          <w:sz w:val="20"/>
          <w:szCs w:val="20"/>
        </w:rPr>
        <w:t>w zależności od tego, która data jest wcześniejsza.</w:t>
      </w:r>
    </w:p>
    <w:p w:rsidR="006B2209" w:rsidRPr="00EE5156" w:rsidRDefault="00C56C7F" w:rsidP="00EE515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C56C7F">
        <w:rPr>
          <w:rFonts w:ascii="Myriad Pro" w:hAnsi="Myriad Pro"/>
          <w:sz w:val="20"/>
          <w:szCs w:val="20"/>
        </w:rPr>
        <w:t>Koszty zarządzania i opłaty za zarządzanie mogą obejmować opłaty manipulacyjne.</w:t>
      </w:r>
      <w:r>
        <w:rPr>
          <w:rFonts w:ascii="Myriad Pro" w:hAnsi="Myriad Pro"/>
          <w:sz w:val="20"/>
          <w:szCs w:val="20"/>
        </w:rPr>
        <w:t xml:space="preserve"> </w:t>
      </w:r>
      <w:r w:rsidRPr="00C56C7F">
        <w:rPr>
          <w:rFonts w:ascii="Myriad Pro" w:hAnsi="Myriad Pro"/>
          <w:sz w:val="20"/>
          <w:szCs w:val="20"/>
        </w:rPr>
        <w:t>Jednak</w:t>
      </w:r>
      <w:r>
        <w:rPr>
          <w:rFonts w:ascii="Myriad Pro" w:hAnsi="Myriad Pro"/>
          <w:sz w:val="20"/>
          <w:szCs w:val="20"/>
        </w:rPr>
        <w:t>ż</w:t>
      </w:r>
      <w:r w:rsidRPr="00C56C7F">
        <w:rPr>
          <w:rFonts w:ascii="Myriad Pro" w:hAnsi="Myriad Pro"/>
          <w:sz w:val="20"/>
          <w:szCs w:val="20"/>
        </w:rPr>
        <w:t>e, takie opłaty nie są kwalifikowalne jeśli są pobierane w części lub w całości od</w:t>
      </w:r>
      <w:r>
        <w:rPr>
          <w:rFonts w:ascii="Myriad Pro" w:hAnsi="Myriad Pro"/>
          <w:sz w:val="20"/>
          <w:szCs w:val="20"/>
        </w:rPr>
        <w:t xml:space="preserve"> </w:t>
      </w:r>
      <w:r w:rsidRPr="00C56C7F">
        <w:rPr>
          <w:rFonts w:ascii="Myriad Pro" w:hAnsi="Myriad Pro"/>
          <w:sz w:val="20"/>
          <w:szCs w:val="20"/>
        </w:rPr>
        <w:t>ostatecznych odbiorców.</w:t>
      </w:r>
    </w:p>
    <w:p w:rsidR="00EE5156" w:rsidRDefault="00043E19" w:rsidP="00EE515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IZ</w:t>
      </w:r>
      <w:r w:rsidR="00EE5156" w:rsidRPr="00EE5156">
        <w:rPr>
          <w:rFonts w:ascii="Myriad Pro" w:hAnsi="Myriad Pro"/>
          <w:sz w:val="20"/>
          <w:szCs w:val="20"/>
        </w:rPr>
        <w:t xml:space="preserve"> informuje </w:t>
      </w:r>
      <w:r w:rsidR="00EE5156">
        <w:rPr>
          <w:rFonts w:ascii="Myriad Pro" w:hAnsi="Myriad Pro"/>
          <w:sz w:val="20"/>
          <w:szCs w:val="20"/>
        </w:rPr>
        <w:t>KM</w:t>
      </w:r>
      <w:r w:rsidR="00EE5156" w:rsidRPr="00EE5156">
        <w:rPr>
          <w:rFonts w:ascii="Myriad Pro" w:hAnsi="Myriad Pro"/>
          <w:sz w:val="20"/>
          <w:szCs w:val="20"/>
        </w:rPr>
        <w:t xml:space="preserve"> o przepisach dotyczących obliczania poniesionych kosztów zarząd</w:t>
      </w:r>
      <w:r w:rsidR="00A87390">
        <w:rPr>
          <w:rFonts w:ascii="Myriad Pro" w:hAnsi="Myriad Pro"/>
          <w:sz w:val="20"/>
          <w:szCs w:val="20"/>
        </w:rPr>
        <w:t>zania lub opłat za zarządzanie Instrumentem F</w:t>
      </w:r>
      <w:r w:rsidR="00EE5156" w:rsidRPr="00EE5156">
        <w:rPr>
          <w:rFonts w:ascii="Myriad Pro" w:hAnsi="Myriad Pro"/>
          <w:sz w:val="20"/>
          <w:szCs w:val="20"/>
        </w:rPr>
        <w:t xml:space="preserve">inansowym na podstawie wyników. </w:t>
      </w:r>
    </w:p>
    <w:p w:rsidR="00EE5156" w:rsidRDefault="00EE5156" w:rsidP="00EE515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EE5156">
        <w:rPr>
          <w:rFonts w:ascii="Myriad Pro" w:hAnsi="Myriad Pro"/>
          <w:sz w:val="20"/>
          <w:szCs w:val="20"/>
        </w:rPr>
        <w:t>Komitet monitorujący otrzymuje coroczne sprawozdania dotyczące kosztów zarządzania i opłat za zarządzanie faktycznie wypłaconych w uprzednim roku kalendarzowym.</w:t>
      </w:r>
    </w:p>
    <w:p w:rsidR="00DF6062" w:rsidRPr="006D4C1F" w:rsidRDefault="004A0D7D" w:rsidP="006D4C1F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IP</w:t>
      </w:r>
      <w:r w:rsidR="0035729C">
        <w:rPr>
          <w:rFonts w:ascii="Myriad Pro" w:hAnsi="Myriad Pro"/>
          <w:sz w:val="20"/>
          <w:szCs w:val="20"/>
        </w:rPr>
        <w:t xml:space="preserve"> na wniosek </w:t>
      </w:r>
      <w:r w:rsidR="00043E19">
        <w:rPr>
          <w:rFonts w:ascii="Myriad Pro" w:hAnsi="Myriad Pro"/>
          <w:sz w:val="20"/>
          <w:szCs w:val="20"/>
        </w:rPr>
        <w:t>IZ</w:t>
      </w:r>
      <w:r w:rsidR="00EE5156">
        <w:rPr>
          <w:rFonts w:ascii="Myriad Pro" w:hAnsi="Myriad Pro"/>
          <w:sz w:val="20"/>
          <w:szCs w:val="20"/>
        </w:rPr>
        <w:t xml:space="preserve"> przygotowuje niezbędne informacje w celu realizacji przez </w:t>
      </w:r>
      <w:r w:rsidR="00043E19">
        <w:rPr>
          <w:rFonts w:ascii="Myriad Pro" w:hAnsi="Myriad Pro"/>
          <w:sz w:val="20"/>
          <w:szCs w:val="20"/>
        </w:rPr>
        <w:t>IZ</w:t>
      </w:r>
      <w:r w:rsidR="00EE5156">
        <w:rPr>
          <w:rFonts w:ascii="Myriad Pro" w:hAnsi="Myriad Pro"/>
          <w:sz w:val="20"/>
          <w:szCs w:val="20"/>
        </w:rPr>
        <w:t xml:space="preserve"> wymogu</w:t>
      </w:r>
      <w:r w:rsidR="00D151B8">
        <w:rPr>
          <w:rFonts w:ascii="Myriad Pro" w:hAnsi="Myriad Pro"/>
          <w:sz w:val="20"/>
          <w:szCs w:val="20"/>
        </w:rPr>
        <w:t>,</w:t>
      </w:r>
      <w:r w:rsidR="00EE5156">
        <w:rPr>
          <w:rFonts w:ascii="Myriad Pro" w:hAnsi="Myriad Pro"/>
          <w:sz w:val="20"/>
          <w:szCs w:val="20"/>
        </w:rPr>
        <w:t xml:space="preserve"> o którym mowa w punkcie 7</w:t>
      </w:r>
      <w:r w:rsidR="0035729C">
        <w:rPr>
          <w:rFonts w:ascii="Myriad Pro" w:hAnsi="Myriad Pro"/>
          <w:sz w:val="20"/>
          <w:szCs w:val="20"/>
        </w:rPr>
        <w:t xml:space="preserve"> i 8</w:t>
      </w:r>
      <w:r w:rsidR="006D4C1F">
        <w:rPr>
          <w:rFonts w:ascii="Myriad Pro" w:hAnsi="Myriad Pro"/>
          <w:sz w:val="20"/>
          <w:szCs w:val="20"/>
        </w:rPr>
        <w:t xml:space="preserve"> powyżej.</w:t>
      </w:r>
    </w:p>
    <w:p w:rsidR="006B5E81" w:rsidRPr="00AB0115" w:rsidRDefault="00E735D7" w:rsidP="00607DE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hyperlink w:anchor="_Toc390159167" w:history="1">
        <w:bookmarkStart w:id="16" w:name="_Toc428253615"/>
        <w:r w:rsidR="00FE20F2" w:rsidRPr="00AB0115">
          <w:rPr>
            <w:rFonts w:ascii="Myriad Pro" w:hAnsi="Myriad Pro"/>
            <w:color w:val="000000"/>
            <w:sz w:val="20"/>
            <w:szCs w:val="20"/>
          </w:rPr>
          <w:t xml:space="preserve">Rozdział 6 </w:t>
        </w:r>
        <w:r w:rsidR="00104E70" w:rsidRPr="00AB0115">
          <w:rPr>
            <w:rFonts w:ascii="Myriad Pro" w:hAnsi="Myriad Pro"/>
            <w:color w:val="000000"/>
            <w:sz w:val="20"/>
            <w:szCs w:val="20"/>
          </w:rPr>
          <w:t xml:space="preserve">- </w:t>
        </w:r>
        <w:r w:rsidR="006B5E81" w:rsidRPr="00AB0115">
          <w:rPr>
            <w:rFonts w:ascii="Myriad Pro" w:hAnsi="Myriad Pro"/>
            <w:color w:val="000000"/>
            <w:sz w:val="20"/>
            <w:szCs w:val="20"/>
          </w:rPr>
          <w:t>Wnioski o płatność</w:t>
        </w:r>
        <w:bookmarkEnd w:id="16"/>
      </w:hyperlink>
    </w:p>
    <w:p w:rsidR="0090775B" w:rsidRPr="0090775B" w:rsidRDefault="0090775B" w:rsidP="0090775B"/>
    <w:p w:rsidR="006A4D7F" w:rsidRDefault="00F076E8" w:rsidP="00CE54C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Beneficjent składa odpowiednio</w:t>
      </w:r>
      <w:r w:rsidR="007D349F">
        <w:rPr>
          <w:rFonts w:ascii="Myriad Pro" w:hAnsi="Myriad Pro" w:cs="Arial"/>
          <w:sz w:val="20"/>
          <w:szCs w:val="20"/>
        </w:rPr>
        <w:t xml:space="preserve"> w </w:t>
      </w:r>
      <w:r w:rsidR="003B2865">
        <w:rPr>
          <w:rFonts w:ascii="Myriad Pro" w:hAnsi="Myriad Pro" w:cs="Arial"/>
          <w:sz w:val="20"/>
          <w:szCs w:val="20"/>
        </w:rPr>
        <w:t>aplikacji głównej</w:t>
      </w:r>
      <w:r w:rsidR="003B2865" w:rsidRPr="003B2865">
        <w:rPr>
          <w:rFonts w:ascii="Myriad Pro" w:hAnsi="Myriad Pro" w:cs="Arial"/>
          <w:sz w:val="20"/>
          <w:szCs w:val="20"/>
        </w:rPr>
        <w:t xml:space="preserve">  centralnego systemu teleinformatycznego</w:t>
      </w:r>
      <w:r w:rsidR="007D349F">
        <w:rPr>
          <w:rFonts w:ascii="Myriad Pro" w:hAnsi="Myriad Pro" w:cs="Arial"/>
          <w:sz w:val="20"/>
          <w:szCs w:val="20"/>
        </w:rPr>
        <w:t xml:space="preserve"> SL2014</w:t>
      </w:r>
      <w:r>
        <w:rPr>
          <w:rFonts w:ascii="Myriad Pro" w:hAnsi="Myriad Pro" w:cs="Arial"/>
          <w:sz w:val="20"/>
          <w:szCs w:val="20"/>
        </w:rPr>
        <w:t xml:space="preserve"> do </w:t>
      </w:r>
      <w:r w:rsidR="00043E19">
        <w:rPr>
          <w:rFonts w:ascii="Myriad Pro" w:hAnsi="Myriad Pro" w:cs="Arial"/>
          <w:sz w:val="20"/>
          <w:szCs w:val="20"/>
        </w:rPr>
        <w:t>IZ</w:t>
      </w:r>
      <w:r>
        <w:rPr>
          <w:rFonts w:ascii="Myriad Pro" w:hAnsi="Myriad Pro" w:cs="Arial"/>
          <w:sz w:val="20"/>
          <w:szCs w:val="20"/>
        </w:rPr>
        <w:t>/</w:t>
      </w:r>
      <w:r w:rsidR="004A0D7D">
        <w:rPr>
          <w:rFonts w:ascii="Myriad Pro" w:hAnsi="Myriad Pro" w:cs="Arial"/>
          <w:sz w:val="20"/>
          <w:szCs w:val="20"/>
        </w:rPr>
        <w:t>IP</w:t>
      </w:r>
      <w:r>
        <w:rPr>
          <w:rFonts w:ascii="Myriad Pro" w:hAnsi="Myriad Pro" w:cs="Arial"/>
          <w:sz w:val="20"/>
          <w:szCs w:val="20"/>
        </w:rPr>
        <w:t xml:space="preserve"> wnioski o płatność </w:t>
      </w:r>
      <w:r w:rsidR="009A50FA">
        <w:rPr>
          <w:rFonts w:ascii="Myriad Pro" w:hAnsi="Myriad Pro" w:cs="Arial"/>
          <w:sz w:val="20"/>
          <w:szCs w:val="20"/>
        </w:rPr>
        <w:t>zgodnie z warunkami wskazanymi</w:t>
      </w:r>
      <w:r w:rsidR="00F414FD">
        <w:rPr>
          <w:rFonts w:ascii="Myriad Pro" w:hAnsi="Myriad Pro" w:cs="Arial"/>
          <w:sz w:val="20"/>
          <w:szCs w:val="20"/>
        </w:rPr>
        <w:t xml:space="preserve"> w</w:t>
      </w:r>
      <w:r w:rsidR="007D349F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 art. 41 rozporządzenia</w:t>
      </w:r>
      <w:r w:rsidR="003267B1">
        <w:rPr>
          <w:rFonts w:ascii="Myriad Pro" w:hAnsi="Myriad Pro" w:cs="Arial"/>
          <w:sz w:val="20"/>
          <w:szCs w:val="20"/>
        </w:rPr>
        <w:t xml:space="preserve"> ogólnego</w:t>
      </w:r>
      <w:r>
        <w:rPr>
          <w:rFonts w:ascii="Myriad Pro" w:hAnsi="Myriad Pro" w:cs="Arial"/>
          <w:sz w:val="20"/>
          <w:szCs w:val="20"/>
        </w:rPr>
        <w:t xml:space="preserve"> nr 1303/2013. </w:t>
      </w:r>
    </w:p>
    <w:p w:rsidR="00F076E8" w:rsidRDefault="00224895" w:rsidP="00CE54C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Zweryfikowane i zatwierdzone odpowiednio przez </w:t>
      </w:r>
      <w:r w:rsidR="00043E19">
        <w:rPr>
          <w:rFonts w:ascii="Myriad Pro" w:hAnsi="Myriad Pro" w:cs="Arial"/>
          <w:sz w:val="20"/>
          <w:szCs w:val="20"/>
        </w:rPr>
        <w:t>IZ</w:t>
      </w:r>
      <w:r>
        <w:rPr>
          <w:rFonts w:ascii="Myriad Pro" w:hAnsi="Myriad Pro" w:cs="Arial"/>
          <w:sz w:val="20"/>
          <w:szCs w:val="20"/>
        </w:rPr>
        <w:t>/</w:t>
      </w:r>
      <w:r w:rsidR="004A0D7D">
        <w:rPr>
          <w:rFonts w:ascii="Myriad Pro" w:hAnsi="Myriad Pro" w:cs="Arial"/>
          <w:sz w:val="20"/>
          <w:szCs w:val="20"/>
        </w:rPr>
        <w:t>IP</w:t>
      </w:r>
      <w:r>
        <w:rPr>
          <w:rFonts w:ascii="Myriad Pro" w:hAnsi="Myriad Pro" w:cs="Arial"/>
          <w:sz w:val="20"/>
          <w:szCs w:val="20"/>
        </w:rPr>
        <w:t xml:space="preserve"> w</w:t>
      </w:r>
      <w:r w:rsidR="00F076E8">
        <w:rPr>
          <w:rFonts w:ascii="Myriad Pro" w:hAnsi="Myriad Pro" w:cs="Arial"/>
          <w:sz w:val="20"/>
          <w:szCs w:val="20"/>
        </w:rPr>
        <w:t xml:space="preserve">nioski stanowią podstawę do sporządzenia odpowiednio przez </w:t>
      </w:r>
      <w:r w:rsidR="00043E19">
        <w:rPr>
          <w:rFonts w:ascii="Myriad Pro" w:hAnsi="Myriad Pro" w:cs="Arial"/>
          <w:sz w:val="20"/>
          <w:szCs w:val="20"/>
        </w:rPr>
        <w:t>IZ</w:t>
      </w:r>
      <w:r w:rsidR="00F076E8">
        <w:rPr>
          <w:rFonts w:ascii="Myriad Pro" w:hAnsi="Myriad Pro" w:cs="Arial"/>
          <w:sz w:val="20"/>
          <w:szCs w:val="20"/>
        </w:rPr>
        <w:t>/</w:t>
      </w:r>
      <w:r w:rsidR="004A0D7D">
        <w:rPr>
          <w:rFonts w:ascii="Myriad Pro" w:hAnsi="Myriad Pro" w:cs="Arial"/>
          <w:sz w:val="20"/>
          <w:szCs w:val="20"/>
        </w:rPr>
        <w:t>IP</w:t>
      </w:r>
      <w:r w:rsidR="00A51E39">
        <w:rPr>
          <w:rFonts w:ascii="Myriad Pro" w:hAnsi="Myriad Pro" w:cs="Arial"/>
          <w:sz w:val="20"/>
          <w:szCs w:val="20"/>
        </w:rPr>
        <w:t xml:space="preserve"> deklaracji wydatków zgodnie z </w:t>
      </w:r>
      <w:r w:rsidR="004E10D7" w:rsidRPr="00A51E39">
        <w:rPr>
          <w:rFonts w:ascii="Myriad Pro" w:hAnsi="Myriad Pro" w:cs="Arial"/>
          <w:bCs/>
          <w:sz w:val="20"/>
          <w:szCs w:val="20"/>
        </w:rPr>
        <w:t xml:space="preserve">wytycznymi programowymi ds. </w:t>
      </w:r>
      <w:r w:rsidR="004E10D7">
        <w:rPr>
          <w:rFonts w:ascii="Myriad Pro" w:hAnsi="Myriad Pro" w:cs="Arial"/>
          <w:bCs/>
          <w:sz w:val="20"/>
          <w:szCs w:val="20"/>
        </w:rPr>
        <w:t>certyfikacji.</w:t>
      </w:r>
    </w:p>
    <w:p w:rsidR="00357874" w:rsidRPr="00AB0115" w:rsidRDefault="00FE20F2" w:rsidP="00607DE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17" w:name="_Toc428253616"/>
      <w:r w:rsidRPr="00AB0115">
        <w:rPr>
          <w:rFonts w:ascii="Myriad Pro" w:hAnsi="Myriad Pro"/>
          <w:color w:val="000000"/>
          <w:sz w:val="20"/>
          <w:szCs w:val="20"/>
        </w:rPr>
        <w:t xml:space="preserve">Rozdział 7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357874" w:rsidRPr="00AB0115">
        <w:rPr>
          <w:rFonts w:ascii="Myriad Pro" w:hAnsi="Myriad Pro"/>
          <w:color w:val="000000"/>
          <w:sz w:val="20"/>
          <w:szCs w:val="20"/>
        </w:rPr>
        <w:t xml:space="preserve"> Informacja i promocja</w:t>
      </w:r>
      <w:bookmarkEnd w:id="17"/>
    </w:p>
    <w:p w:rsidR="00EC6DBE" w:rsidRPr="00EC6DBE" w:rsidRDefault="00EC6DBE" w:rsidP="00EC6DBE"/>
    <w:p w:rsidR="000A124B" w:rsidRDefault="00043E19" w:rsidP="000A124B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0A124B">
        <w:rPr>
          <w:rFonts w:ascii="Myriad Pro" w:hAnsi="Myriad Pro" w:cs="Arial"/>
          <w:sz w:val="20"/>
          <w:szCs w:val="20"/>
        </w:rPr>
        <w:t xml:space="preserve"> wykonuje obowiązki informacyjno- promocyjne zgodnie z art. 115 rozporządzenia</w:t>
      </w:r>
      <w:r w:rsidR="003267B1">
        <w:rPr>
          <w:rFonts w:ascii="Myriad Pro" w:hAnsi="Myriad Pro" w:cs="Arial"/>
          <w:sz w:val="20"/>
          <w:szCs w:val="20"/>
        </w:rPr>
        <w:t xml:space="preserve"> ogólnego</w:t>
      </w:r>
      <w:r w:rsidR="000A124B" w:rsidRPr="000A124B">
        <w:rPr>
          <w:rFonts w:ascii="Myriad Pro" w:hAnsi="Myriad Pro" w:cs="Arial"/>
          <w:sz w:val="20"/>
          <w:szCs w:val="20"/>
        </w:rPr>
        <w:t xml:space="preserve"> </w:t>
      </w:r>
      <w:r w:rsidR="000A124B">
        <w:rPr>
          <w:rFonts w:ascii="Myriad Pro" w:hAnsi="Myriad Pro" w:cs="Arial"/>
          <w:sz w:val="20"/>
          <w:szCs w:val="20"/>
        </w:rPr>
        <w:t xml:space="preserve">                     </w:t>
      </w:r>
      <w:r w:rsidR="000A124B" w:rsidRPr="000A124B">
        <w:rPr>
          <w:rFonts w:ascii="Myriad Pro" w:hAnsi="Myriad Pro" w:cs="Arial"/>
          <w:sz w:val="20"/>
          <w:szCs w:val="20"/>
        </w:rPr>
        <w:t>nr 1303/2013</w:t>
      </w:r>
      <w:r w:rsidR="000A124B">
        <w:rPr>
          <w:rFonts w:ascii="Myriad Pro" w:hAnsi="Myriad Pro" w:cs="Arial"/>
          <w:sz w:val="20"/>
          <w:szCs w:val="20"/>
        </w:rPr>
        <w:t xml:space="preserve"> a w szczególności z załącznikiem nr XII tego rozporządzenia.</w:t>
      </w:r>
    </w:p>
    <w:p w:rsidR="000A124B" w:rsidRDefault="004A0D7D" w:rsidP="000A124B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IP</w:t>
      </w:r>
      <w:r w:rsidR="000A124B">
        <w:rPr>
          <w:rFonts w:ascii="Myriad Pro" w:hAnsi="Myriad Pro" w:cs="Arial"/>
          <w:sz w:val="20"/>
          <w:szCs w:val="20"/>
        </w:rPr>
        <w:t xml:space="preserve"> jest obowiązan</w:t>
      </w:r>
      <w:r w:rsidR="00D151B8">
        <w:rPr>
          <w:rFonts w:ascii="Myriad Pro" w:hAnsi="Myriad Pro" w:cs="Arial"/>
          <w:sz w:val="20"/>
          <w:szCs w:val="20"/>
        </w:rPr>
        <w:t>a</w:t>
      </w:r>
      <w:r w:rsidR="000A124B">
        <w:rPr>
          <w:rFonts w:ascii="Myriad Pro" w:hAnsi="Myriad Pro" w:cs="Arial"/>
          <w:sz w:val="20"/>
          <w:szCs w:val="20"/>
        </w:rPr>
        <w:t xml:space="preserve"> stosować odpowiednio </w:t>
      </w:r>
      <w:r w:rsidR="00A81324">
        <w:rPr>
          <w:rFonts w:ascii="Myriad Pro" w:hAnsi="Myriad Pro" w:cs="Arial"/>
          <w:sz w:val="20"/>
          <w:szCs w:val="20"/>
        </w:rPr>
        <w:t>zapisy akt</w:t>
      </w:r>
      <w:r w:rsidR="00226176">
        <w:rPr>
          <w:rFonts w:ascii="Myriad Pro" w:hAnsi="Myriad Pro" w:cs="Arial"/>
          <w:sz w:val="20"/>
          <w:szCs w:val="20"/>
        </w:rPr>
        <w:t>u</w:t>
      </w:r>
      <w:r w:rsidR="00A81324">
        <w:rPr>
          <w:rFonts w:ascii="Myriad Pro" w:hAnsi="Myriad Pro" w:cs="Arial"/>
          <w:sz w:val="20"/>
          <w:szCs w:val="20"/>
        </w:rPr>
        <w:t xml:space="preserve"> prawn</w:t>
      </w:r>
      <w:r w:rsidR="00226176">
        <w:rPr>
          <w:rFonts w:ascii="Myriad Pro" w:hAnsi="Myriad Pro" w:cs="Arial"/>
          <w:sz w:val="20"/>
          <w:szCs w:val="20"/>
        </w:rPr>
        <w:t>ego</w:t>
      </w:r>
      <w:r w:rsidR="00A81324">
        <w:rPr>
          <w:rFonts w:ascii="Myriad Pro" w:hAnsi="Myriad Pro" w:cs="Arial"/>
          <w:sz w:val="20"/>
          <w:szCs w:val="20"/>
        </w:rPr>
        <w:t xml:space="preserve"> o który</w:t>
      </w:r>
      <w:r w:rsidR="00226176">
        <w:rPr>
          <w:rFonts w:ascii="Myriad Pro" w:hAnsi="Myriad Pro" w:cs="Arial"/>
          <w:sz w:val="20"/>
          <w:szCs w:val="20"/>
        </w:rPr>
        <w:t>m</w:t>
      </w:r>
      <w:r w:rsidR="00A81324">
        <w:rPr>
          <w:rFonts w:ascii="Myriad Pro" w:hAnsi="Myriad Pro" w:cs="Arial"/>
          <w:sz w:val="20"/>
          <w:szCs w:val="20"/>
        </w:rPr>
        <w:t xml:space="preserve"> mowa powyżej w celu </w:t>
      </w:r>
      <w:r w:rsidR="00A81324" w:rsidRPr="00A81324">
        <w:rPr>
          <w:rFonts w:ascii="Myriad Pro" w:hAnsi="Myriad Pro" w:cs="Arial"/>
          <w:sz w:val="20"/>
          <w:szCs w:val="20"/>
        </w:rPr>
        <w:t>zapewni</w:t>
      </w:r>
      <w:r w:rsidR="00A81324">
        <w:rPr>
          <w:rFonts w:ascii="Myriad Pro" w:hAnsi="Myriad Pro" w:cs="Arial"/>
          <w:sz w:val="20"/>
          <w:szCs w:val="20"/>
        </w:rPr>
        <w:t>ania</w:t>
      </w:r>
      <w:r w:rsidR="00A81324" w:rsidRPr="00A81324">
        <w:rPr>
          <w:rFonts w:ascii="Myriad Pro" w:hAnsi="Myriad Pro" w:cs="Arial"/>
          <w:sz w:val="20"/>
          <w:szCs w:val="20"/>
        </w:rPr>
        <w:t xml:space="preserve"> informacji</w:t>
      </w:r>
      <w:r w:rsidR="00DC00BB">
        <w:rPr>
          <w:rFonts w:ascii="Myriad Pro" w:hAnsi="Myriad Pro" w:cs="Arial"/>
          <w:sz w:val="20"/>
          <w:szCs w:val="20"/>
        </w:rPr>
        <w:t xml:space="preserve"> i promocji</w:t>
      </w:r>
      <w:r w:rsidR="00A81324" w:rsidRPr="00A81324">
        <w:rPr>
          <w:rFonts w:ascii="Myriad Pro" w:hAnsi="Myriad Pro" w:cs="Arial"/>
          <w:sz w:val="20"/>
          <w:szCs w:val="20"/>
        </w:rPr>
        <w:t xml:space="preserve"> </w:t>
      </w:r>
      <w:r w:rsidR="00DC00BB">
        <w:rPr>
          <w:rFonts w:ascii="Myriad Pro" w:hAnsi="Myriad Pro" w:cs="Arial"/>
          <w:sz w:val="20"/>
          <w:szCs w:val="20"/>
        </w:rPr>
        <w:t xml:space="preserve">IF realizowanych w ramach </w:t>
      </w:r>
      <w:r w:rsidR="00A81324" w:rsidRPr="00A81324">
        <w:rPr>
          <w:rFonts w:ascii="Myriad Pro" w:hAnsi="Myriad Pro" w:cs="Arial"/>
          <w:sz w:val="20"/>
          <w:szCs w:val="20"/>
        </w:rPr>
        <w:t xml:space="preserve">RPO WZ </w:t>
      </w:r>
      <w:r w:rsidR="00AA6B90">
        <w:rPr>
          <w:rFonts w:ascii="Myriad Pro" w:hAnsi="Myriad Pro" w:cs="Arial"/>
          <w:sz w:val="20"/>
          <w:szCs w:val="20"/>
        </w:rPr>
        <w:t xml:space="preserve">w zakresie </w:t>
      </w:r>
      <w:r w:rsidR="008F0E4B">
        <w:rPr>
          <w:rFonts w:ascii="Myriad Pro" w:hAnsi="Myriad Pro" w:cs="Arial"/>
          <w:sz w:val="20"/>
          <w:szCs w:val="20"/>
        </w:rPr>
        <w:t>p</w:t>
      </w:r>
      <w:r w:rsidR="00DC00BB" w:rsidRPr="00DC00BB">
        <w:rPr>
          <w:rFonts w:ascii="Myriad Pro" w:hAnsi="Myriad Pro" w:cs="Arial"/>
          <w:sz w:val="20"/>
          <w:szCs w:val="20"/>
        </w:rPr>
        <w:t>lan</w:t>
      </w:r>
      <w:r w:rsidR="00AA6B90">
        <w:rPr>
          <w:rFonts w:ascii="Myriad Pro" w:hAnsi="Myriad Pro" w:cs="Arial"/>
          <w:sz w:val="20"/>
          <w:szCs w:val="20"/>
        </w:rPr>
        <w:t>u</w:t>
      </w:r>
      <w:r w:rsidR="00DC00BB" w:rsidRPr="00DC00BB">
        <w:rPr>
          <w:rFonts w:ascii="Myriad Pro" w:hAnsi="Myriad Pro" w:cs="Arial"/>
          <w:sz w:val="20"/>
          <w:szCs w:val="20"/>
        </w:rPr>
        <w:t xml:space="preserve"> działań promocyjnych i informacyjnych</w:t>
      </w:r>
      <w:r w:rsidR="009D119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IP</w:t>
      </w:r>
      <w:r w:rsidR="00DC00BB">
        <w:rPr>
          <w:rFonts w:ascii="Myriad Pro" w:hAnsi="Myriad Pro" w:cs="Arial"/>
          <w:sz w:val="20"/>
          <w:szCs w:val="20"/>
        </w:rPr>
        <w:t>.</w:t>
      </w:r>
    </w:p>
    <w:p w:rsidR="000A124B" w:rsidRDefault="004A0D7D" w:rsidP="000A124B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72202A">
        <w:rPr>
          <w:rFonts w:ascii="Myriad Pro" w:hAnsi="Myriad Pro" w:cs="Arial"/>
          <w:sz w:val="20"/>
          <w:szCs w:val="20"/>
        </w:rPr>
        <w:t xml:space="preserve"> </w:t>
      </w:r>
      <w:r w:rsidR="0072202A" w:rsidRPr="0072202A">
        <w:rPr>
          <w:rFonts w:ascii="Myriad Pro" w:hAnsi="Myriad Pro" w:cs="Arial"/>
          <w:sz w:val="20"/>
          <w:szCs w:val="20"/>
        </w:rPr>
        <w:t xml:space="preserve">jest zobowiązana do współpracy z </w:t>
      </w:r>
      <w:r w:rsidR="00043E19">
        <w:rPr>
          <w:rFonts w:ascii="Myriad Pro" w:hAnsi="Myriad Pro" w:cs="Arial"/>
          <w:sz w:val="20"/>
          <w:szCs w:val="20"/>
        </w:rPr>
        <w:t>IZ</w:t>
      </w:r>
      <w:r w:rsidR="0072202A" w:rsidRPr="0072202A">
        <w:rPr>
          <w:rFonts w:ascii="Myriad Pro" w:hAnsi="Myriad Pro" w:cs="Arial"/>
          <w:sz w:val="20"/>
          <w:szCs w:val="20"/>
        </w:rPr>
        <w:t xml:space="preserve"> w zakresie działań informacyjnych i promocyjnych</w:t>
      </w:r>
      <w:r w:rsidR="0072202A">
        <w:rPr>
          <w:rFonts w:ascii="Myriad Pro" w:hAnsi="Myriad Pro" w:cs="Arial"/>
          <w:sz w:val="20"/>
          <w:szCs w:val="20"/>
        </w:rPr>
        <w:t xml:space="preserve"> wspólnych w zakresie IF.</w:t>
      </w:r>
    </w:p>
    <w:p w:rsidR="0072202A" w:rsidRPr="0072202A" w:rsidRDefault="004A0D7D" w:rsidP="0072202A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72202A" w:rsidRPr="0072202A">
        <w:rPr>
          <w:rFonts w:ascii="Myriad Pro" w:hAnsi="Myriad Pro" w:cs="Arial"/>
          <w:sz w:val="20"/>
          <w:szCs w:val="20"/>
        </w:rPr>
        <w:t xml:space="preserve"> jest zobowiązana zamieszczać na portalu RPO WZ informacje w zakresie </w:t>
      </w:r>
      <w:r w:rsidR="0072202A">
        <w:rPr>
          <w:rFonts w:ascii="Myriad Pro" w:hAnsi="Myriad Pro" w:cs="Arial"/>
          <w:sz w:val="20"/>
          <w:szCs w:val="20"/>
        </w:rPr>
        <w:t xml:space="preserve">IF wdrażanych przez </w:t>
      </w:r>
      <w:r>
        <w:rPr>
          <w:rFonts w:ascii="Myriad Pro" w:hAnsi="Myriad Pro" w:cs="Arial"/>
          <w:sz w:val="20"/>
          <w:szCs w:val="20"/>
        </w:rPr>
        <w:t>IP</w:t>
      </w:r>
      <w:r w:rsidR="009937E7">
        <w:rPr>
          <w:rFonts w:ascii="Myriad Pro" w:hAnsi="Myriad Pro" w:cs="Arial"/>
          <w:sz w:val="20"/>
          <w:szCs w:val="20"/>
        </w:rPr>
        <w:t>.</w:t>
      </w:r>
    </w:p>
    <w:p w:rsidR="0072202A" w:rsidRDefault="00EC4D69" w:rsidP="009B30C2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Zgodnie z zapisami </w:t>
      </w:r>
      <w:r w:rsidR="009B30C2">
        <w:rPr>
          <w:rFonts w:ascii="Myriad Pro" w:hAnsi="Myriad Pro" w:cs="Arial"/>
          <w:sz w:val="20"/>
          <w:szCs w:val="20"/>
        </w:rPr>
        <w:t>ust</w:t>
      </w:r>
      <w:r>
        <w:rPr>
          <w:rFonts w:ascii="Myriad Pro" w:hAnsi="Myriad Pro" w:cs="Arial"/>
          <w:sz w:val="20"/>
          <w:szCs w:val="20"/>
        </w:rPr>
        <w:t>. 3</w:t>
      </w:r>
      <w:r w:rsidR="009B30C2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="009B30C2">
        <w:rPr>
          <w:rFonts w:ascii="Myriad Pro" w:hAnsi="Myriad Pro" w:cs="Arial"/>
          <w:sz w:val="20"/>
          <w:szCs w:val="20"/>
        </w:rPr>
        <w:t>ppkt</w:t>
      </w:r>
      <w:proofErr w:type="spellEnd"/>
      <w:r w:rsidR="009B30C2">
        <w:rPr>
          <w:rFonts w:ascii="Myriad Pro" w:hAnsi="Myriad Pro" w:cs="Arial"/>
          <w:sz w:val="20"/>
          <w:szCs w:val="20"/>
        </w:rPr>
        <w:t>.</w:t>
      </w:r>
      <w:r w:rsidR="00D151B8">
        <w:rPr>
          <w:rFonts w:ascii="Myriad Pro" w:hAnsi="Myriad Pro" w:cs="Arial"/>
          <w:sz w:val="20"/>
          <w:szCs w:val="20"/>
        </w:rPr>
        <w:t xml:space="preserve"> </w:t>
      </w:r>
      <w:r w:rsidR="009B30C2">
        <w:rPr>
          <w:rFonts w:ascii="Myriad Pro" w:hAnsi="Myriad Pro" w:cs="Arial"/>
          <w:sz w:val="20"/>
          <w:szCs w:val="20"/>
        </w:rPr>
        <w:t>2.2</w:t>
      </w:r>
      <w:r>
        <w:rPr>
          <w:rFonts w:ascii="Myriad Pro" w:hAnsi="Myriad Pro" w:cs="Arial"/>
          <w:sz w:val="20"/>
          <w:szCs w:val="20"/>
        </w:rPr>
        <w:t xml:space="preserve"> załącznik</w:t>
      </w:r>
      <w:r w:rsidR="009B30C2">
        <w:rPr>
          <w:rFonts w:ascii="Myriad Pro" w:hAnsi="Myriad Pro" w:cs="Arial"/>
          <w:sz w:val="20"/>
          <w:szCs w:val="20"/>
        </w:rPr>
        <w:t>a</w:t>
      </w:r>
      <w:r>
        <w:rPr>
          <w:rFonts w:ascii="Myriad Pro" w:hAnsi="Myriad Pro" w:cs="Arial"/>
          <w:sz w:val="20"/>
          <w:szCs w:val="20"/>
        </w:rPr>
        <w:t xml:space="preserve"> nr XII rozporządzenia</w:t>
      </w:r>
      <w:r w:rsidR="003267B1">
        <w:rPr>
          <w:rFonts w:ascii="Myriad Pro" w:hAnsi="Myriad Pro" w:cs="Arial"/>
          <w:sz w:val="20"/>
          <w:szCs w:val="20"/>
        </w:rPr>
        <w:t xml:space="preserve"> ogólnego</w:t>
      </w:r>
      <w:r w:rsidRPr="00EC4D69">
        <w:rPr>
          <w:rFonts w:ascii="Myriad Pro" w:hAnsi="Myriad Pro" w:cs="Arial"/>
          <w:sz w:val="20"/>
          <w:szCs w:val="20"/>
        </w:rPr>
        <w:t xml:space="preserve"> nr 1303/2013</w:t>
      </w:r>
      <w:r w:rsidR="00275F3C">
        <w:rPr>
          <w:rFonts w:ascii="Myriad Pro" w:hAnsi="Myriad Pro" w:cs="Arial"/>
          <w:sz w:val="20"/>
          <w:szCs w:val="20"/>
        </w:rPr>
        <w:t>,</w:t>
      </w:r>
      <w:r w:rsidR="009B30C2">
        <w:rPr>
          <w:rFonts w:ascii="Myriad Pro" w:hAnsi="Myriad Pro" w:cs="Arial"/>
          <w:sz w:val="20"/>
          <w:szCs w:val="20"/>
        </w:rPr>
        <w:t xml:space="preserve"> </w:t>
      </w:r>
      <w:r w:rsidR="004A0D7D">
        <w:rPr>
          <w:rFonts w:ascii="Myriad Pro" w:hAnsi="Myriad Pro" w:cs="Arial"/>
          <w:sz w:val="20"/>
          <w:szCs w:val="20"/>
        </w:rPr>
        <w:t>IP</w:t>
      </w:r>
      <w:r w:rsidR="00275F3C">
        <w:rPr>
          <w:rFonts w:ascii="Myriad Pro" w:hAnsi="Myriad Pro" w:cs="Arial"/>
          <w:sz w:val="20"/>
          <w:szCs w:val="20"/>
        </w:rPr>
        <w:t xml:space="preserve"> odpowiedzialna jest za to</w:t>
      </w:r>
      <w:r w:rsidR="00D151B8">
        <w:rPr>
          <w:rFonts w:ascii="Myriad Pro" w:hAnsi="Myriad Pro" w:cs="Arial"/>
          <w:sz w:val="20"/>
          <w:szCs w:val="20"/>
        </w:rPr>
        <w:t>,</w:t>
      </w:r>
      <w:r w:rsidR="009B30C2">
        <w:rPr>
          <w:rFonts w:ascii="Myriad Pro" w:hAnsi="Myriad Pro" w:cs="Arial"/>
          <w:sz w:val="20"/>
          <w:szCs w:val="20"/>
        </w:rPr>
        <w:t xml:space="preserve"> </w:t>
      </w:r>
      <w:r w:rsidR="00207DEC">
        <w:rPr>
          <w:rFonts w:ascii="Myriad Pro" w:hAnsi="Myriad Pro" w:cs="Arial"/>
          <w:sz w:val="20"/>
          <w:szCs w:val="20"/>
        </w:rPr>
        <w:t>by</w:t>
      </w:r>
      <w:r w:rsidR="009B30C2">
        <w:rPr>
          <w:rFonts w:ascii="Myriad Pro" w:hAnsi="Myriad Pro" w:cs="Arial"/>
          <w:sz w:val="20"/>
          <w:szCs w:val="20"/>
        </w:rPr>
        <w:t xml:space="preserve"> beneficjent</w:t>
      </w:r>
      <w:r w:rsidR="00275F3C">
        <w:rPr>
          <w:rFonts w:ascii="Myriad Pro" w:hAnsi="Myriad Pro" w:cs="Arial"/>
          <w:sz w:val="20"/>
          <w:szCs w:val="20"/>
        </w:rPr>
        <w:t xml:space="preserve"> zapewni</w:t>
      </w:r>
      <w:r w:rsidR="00207DEC">
        <w:rPr>
          <w:rFonts w:ascii="Myriad Pro" w:hAnsi="Myriad Pro" w:cs="Arial"/>
          <w:sz w:val="20"/>
          <w:szCs w:val="20"/>
        </w:rPr>
        <w:t>ł</w:t>
      </w:r>
      <w:r w:rsidR="009B30C2">
        <w:rPr>
          <w:rFonts w:ascii="Myriad Pro" w:hAnsi="Myriad Pro" w:cs="Arial"/>
          <w:sz w:val="20"/>
          <w:szCs w:val="20"/>
        </w:rPr>
        <w:t xml:space="preserve"> </w:t>
      </w:r>
      <w:r w:rsidR="009B30C2" w:rsidRPr="009B30C2">
        <w:rPr>
          <w:rFonts w:ascii="Myriad Pro" w:hAnsi="Myriad Pro" w:cs="Arial"/>
          <w:sz w:val="20"/>
          <w:szCs w:val="20"/>
        </w:rPr>
        <w:t xml:space="preserve">aby podmioty uczestniczące w </w:t>
      </w:r>
      <w:r w:rsidR="00C73F9F">
        <w:rPr>
          <w:rFonts w:ascii="Myriad Pro" w:hAnsi="Myriad Pro" w:cs="Arial"/>
          <w:sz w:val="20"/>
          <w:szCs w:val="20"/>
        </w:rPr>
        <w:t>projekcie</w:t>
      </w:r>
      <w:r w:rsidR="009B30C2" w:rsidRPr="009B30C2">
        <w:rPr>
          <w:rFonts w:ascii="Myriad Pro" w:hAnsi="Myriad Pro" w:cs="Arial"/>
          <w:sz w:val="20"/>
          <w:szCs w:val="20"/>
        </w:rPr>
        <w:t xml:space="preserve"> były poinformowane o </w:t>
      </w:r>
      <w:r w:rsidR="009B30C2">
        <w:rPr>
          <w:rFonts w:ascii="Myriad Pro" w:hAnsi="Myriad Pro" w:cs="Arial"/>
          <w:sz w:val="20"/>
          <w:szCs w:val="20"/>
        </w:rPr>
        <w:t>wsparciu ze środków unii europejskiej</w:t>
      </w:r>
      <w:r w:rsidR="009B30C2" w:rsidRPr="009B30C2">
        <w:rPr>
          <w:rFonts w:ascii="Myriad Pro" w:hAnsi="Myriad Pro" w:cs="Arial"/>
          <w:sz w:val="20"/>
          <w:szCs w:val="20"/>
        </w:rPr>
        <w:t>.</w:t>
      </w:r>
    </w:p>
    <w:p w:rsidR="00BB78E8" w:rsidRDefault="004053D7" w:rsidP="009B30C2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BB78E8">
        <w:rPr>
          <w:rFonts w:ascii="Myriad Pro" w:hAnsi="Myriad Pro" w:cs="Arial"/>
          <w:sz w:val="20"/>
          <w:szCs w:val="20"/>
        </w:rPr>
        <w:t>godnie z</w:t>
      </w:r>
      <w:r>
        <w:rPr>
          <w:rFonts w:ascii="Myriad Pro" w:hAnsi="Myriad Pro" w:cs="Arial"/>
          <w:sz w:val="20"/>
          <w:szCs w:val="20"/>
        </w:rPr>
        <w:t xml:space="preserve"> definicją</w:t>
      </w:r>
      <w:r w:rsidR="00BB78E8">
        <w:rPr>
          <w:rFonts w:ascii="Myriad Pro" w:hAnsi="Myriad Pro" w:cs="Arial"/>
          <w:sz w:val="20"/>
          <w:szCs w:val="20"/>
        </w:rPr>
        <w:t xml:space="preserve"> „beneficjenta”</w:t>
      </w:r>
      <w:r>
        <w:rPr>
          <w:rFonts w:ascii="Myriad Pro" w:hAnsi="Myriad Pro" w:cs="Arial"/>
          <w:sz w:val="20"/>
          <w:szCs w:val="20"/>
        </w:rPr>
        <w:t xml:space="preserve"> określoną w rozporządzeniu</w:t>
      </w:r>
      <w:r w:rsidR="003267B1">
        <w:rPr>
          <w:rFonts w:ascii="Myriad Pro" w:hAnsi="Myriad Pro" w:cs="Arial"/>
          <w:sz w:val="20"/>
          <w:szCs w:val="20"/>
        </w:rPr>
        <w:t xml:space="preserve"> ogólnym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4053D7">
        <w:rPr>
          <w:rFonts w:ascii="Myriad Pro" w:hAnsi="Myriad Pro" w:cs="Arial"/>
          <w:sz w:val="20"/>
          <w:szCs w:val="20"/>
        </w:rPr>
        <w:t>nr 1303/2013</w:t>
      </w:r>
      <w:r>
        <w:rPr>
          <w:rFonts w:ascii="Myriad Pro" w:hAnsi="Myriad Pro" w:cs="Arial"/>
          <w:sz w:val="20"/>
          <w:szCs w:val="20"/>
        </w:rPr>
        <w:t>, PWIF oraz odpowiednio FF są odpowiedzialne za spełnieni</w:t>
      </w:r>
      <w:r w:rsidR="00DF5A0D">
        <w:rPr>
          <w:rFonts w:ascii="Myriad Pro" w:hAnsi="Myriad Pro" w:cs="Arial"/>
          <w:sz w:val="20"/>
          <w:szCs w:val="20"/>
        </w:rPr>
        <w:t>e</w:t>
      </w:r>
      <w:r>
        <w:rPr>
          <w:rFonts w:ascii="Myriad Pro" w:hAnsi="Myriad Pro" w:cs="Arial"/>
          <w:sz w:val="20"/>
          <w:szCs w:val="20"/>
        </w:rPr>
        <w:t xml:space="preserve"> wymogów w zakresie informacji </w:t>
      </w:r>
      <w:r w:rsidR="00C25941">
        <w:rPr>
          <w:rFonts w:ascii="Myriad Pro" w:hAnsi="Myriad Pro" w:cs="Arial"/>
          <w:sz w:val="20"/>
          <w:szCs w:val="20"/>
        </w:rPr>
        <w:t>i promocji, o których mowa w ust</w:t>
      </w:r>
      <w:r>
        <w:rPr>
          <w:rFonts w:ascii="Myriad Pro" w:hAnsi="Myriad Pro" w:cs="Arial"/>
          <w:sz w:val="20"/>
          <w:szCs w:val="20"/>
        </w:rPr>
        <w:t>. 5 powyżej.</w:t>
      </w:r>
    </w:p>
    <w:p w:rsidR="00FA0F87" w:rsidRDefault="00FA0F87" w:rsidP="009B30C2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przypadku wdrażania IF w modelu z FF, FF zapewnia</w:t>
      </w:r>
      <w:r w:rsidR="00C5498F">
        <w:rPr>
          <w:rFonts w:ascii="Myriad Pro" w:hAnsi="Myriad Pro" w:cs="Arial"/>
          <w:sz w:val="20"/>
          <w:szCs w:val="20"/>
        </w:rPr>
        <w:t xml:space="preserve"> realizacj</w:t>
      </w:r>
      <w:r w:rsidR="00D151B8">
        <w:rPr>
          <w:rFonts w:ascii="Myriad Pro" w:hAnsi="Myriad Pro" w:cs="Arial"/>
          <w:sz w:val="20"/>
          <w:szCs w:val="20"/>
        </w:rPr>
        <w:t>ę</w:t>
      </w:r>
      <w:r w:rsidR="00C5498F">
        <w:rPr>
          <w:rFonts w:ascii="Myriad Pro" w:hAnsi="Myriad Pro" w:cs="Arial"/>
          <w:sz w:val="20"/>
          <w:szCs w:val="20"/>
        </w:rPr>
        <w:t xml:space="preserve"> przez </w:t>
      </w:r>
      <w:r w:rsidR="00C25941">
        <w:rPr>
          <w:rFonts w:ascii="Myriad Pro" w:hAnsi="Myriad Pro" w:cs="Arial"/>
          <w:sz w:val="20"/>
          <w:szCs w:val="20"/>
        </w:rPr>
        <w:t>PF obowiązku</w:t>
      </w:r>
      <w:r w:rsidR="00D151B8">
        <w:rPr>
          <w:rFonts w:ascii="Myriad Pro" w:hAnsi="Myriad Pro" w:cs="Arial"/>
          <w:sz w:val="20"/>
          <w:szCs w:val="20"/>
        </w:rPr>
        <w:t>,</w:t>
      </w:r>
      <w:r w:rsidR="00C25941">
        <w:rPr>
          <w:rFonts w:ascii="Myriad Pro" w:hAnsi="Myriad Pro" w:cs="Arial"/>
          <w:sz w:val="20"/>
          <w:szCs w:val="20"/>
        </w:rPr>
        <w:t xml:space="preserve"> o którym mowa w ust</w:t>
      </w:r>
      <w:r w:rsidR="00C5498F">
        <w:rPr>
          <w:rFonts w:ascii="Myriad Pro" w:hAnsi="Myriad Pro" w:cs="Arial"/>
          <w:sz w:val="20"/>
          <w:szCs w:val="20"/>
        </w:rPr>
        <w:t>. 5 powyżej.</w:t>
      </w:r>
    </w:p>
    <w:p w:rsidR="00A11ACD" w:rsidRPr="00AB0115" w:rsidRDefault="00357874" w:rsidP="00DC4C6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18" w:name="_Toc428253617"/>
      <w:r w:rsidRPr="00AB0115">
        <w:rPr>
          <w:rFonts w:ascii="Myriad Pro" w:hAnsi="Myriad Pro"/>
          <w:color w:val="000000"/>
          <w:sz w:val="20"/>
          <w:szCs w:val="20"/>
        </w:rPr>
        <w:t>Rozdział 8</w:t>
      </w:r>
      <w:r w:rsidR="00FE20F2" w:rsidRPr="00AB0115">
        <w:rPr>
          <w:rFonts w:ascii="Myriad Pro" w:hAnsi="Myriad Pro"/>
          <w:color w:val="000000"/>
          <w:sz w:val="20"/>
          <w:szCs w:val="20"/>
        </w:rPr>
        <w:t xml:space="preserve">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A11ACD" w:rsidRPr="00AB0115">
        <w:rPr>
          <w:rFonts w:ascii="Myriad Pro" w:hAnsi="Myriad Pro"/>
          <w:color w:val="000000"/>
          <w:sz w:val="20"/>
          <w:szCs w:val="20"/>
        </w:rPr>
        <w:t>Sprawozdawczość i monitoring instrumentów finansowych</w:t>
      </w:r>
      <w:bookmarkEnd w:id="18"/>
    </w:p>
    <w:p w:rsidR="00104E70" w:rsidRDefault="00104E70" w:rsidP="00104E70">
      <w:pPr>
        <w:pStyle w:val="nagowek2"/>
      </w:pPr>
    </w:p>
    <w:p w:rsidR="00A11ACD" w:rsidRPr="00BE67B0" w:rsidRDefault="00990CB7" w:rsidP="006D4C1F">
      <w:pPr>
        <w:pStyle w:val="nagowek2"/>
        <w:jc w:val="center"/>
      </w:pPr>
      <w:bookmarkStart w:id="19" w:name="_Toc428253618"/>
      <w:r w:rsidRPr="00BE67B0">
        <w:t>Podrozdział 8</w:t>
      </w:r>
      <w:r w:rsidR="00A11ACD" w:rsidRPr="00BE67B0">
        <w:t xml:space="preserve">.1 – </w:t>
      </w:r>
      <w:r w:rsidRPr="00BE67B0">
        <w:t>Ogólne zasady sprawozdawczości</w:t>
      </w:r>
      <w:bookmarkEnd w:id="19"/>
    </w:p>
    <w:p w:rsidR="00A11ACD" w:rsidRDefault="00A11ACD" w:rsidP="00A11AC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D765D" w:rsidRDefault="00A11ACD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64B94">
        <w:rPr>
          <w:rFonts w:ascii="Myriad Pro" w:hAnsi="Myriad Pro" w:cs="Arial"/>
          <w:sz w:val="20"/>
          <w:szCs w:val="20"/>
        </w:rPr>
        <w:t xml:space="preserve">Za monitoring i sprawozdawczość </w:t>
      </w:r>
      <w:r w:rsidR="008F0E4B">
        <w:rPr>
          <w:rFonts w:ascii="Myriad Pro" w:hAnsi="Myriad Pro" w:cs="Arial"/>
          <w:sz w:val="20"/>
          <w:szCs w:val="20"/>
        </w:rPr>
        <w:t>w</w:t>
      </w:r>
      <w:r w:rsidRPr="00464B94">
        <w:rPr>
          <w:rFonts w:ascii="Myriad Pro" w:hAnsi="Myriad Pro" w:cs="Arial"/>
          <w:sz w:val="20"/>
          <w:szCs w:val="20"/>
        </w:rPr>
        <w:t xml:space="preserve"> zakresie wszystkich IF wdrażanych w ramach RPO WZ odpowiedzialna jest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464B94">
        <w:rPr>
          <w:rFonts w:ascii="Myriad Pro" w:hAnsi="Myriad Pro" w:cs="Arial"/>
          <w:sz w:val="20"/>
          <w:szCs w:val="20"/>
        </w:rPr>
        <w:t xml:space="preserve">. </w:t>
      </w:r>
    </w:p>
    <w:p w:rsidR="00A11ACD" w:rsidRPr="00464B94" w:rsidRDefault="00A11ACD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64B94">
        <w:rPr>
          <w:rFonts w:ascii="Myriad Pro" w:hAnsi="Myriad Pro" w:cs="Arial"/>
          <w:sz w:val="20"/>
          <w:szCs w:val="20"/>
        </w:rPr>
        <w:t xml:space="preserve">W zakresie instrumentów finansowych wdrażanych w ramach RPO WZ ze środków EFS odpowiedzialna jest także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464B94">
        <w:rPr>
          <w:rFonts w:ascii="Myriad Pro" w:hAnsi="Myriad Pro" w:cs="Arial"/>
          <w:sz w:val="20"/>
          <w:szCs w:val="20"/>
        </w:rPr>
        <w:t xml:space="preserve">. </w:t>
      </w:r>
    </w:p>
    <w:p w:rsidR="00A11ACD" w:rsidRPr="00464B94" w:rsidRDefault="00A11ACD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64B94">
        <w:rPr>
          <w:rFonts w:ascii="Myriad Pro" w:hAnsi="Myriad Pro" w:cs="Arial"/>
          <w:sz w:val="20"/>
          <w:szCs w:val="20"/>
        </w:rPr>
        <w:t xml:space="preserve">Zarówno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464B94">
        <w:rPr>
          <w:rFonts w:ascii="Myriad Pro" w:hAnsi="Myriad Pro" w:cs="Arial"/>
          <w:sz w:val="20"/>
          <w:szCs w:val="20"/>
        </w:rPr>
        <w:t xml:space="preserve"> jak i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464B94">
        <w:rPr>
          <w:rFonts w:ascii="Myriad Pro" w:hAnsi="Myriad Pro" w:cs="Arial"/>
          <w:sz w:val="20"/>
          <w:szCs w:val="20"/>
        </w:rPr>
        <w:t xml:space="preserve"> zobowiązane są do zapewnienia aktualności i poprawności danych służących do monitorowania</w:t>
      </w:r>
      <w:r w:rsidR="00D663E9">
        <w:rPr>
          <w:rFonts w:ascii="Myriad Pro" w:hAnsi="Myriad Pro" w:cs="Arial"/>
          <w:sz w:val="20"/>
          <w:szCs w:val="20"/>
        </w:rPr>
        <w:t xml:space="preserve"> wdrażanych IF w ramach</w:t>
      </w:r>
      <w:r w:rsidRPr="00464B94">
        <w:rPr>
          <w:rFonts w:ascii="Myriad Pro" w:hAnsi="Myriad Pro" w:cs="Arial"/>
          <w:sz w:val="20"/>
          <w:szCs w:val="20"/>
        </w:rPr>
        <w:t xml:space="preserve"> RPO WZ.</w:t>
      </w:r>
    </w:p>
    <w:p w:rsidR="00DF2178" w:rsidRPr="00703C9B" w:rsidRDefault="00043E19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DF2178" w:rsidRPr="00703C9B">
        <w:rPr>
          <w:rFonts w:ascii="Myriad Pro" w:hAnsi="Myriad Pro" w:cs="Arial"/>
          <w:sz w:val="20"/>
          <w:szCs w:val="20"/>
        </w:rPr>
        <w:t xml:space="preserve"> sporządza i przedkłada odpowiednio sprawozdania do IK UP. W przypadku IF wdrażanych ze środków EFS</w:t>
      </w:r>
      <w:r w:rsidR="003C00E5">
        <w:rPr>
          <w:rFonts w:ascii="Myriad Pro" w:hAnsi="Myriad Pro" w:cs="Arial"/>
          <w:sz w:val="20"/>
          <w:szCs w:val="20"/>
        </w:rPr>
        <w:t>,</w:t>
      </w:r>
      <w:r w:rsidR="00DF2178" w:rsidRPr="00703C9B">
        <w:rPr>
          <w:rFonts w:ascii="Myriad Pro" w:hAnsi="Myriad Pro" w:cs="Arial"/>
          <w:sz w:val="20"/>
          <w:szCs w:val="20"/>
        </w:rPr>
        <w:t xml:space="preserve"> </w:t>
      </w:r>
      <w:r w:rsidR="004A0D7D">
        <w:rPr>
          <w:rFonts w:ascii="Myriad Pro" w:hAnsi="Myriad Pro" w:cs="Arial"/>
          <w:sz w:val="20"/>
          <w:szCs w:val="20"/>
        </w:rPr>
        <w:t>IP</w:t>
      </w:r>
      <w:r w:rsidR="00DF2178" w:rsidRPr="00703C9B">
        <w:rPr>
          <w:rFonts w:ascii="Myriad Pro" w:hAnsi="Myriad Pro" w:cs="Arial"/>
          <w:sz w:val="20"/>
          <w:szCs w:val="20"/>
        </w:rPr>
        <w:t xml:space="preserve"> sporządza sprawozdania z ich wdrażania zgodnie z informacjami i terminami zawartymi </w:t>
      </w:r>
      <w:r w:rsidR="00703C9B">
        <w:rPr>
          <w:rFonts w:ascii="Myriad Pro" w:hAnsi="Myriad Pro" w:cs="Arial"/>
          <w:sz w:val="20"/>
          <w:szCs w:val="20"/>
        </w:rPr>
        <w:t>w niniejszych Wytycznych</w:t>
      </w:r>
      <w:r w:rsidR="00DF2178" w:rsidRPr="00703C9B">
        <w:rPr>
          <w:rFonts w:ascii="Myriad Pro" w:hAnsi="Myriad Pro" w:cs="Arial"/>
          <w:sz w:val="20"/>
          <w:szCs w:val="20"/>
        </w:rPr>
        <w:t>.</w:t>
      </w:r>
    </w:p>
    <w:p w:rsidR="00A11ACD" w:rsidRDefault="00864403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Sprawozdania</w:t>
      </w:r>
      <w:r w:rsidR="00A11ACD" w:rsidRPr="00D663E9">
        <w:rPr>
          <w:rFonts w:ascii="Myriad Pro" w:hAnsi="Myriad Pro" w:cs="Arial"/>
          <w:sz w:val="20"/>
          <w:szCs w:val="20"/>
        </w:rPr>
        <w:t xml:space="preserve"> z wdrażania IF stanowi</w:t>
      </w:r>
      <w:r>
        <w:rPr>
          <w:rFonts w:ascii="Myriad Pro" w:hAnsi="Myriad Pro" w:cs="Arial"/>
          <w:sz w:val="20"/>
          <w:szCs w:val="20"/>
        </w:rPr>
        <w:t>ą</w:t>
      </w:r>
      <w:r w:rsidR="00A11ACD" w:rsidRPr="00D663E9">
        <w:rPr>
          <w:rFonts w:ascii="Myriad Pro" w:hAnsi="Myriad Pro" w:cs="Arial"/>
          <w:sz w:val="20"/>
          <w:szCs w:val="20"/>
        </w:rPr>
        <w:t xml:space="preserve"> część sprawozdania okresowego, rocznego i końcowego </w:t>
      </w:r>
      <w:r w:rsidR="00043E19">
        <w:rPr>
          <w:rFonts w:ascii="Myriad Pro" w:hAnsi="Myriad Pro" w:cs="Arial"/>
          <w:sz w:val="20"/>
          <w:szCs w:val="20"/>
        </w:rPr>
        <w:t>IZ</w:t>
      </w:r>
      <w:r w:rsidR="00A11ACD" w:rsidRPr="00D663E9">
        <w:rPr>
          <w:rFonts w:ascii="Myriad Pro" w:hAnsi="Myriad Pro" w:cs="Arial"/>
          <w:sz w:val="20"/>
          <w:szCs w:val="20"/>
        </w:rPr>
        <w:t>.</w:t>
      </w:r>
      <w:r w:rsidR="00E27C81" w:rsidRPr="00D663E9">
        <w:rPr>
          <w:rFonts w:ascii="Myriad Pro" w:hAnsi="Myriad Pro" w:cs="Arial"/>
          <w:sz w:val="20"/>
          <w:szCs w:val="20"/>
        </w:rPr>
        <w:t xml:space="preserve"> </w:t>
      </w:r>
    </w:p>
    <w:p w:rsidR="00D663E9" w:rsidRDefault="00A01FE4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A01FE4">
        <w:rPr>
          <w:rFonts w:ascii="Myriad Pro" w:hAnsi="Myriad Pro" w:cs="Arial"/>
          <w:sz w:val="20"/>
          <w:szCs w:val="20"/>
        </w:rPr>
        <w:t xml:space="preserve">Sprawozdania zawierają w szczególności informacje pochodzące z monitoringu, dotyczące realizacji </w:t>
      </w:r>
      <w:r w:rsidR="005E4492">
        <w:rPr>
          <w:rFonts w:ascii="Myriad Pro" w:hAnsi="Myriad Pro" w:cs="Arial"/>
          <w:sz w:val="20"/>
          <w:szCs w:val="20"/>
        </w:rPr>
        <w:t>Instrumentów F</w:t>
      </w:r>
      <w:r>
        <w:rPr>
          <w:rFonts w:ascii="Myriad Pro" w:hAnsi="Myriad Pro" w:cs="Arial"/>
          <w:sz w:val="20"/>
          <w:szCs w:val="20"/>
        </w:rPr>
        <w:t>inansowych</w:t>
      </w:r>
      <w:r w:rsidRPr="00A01FE4">
        <w:rPr>
          <w:rFonts w:ascii="Myriad Pro" w:hAnsi="Myriad Pro" w:cs="Arial"/>
          <w:sz w:val="20"/>
          <w:szCs w:val="20"/>
        </w:rPr>
        <w:t>, w postaci danych liczbowych, w tym przede wszystkim wskaźników postępu finansowego oraz wskaźników rzeczowych</w:t>
      </w:r>
      <w:r>
        <w:rPr>
          <w:rFonts w:ascii="Myriad Pro" w:hAnsi="Myriad Pro" w:cs="Arial"/>
          <w:sz w:val="20"/>
          <w:szCs w:val="20"/>
        </w:rPr>
        <w:t>.</w:t>
      </w:r>
    </w:p>
    <w:p w:rsidR="00A01FE4" w:rsidRDefault="00A01FE4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A01FE4">
        <w:rPr>
          <w:rFonts w:ascii="Myriad Pro" w:hAnsi="Myriad Pro" w:cs="Arial"/>
          <w:sz w:val="20"/>
          <w:szCs w:val="20"/>
        </w:rPr>
        <w:t>Na potrzeby sprawozdawcze, monitorowanie postępu finansowego i rzeczowego odb</w:t>
      </w:r>
      <w:r>
        <w:rPr>
          <w:rFonts w:ascii="Myriad Pro" w:hAnsi="Myriad Pro" w:cs="Arial"/>
          <w:sz w:val="20"/>
          <w:szCs w:val="20"/>
        </w:rPr>
        <w:t xml:space="preserve">ywa się równolegle i polega na </w:t>
      </w:r>
      <w:r w:rsidRPr="00A01FE4">
        <w:rPr>
          <w:rFonts w:ascii="Myriad Pro" w:hAnsi="Myriad Pro" w:cs="Arial"/>
          <w:sz w:val="20"/>
          <w:szCs w:val="20"/>
        </w:rPr>
        <w:t>dokonywaniu oceny, czy postępowi finansowemu towarzyszy odpowiedni postęp rzeczowy oraz czy dane te są adekwatne do monitorowanego momentu wdrażania OP/PI/Dz. i czy osiąganie wartości pośrednich i docelowych odbywa się zgodnie z założeniami. Sprawozdania należy opatrzyć właściwą analizą w powyższym zakresie zawierającą komentarz wyjaśniający różnice między postępem finansowym i rzeczowym, a także opisujący problemy w realizacji OP/PI/Dz. oraz środki zaradcze</w:t>
      </w:r>
      <w:r w:rsidR="009D45F3">
        <w:rPr>
          <w:rFonts w:ascii="Myriad Pro" w:hAnsi="Myriad Pro" w:cs="Arial"/>
          <w:sz w:val="20"/>
          <w:szCs w:val="20"/>
        </w:rPr>
        <w:t>.</w:t>
      </w:r>
    </w:p>
    <w:p w:rsidR="00467675" w:rsidRDefault="009D45F3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D45F3">
        <w:rPr>
          <w:rFonts w:ascii="Myriad Pro" w:hAnsi="Myriad Pro" w:cs="Arial"/>
          <w:sz w:val="20"/>
          <w:szCs w:val="20"/>
        </w:rPr>
        <w:t xml:space="preserve">Dane do sprawozdań są aktualne na ostatni dzień okresu sprawozdawczego, którego dotyczy sprawozdanie, chyba że IK UP postanowi inaczej, o czym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9D45F3">
        <w:rPr>
          <w:rFonts w:ascii="Myriad Pro" w:hAnsi="Myriad Pro" w:cs="Arial"/>
          <w:sz w:val="20"/>
          <w:szCs w:val="20"/>
        </w:rPr>
        <w:t xml:space="preserve"> poinformuje </w:t>
      </w:r>
      <w:r w:rsidR="004A0D7D">
        <w:rPr>
          <w:rFonts w:ascii="Myriad Pro" w:hAnsi="Myriad Pro" w:cs="Arial"/>
          <w:sz w:val="20"/>
          <w:szCs w:val="20"/>
        </w:rPr>
        <w:t>IP</w:t>
      </w:r>
      <w:r w:rsidR="003C6AA6">
        <w:rPr>
          <w:rFonts w:ascii="Myriad Pro" w:hAnsi="Myriad Pro" w:cs="Arial"/>
          <w:sz w:val="20"/>
          <w:szCs w:val="20"/>
        </w:rPr>
        <w:t>.</w:t>
      </w:r>
    </w:p>
    <w:p w:rsidR="009D45F3" w:rsidRDefault="00043E19" w:rsidP="007C16D6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IZ</w:t>
      </w:r>
      <w:r w:rsidR="00467675" w:rsidRPr="00467675">
        <w:rPr>
          <w:rFonts w:ascii="Myriad Pro" w:hAnsi="Myriad Pro" w:cs="Arial"/>
          <w:sz w:val="20"/>
          <w:szCs w:val="20"/>
        </w:rPr>
        <w:t xml:space="preserve"> może się zwrócić do </w:t>
      </w:r>
      <w:r w:rsidR="004A0D7D">
        <w:rPr>
          <w:rFonts w:ascii="Myriad Pro" w:hAnsi="Myriad Pro" w:cs="Arial"/>
          <w:sz w:val="20"/>
          <w:szCs w:val="20"/>
        </w:rPr>
        <w:t>IP</w:t>
      </w:r>
      <w:r w:rsidR="00467675" w:rsidRPr="00467675">
        <w:rPr>
          <w:rFonts w:ascii="Myriad Pro" w:hAnsi="Myriad Pro" w:cs="Arial"/>
          <w:sz w:val="20"/>
          <w:szCs w:val="20"/>
        </w:rPr>
        <w:t xml:space="preserve"> o dodatkowe informacje potrzebne w procesie monitorowania oraz sprawozdawania z postępów </w:t>
      </w:r>
      <w:r w:rsidR="00467675">
        <w:rPr>
          <w:rFonts w:ascii="Myriad Pro" w:hAnsi="Myriad Pro" w:cs="Arial"/>
          <w:sz w:val="20"/>
          <w:szCs w:val="20"/>
        </w:rPr>
        <w:t>w realizacji IF</w:t>
      </w:r>
      <w:r w:rsidR="00467675" w:rsidRPr="00467675">
        <w:rPr>
          <w:rFonts w:ascii="Myriad Pro" w:hAnsi="Myriad Pro" w:cs="Arial"/>
          <w:sz w:val="20"/>
          <w:szCs w:val="20"/>
        </w:rPr>
        <w:t xml:space="preserve">, w zakresie i terminie wskazanym przez </w:t>
      </w:r>
      <w:r>
        <w:rPr>
          <w:rFonts w:ascii="Myriad Pro" w:hAnsi="Myriad Pro" w:cs="Arial"/>
          <w:sz w:val="20"/>
          <w:szCs w:val="20"/>
        </w:rPr>
        <w:t>IZ</w:t>
      </w:r>
      <w:r w:rsidR="00467675">
        <w:rPr>
          <w:rFonts w:ascii="Myriad Pro" w:hAnsi="Myriad Pro" w:cs="Arial"/>
          <w:sz w:val="20"/>
          <w:szCs w:val="20"/>
        </w:rPr>
        <w:t>.</w:t>
      </w:r>
    </w:p>
    <w:p w:rsidR="003C6AA6" w:rsidRPr="00B57BDF" w:rsidRDefault="007D47D2" w:rsidP="00CF11CA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4457">
        <w:rPr>
          <w:rFonts w:ascii="Myriad Pro" w:hAnsi="Myriad Pro" w:cs="Arial"/>
          <w:sz w:val="20"/>
          <w:szCs w:val="20"/>
        </w:rPr>
        <w:t>Działania sprawozdawcze powinny być zgodne</w:t>
      </w:r>
      <w:r w:rsidR="00C51351">
        <w:rPr>
          <w:rFonts w:ascii="Myriad Pro" w:hAnsi="Myriad Pro" w:cs="Arial"/>
          <w:sz w:val="20"/>
          <w:szCs w:val="20"/>
        </w:rPr>
        <w:t xml:space="preserve"> w </w:t>
      </w:r>
      <w:r w:rsidR="003C6AA6">
        <w:rPr>
          <w:rFonts w:ascii="Myriad Pro" w:hAnsi="Myriad Pro" w:cs="Arial"/>
          <w:sz w:val="20"/>
          <w:szCs w:val="20"/>
        </w:rPr>
        <w:t>szczególności</w:t>
      </w:r>
      <w:r w:rsidRPr="00414457">
        <w:rPr>
          <w:rFonts w:ascii="Myriad Pro" w:hAnsi="Myriad Pro" w:cs="Arial"/>
          <w:sz w:val="20"/>
          <w:szCs w:val="20"/>
        </w:rPr>
        <w:t xml:space="preserve"> z zasadami opisanymi w art. 46 rozporządzenia</w:t>
      </w:r>
      <w:r w:rsidR="003267B1">
        <w:rPr>
          <w:rFonts w:ascii="Myriad Pro" w:hAnsi="Myriad Pro" w:cs="Arial"/>
          <w:sz w:val="20"/>
          <w:szCs w:val="20"/>
        </w:rPr>
        <w:t xml:space="preserve"> ogólnego</w:t>
      </w:r>
      <w:r w:rsidRPr="00414457">
        <w:rPr>
          <w:rFonts w:ascii="Myriad Pro" w:hAnsi="Myriad Pro" w:cs="Arial"/>
          <w:sz w:val="20"/>
          <w:szCs w:val="20"/>
        </w:rPr>
        <w:t xml:space="preserve"> nr 1303/2013 i rozporządzeniu</w:t>
      </w:r>
      <w:r w:rsidR="003267B1">
        <w:rPr>
          <w:rFonts w:ascii="Myriad Pro" w:hAnsi="Myriad Pro" w:cs="Arial"/>
          <w:sz w:val="20"/>
          <w:szCs w:val="20"/>
        </w:rPr>
        <w:t xml:space="preserve"> wykonawczym</w:t>
      </w:r>
      <w:r w:rsidRPr="00414457">
        <w:rPr>
          <w:rFonts w:ascii="Myriad Pro" w:hAnsi="Myriad Pro" w:cs="Arial"/>
          <w:sz w:val="20"/>
          <w:szCs w:val="20"/>
        </w:rPr>
        <w:t xml:space="preserve"> nr 821/2014</w:t>
      </w:r>
      <w:r w:rsidR="00414457" w:rsidRPr="00414457">
        <w:rPr>
          <w:rFonts w:ascii="Myriad Pro" w:hAnsi="Myriad Pro" w:cs="Arial"/>
          <w:sz w:val="20"/>
          <w:szCs w:val="20"/>
        </w:rPr>
        <w:t xml:space="preserve"> a także z </w:t>
      </w:r>
      <w:r w:rsidR="00414457" w:rsidRPr="00414457">
        <w:rPr>
          <w:rFonts w:ascii="Myriad Pro" w:hAnsi="Myriad Pro" w:cs="Arial"/>
          <w:bCs/>
          <w:sz w:val="20"/>
          <w:szCs w:val="20"/>
        </w:rPr>
        <w:t xml:space="preserve">wytycznymi horyzontalnymi </w:t>
      </w:r>
      <w:r w:rsidR="00381D67">
        <w:rPr>
          <w:rFonts w:ascii="Myriad Pro" w:hAnsi="Myriad Pro" w:cs="Arial"/>
          <w:bCs/>
          <w:sz w:val="20"/>
          <w:szCs w:val="20"/>
        </w:rPr>
        <w:t xml:space="preserve">ds. sprawozdawczości </w:t>
      </w:r>
      <w:r w:rsidR="00414457">
        <w:rPr>
          <w:rFonts w:ascii="Myriad Pro" w:hAnsi="Myriad Pro" w:cs="Arial"/>
          <w:bCs/>
          <w:sz w:val="20"/>
          <w:szCs w:val="20"/>
        </w:rPr>
        <w:t>oraz z niniejszymi Wytycznymi.</w:t>
      </w:r>
    </w:p>
    <w:p w:rsidR="00B57BDF" w:rsidRPr="00B57BDF" w:rsidRDefault="00043E19" w:rsidP="00B57BDF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4868C7">
        <w:rPr>
          <w:rFonts w:ascii="Myriad Pro" w:hAnsi="Myriad Pro" w:cs="Arial"/>
          <w:sz w:val="20"/>
          <w:szCs w:val="20"/>
        </w:rPr>
        <w:t xml:space="preserve"> i </w:t>
      </w:r>
      <w:r w:rsidR="004A0D7D">
        <w:rPr>
          <w:rFonts w:ascii="Myriad Pro" w:hAnsi="Myriad Pro" w:cs="Arial"/>
          <w:sz w:val="20"/>
          <w:szCs w:val="20"/>
        </w:rPr>
        <w:t>IP</w:t>
      </w:r>
      <w:r w:rsidR="00B57BDF" w:rsidRPr="00B57BDF">
        <w:rPr>
          <w:rFonts w:ascii="Myriad Pro" w:hAnsi="Myriad Pro" w:cs="Arial"/>
          <w:sz w:val="20"/>
          <w:szCs w:val="20"/>
        </w:rPr>
        <w:t xml:space="preserve"> </w:t>
      </w:r>
      <w:r w:rsidR="00560151">
        <w:rPr>
          <w:rFonts w:ascii="Myriad Pro" w:hAnsi="Myriad Pro" w:cs="Arial"/>
          <w:sz w:val="20"/>
          <w:szCs w:val="20"/>
        </w:rPr>
        <w:t>przygotują we współpracy</w:t>
      </w:r>
      <w:r w:rsidR="00B57BDF" w:rsidRPr="00B57BDF">
        <w:rPr>
          <w:rFonts w:ascii="Myriad Pro" w:hAnsi="Myriad Pro" w:cs="Arial"/>
          <w:sz w:val="20"/>
          <w:szCs w:val="20"/>
        </w:rPr>
        <w:t xml:space="preserve"> pakiet sprawozdawczy w zakresie postępu wdrażania IF oraz z rozliczenia kosztów zarządzania/opłaty</w:t>
      </w:r>
      <w:r w:rsidR="00560151">
        <w:rPr>
          <w:rFonts w:ascii="Myriad Pro" w:hAnsi="Myriad Pro" w:cs="Arial"/>
          <w:sz w:val="20"/>
          <w:szCs w:val="20"/>
        </w:rPr>
        <w:t xml:space="preserve"> za zarządzanie dla beneficjentów</w:t>
      </w:r>
      <w:r w:rsidR="00B57BDF">
        <w:rPr>
          <w:rFonts w:ascii="Myriad Pro" w:hAnsi="Myriad Pro" w:cs="Arial"/>
          <w:sz w:val="20"/>
          <w:szCs w:val="20"/>
        </w:rPr>
        <w:t xml:space="preserve"> IF</w:t>
      </w:r>
      <w:r w:rsidR="00B57BDF" w:rsidRPr="00B57BDF">
        <w:rPr>
          <w:rFonts w:ascii="Myriad Pro" w:hAnsi="Myriad Pro" w:cs="Arial"/>
          <w:sz w:val="20"/>
          <w:szCs w:val="20"/>
        </w:rPr>
        <w:t>.</w:t>
      </w:r>
    </w:p>
    <w:p w:rsidR="00414457" w:rsidRDefault="00414457" w:rsidP="00CF11CA">
      <w:pPr>
        <w:pStyle w:val="Akapitzlist"/>
        <w:tabs>
          <w:tab w:val="left" w:pos="284"/>
        </w:tabs>
        <w:ind w:left="0"/>
        <w:rPr>
          <w:rFonts w:ascii="Myriad Pro" w:hAnsi="Myriad Pro" w:cs="Arial"/>
          <w:b/>
          <w:sz w:val="20"/>
          <w:szCs w:val="20"/>
        </w:rPr>
      </w:pPr>
      <w:bookmarkStart w:id="20" w:name="_Toc413916322"/>
      <w:bookmarkStart w:id="21" w:name="_Toc413930103"/>
    </w:p>
    <w:p w:rsidR="00381D67" w:rsidRDefault="00381D67" w:rsidP="00CF11CA">
      <w:pPr>
        <w:pStyle w:val="Akapitzlist"/>
        <w:tabs>
          <w:tab w:val="left" w:pos="284"/>
        </w:tabs>
        <w:ind w:left="0"/>
        <w:rPr>
          <w:rFonts w:ascii="Myriad Pro" w:hAnsi="Myriad Pro" w:cs="Arial"/>
          <w:b/>
          <w:sz w:val="20"/>
          <w:szCs w:val="20"/>
        </w:rPr>
      </w:pPr>
    </w:p>
    <w:p w:rsidR="009818D3" w:rsidRPr="00BE67B0" w:rsidRDefault="009818D3" w:rsidP="006D4C1F">
      <w:pPr>
        <w:pStyle w:val="nagowek2"/>
        <w:jc w:val="center"/>
      </w:pPr>
      <w:bookmarkStart w:id="22" w:name="_Toc428253619"/>
      <w:r w:rsidRPr="00BE67B0">
        <w:t>Podrozdział 8.2 – Tryb sprawozdawczości</w:t>
      </w:r>
      <w:bookmarkEnd w:id="20"/>
      <w:bookmarkEnd w:id="21"/>
      <w:bookmarkEnd w:id="22"/>
    </w:p>
    <w:p w:rsidR="009818D3" w:rsidRDefault="009818D3" w:rsidP="009818D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Myriad Pro" w:hAnsi="Myriad Pro" w:cs="Arial"/>
          <w:sz w:val="20"/>
          <w:szCs w:val="20"/>
        </w:rPr>
      </w:pPr>
    </w:p>
    <w:p w:rsidR="00CC1E05" w:rsidRPr="00CC1E05" w:rsidRDefault="00CC1E05" w:rsidP="007C16D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CC1E05">
        <w:rPr>
          <w:rFonts w:ascii="Myriad Pro" w:hAnsi="Myriad Pro" w:cs="Arial"/>
          <w:sz w:val="20"/>
          <w:szCs w:val="20"/>
        </w:rPr>
        <w:t>Sprawozdawczość odbywa się na zasadach i w terminach określonych niniejszymi Wytycznymi od momentu ich zatwierdzenia do czasu zatwierdzenia przez KE sprawozdania końcowego.</w:t>
      </w:r>
    </w:p>
    <w:p w:rsidR="00CC1E05" w:rsidRPr="00CC1E05" w:rsidRDefault="004A0D7D" w:rsidP="007C16D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CC1E05">
        <w:rPr>
          <w:rFonts w:ascii="Myriad Pro" w:hAnsi="Myriad Pro" w:cs="Arial"/>
          <w:sz w:val="20"/>
          <w:szCs w:val="20"/>
        </w:rPr>
        <w:t xml:space="preserve"> jest  zobowiązana</w:t>
      </w:r>
      <w:r w:rsidR="00CC1E05" w:rsidRPr="00CC1E05">
        <w:rPr>
          <w:rFonts w:ascii="Myriad Pro" w:hAnsi="Myriad Pro" w:cs="Arial"/>
          <w:sz w:val="20"/>
          <w:szCs w:val="20"/>
        </w:rPr>
        <w:t xml:space="preserve"> do przedkładania </w:t>
      </w:r>
      <w:r w:rsidR="00043E19">
        <w:rPr>
          <w:rFonts w:ascii="Myriad Pro" w:hAnsi="Myriad Pro" w:cs="Arial"/>
          <w:sz w:val="20"/>
          <w:szCs w:val="20"/>
        </w:rPr>
        <w:t>IZ</w:t>
      </w:r>
      <w:r w:rsidR="00CC1E05">
        <w:rPr>
          <w:rFonts w:ascii="Myriad Pro" w:hAnsi="Myriad Pro" w:cs="Arial"/>
          <w:sz w:val="20"/>
          <w:szCs w:val="20"/>
        </w:rPr>
        <w:t xml:space="preserve"> następujących sprawozdań/raportów z zakresu IF</w:t>
      </w:r>
      <w:r w:rsidR="00CC1E05" w:rsidRPr="00CC1E05">
        <w:rPr>
          <w:rFonts w:ascii="Myriad Pro" w:hAnsi="Myriad Pro" w:cs="Arial"/>
          <w:sz w:val="20"/>
          <w:szCs w:val="20"/>
        </w:rPr>
        <w:t xml:space="preserve">: </w:t>
      </w:r>
    </w:p>
    <w:p w:rsidR="00CC1E05" w:rsidRPr="00CC1E05" w:rsidRDefault="00CC1E05" w:rsidP="007C16D6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sprawozdań </w:t>
      </w:r>
      <w:r w:rsidRPr="00CC1E05">
        <w:rPr>
          <w:rFonts w:ascii="Myriad Pro" w:hAnsi="Myriad Pro" w:cs="Arial"/>
          <w:sz w:val="20"/>
          <w:szCs w:val="20"/>
        </w:rPr>
        <w:t xml:space="preserve">okresowych, na zasadach i w terminach określonych w </w:t>
      </w:r>
      <w:r>
        <w:rPr>
          <w:rFonts w:ascii="Myriad Pro" w:hAnsi="Myriad Pro" w:cs="Arial"/>
          <w:sz w:val="20"/>
          <w:szCs w:val="20"/>
        </w:rPr>
        <w:t>podrozdziale 8.</w:t>
      </w:r>
      <w:r w:rsidR="00D63BD9">
        <w:rPr>
          <w:rFonts w:ascii="Myriad Pro" w:hAnsi="Myriad Pro" w:cs="Arial"/>
          <w:sz w:val="20"/>
          <w:szCs w:val="20"/>
        </w:rPr>
        <w:t>3</w:t>
      </w:r>
      <w:r w:rsidR="00B80D44">
        <w:rPr>
          <w:rFonts w:ascii="Myriad Pro" w:hAnsi="Myriad Pro" w:cs="Arial"/>
          <w:sz w:val="20"/>
          <w:szCs w:val="20"/>
        </w:rPr>
        <w:t xml:space="preserve"> Wytycznych</w:t>
      </w:r>
      <w:r w:rsidRPr="00CC1E05">
        <w:rPr>
          <w:rFonts w:ascii="Myriad Pro" w:hAnsi="Myriad Pro" w:cs="Arial"/>
          <w:sz w:val="20"/>
          <w:szCs w:val="20"/>
        </w:rPr>
        <w:t>,</w:t>
      </w:r>
    </w:p>
    <w:p w:rsidR="00CC1E05" w:rsidRPr="00CC1E05" w:rsidRDefault="00CC1E05" w:rsidP="007C16D6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 w:rsidRPr="00CC1E05">
        <w:rPr>
          <w:rFonts w:ascii="Myriad Pro" w:hAnsi="Myriad Pro" w:cs="Arial"/>
          <w:sz w:val="20"/>
          <w:szCs w:val="20"/>
        </w:rPr>
        <w:t xml:space="preserve">sprawozdań rocznych i sprawozdania końcowego, na zasadach i w terminach określonych w </w:t>
      </w:r>
      <w:r>
        <w:rPr>
          <w:rFonts w:ascii="Myriad Pro" w:hAnsi="Myriad Pro" w:cs="Arial"/>
          <w:sz w:val="20"/>
          <w:szCs w:val="20"/>
        </w:rPr>
        <w:t>podrozdziale</w:t>
      </w:r>
      <w:r w:rsidR="007C16D6">
        <w:rPr>
          <w:rFonts w:ascii="Myriad Pro" w:hAnsi="Myriad Pro" w:cs="Arial"/>
          <w:sz w:val="20"/>
          <w:szCs w:val="20"/>
        </w:rPr>
        <w:t xml:space="preserve"> 8.</w:t>
      </w:r>
      <w:r w:rsidR="00D63BD9">
        <w:rPr>
          <w:rFonts w:ascii="Myriad Pro" w:hAnsi="Myriad Pro" w:cs="Arial"/>
          <w:sz w:val="20"/>
          <w:szCs w:val="20"/>
        </w:rPr>
        <w:t>4</w:t>
      </w:r>
      <w:r w:rsidR="00B80D44">
        <w:rPr>
          <w:rFonts w:ascii="Myriad Pro" w:hAnsi="Myriad Pro" w:cs="Arial"/>
          <w:sz w:val="20"/>
          <w:szCs w:val="20"/>
        </w:rPr>
        <w:t xml:space="preserve"> Wytycznych</w:t>
      </w:r>
      <w:r w:rsidRPr="00CC1E05">
        <w:rPr>
          <w:rFonts w:ascii="Myriad Pro" w:hAnsi="Myriad Pro" w:cs="Arial"/>
          <w:sz w:val="20"/>
          <w:szCs w:val="20"/>
        </w:rPr>
        <w:t>,</w:t>
      </w:r>
    </w:p>
    <w:p w:rsidR="00CC1E05" w:rsidRPr="00CC1E05" w:rsidRDefault="00AE7B21" w:rsidP="007C16D6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raportów miesięcznych zgodnych z załącznikiem nr 1 do niniejszych Wytycznych</w:t>
      </w:r>
    </w:p>
    <w:p w:rsidR="00F325A9" w:rsidRPr="00CC1E05" w:rsidRDefault="00F325A9" w:rsidP="007C16D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AB0115">
        <w:rPr>
          <w:rFonts w:ascii="Myriad Pro" w:hAnsi="Myriad Pro" w:cs="Arial"/>
          <w:color w:val="000000"/>
          <w:sz w:val="20"/>
          <w:szCs w:val="20"/>
        </w:rPr>
        <w:t>Sprawozdania okresowe będą przygotowywane wg</w:t>
      </w:r>
      <w:r w:rsidR="0065566B" w:rsidRPr="00AB0115">
        <w:rPr>
          <w:rFonts w:ascii="Myriad Pro" w:hAnsi="Myriad Pro" w:cs="Arial"/>
          <w:color w:val="000000"/>
          <w:sz w:val="20"/>
          <w:szCs w:val="20"/>
        </w:rPr>
        <w:t>.</w:t>
      </w:r>
      <w:r w:rsidRPr="00AB0115">
        <w:rPr>
          <w:rFonts w:ascii="Myriad Pro" w:hAnsi="Myriad Pro" w:cs="Arial"/>
          <w:color w:val="000000"/>
          <w:sz w:val="20"/>
          <w:szCs w:val="20"/>
        </w:rPr>
        <w:t xml:space="preserve"> wzorów, które zostaną przygotowane przez </w:t>
      </w:r>
      <w:r w:rsidR="00043E19" w:rsidRPr="00AB0115">
        <w:rPr>
          <w:rFonts w:ascii="Myriad Pro" w:hAnsi="Myriad Pro" w:cs="Arial"/>
          <w:color w:val="000000"/>
          <w:sz w:val="20"/>
          <w:szCs w:val="20"/>
        </w:rPr>
        <w:t>IZ</w:t>
      </w:r>
      <w:r w:rsidRPr="00AB0115">
        <w:rPr>
          <w:rFonts w:ascii="Myriad Pro" w:hAnsi="Myriad Pro" w:cs="Arial"/>
          <w:color w:val="000000"/>
          <w:sz w:val="20"/>
          <w:szCs w:val="20"/>
        </w:rPr>
        <w:t>.</w:t>
      </w:r>
    </w:p>
    <w:p w:rsidR="00CC1E05" w:rsidRPr="00CC1E05" w:rsidRDefault="00C61515" w:rsidP="007C16D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Sprawozdania</w:t>
      </w:r>
      <w:r w:rsidR="003C00E5">
        <w:rPr>
          <w:rFonts w:ascii="Myriad Pro" w:hAnsi="Myriad Pro" w:cs="Arial"/>
          <w:sz w:val="20"/>
          <w:szCs w:val="20"/>
        </w:rPr>
        <w:t>,</w:t>
      </w:r>
      <w:r>
        <w:rPr>
          <w:rFonts w:ascii="Myriad Pro" w:hAnsi="Myriad Pro" w:cs="Arial"/>
          <w:sz w:val="20"/>
          <w:szCs w:val="20"/>
        </w:rPr>
        <w:t xml:space="preserve"> o</w:t>
      </w:r>
      <w:r w:rsidR="00CC1E05" w:rsidRPr="00CC1E05">
        <w:rPr>
          <w:rFonts w:ascii="Myriad Pro" w:hAnsi="Myriad Pro" w:cs="Arial"/>
          <w:sz w:val="20"/>
          <w:szCs w:val="20"/>
        </w:rPr>
        <w:t xml:space="preserve"> których mowa powyżej podlegają weryfikacji pod względem formalnym i merytorycznym przez </w:t>
      </w:r>
      <w:r w:rsidR="00043E19">
        <w:rPr>
          <w:rFonts w:ascii="Myriad Pro" w:hAnsi="Myriad Pro" w:cs="Arial"/>
          <w:sz w:val="20"/>
          <w:szCs w:val="20"/>
        </w:rPr>
        <w:t>IZ</w:t>
      </w:r>
      <w:r w:rsidR="00CC1E05" w:rsidRPr="00CC1E05">
        <w:rPr>
          <w:rFonts w:ascii="Myriad Pro" w:hAnsi="Myriad Pro" w:cs="Arial"/>
          <w:sz w:val="20"/>
          <w:szCs w:val="20"/>
        </w:rPr>
        <w:t>.</w:t>
      </w:r>
    </w:p>
    <w:p w:rsidR="000A1A14" w:rsidRPr="000A1A14" w:rsidRDefault="00CC1E05" w:rsidP="000A1A14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CC1E05">
        <w:rPr>
          <w:rFonts w:ascii="Myriad Pro" w:hAnsi="Myriad Pro" w:cs="Arial"/>
          <w:sz w:val="20"/>
          <w:szCs w:val="20"/>
        </w:rPr>
        <w:t xml:space="preserve">Sprawozdania oraz informacje dodatkowe sporządzane na mocy Wytycznych są przekazywane do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CC1E05">
        <w:rPr>
          <w:rFonts w:ascii="Myriad Pro" w:hAnsi="Myriad Pro" w:cs="Arial"/>
          <w:sz w:val="20"/>
          <w:szCs w:val="20"/>
        </w:rPr>
        <w:t xml:space="preserve"> tylko w wersji elektronicznej</w:t>
      </w:r>
      <w:r w:rsidR="003C00E5">
        <w:rPr>
          <w:rFonts w:ascii="Myriad Pro" w:hAnsi="Myriad Pro" w:cs="Arial"/>
          <w:sz w:val="20"/>
          <w:szCs w:val="20"/>
        </w:rPr>
        <w:t xml:space="preserve">, w formie edytowalnej, </w:t>
      </w:r>
      <w:r w:rsidRPr="00CC1E05">
        <w:rPr>
          <w:rFonts w:ascii="Myriad Pro" w:hAnsi="Myriad Pro" w:cs="Arial"/>
          <w:sz w:val="20"/>
          <w:szCs w:val="20"/>
        </w:rPr>
        <w:t xml:space="preserve">na adres poczty elektronicznej: </w:t>
      </w:r>
      <w:r w:rsidR="000A1A14" w:rsidRPr="000A1A14">
        <w:rPr>
          <w:rFonts w:ascii="Myriad Pro" w:hAnsi="Myriad Pro"/>
          <w:sz w:val="20"/>
          <w:szCs w:val="20"/>
        </w:rPr>
        <w:t>wzs@wzp.pl</w:t>
      </w:r>
    </w:p>
    <w:p w:rsidR="003C6AA6" w:rsidRDefault="00043E19" w:rsidP="003C6AA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3C6AA6" w:rsidRPr="003C6AA6">
        <w:rPr>
          <w:rFonts w:ascii="Myriad Pro" w:hAnsi="Myriad Pro" w:cs="Arial"/>
          <w:sz w:val="20"/>
          <w:szCs w:val="20"/>
        </w:rPr>
        <w:t xml:space="preserve"> może wystąpić do </w:t>
      </w:r>
      <w:r w:rsidR="004A0D7D">
        <w:rPr>
          <w:rFonts w:ascii="Myriad Pro" w:hAnsi="Myriad Pro" w:cs="Arial"/>
          <w:sz w:val="20"/>
          <w:szCs w:val="20"/>
        </w:rPr>
        <w:t>IP</w:t>
      </w:r>
      <w:r w:rsidR="003C6AA6" w:rsidRPr="003C6AA6">
        <w:rPr>
          <w:rFonts w:ascii="Myriad Pro" w:hAnsi="Myriad Pro" w:cs="Arial"/>
          <w:sz w:val="20"/>
          <w:szCs w:val="20"/>
        </w:rPr>
        <w:t xml:space="preserve"> o dodatkowe informacje wykorzystywane w procesie monitorowania oraz sprawozdawania z postępów realizacji wdrażania IF, w zakresie i terminie wskazanym przez </w:t>
      </w:r>
      <w:r>
        <w:rPr>
          <w:rFonts w:ascii="Myriad Pro" w:hAnsi="Myriad Pro" w:cs="Arial"/>
          <w:sz w:val="20"/>
          <w:szCs w:val="20"/>
        </w:rPr>
        <w:t>IZ</w:t>
      </w:r>
      <w:r w:rsidR="003C6AA6" w:rsidRPr="003C6AA6">
        <w:rPr>
          <w:rFonts w:ascii="Myriad Pro" w:hAnsi="Myriad Pro" w:cs="Arial"/>
          <w:sz w:val="20"/>
          <w:szCs w:val="20"/>
        </w:rPr>
        <w:t>.</w:t>
      </w:r>
    </w:p>
    <w:p w:rsidR="00CC1E05" w:rsidRDefault="00CC1E05" w:rsidP="009818D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Myriad Pro" w:hAnsi="Myriad Pro" w:cs="Arial"/>
          <w:sz w:val="20"/>
          <w:szCs w:val="20"/>
        </w:rPr>
      </w:pPr>
    </w:p>
    <w:p w:rsidR="00661725" w:rsidRPr="00BE67B0" w:rsidRDefault="00661725" w:rsidP="006D4C1F">
      <w:pPr>
        <w:pStyle w:val="nagowek2"/>
        <w:jc w:val="center"/>
      </w:pPr>
      <w:bookmarkStart w:id="23" w:name="_Toc428253620"/>
      <w:r w:rsidRPr="00BE67B0">
        <w:t>Podrozdział 8.3 – Sprawozdania okresowe</w:t>
      </w:r>
      <w:bookmarkEnd w:id="23"/>
    </w:p>
    <w:p w:rsidR="00A11ACD" w:rsidRDefault="00A11ACD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A11ACD" w:rsidRPr="00987EA2" w:rsidRDefault="00A11ACD" w:rsidP="00987EA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1017A7">
        <w:rPr>
          <w:rFonts w:ascii="Myriad Pro" w:hAnsi="Myriad Pro" w:cs="Arial"/>
          <w:sz w:val="20"/>
          <w:szCs w:val="20"/>
        </w:rPr>
        <w:t>Sprawozdanie okresowe</w:t>
      </w:r>
      <w:r w:rsidRPr="007D47D2">
        <w:rPr>
          <w:rFonts w:ascii="Myriad Pro" w:hAnsi="Myriad Pro" w:cs="Arial"/>
          <w:sz w:val="20"/>
          <w:szCs w:val="20"/>
        </w:rPr>
        <w:t xml:space="preserve"> (kwartalne) z wdrażania instrumentów finansowych I</w:t>
      </w:r>
      <w:r w:rsidR="00154650">
        <w:rPr>
          <w:rFonts w:ascii="Myriad Pro" w:hAnsi="Myriad Pro" w:cs="Arial"/>
          <w:sz w:val="20"/>
          <w:szCs w:val="20"/>
        </w:rPr>
        <w:t>P</w:t>
      </w:r>
      <w:r w:rsidRPr="007D47D2">
        <w:rPr>
          <w:rFonts w:ascii="Myriad Pro" w:hAnsi="Myriad Pro" w:cs="Arial"/>
          <w:sz w:val="20"/>
          <w:szCs w:val="20"/>
        </w:rPr>
        <w:t xml:space="preserve"> RPO WZ przekazuje na wzorze, który </w:t>
      </w:r>
      <w:r w:rsidR="00F325A9" w:rsidRPr="00AB0115">
        <w:rPr>
          <w:rFonts w:ascii="Myriad Pro" w:hAnsi="Myriad Pro" w:cs="Arial"/>
          <w:color w:val="000000"/>
          <w:sz w:val="20"/>
          <w:szCs w:val="20"/>
        </w:rPr>
        <w:t xml:space="preserve">zostanie przygotowany przez </w:t>
      </w:r>
      <w:r w:rsidR="00043E19" w:rsidRPr="00AB0115">
        <w:rPr>
          <w:rFonts w:ascii="Myriad Pro" w:hAnsi="Myriad Pro" w:cs="Arial"/>
          <w:color w:val="000000"/>
          <w:sz w:val="20"/>
          <w:szCs w:val="20"/>
        </w:rPr>
        <w:t>IZ</w:t>
      </w:r>
      <w:r w:rsidR="00825E62" w:rsidRPr="00AB0115">
        <w:rPr>
          <w:rFonts w:ascii="Myriad Pro" w:hAnsi="Myriad Pro" w:cs="Arial"/>
          <w:color w:val="000000"/>
          <w:sz w:val="20"/>
          <w:szCs w:val="20"/>
        </w:rPr>
        <w:t xml:space="preserve"> w terminie do 60 dni kalendarzowych od momentu zatwierdzenia niniejszych Wytycznych.</w:t>
      </w:r>
      <w:r w:rsidR="00F325A9" w:rsidRPr="00AB0115">
        <w:rPr>
          <w:rFonts w:ascii="Myriad Pro" w:hAnsi="Myriad Pro" w:cs="Arial"/>
          <w:color w:val="000000"/>
          <w:sz w:val="20"/>
          <w:szCs w:val="20"/>
        </w:rPr>
        <w:t>.</w:t>
      </w:r>
    </w:p>
    <w:p w:rsidR="00A11ACD" w:rsidRDefault="004A0D7D" w:rsidP="00987EA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A11ACD" w:rsidRPr="00987EA2">
        <w:rPr>
          <w:rFonts w:ascii="Myriad Pro" w:hAnsi="Myriad Pro" w:cs="Arial"/>
          <w:sz w:val="20"/>
          <w:szCs w:val="20"/>
        </w:rPr>
        <w:t xml:space="preserve"> jest zobowiązana dostarczyć sprawozdanie okresowe, które </w:t>
      </w:r>
      <w:r w:rsidR="00F325A9">
        <w:rPr>
          <w:rFonts w:ascii="Myriad Pro" w:hAnsi="Myriad Pro" w:cs="Arial"/>
          <w:sz w:val="20"/>
          <w:szCs w:val="20"/>
        </w:rPr>
        <w:t>będzie</w:t>
      </w:r>
      <w:r w:rsidR="00F325A9" w:rsidRPr="00987EA2">
        <w:rPr>
          <w:rFonts w:ascii="Myriad Pro" w:hAnsi="Myriad Pro" w:cs="Arial"/>
          <w:sz w:val="20"/>
          <w:szCs w:val="20"/>
        </w:rPr>
        <w:t xml:space="preserve"> </w:t>
      </w:r>
      <w:r w:rsidR="00A11ACD" w:rsidRPr="00987EA2">
        <w:rPr>
          <w:rFonts w:ascii="Myriad Pro" w:hAnsi="Myriad Pro" w:cs="Arial"/>
          <w:sz w:val="20"/>
          <w:szCs w:val="20"/>
        </w:rPr>
        <w:t xml:space="preserve">zgodne </w:t>
      </w:r>
      <w:r w:rsidR="00F325A9">
        <w:rPr>
          <w:rFonts w:ascii="Myriad Pro" w:hAnsi="Myriad Pro" w:cs="Arial"/>
          <w:sz w:val="20"/>
          <w:szCs w:val="20"/>
        </w:rPr>
        <w:t>z przygotowanym</w:t>
      </w:r>
      <w:r w:rsidR="00A11ACD" w:rsidRPr="00987EA2">
        <w:rPr>
          <w:rFonts w:ascii="Myriad Pro" w:hAnsi="Myriad Pro" w:cs="Arial"/>
          <w:sz w:val="20"/>
          <w:szCs w:val="20"/>
        </w:rPr>
        <w:t xml:space="preserve"> wzorem</w:t>
      </w:r>
      <w:r w:rsidR="00865626" w:rsidRPr="00987EA2">
        <w:rPr>
          <w:rFonts w:ascii="Myriad Pro" w:hAnsi="Myriad Pro" w:cs="Arial"/>
          <w:sz w:val="20"/>
          <w:szCs w:val="20"/>
        </w:rPr>
        <w:t xml:space="preserve"> </w:t>
      </w:r>
      <w:r w:rsidR="00A11ACD" w:rsidRPr="00987EA2">
        <w:rPr>
          <w:rFonts w:ascii="Myriad Pro" w:hAnsi="Myriad Pro" w:cs="Arial"/>
          <w:sz w:val="20"/>
          <w:szCs w:val="20"/>
        </w:rPr>
        <w:t xml:space="preserve">w wersji </w:t>
      </w:r>
      <w:r w:rsidR="00667962" w:rsidRPr="00987EA2">
        <w:rPr>
          <w:rFonts w:ascii="Myriad Pro" w:hAnsi="Myriad Pro" w:cs="Arial"/>
          <w:sz w:val="20"/>
          <w:szCs w:val="20"/>
        </w:rPr>
        <w:t>elektronicznej</w:t>
      </w:r>
      <w:r w:rsidR="002A2160">
        <w:rPr>
          <w:rFonts w:ascii="Myriad Pro" w:hAnsi="Myriad Pro" w:cs="Arial"/>
          <w:sz w:val="20"/>
          <w:szCs w:val="20"/>
        </w:rPr>
        <w:t xml:space="preserve"> (</w:t>
      </w:r>
      <w:proofErr w:type="spellStart"/>
      <w:r w:rsidR="002A2160">
        <w:rPr>
          <w:rFonts w:ascii="Myriad Pro" w:hAnsi="Myriad Pro" w:cs="Arial"/>
          <w:sz w:val="20"/>
          <w:szCs w:val="20"/>
        </w:rPr>
        <w:t>excel</w:t>
      </w:r>
      <w:proofErr w:type="spellEnd"/>
      <w:r w:rsidR="002A2160">
        <w:rPr>
          <w:rFonts w:ascii="Myriad Pro" w:hAnsi="Myriad Pro" w:cs="Arial"/>
          <w:sz w:val="20"/>
          <w:szCs w:val="20"/>
        </w:rPr>
        <w:t>)</w:t>
      </w:r>
      <w:r w:rsidR="00667962" w:rsidRPr="00987EA2">
        <w:rPr>
          <w:rFonts w:ascii="Myriad Pro" w:hAnsi="Myriad Pro" w:cs="Arial"/>
          <w:sz w:val="20"/>
          <w:szCs w:val="20"/>
        </w:rPr>
        <w:t xml:space="preserve"> na adres </w:t>
      </w:r>
      <w:hyperlink r:id="rId10" w:history="1">
        <w:r w:rsidR="00667962" w:rsidRPr="00987EA2">
          <w:rPr>
            <w:rStyle w:val="Hipercze"/>
            <w:rFonts w:ascii="Myriad Pro" w:hAnsi="Myriad Pro" w:cs="Arial"/>
            <w:sz w:val="20"/>
            <w:szCs w:val="20"/>
          </w:rPr>
          <w:t>wzs@wzp.pl</w:t>
        </w:r>
      </w:hyperlink>
      <w:r w:rsidR="00667962" w:rsidRPr="00987EA2">
        <w:rPr>
          <w:rFonts w:ascii="Myriad Pro" w:hAnsi="Myriad Pro" w:cs="Arial"/>
          <w:sz w:val="20"/>
          <w:szCs w:val="20"/>
        </w:rPr>
        <w:t xml:space="preserve"> </w:t>
      </w:r>
      <w:r w:rsidR="00A11ACD" w:rsidRPr="00987EA2">
        <w:rPr>
          <w:rFonts w:ascii="Myriad Pro" w:hAnsi="Myriad Pro" w:cs="Arial"/>
          <w:sz w:val="20"/>
          <w:szCs w:val="20"/>
        </w:rPr>
        <w:t xml:space="preserve">do </w:t>
      </w:r>
      <w:r w:rsidR="00043E19">
        <w:rPr>
          <w:rFonts w:ascii="Myriad Pro" w:hAnsi="Myriad Pro" w:cs="Arial"/>
          <w:sz w:val="20"/>
          <w:szCs w:val="20"/>
        </w:rPr>
        <w:t>IZ</w:t>
      </w:r>
      <w:r w:rsidR="00A11ACD" w:rsidRPr="00987EA2">
        <w:rPr>
          <w:rFonts w:ascii="Myriad Pro" w:hAnsi="Myriad Pro" w:cs="Arial"/>
          <w:sz w:val="20"/>
          <w:szCs w:val="20"/>
        </w:rPr>
        <w:t xml:space="preserve"> w terminie</w:t>
      </w:r>
      <w:r w:rsidR="001017A7">
        <w:rPr>
          <w:rFonts w:ascii="Myriad Pro" w:hAnsi="Myriad Pro" w:cs="Arial"/>
          <w:sz w:val="20"/>
          <w:szCs w:val="20"/>
        </w:rPr>
        <w:t xml:space="preserve"> </w:t>
      </w:r>
      <w:r w:rsidR="00A11ACD" w:rsidRPr="001017A7">
        <w:rPr>
          <w:rFonts w:ascii="Myriad Pro" w:hAnsi="Myriad Pro" w:cs="Arial"/>
          <w:sz w:val="20"/>
          <w:szCs w:val="20"/>
        </w:rPr>
        <w:t>do 15 dni kalendarzowych po upływie okresu sprawozdawczego</w:t>
      </w:r>
      <w:r w:rsidR="00767738">
        <w:rPr>
          <w:rFonts w:ascii="Myriad Pro" w:hAnsi="Myriad Pro" w:cs="Arial"/>
          <w:sz w:val="20"/>
          <w:szCs w:val="20"/>
        </w:rPr>
        <w:t xml:space="preserve"> (tj. I,II,III i IV kwartał)</w:t>
      </w:r>
      <w:r w:rsidR="00A11ACD" w:rsidRPr="001017A7">
        <w:rPr>
          <w:rFonts w:ascii="Myriad Pro" w:hAnsi="Myriad Pro" w:cs="Arial"/>
          <w:sz w:val="20"/>
          <w:szCs w:val="20"/>
        </w:rPr>
        <w:t>.</w:t>
      </w:r>
      <w:r w:rsidR="00667962" w:rsidRPr="001017A7">
        <w:rPr>
          <w:rFonts w:ascii="Myriad Pro" w:hAnsi="Myriad Pro" w:cs="Arial"/>
          <w:sz w:val="20"/>
          <w:szCs w:val="20"/>
        </w:rPr>
        <w:t xml:space="preserve"> </w:t>
      </w:r>
    </w:p>
    <w:p w:rsidR="001017A7" w:rsidRDefault="00983226" w:rsidP="00987EA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983226">
        <w:rPr>
          <w:rFonts w:ascii="Myriad Pro" w:hAnsi="Myriad Pro" w:cs="Arial"/>
          <w:sz w:val="20"/>
          <w:szCs w:val="20"/>
        </w:rPr>
        <w:t xml:space="preserve">W przypadku stwierdzenia błędów w otrzymanym od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983226">
        <w:rPr>
          <w:rFonts w:ascii="Myriad Pro" w:hAnsi="Myriad Pro" w:cs="Arial"/>
          <w:sz w:val="20"/>
          <w:szCs w:val="20"/>
        </w:rPr>
        <w:t xml:space="preserve"> materiale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983226">
        <w:rPr>
          <w:rFonts w:ascii="Myriad Pro" w:hAnsi="Myriad Pro" w:cs="Arial"/>
          <w:sz w:val="20"/>
          <w:szCs w:val="20"/>
        </w:rPr>
        <w:t xml:space="preserve"> dokonuje jego korekty</w:t>
      </w:r>
      <w:r>
        <w:rPr>
          <w:rFonts w:ascii="Myriad Pro" w:hAnsi="Myriad Pro" w:cs="Arial"/>
          <w:sz w:val="20"/>
          <w:szCs w:val="20"/>
        </w:rPr>
        <w:t xml:space="preserve"> o ile to możliwe</w:t>
      </w:r>
      <w:r w:rsidRPr="00983226">
        <w:rPr>
          <w:rFonts w:ascii="Myriad Pro" w:hAnsi="Myriad Pro" w:cs="Arial"/>
          <w:sz w:val="20"/>
          <w:szCs w:val="20"/>
        </w:rPr>
        <w:t xml:space="preserve"> (samodzielnie lub po konsultacji telefonicznej) i poprawne dane zamieszcza w sprawozdaniu</w:t>
      </w:r>
      <w:r w:rsidR="009758CB">
        <w:rPr>
          <w:rFonts w:ascii="Myriad Pro" w:hAnsi="Myriad Pro" w:cs="Arial"/>
          <w:sz w:val="20"/>
          <w:szCs w:val="20"/>
        </w:rPr>
        <w:t>.</w:t>
      </w:r>
      <w:r w:rsidRPr="00983226">
        <w:rPr>
          <w:rFonts w:ascii="Myriad Pro" w:hAnsi="Myriad Pro" w:cs="Arial"/>
          <w:sz w:val="20"/>
          <w:szCs w:val="20"/>
        </w:rPr>
        <w:t xml:space="preserve"> Taka zmiana nie wymaga przesłania przez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983226">
        <w:rPr>
          <w:rFonts w:ascii="Myriad Pro" w:hAnsi="Myriad Pro" w:cs="Arial"/>
          <w:sz w:val="20"/>
          <w:szCs w:val="20"/>
        </w:rPr>
        <w:t xml:space="preserve"> korekty dokumentu.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983226">
        <w:rPr>
          <w:rFonts w:ascii="Myriad Pro" w:hAnsi="Myriad Pro" w:cs="Arial"/>
          <w:sz w:val="20"/>
          <w:szCs w:val="20"/>
        </w:rPr>
        <w:t xml:space="preserve"> po dokonanej korekcie przekazuje jednostce sprawozdawczej informację na temat zakresu wprowadzonych zmian.</w:t>
      </w:r>
    </w:p>
    <w:p w:rsidR="003502F1" w:rsidRDefault="003502F1" w:rsidP="00714F05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3502F1">
        <w:rPr>
          <w:rFonts w:ascii="Myriad Pro" w:hAnsi="Myriad Pro" w:cs="Arial"/>
          <w:sz w:val="20"/>
          <w:szCs w:val="20"/>
        </w:rPr>
        <w:t xml:space="preserve">W przypadku, gdy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3502F1">
        <w:rPr>
          <w:rFonts w:ascii="Myriad Pro" w:hAnsi="Myriad Pro" w:cs="Arial"/>
          <w:sz w:val="20"/>
          <w:szCs w:val="20"/>
        </w:rPr>
        <w:t xml:space="preserve"> nie </w:t>
      </w:r>
      <w:r w:rsidR="002B7727" w:rsidRPr="003502F1">
        <w:rPr>
          <w:rFonts w:ascii="Myriad Pro" w:hAnsi="Myriad Pro" w:cs="Arial"/>
          <w:sz w:val="20"/>
          <w:szCs w:val="20"/>
        </w:rPr>
        <w:t>będzie w</w:t>
      </w:r>
      <w:r w:rsidRPr="003502F1">
        <w:rPr>
          <w:rFonts w:ascii="Myriad Pro" w:hAnsi="Myriad Pro" w:cs="Arial"/>
          <w:sz w:val="20"/>
          <w:szCs w:val="20"/>
        </w:rPr>
        <w:t xml:space="preserve"> stanie samodzielnie dokonać korekty – wówczas zwraca się do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3502F1">
        <w:rPr>
          <w:rFonts w:ascii="Myriad Pro" w:hAnsi="Myriad Pro" w:cs="Arial"/>
          <w:sz w:val="20"/>
          <w:szCs w:val="20"/>
        </w:rPr>
        <w:t xml:space="preserve"> o dokonanie korekty</w:t>
      </w:r>
      <w:r>
        <w:rPr>
          <w:rFonts w:ascii="Myriad Pro" w:hAnsi="Myriad Pro" w:cs="Arial"/>
          <w:sz w:val="20"/>
          <w:szCs w:val="20"/>
        </w:rPr>
        <w:t xml:space="preserve"> w terminie do 3 dni roboczych.</w:t>
      </w:r>
    </w:p>
    <w:p w:rsidR="00714F05" w:rsidRDefault="00043E19" w:rsidP="00714F05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714F05" w:rsidRPr="00714F05">
        <w:rPr>
          <w:rFonts w:ascii="Myriad Pro" w:hAnsi="Myriad Pro" w:cs="Arial"/>
          <w:sz w:val="20"/>
          <w:szCs w:val="20"/>
        </w:rPr>
        <w:t xml:space="preserve"> informuje każdorazowo </w:t>
      </w:r>
      <w:r w:rsidR="004A0D7D">
        <w:rPr>
          <w:rFonts w:ascii="Myriad Pro" w:hAnsi="Myriad Pro" w:cs="Arial"/>
          <w:sz w:val="20"/>
          <w:szCs w:val="20"/>
        </w:rPr>
        <w:t>IP</w:t>
      </w:r>
      <w:r w:rsidR="00714F05" w:rsidRPr="00714F05">
        <w:rPr>
          <w:rFonts w:ascii="Myriad Pro" w:hAnsi="Myriad Pro" w:cs="Arial"/>
          <w:sz w:val="20"/>
          <w:szCs w:val="20"/>
        </w:rPr>
        <w:t xml:space="preserve"> o akceptacji sprawozdania.</w:t>
      </w:r>
    </w:p>
    <w:p w:rsidR="00714F05" w:rsidRDefault="00714F05" w:rsidP="00714F05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714F05">
        <w:rPr>
          <w:rFonts w:ascii="Myriad Pro" w:hAnsi="Myriad Pro" w:cs="Arial"/>
          <w:sz w:val="20"/>
          <w:szCs w:val="20"/>
        </w:rPr>
        <w:lastRenderedPageBreak/>
        <w:t xml:space="preserve">W przypadku, gdy </w:t>
      </w:r>
      <w:r w:rsidR="00043E19">
        <w:rPr>
          <w:rFonts w:ascii="Myriad Pro" w:hAnsi="Myriad Pro" w:cs="Arial"/>
          <w:sz w:val="20"/>
          <w:szCs w:val="20"/>
        </w:rPr>
        <w:t>IZ</w:t>
      </w:r>
      <w:r w:rsidRPr="00714F05">
        <w:rPr>
          <w:rFonts w:ascii="Myriad Pro" w:hAnsi="Myriad Pro" w:cs="Arial"/>
          <w:sz w:val="20"/>
          <w:szCs w:val="20"/>
        </w:rPr>
        <w:t xml:space="preserve"> otrzyma uwagi do sprawozdania w części dotyczącej </w:t>
      </w:r>
      <w:r w:rsidR="00F944FD">
        <w:rPr>
          <w:rFonts w:ascii="Myriad Pro" w:hAnsi="Myriad Pro" w:cs="Arial"/>
          <w:sz w:val="20"/>
          <w:szCs w:val="20"/>
        </w:rPr>
        <w:t>informacji przekazanych przez</w:t>
      </w:r>
      <w:r w:rsidR="00F944FD" w:rsidRPr="00714F05">
        <w:rPr>
          <w:rFonts w:ascii="Myriad Pro" w:hAnsi="Myriad Pro" w:cs="Arial"/>
          <w:sz w:val="20"/>
          <w:szCs w:val="20"/>
        </w:rPr>
        <w:t xml:space="preserve">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714F05">
        <w:rPr>
          <w:rFonts w:ascii="Myriad Pro" w:hAnsi="Myriad Pro" w:cs="Arial"/>
          <w:sz w:val="20"/>
          <w:szCs w:val="20"/>
        </w:rPr>
        <w:t>, zwraca się do niej z prośbą o ustosunkowanie się do tych uwag oraz jeśli zasadne, dokonanie korekty wkładu do sprawozdania w termin</w:t>
      </w:r>
      <w:r>
        <w:rPr>
          <w:rFonts w:ascii="Myriad Pro" w:hAnsi="Myriad Pro" w:cs="Arial"/>
          <w:sz w:val="20"/>
          <w:szCs w:val="20"/>
        </w:rPr>
        <w:t xml:space="preserve">ie wskazanym przez </w:t>
      </w:r>
      <w:r w:rsidR="00043E19">
        <w:rPr>
          <w:rFonts w:ascii="Myriad Pro" w:hAnsi="Myriad Pro" w:cs="Arial"/>
          <w:sz w:val="20"/>
          <w:szCs w:val="20"/>
        </w:rPr>
        <w:t>IZ</w:t>
      </w:r>
      <w:r>
        <w:rPr>
          <w:rFonts w:ascii="Myriad Pro" w:hAnsi="Myriad Pro" w:cs="Arial"/>
          <w:sz w:val="20"/>
          <w:szCs w:val="20"/>
        </w:rPr>
        <w:t xml:space="preserve"> w przesłanej informacji.</w:t>
      </w:r>
    </w:p>
    <w:p w:rsidR="00BF0B7E" w:rsidRDefault="004A0D7D" w:rsidP="00714F05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BF0B7E">
        <w:rPr>
          <w:rFonts w:ascii="Myriad Pro" w:hAnsi="Myriad Pro" w:cs="Arial"/>
          <w:sz w:val="20"/>
          <w:szCs w:val="20"/>
        </w:rPr>
        <w:t xml:space="preserve"> przesyła do wiadomości </w:t>
      </w:r>
      <w:r w:rsidR="00043E19">
        <w:rPr>
          <w:rFonts w:ascii="Myriad Pro" w:hAnsi="Myriad Pro" w:cs="Arial"/>
          <w:sz w:val="20"/>
          <w:szCs w:val="20"/>
        </w:rPr>
        <w:t>IZ</w:t>
      </w:r>
      <w:r w:rsidR="00BF0B7E">
        <w:rPr>
          <w:rFonts w:ascii="Myriad Pro" w:hAnsi="Myriad Pro" w:cs="Arial"/>
          <w:sz w:val="20"/>
          <w:szCs w:val="20"/>
        </w:rPr>
        <w:t xml:space="preserve"> sprawozdania okresowe sporządzane przez ben</w:t>
      </w:r>
      <w:r w:rsidR="000D026C">
        <w:rPr>
          <w:rFonts w:ascii="Myriad Pro" w:hAnsi="Myriad Pro" w:cs="Arial"/>
          <w:sz w:val="20"/>
          <w:szCs w:val="20"/>
        </w:rPr>
        <w:t xml:space="preserve">eficjenta na potrzeby </w:t>
      </w:r>
      <w:r>
        <w:rPr>
          <w:rFonts w:ascii="Myriad Pro" w:hAnsi="Myriad Pro" w:cs="Arial"/>
          <w:sz w:val="20"/>
          <w:szCs w:val="20"/>
        </w:rPr>
        <w:t>IP</w:t>
      </w:r>
      <w:r w:rsidR="000D026C">
        <w:rPr>
          <w:rFonts w:ascii="Myriad Pro" w:hAnsi="Myriad Pro" w:cs="Arial"/>
          <w:sz w:val="20"/>
          <w:szCs w:val="20"/>
        </w:rPr>
        <w:t xml:space="preserve"> na uprzednio przygotowanym formularzu zgodnie z podrozdziałem 8.1 ust. 11.</w:t>
      </w:r>
    </w:p>
    <w:p w:rsidR="006D4C1F" w:rsidRDefault="006D4C1F" w:rsidP="006D4C1F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Myriad Pro" w:hAnsi="Myriad Pro" w:cs="Arial"/>
          <w:sz w:val="20"/>
          <w:szCs w:val="20"/>
        </w:rPr>
      </w:pPr>
    </w:p>
    <w:p w:rsidR="00662CA1" w:rsidRDefault="00662CA1" w:rsidP="00662CA1">
      <w:pPr>
        <w:pStyle w:val="Default"/>
        <w:rPr>
          <w:rFonts w:ascii="Myriad Pro" w:hAnsi="Myriad Pro"/>
          <w:sz w:val="20"/>
          <w:szCs w:val="20"/>
        </w:rPr>
      </w:pPr>
    </w:p>
    <w:p w:rsidR="00547498" w:rsidRPr="00BE67B0" w:rsidRDefault="00D75792" w:rsidP="006D4C1F">
      <w:pPr>
        <w:pStyle w:val="nagowek2"/>
        <w:jc w:val="center"/>
      </w:pPr>
      <w:bookmarkStart w:id="24" w:name="_Toc428253621"/>
      <w:r w:rsidRPr="00BE67B0">
        <w:t>Podrozdział 8.4</w:t>
      </w:r>
      <w:r w:rsidR="00547498" w:rsidRPr="00BE67B0">
        <w:t xml:space="preserve"> – </w:t>
      </w:r>
      <w:r w:rsidR="00DF6062">
        <w:t xml:space="preserve"> </w:t>
      </w:r>
      <w:r w:rsidR="00547498" w:rsidRPr="00BE67B0">
        <w:t>Sprawozdania roczne</w:t>
      </w:r>
      <w:r w:rsidR="00F116AC" w:rsidRPr="00BE67B0">
        <w:t xml:space="preserve"> i końcowe</w:t>
      </w:r>
      <w:bookmarkEnd w:id="24"/>
    </w:p>
    <w:p w:rsidR="00662CA1" w:rsidRPr="00464B94" w:rsidRDefault="00662CA1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1632FD" w:rsidRPr="003C1BBE" w:rsidRDefault="00A11ACD" w:rsidP="003C1BBE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75565D">
        <w:rPr>
          <w:rFonts w:ascii="Myriad Pro" w:hAnsi="Myriad Pro" w:cs="Arial"/>
          <w:sz w:val="20"/>
          <w:szCs w:val="20"/>
        </w:rPr>
        <w:t>Sprawozdanie roczne</w:t>
      </w:r>
      <w:r w:rsidR="00643B2A">
        <w:rPr>
          <w:rFonts w:ascii="Myriad Pro" w:hAnsi="Myriad Pro" w:cs="Arial"/>
          <w:sz w:val="20"/>
          <w:szCs w:val="20"/>
        </w:rPr>
        <w:t xml:space="preserve"> i końcowe</w:t>
      </w:r>
      <w:r w:rsidR="003C1BBE">
        <w:rPr>
          <w:rFonts w:ascii="Myriad Pro" w:hAnsi="Myriad Pro" w:cs="Arial"/>
          <w:sz w:val="20"/>
          <w:szCs w:val="20"/>
        </w:rPr>
        <w:t xml:space="preserve"> z wdrażania Instrumentów F</w:t>
      </w:r>
      <w:r w:rsidRPr="0075565D">
        <w:rPr>
          <w:rFonts w:ascii="Myriad Pro" w:hAnsi="Myriad Pro" w:cs="Arial"/>
          <w:sz w:val="20"/>
          <w:szCs w:val="20"/>
        </w:rPr>
        <w:t xml:space="preserve">inansowych </w:t>
      </w:r>
      <w:r w:rsidR="004A0D7D">
        <w:rPr>
          <w:rFonts w:ascii="Myriad Pro" w:hAnsi="Myriad Pro" w:cs="Arial"/>
          <w:sz w:val="20"/>
          <w:szCs w:val="20"/>
        </w:rPr>
        <w:t>IP</w:t>
      </w:r>
      <w:r w:rsidRPr="0075565D">
        <w:rPr>
          <w:rFonts w:ascii="Myriad Pro" w:hAnsi="Myriad Pro" w:cs="Arial"/>
          <w:sz w:val="20"/>
          <w:szCs w:val="20"/>
        </w:rPr>
        <w:t xml:space="preserve"> przekazuje na </w:t>
      </w:r>
      <w:r w:rsidR="0075565D" w:rsidRPr="0075565D">
        <w:rPr>
          <w:rFonts w:ascii="Myriad Pro" w:hAnsi="Myriad Pro" w:cs="Arial"/>
          <w:sz w:val="20"/>
          <w:szCs w:val="20"/>
        </w:rPr>
        <w:t>wzorze</w:t>
      </w:r>
      <w:r w:rsidR="0075565D" w:rsidRPr="0075565D">
        <w:t xml:space="preserve">, </w:t>
      </w:r>
      <w:r w:rsidR="0075565D" w:rsidRPr="0075565D">
        <w:rPr>
          <w:rFonts w:ascii="Myriad Pro" w:hAnsi="Myriad Pro"/>
          <w:sz w:val="20"/>
          <w:szCs w:val="20"/>
        </w:rPr>
        <w:t>który</w:t>
      </w:r>
      <w:r w:rsidR="0075565D" w:rsidRPr="0075565D">
        <w:rPr>
          <w:rFonts w:ascii="Myriad Pro" w:hAnsi="Myriad Pro" w:cs="Arial"/>
          <w:sz w:val="20"/>
          <w:szCs w:val="20"/>
        </w:rPr>
        <w:t xml:space="preserve"> </w:t>
      </w:r>
      <w:r w:rsidR="00BC5A5C">
        <w:rPr>
          <w:rFonts w:ascii="Myriad Pro" w:hAnsi="Myriad Pro" w:cs="Arial"/>
          <w:sz w:val="20"/>
          <w:szCs w:val="20"/>
        </w:rPr>
        <w:t xml:space="preserve">zostanie doprecyzowany w instrukcji przygotowanej przez IK UP, który będzie </w:t>
      </w:r>
      <w:r w:rsidR="00E3484A">
        <w:rPr>
          <w:rFonts w:ascii="Myriad Pro" w:hAnsi="Myriad Pro" w:cs="Arial"/>
          <w:sz w:val="20"/>
          <w:szCs w:val="20"/>
        </w:rPr>
        <w:t xml:space="preserve">spełniał minimalne wymogi określone w </w:t>
      </w:r>
      <w:r w:rsidR="00BC5A5C">
        <w:rPr>
          <w:rFonts w:ascii="Myriad Pro" w:hAnsi="Myriad Pro" w:cs="Arial"/>
          <w:sz w:val="20"/>
          <w:szCs w:val="20"/>
        </w:rPr>
        <w:t xml:space="preserve"> załącznik</w:t>
      </w:r>
      <w:r w:rsidR="00E3484A">
        <w:rPr>
          <w:rFonts w:ascii="Myriad Pro" w:hAnsi="Myriad Pro" w:cs="Arial"/>
          <w:sz w:val="20"/>
          <w:szCs w:val="20"/>
        </w:rPr>
        <w:t>u</w:t>
      </w:r>
      <w:r w:rsidR="00BC5A5C">
        <w:rPr>
          <w:rFonts w:ascii="Myriad Pro" w:hAnsi="Myriad Pro" w:cs="Arial"/>
          <w:sz w:val="20"/>
          <w:szCs w:val="20"/>
        </w:rPr>
        <w:t xml:space="preserve"> nr I rozporządzenia</w:t>
      </w:r>
      <w:r w:rsidR="003267B1">
        <w:rPr>
          <w:rFonts w:ascii="Myriad Pro" w:hAnsi="Myriad Pro" w:cs="Arial"/>
          <w:sz w:val="20"/>
          <w:szCs w:val="20"/>
        </w:rPr>
        <w:t xml:space="preserve"> wykonawczego</w:t>
      </w:r>
      <w:r w:rsidR="00BC5A5C">
        <w:rPr>
          <w:rFonts w:ascii="Myriad Pro" w:hAnsi="Myriad Pro" w:cs="Arial"/>
          <w:sz w:val="20"/>
          <w:szCs w:val="20"/>
        </w:rPr>
        <w:t xml:space="preserve"> nr 821/2014.</w:t>
      </w:r>
    </w:p>
    <w:p w:rsidR="003C1BBE" w:rsidRPr="003C1BBE" w:rsidRDefault="00A33A66" w:rsidP="0075565D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73717D">
        <w:rPr>
          <w:rFonts w:ascii="Myriad Pro" w:hAnsi="Myriad Pro"/>
          <w:sz w:val="20"/>
          <w:szCs w:val="20"/>
        </w:rPr>
        <w:t xml:space="preserve">Instrukcja, która stanowi minimalny zakres danych wymaganych w sprawozdaniu rocznym, </w:t>
      </w:r>
      <w:r w:rsidRPr="001632FD">
        <w:rPr>
          <w:rFonts w:ascii="Myriad Pro" w:hAnsi="Myriad Pro"/>
          <w:sz w:val="20"/>
          <w:szCs w:val="20"/>
        </w:rPr>
        <w:t>będzie</w:t>
      </w:r>
      <w:r w:rsidR="00A10DE1">
        <w:rPr>
          <w:rFonts w:ascii="Myriad Pro" w:hAnsi="Myriad Pro"/>
          <w:sz w:val="20"/>
          <w:szCs w:val="20"/>
        </w:rPr>
        <w:t xml:space="preserve"> corocznie aktualizowan</w:t>
      </w:r>
      <w:r w:rsidR="007D4B3B">
        <w:rPr>
          <w:rFonts w:ascii="Myriad Pro" w:hAnsi="Myriad Pro"/>
          <w:sz w:val="20"/>
          <w:szCs w:val="20"/>
        </w:rPr>
        <w:t>a</w:t>
      </w:r>
      <w:r w:rsidRPr="0073717D">
        <w:rPr>
          <w:rFonts w:ascii="Myriad Pro" w:hAnsi="Myriad Pro"/>
          <w:sz w:val="20"/>
          <w:szCs w:val="20"/>
        </w:rPr>
        <w:t xml:space="preserve"> przez IK UP i przekazywana </w:t>
      </w:r>
      <w:r w:rsidR="001632FD">
        <w:rPr>
          <w:rFonts w:ascii="Myriad Pro" w:hAnsi="Myriad Pro"/>
          <w:sz w:val="20"/>
          <w:szCs w:val="20"/>
        </w:rPr>
        <w:t xml:space="preserve">do </w:t>
      </w:r>
      <w:r w:rsidR="00043E19">
        <w:rPr>
          <w:rFonts w:ascii="Myriad Pro" w:hAnsi="Myriad Pro"/>
          <w:sz w:val="20"/>
          <w:szCs w:val="20"/>
        </w:rPr>
        <w:t>IZ</w:t>
      </w:r>
      <w:r w:rsidRPr="0073717D">
        <w:rPr>
          <w:rFonts w:ascii="Myriad Pro" w:hAnsi="Myriad Pro"/>
          <w:sz w:val="20"/>
          <w:szCs w:val="20"/>
        </w:rPr>
        <w:t xml:space="preserve"> do </w:t>
      </w:r>
      <w:r w:rsidR="007D4B3B">
        <w:rPr>
          <w:rFonts w:ascii="Myriad Pro" w:hAnsi="Myriad Pro"/>
          <w:sz w:val="20"/>
          <w:szCs w:val="20"/>
        </w:rPr>
        <w:t>końca roku, którego dotyczy sprawozdanie</w:t>
      </w:r>
      <w:r w:rsidRPr="0073717D">
        <w:rPr>
          <w:rFonts w:ascii="Myriad Pro" w:hAnsi="Myriad Pro"/>
          <w:sz w:val="20"/>
          <w:szCs w:val="20"/>
        </w:rPr>
        <w:t xml:space="preserve">. Załączniki do instrukcji będą przesyłane </w:t>
      </w:r>
      <w:r w:rsidR="00643B2A">
        <w:rPr>
          <w:rFonts w:ascii="Myriad Pro" w:hAnsi="Myriad Pro"/>
          <w:sz w:val="20"/>
          <w:szCs w:val="20"/>
        </w:rPr>
        <w:t xml:space="preserve">do </w:t>
      </w:r>
      <w:r w:rsidR="00043E19">
        <w:rPr>
          <w:rFonts w:ascii="Myriad Pro" w:hAnsi="Myriad Pro"/>
          <w:sz w:val="20"/>
          <w:szCs w:val="20"/>
        </w:rPr>
        <w:t>IZ</w:t>
      </w:r>
      <w:r w:rsidR="00643B2A">
        <w:rPr>
          <w:rFonts w:ascii="Myriad Pro" w:hAnsi="Myriad Pro"/>
          <w:sz w:val="20"/>
          <w:szCs w:val="20"/>
        </w:rPr>
        <w:t xml:space="preserve"> </w:t>
      </w:r>
      <w:r w:rsidRPr="0073717D">
        <w:rPr>
          <w:rFonts w:ascii="Myriad Pro" w:hAnsi="Myriad Pro"/>
          <w:sz w:val="20"/>
          <w:szCs w:val="20"/>
        </w:rPr>
        <w:t>w term</w:t>
      </w:r>
      <w:r w:rsidR="00643B2A" w:rsidRPr="00643B2A">
        <w:rPr>
          <w:rFonts w:ascii="Myriad Pro" w:hAnsi="Myriad Pro"/>
          <w:sz w:val="20"/>
          <w:szCs w:val="20"/>
        </w:rPr>
        <w:t>in</w:t>
      </w:r>
      <w:r w:rsidR="007D4B3B">
        <w:rPr>
          <w:rFonts w:ascii="Myriad Pro" w:hAnsi="Myriad Pro"/>
          <w:sz w:val="20"/>
          <w:szCs w:val="20"/>
        </w:rPr>
        <w:t>ach</w:t>
      </w:r>
      <w:r w:rsidR="00643B2A">
        <w:rPr>
          <w:rFonts w:ascii="Myriad Pro" w:hAnsi="Myriad Pro"/>
          <w:sz w:val="20"/>
          <w:szCs w:val="20"/>
        </w:rPr>
        <w:t xml:space="preserve"> </w:t>
      </w:r>
      <w:r w:rsidR="007D4B3B">
        <w:rPr>
          <w:rFonts w:ascii="Myriad Pro" w:hAnsi="Myriad Pro"/>
          <w:sz w:val="20"/>
          <w:szCs w:val="20"/>
        </w:rPr>
        <w:t>wynikających z dostępności danych</w:t>
      </w:r>
      <w:r w:rsidRPr="001632FD">
        <w:rPr>
          <w:rFonts w:ascii="Myriad Pro" w:hAnsi="Myriad Pro"/>
          <w:sz w:val="20"/>
          <w:szCs w:val="20"/>
        </w:rPr>
        <w:t xml:space="preserve">. </w:t>
      </w:r>
      <w:r w:rsidRPr="001632FD">
        <w:rPr>
          <w:rFonts w:ascii="Myriad Pro" w:hAnsi="Myriad Pro" w:cs="Arial"/>
          <w:sz w:val="20"/>
          <w:szCs w:val="20"/>
        </w:rPr>
        <w:t xml:space="preserve">Instrukcje wraz z załącznikami zostaną niezwłocznie przekazane do </w:t>
      </w:r>
      <w:r w:rsidR="004A0D7D">
        <w:rPr>
          <w:rFonts w:ascii="Myriad Pro" w:hAnsi="Myriad Pro" w:cs="Arial"/>
          <w:sz w:val="20"/>
          <w:szCs w:val="20"/>
        </w:rPr>
        <w:t>IP</w:t>
      </w:r>
      <w:r w:rsidR="00B607EE">
        <w:rPr>
          <w:rFonts w:ascii="Myriad Pro" w:hAnsi="Myriad Pro" w:cs="Arial"/>
          <w:sz w:val="20"/>
          <w:szCs w:val="20"/>
        </w:rPr>
        <w:t xml:space="preserve"> po ich otrzymaniu</w:t>
      </w:r>
      <w:r w:rsidR="003C1BBE">
        <w:rPr>
          <w:rFonts w:ascii="Myriad Pro" w:hAnsi="Myriad Pro" w:cs="Arial"/>
          <w:sz w:val="20"/>
          <w:szCs w:val="20"/>
        </w:rPr>
        <w:t xml:space="preserve">. </w:t>
      </w:r>
    </w:p>
    <w:p w:rsidR="00A11ACD" w:rsidRDefault="00A11ACD" w:rsidP="0075565D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75565D">
        <w:rPr>
          <w:rFonts w:ascii="Myriad Pro" w:hAnsi="Myriad Pro" w:cs="Arial"/>
          <w:bCs/>
          <w:sz w:val="20"/>
          <w:szCs w:val="20"/>
        </w:rPr>
        <w:t xml:space="preserve">Sprawozdanie roczne przekazywane jest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75565D">
        <w:rPr>
          <w:rFonts w:ascii="Myriad Pro" w:hAnsi="Myriad Pro" w:cs="Arial"/>
          <w:bCs/>
          <w:sz w:val="20"/>
          <w:szCs w:val="20"/>
        </w:rPr>
        <w:t xml:space="preserve"> do IK UP w terminie do 1</w:t>
      </w:r>
      <w:r w:rsidR="00522449">
        <w:rPr>
          <w:rFonts w:ascii="Myriad Pro" w:hAnsi="Myriad Pro" w:cs="Arial"/>
          <w:bCs/>
          <w:sz w:val="20"/>
          <w:szCs w:val="20"/>
        </w:rPr>
        <w:t>1</w:t>
      </w:r>
      <w:r w:rsidRPr="0075565D">
        <w:rPr>
          <w:rFonts w:ascii="Myriad Pro" w:hAnsi="Myriad Pro" w:cs="Arial"/>
          <w:bCs/>
          <w:sz w:val="20"/>
          <w:szCs w:val="20"/>
        </w:rPr>
        <w:t>0 dni kalendarzowych po upływie okresu sprawozdawczego z wyjątkiem sprawozdań za rok 2017 i 2019, które są przekazywane w terminie do 1</w:t>
      </w:r>
      <w:r w:rsidR="00522449">
        <w:rPr>
          <w:rFonts w:ascii="Myriad Pro" w:hAnsi="Myriad Pro" w:cs="Arial"/>
          <w:bCs/>
          <w:sz w:val="20"/>
          <w:szCs w:val="20"/>
        </w:rPr>
        <w:t>4</w:t>
      </w:r>
      <w:r w:rsidRPr="0075565D">
        <w:rPr>
          <w:rFonts w:ascii="Myriad Pro" w:hAnsi="Myriad Pro" w:cs="Arial"/>
          <w:bCs/>
          <w:sz w:val="20"/>
          <w:szCs w:val="20"/>
        </w:rPr>
        <w:t xml:space="preserve">0 dni kalendarzowych po upływie okresu sprawozdawczego. </w:t>
      </w:r>
    </w:p>
    <w:p w:rsidR="00F116AC" w:rsidRPr="00F116AC" w:rsidRDefault="00F116AC" w:rsidP="00F116AC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F116AC">
        <w:rPr>
          <w:rFonts w:ascii="Myriad Pro" w:hAnsi="Myriad Pro" w:cs="Arial"/>
          <w:bCs/>
          <w:sz w:val="20"/>
          <w:szCs w:val="20"/>
        </w:rPr>
        <w:t>Sprawozdanie końcowe</w:t>
      </w:r>
      <w:r>
        <w:rPr>
          <w:rFonts w:ascii="Myriad Pro" w:hAnsi="Myriad Pro" w:cs="Arial"/>
          <w:bCs/>
          <w:sz w:val="20"/>
          <w:szCs w:val="20"/>
        </w:rPr>
        <w:t xml:space="preserve">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>
        <w:rPr>
          <w:rFonts w:ascii="Myriad Pro" w:hAnsi="Myriad Pro" w:cs="Arial"/>
          <w:bCs/>
          <w:sz w:val="20"/>
          <w:szCs w:val="20"/>
        </w:rPr>
        <w:t xml:space="preserve"> przekazuje</w:t>
      </w:r>
      <w:r w:rsidRPr="00F116AC">
        <w:rPr>
          <w:rFonts w:ascii="Myriad Pro" w:hAnsi="Myriad Pro" w:cs="Arial"/>
          <w:bCs/>
          <w:sz w:val="20"/>
          <w:szCs w:val="20"/>
        </w:rPr>
        <w:t xml:space="preserve"> w terminie, który zostanie ustalony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F116AC">
        <w:rPr>
          <w:rFonts w:ascii="Myriad Pro" w:hAnsi="Myriad Pro" w:cs="Arial"/>
          <w:bCs/>
          <w:sz w:val="20"/>
          <w:szCs w:val="20"/>
        </w:rPr>
        <w:t>, po określeniu przez IK UP  terminu na przedłożenie sprawozdania końcowego z realizacji RPO WZ</w:t>
      </w:r>
      <w:r>
        <w:rPr>
          <w:rFonts w:ascii="Myriad Pro" w:hAnsi="Myriad Pro" w:cs="Arial"/>
          <w:bCs/>
          <w:sz w:val="20"/>
          <w:szCs w:val="20"/>
        </w:rPr>
        <w:t>.</w:t>
      </w:r>
    </w:p>
    <w:p w:rsidR="00A11ACD" w:rsidRPr="004A2ABB" w:rsidRDefault="004A0D7D" w:rsidP="00A11ACD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A11ACD" w:rsidRPr="0075565D">
        <w:rPr>
          <w:rFonts w:ascii="Myriad Pro" w:hAnsi="Myriad Pro" w:cs="Arial"/>
          <w:sz w:val="20"/>
          <w:szCs w:val="20"/>
        </w:rPr>
        <w:t xml:space="preserve"> jest zobowiązana dostarczyć sprawozdanie roczne, które jest zgodne z wyżej wymienionym wzorem</w:t>
      </w:r>
      <w:r w:rsidR="004B5ED3" w:rsidRPr="0075565D">
        <w:rPr>
          <w:rFonts w:ascii="Myriad Pro" w:hAnsi="Myriad Pro" w:cs="Arial"/>
          <w:sz w:val="20"/>
          <w:szCs w:val="20"/>
        </w:rPr>
        <w:t xml:space="preserve"> odpowiednio </w:t>
      </w:r>
      <w:r w:rsidR="00A11ACD" w:rsidRPr="0075565D">
        <w:rPr>
          <w:rFonts w:ascii="Myriad Pro" w:hAnsi="Myriad Pro" w:cs="Arial"/>
          <w:sz w:val="20"/>
          <w:szCs w:val="20"/>
        </w:rPr>
        <w:t xml:space="preserve">w wersji </w:t>
      </w:r>
      <w:r w:rsidR="00232028" w:rsidRPr="0075565D">
        <w:rPr>
          <w:rFonts w:ascii="Myriad Pro" w:hAnsi="Myriad Pro" w:cs="Arial"/>
          <w:sz w:val="20"/>
          <w:szCs w:val="20"/>
        </w:rPr>
        <w:t>elektronicznej</w:t>
      </w:r>
      <w:r w:rsidR="002A2160">
        <w:rPr>
          <w:rFonts w:ascii="Myriad Pro" w:hAnsi="Myriad Pro" w:cs="Arial"/>
          <w:sz w:val="20"/>
          <w:szCs w:val="20"/>
        </w:rPr>
        <w:t xml:space="preserve"> (</w:t>
      </w:r>
      <w:proofErr w:type="spellStart"/>
      <w:r w:rsidR="002A2160">
        <w:rPr>
          <w:rFonts w:ascii="Myriad Pro" w:hAnsi="Myriad Pro" w:cs="Arial"/>
          <w:sz w:val="20"/>
          <w:szCs w:val="20"/>
        </w:rPr>
        <w:t>excel</w:t>
      </w:r>
      <w:proofErr w:type="spellEnd"/>
      <w:r w:rsidR="002A2160">
        <w:rPr>
          <w:rFonts w:ascii="Myriad Pro" w:hAnsi="Myriad Pro" w:cs="Arial"/>
          <w:sz w:val="20"/>
          <w:szCs w:val="20"/>
        </w:rPr>
        <w:t>)</w:t>
      </w:r>
      <w:r w:rsidR="00232028" w:rsidRPr="0075565D">
        <w:rPr>
          <w:rFonts w:ascii="Myriad Pro" w:hAnsi="Myriad Pro" w:cs="Arial"/>
          <w:sz w:val="20"/>
          <w:szCs w:val="20"/>
        </w:rPr>
        <w:t xml:space="preserve"> na adres wzs@wzp.pl</w:t>
      </w:r>
      <w:r w:rsidR="00A11ACD" w:rsidRPr="0075565D">
        <w:rPr>
          <w:rFonts w:ascii="Myriad Pro" w:hAnsi="Myriad Pro" w:cs="Arial"/>
          <w:sz w:val="20"/>
          <w:szCs w:val="20"/>
        </w:rPr>
        <w:t xml:space="preserve"> do </w:t>
      </w:r>
      <w:r w:rsidR="00043E19">
        <w:rPr>
          <w:rFonts w:ascii="Myriad Pro" w:hAnsi="Myriad Pro" w:cs="Arial"/>
          <w:sz w:val="20"/>
          <w:szCs w:val="20"/>
        </w:rPr>
        <w:t>IZ</w:t>
      </w:r>
      <w:r w:rsidR="00A11ACD" w:rsidRPr="0075565D">
        <w:rPr>
          <w:rFonts w:ascii="Myriad Pro" w:hAnsi="Myriad Pro" w:cs="Arial"/>
          <w:sz w:val="20"/>
          <w:szCs w:val="20"/>
        </w:rPr>
        <w:t xml:space="preserve"> w terminie do </w:t>
      </w:r>
      <w:r w:rsidR="00522449">
        <w:rPr>
          <w:rFonts w:ascii="Myriad Pro" w:hAnsi="Myriad Pro" w:cs="Arial"/>
          <w:sz w:val="20"/>
          <w:szCs w:val="20"/>
        </w:rPr>
        <w:t>7</w:t>
      </w:r>
      <w:r w:rsidR="00522449" w:rsidRPr="0075565D">
        <w:rPr>
          <w:rFonts w:ascii="Myriad Pro" w:hAnsi="Myriad Pro" w:cs="Arial"/>
          <w:sz w:val="20"/>
          <w:szCs w:val="20"/>
        </w:rPr>
        <w:t xml:space="preserve">0 </w:t>
      </w:r>
      <w:r w:rsidR="00A11ACD" w:rsidRPr="0075565D">
        <w:rPr>
          <w:rFonts w:ascii="Myriad Pro" w:hAnsi="Myriad Pro" w:cs="Arial"/>
          <w:sz w:val="20"/>
          <w:szCs w:val="20"/>
        </w:rPr>
        <w:t>dni kalendarzowych po upływie okresu sprawozdawczego</w:t>
      </w:r>
      <w:r w:rsidR="00630F42" w:rsidRPr="0075565D">
        <w:rPr>
          <w:rFonts w:ascii="Myriad Pro" w:hAnsi="Myriad Pro" w:cs="Arial"/>
          <w:sz w:val="20"/>
          <w:szCs w:val="20"/>
        </w:rPr>
        <w:t xml:space="preserve"> i </w:t>
      </w:r>
      <w:r w:rsidR="00522449">
        <w:rPr>
          <w:rFonts w:ascii="Myriad Pro" w:hAnsi="Myriad Pro" w:cs="Arial"/>
          <w:sz w:val="20"/>
          <w:szCs w:val="20"/>
        </w:rPr>
        <w:t>8</w:t>
      </w:r>
      <w:r w:rsidR="00630F42" w:rsidRPr="0075565D">
        <w:rPr>
          <w:rFonts w:ascii="Myriad Pro" w:hAnsi="Myriad Pro" w:cs="Arial"/>
          <w:sz w:val="20"/>
          <w:szCs w:val="20"/>
        </w:rPr>
        <w:t>5</w:t>
      </w:r>
      <w:r w:rsidR="00A11ACD" w:rsidRPr="0075565D">
        <w:rPr>
          <w:rFonts w:ascii="Myriad Pro" w:hAnsi="Myriad Pro" w:cs="Arial"/>
          <w:sz w:val="20"/>
          <w:szCs w:val="20"/>
        </w:rPr>
        <w:t xml:space="preserve"> dni kalendarzowych dla sprawozdań za 2017 i 2019 rok.</w:t>
      </w:r>
    </w:p>
    <w:p w:rsidR="004A2ABB" w:rsidRPr="004A2ABB" w:rsidRDefault="004A2ABB" w:rsidP="004A2ABB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4A2ABB">
        <w:rPr>
          <w:rFonts w:ascii="Myriad Pro" w:hAnsi="Myriad Pro" w:cs="Arial"/>
          <w:bCs/>
          <w:sz w:val="20"/>
          <w:szCs w:val="20"/>
        </w:rPr>
        <w:t xml:space="preserve">W przypadku stwierdzenia błędów w otrzymanym od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4A2ABB">
        <w:rPr>
          <w:rFonts w:ascii="Myriad Pro" w:hAnsi="Myriad Pro" w:cs="Arial"/>
          <w:bCs/>
          <w:sz w:val="20"/>
          <w:szCs w:val="20"/>
        </w:rPr>
        <w:t xml:space="preserve"> materiale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4A2ABB">
        <w:rPr>
          <w:rFonts w:ascii="Myriad Pro" w:hAnsi="Myriad Pro" w:cs="Arial"/>
          <w:bCs/>
          <w:sz w:val="20"/>
          <w:szCs w:val="20"/>
        </w:rPr>
        <w:t xml:space="preserve"> dokonuje jego korekty o ile to możliwe (samodzielnie lub po konsultacji telefonicznej) i poprawne dane zamieszcza w sprawozdaniu przekazywanym IK RPO/KE. Taka zmiana nie wymaga przesłania przez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4A2ABB">
        <w:rPr>
          <w:rFonts w:ascii="Myriad Pro" w:hAnsi="Myriad Pro" w:cs="Arial"/>
          <w:bCs/>
          <w:sz w:val="20"/>
          <w:szCs w:val="20"/>
        </w:rPr>
        <w:t xml:space="preserve"> korekty dokumentu.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4A2ABB">
        <w:rPr>
          <w:rFonts w:ascii="Myriad Pro" w:hAnsi="Myriad Pro" w:cs="Arial"/>
          <w:bCs/>
          <w:sz w:val="20"/>
          <w:szCs w:val="20"/>
        </w:rPr>
        <w:t xml:space="preserve"> po dokonanej korekcie przekazuje jednostce sprawozdawczej informację na temat zakresu wprowadzonych zmian.</w:t>
      </w:r>
    </w:p>
    <w:p w:rsidR="004A2ABB" w:rsidRPr="004A2ABB" w:rsidRDefault="004A2ABB" w:rsidP="000D532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rPr>
          <w:rFonts w:ascii="Myriad Pro" w:hAnsi="Myriad Pro" w:cs="Arial"/>
          <w:bCs/>
          <w:sz w:val="20"/>
          <w:szCs w:val="20"/>
        </w:rPr>
      </w:pPr>
      <w:r w:rsidRPr="004A2ABB">
        <w:rPr>
          <w:rFonts w:ascii="Myriad Pro" w:hAnsi="Myriad Pro" w:cs="Arial"/>
          <w:bCs/>
          <w:sz w:val="20"/>
          <w:szCs w:val="20"/>
        </w:rPr>
        <w:t xml:space="preserve">W przypadku, gdy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4A2ABB">
        <w:rPr>
          <w:rFonts w:ascii="Myriad Pro" w:hAnsi="Myriad Pro" w:cs="Arial"/>
          <w:bCs/>
          <w:sz w:val="20"/>
          <w:szCs w:val="20"/>
        </w:rPr>
        <w:t xml:space="preserve"> nie będzie w stanie samodzielnie dokonać korekty – wówczas zwraca się do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4A2ABB">
        <w:rPr>
          <w:rFonts w:ascii="Myriad Pro" w:hAnsi="Myriad Pro" w:cs="Arial"/>
          <w:bCs/>
          <w:sz w:val="20"/>
          <w:szCs w:val="20"/>
        </w:rPr>
        <w:t xml:space="preserve"> o d</w:t>
      </w:r>
      <w:r>
        <w:rPr>
          <w:rFonts w:ascii="Myriad Pro" w:hAnsi="Myriad Pro" w:cs="Arial"/>
          <w:bCs/>
          <w:sz w:val="20"/>
          <w:szCs w:val="20"/>
        </w:rPr>
        <w:t>okonanie korekty w terminie do 5</w:t>
      </w:r>
      <w:r w:rsidRPr="004A2ABB">
        <w:rPr>
          <w:rFonts w:ascii="Myriad Pro" w:hAnsi="Myriad Pro" w:cs="Arial"/>
          <w:bCs/>
          <w:sz w:val="20"/>
          <w:szCs w:val="20"/>
        </w:rPr>
        <w:t xml:space="preserve"> dni roboczych.</w:t>
      </w:r>
    </w:p>
    <w:p w:rsidR="00294D92" w:rsidRPr="00294D92" w:rsidRDefault="00043E19" w:rsidP="000D532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IZ</w:t>
      </w:r>
      <w:r w:rsidR="00294D92" w:rsidRPr="00294D92">
        <w:rPr>
          <w:rFonts w:ascii="Myriad Pro" w:hAnsi="Myriad Pro" w:cs="Arial"/>
          <w:bCs/>
          <w:sz w:val="20"/>
          <w:szCs w:val="20"/>
        </w:rPr>
        <w:t xml:space="preserve"> informuje każdorazowo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="003C1BBE">
        <w:rPr>
          <w:rFonts w:ascii="Myriad Pro" w:hAnsi="Myriad Pro" w:cs="Arial"/>
          <w:bCs/>
          <w:sz w:val="20"/>
          <w:szCs w:val="20"/>
        </w:rPr>
        <w:t xml:space="preserve"> </w:t>
      </w:r>
      <w:r w:rsidR="00294D92" w:rsidRPr="00294D92">
        <w:rPr>
          <w:rFonts w:ascii="Myriad Pro" w:hAnsi="Myriad Pro" w:cs="Arial"/>
          <w:bCs/>
          <w:sz w:val="20"/>
          <w:szCs w:val="20"/>
        </w:rPr>
        <w:t>o akceptacji sprawozdania.</w:t>
      </w:r>
    </w:p>
    <w:p w:rsidR="000D5323" w:rsidRDefault="000D5323" w:rsidP="000D532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0D5323">
        <w:rPr>
          <w:rFonts w:ascii="Myriad Pro" w:hAnsi="Myriad Pro" w:cs="Arial"/>
          <w:bCs/>
          <w:sz w:val="20"/>
          <w:szCs w:val="20"/>
        </w:rPr>
        <w:t xml:space="preserve">W przypadku, gdy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0D5323">
        <w:rPr>
          <w:rFonts w:ascii="Myriad Pro" w:hAnsi="Myriad Pro" w:cs="Arial"/>
          <w:bCs/>
          <w:sz w:val="20"/>
          <w:szCs w:val="20"/>
        </w:rPr>
        <w:t xml:space="preserve"> otrzyma uwagi do sprawozdania w części dotyczącej </w:t>
      </w:r>
      <w:r w:rsidR="00FF7AFE">
        <w:rPr>
          <w:rFonts w:ascii="Myriad Pro" w:hAnsi="Myriad Pro" w:cs="Arial"/>
          <w:bCs/>
          <w:sz w:val="20"/>
          <w:szCs w:val="20"/>
        </w:rPr>
        <w:t>informacji przekazanej przez</w:t>
      </w:r>
      <w:r w:rsidR="00FF7AFE" w:rsidRPr="000D5323">
        <w:rPr>
          <w:rFonts w:ascii="Myriad Pro" w:hAnsi="Myriad Pro" w:cs="Arial"/>
          <w:bCs/>
          <w:sz w:val="20"/>
          <w:szCs w:val="20"/>
        </w:rPr>
        <w:t xml:space="preserve">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 w:rsidRPr="000D5323">
        <w:rPr>
          <w:rFonts w:ascii="Myriad Pro" w:hAnsi="Myriad Pro" w:cs="Arial"/>
          <w:bCs/>
          <w:sz w:val="20"/>
          <w:szCs w:val="20"/>
        </w:rPr>
        <w:t xml:space="preserve">, zwraca się do niej z prośbą o ustosunkowanie się do tych uwag oraz jeśli zasadne, </w:t>
      </w:r>
      <w:r w:rsidR="00154650">
        <w:rPr>
          <w:rFonts w:ascii="Myriad Pro" w:hAnsi="Myriad Pro" w:cs="Arial"/>
          <w:bCs/>
          <w:sz w:val="20"/>
          <w:szCs w:val="20"/>
        </w:rPr>
        <w:t xml:space="preserve">o </w:t>
      </w:r>
      <w:r w:rsidRPr="000D5323">
        <w:rPr>
          <w:rFonts w:ascii="Myriad Pro" w:hAnsi="Myriad Pro" w:cs="Arial"/>
          <w:bCs/>
          <w:sz w:val="20"/>
          <w:szCs w:val="20"/>
        </w:rPr>
        <w:t xml:space="preserve">dokonanie korekty wkładu do sprawozdania w terminie wskazanym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Pr="000D5323">
        <w:rPr>
          <w:rFonts w:ascii="Myriad Pro" w:hAnsi="Myriad Pro" w:cs="Arial"/>
          <w:bCs/>
          <w:sz w:val="20"/>
          <w:szCs w:val="20"/>
        </w:rPr>
        <w:t xml:space="preserve"> w przesłanej informacji.</w:t>
      </w:r>
    </w:p>
    <w:p w:rsidR="003C02A4" w:rsidRDefault="003C02A4" w:rsidP="000D532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 w:rsidRPr="003C02A4">
        <w:rPr>
          <w:rFonts w:ascii="Myriad Pro" w:hAnsi="Myriad Pro" w:cs="Arial"/>
          <w:bCs/>
          <w:sz w:val="20"/>
          <w:szCs w:val="20"/>
        </w:rPr>
        <w:t xml:space="preserve">Zasady weryfikacji i korekty sprawozdania końcowego zostaną ustalone, po określeniu terminu na przekazanie sprawozdania do IK UP i KE i przekazane </w:t>
      </w:r>
      <w:r w:rsidR="004A0D7D">
        <w:rPr>
          <w:rFonts w:ascii="Myriad Pro" w:hAnsi="Myriad Pro" w:cs="Arial"/>
          <w:bCs/>
          <w:sz w:val="20"/>
          <w:szCs w:val="20"/>
        </w:rPr>
        <w:t>IP</w:t>
      </w:r>
      <w:r>
        <w:rPr>
          <w:rFonts w:ascii="Myriad Pro" w:hAnsi="Myriad Pro" w:cs="Arial"/>
          <w:bCs/>
          <w:sz w:val="20"/>
          <w:szCs w:val="20"/>
        </w:rPr>
        <w:t>.</w:t>
      </w:r>
    </w:p>
    <w:p w:rsidR="00A72F40" w:rsidRPr="00A72F40" w:rsidRDefault="004A0D7D" w:rsidP="00A72F4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IP</w:t>
      </w:r>
      <w:r w:rsidR="00A72F40" w:rsidRPr="00A72F40">
        <w:rPr>
          <w:rFonts w:ascii="Myriad Pro" w:hAnsi="Myriad Pro" w:cs="Arial"/>
          <w:bCs/>
          <w:sz w:val="20"/>
          <w:szCs w:val="20"/>
        </w:rPr>
        <w:t xml:space="preserve"> przesyła do wiadomości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 w:rsidR="00A72F40" w:rsidRPr="00A72F40">
        <w:rPr>
          <w:rFonts w:ascii="Myriad Pro" w:hAnsi="Myriad Pro" w:cs="Arial"/>
          <w:bCs/>
          <w:sz w:val="20"/>
          <w:szCs w:val="20"/>
        </w:rPr>
        <w:t xml:space="preserve"> sprawozdania </w:t>
      </w:r>
      <w:r w:rsidR="000C46B4">
        <w:rPr>
          <w:rFonts w:ascii="Myriad Pro" w:hAnsi="Myriad Pro" w:cs="Arial"/>
          <w:bCs/>
          <w:sz w:val="20"/>
          <w:szCs w:val="20"/>
        </w:rPr>
        <w:t>roczne i końcowe</w:t>
      </w:r>
      <w:r w:rsidR="00A72F40" w:rsidRPr="00A72F40">
        <w:rPr>
          <w:rFonts w:ascii="Myriad Pro" w:hAnsi="Myriad Pro" w:cs="Arial"/>
          <w:bCs/>
          <w:sz w:val="20"/>
          <w:szCs w:val="20"/>
        </w:rPr>
        <w:t xml:space="preserve"> sporządzane przez beneficjenta na potrzeby </w:t>
      </w:r>
      <w:r>
        <w:rPr>
          <w:rFonts w:ascii="Myriad Pro" w:hAnsi="Myriad Pro" w:cs="Arial"/>
          <w:bCs/>
          <w:sz w:val="20"/>
          <w:szCs w:val="20"/>
        </w:rPr>
        <w:t>IP</w:t>
      </w:r>
      <w:r w:rsidR="00A72F40" w:rsidRPr="00A72F40">
        <w:rPr>
          <w:rFonts w:ascii="Myriad Pro" w:hAnsi="Myriad Pro" w:cs="Arial"/>
          <w:bCs/>
          <w:sz w:val="20"/>
          <w:szCs w:val="20"/>
        </w:rPr>
        <w:t xml:space="preserve"> na uprzednio przygotowanym formularzu zgodnie z podrozdziałem 8.1 ust. 11.</w:t>
      </w:r>
    </w:p>
    <w:p w:rsidR="00426E31" w:rsidRPr="00464B94" w:rsidRDefault="00426E31" w:rsidP="00A11ACD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A66269" w:rsidRPr="00BE67B0" w:rsidRDefault="00A66269" w:rsidP="006D4C1F">
      <w:pPr>
        <w:pStyle w:val="nagowek2"/>
        <w:jc w:val="center"/>
      </w:pPr>
      <w:bookmarkStart w:id="25" w:name="_Toc428253622"/>
      <w:r w:rsidRPr="00BE67B0">
        <w:t>Podrozdział 8.</w:t>
      </w:r>
      <w:r w:rsidR="00D75792" w:rsidRPr="00BE67B0">
        <w:t>5</w:t>
      </w:r>
      <w:r w:rsidRPr="00BE67B0">
        <w:t xml:space="preserve"> – </w:t>
      </w:r>
      <w:r w:rsidR="00DF6062">
        <w:t xml:space="preserve"> </w:t>
      </w:r>
      <w:r w:rsidRPr="00BE67B0">
        <w:t>Raporty miesięczne</w:t>
      </w:r>
      <w:bookmarkEnd w:id="25"/>
    </w:p>
    <w:p w:rsidR="00A66269" w:rsidRDefault="00A66269" w:rsidP="00A66269">
      <w:pPr>
        <w:spacing w:line="36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B24852" w:rsidRDefault="00B24852" w:rsidP="00A6626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ramach działań monitorujących sporządzane </w:t>
      </w:r>
      <w:r w:rsidR="00F66E40">
        <w:rPr>
          <w:rFonts w:ascii="Myriad Pro" w:hAnsi="Myriad Pro" w:cs="Arial"/>
          <w:sz w:val="20"/>
          <w:szCs w:val="20"/>
        </w:rPr>
        <w:t>są</w:t>
      </w:r>
      <w:r>
        <w:rPr>
          <w:rFonts w:ascii="Myriad Pro" w:hAnsi="Myriad Pro" w:cs="Arial"/>
          <w:sz w:val="20"/>
          <w:szCs w:val="20"/>
        </w:rPr>
        <w:t xml:space="preserve"> raporty miesięczne dotyczące wsparcia realizowanego w ramach IF.</w:t>
      </w:r>
    </w:p>
    <w:p w:rsidR="00A66269" w:rsidRDefault="004A0D7D" w:rsidP="00A6626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IP</w:t>
      </w:r>
      <w:r w:rsidR="00A66269">
        <w:rPr>
          <w:rFonts w:ascii="Myriad Pro" w:hAnsi="Myriad Pro" w:cs="Arial"/>
          <w:sz w:val="20"/>
          <w:szCs w:val="20"/>
        </w:rPr>
        <w:t xml:space="preserve"> dostarcza do </w:t>
      </w:r>
      <w:r w:rsidR="00043E19">
        <w:rPr>
          <w:rFonts w:ascii="Myriad Pro" w:hAnsi="Myriad Pro" w:cs="Arial"/>
          <w:sz w:val="20"/>
          <w:szCs w:val="20"/>
        </w:rPr>
        <w:t>IZ</w:t>
      </w:r>
      <w:r w:rsidR="00CF11CA">
        <w:rPr>
          <w:rFonts w:ascii="Myriad Pro" w:hAnsi="Myriad Pro" w:cs="Arial"/>
          <w:sz w:val="20"/>
          <w:szCs w:val="20"/>
        </w:rPr>
        <w:t xml:space="preserve"> raporty miesięczne</w:t>
      </w:r>
      <w:r w:rsidR="00A66269">
        <w:rPr>
          <w:rFonts w:ascii="Myriad Pro" w:hAnsi="Myriad Pro" w:cs="Arial"/>
          <w:sz w:val="20"/>
          <w:szCs w:val="20"/>
        </w:rPr>
        <w:t>, zgodne z załącznikiem nr 1 do Wytycznych w terminie do 20 dnia kalendarzowego następującego po danym miesiącu.</w:t>
      </w:r>
    </w:p>
    <w:p w:rsidR="00A66269" w:rsidRDefault="00A66269" w:rsidP="00A66269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Raport miesięczny stanowi narzędzie monitoringowe dla </w:t>
      </w:r>
      <w:r w:rsidR="00043E19">
        <w:rPr>
          <w:rFonts w:ascii="Myriad Pro" w:hAnsi="Myriad Pro" w:cs="Arial"/>
          <w:sz w:val="20"/>
          <w:szCs w:val="20"/>
        </w:rPr>
        <w:t>IZ</w:t>
      </w:r>
      <w:r w:rsidR="00E6458A">
        <w:rPr>
          <w:rFonts w:ascii="Myriad Pro" w:hAnsi="Myriad Pro" w:cs="Arial"/>
          <w:sz w:val="20"/>
          <w:szCs w:val="20"/>
        </w:rPr>
        <w:t xml:space="preserve"> i </w:t>
      </w:r>
      <w:r w:rsidR="002414C1">
        <w:rPr>
          <w:rFonts w:ascii="Myriad Pro" w:hAnsi="Myriad Pro" w:cs="Arial"/>
          <w:sz w:val="20"/>
          <w:szCs w:val="20"/>
        </w:rPr>
        <w:t>nie jest przekazywane do IK UP /KE jako forma sprawozdania.</w:t>
      </w:r>
    </w:p>
    <w:p w:rsidR="00FA0F87" w:rsidRPr="00FA0F87" w:rsidRDefault="002414C1" w:rsidP="00FA0F87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Raport miesięczny </w:t>
      </w:r>
      <w:r w:rsidR="004A0D7D">
        <w:rPr>
          <w:rFonts w:ascii="Myriad Pro" w:hAnsi="Myriad Pro" w:cs="Arial"/>
          <w:sz w:val="20"/>
          <w:szCs w:val="20"/>
        </w:rPr>
        <w:t>IP</w:t>
      </w:r>
      <w:r w:rsidR="007036BD">
        <w:rPr>
          <w:rFonts w:ascii="Myriad Pro" w:hAnsi="Myriad Pro" w:cs="Arial"/>
          <w:sz w:val="20"/>
          <w:szCs w:val="20"/>
        </w:rPr>
        <w:t xml:space="preserve"> wysyła</w:t>
      </w:r>
      <w:r>
        <w:rPr>
          <w:rFonts w:ascii="Myriad Pro" w:hAnsi="Myriad Pro" w:cs="Arial"/>
          <w:sz w:val="20"/>
          <w:szCs w:val="20"/>
        </w:rPr>
        <w:t xml:space="preserve"> </w:t>
      </w:r>
      <w:r w:rsidR="00A11ACD" w:rsidRPr="002414C1">
        <w:rPr>
          <w:rFonts w:ascii="Myriad Pro" w:hAnsi="Myriad Pro" w:cs="Arial"/>
          <w:sz w:val="20"/>
          <w:szCs w:val="20"/>
        </w:rPr>
        <w:t xml:space="preserve">w wersji </w:t>
      </w:r>
      <w:r w:rsidR="00232028" w:rsidRPr="002414C1">
        <w:rPr>
          <w:rFonts w:ascii="Myriad Pro" w:hAnsi="Myriad Pro" w:cs="Arial"/>
          <w:sz w:val="20"/>
          <w:szCs w:val="20"/>
        </w:rPr>
        <w:t>elektronicznej na adres wzs@wzp.pl</w:t>
      </w:r>
      <w:r w:rsidR="00A11ACD" w:rsidRPr="002414C1">
        <w:rPr>
          <w:rFonts w:ascii="Myriad Pro" w:hAnsi="Myriad Pro" w:cs="Arial"/>
          <w:sz w:val="20"/>
          <w:szCs w:val="20"/>
        </w:rPr>
        <w:t xml:space="preserve"> do </w:t>
      </w:r>
      <w:r w:rsidR="00043E19">
        <w:rPr>
          <w:rFonts w:ascii="Myriad Pro" w:hAnsi="Myriad Pro" w:cs="Arial"/>
          <w:sz w:val="20"/>
          <w:szCs w:val="20"/>
        </w:rPr>
        <w:t>IZ</w:t>
      </w:r>
      <w:r>
        <w:rPr>
          <w:rFonts w:ascii="Myriad Pro" w:hAnsi="Myriad Pro" w:cs="Arial"/>
          <w:sz w:val="20"/>
          <w:szCs w:val="20"/>
        </w:rPr>
        <w:t xml:space="preserve"> w wersji </w:t>
      </w:r>
      <w:proofErr w:type="spellStart"/>
      <w:r>
        <w:rPr>
          <w:rFonts w:ascii="Myriad Pro" w:hAnsi="Myriad Pro" w:cs="Arial"/>
          <w:sz w:val="20"/>
          <w:szCs w:val="20"/>
        </w:rPr>
        <w:t>excel</w:t>
      </w:r>
      <w:proofErr w:type="spellEnd"/>
      <w:r>
        <w:rPr>
          <w:rFonts w:ascii="Myriad Pro" w:hAnsi="Myriad Pro" w:cs="Arial"/>
          <w:sz w:val="20"/>
          <w:szCs w:val="20"/>
        </w:rPr>
        <w:t xml:space="preserve"> , zgodnie z załącznikiem nr 1 do Wytycznych.</w:t>
      </w:r>
    </w:p>
    <w:p w:rsidR="00357874" w:rsidRPr="00AB0115" w:rsidRDefault="00FE20F2" w:rsidP="006D4C1F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26" w:name="_Toc428253623"/>
      <w:r w:rsidRPr="00AB0115">
        <w:rPr>
          <w:rFonts w:ascii="Myriad Pro" w:hAnsi="Myriad Pro"/>
          <w:color w:val="000000"/>
          <w:sz w:val="20"/>
          <w:szCs w:val="20"/>
        </w:rPr>
        <w:t>Rozdział 9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 - </w:t>
      </w:r>
      <w:r w:rsidR="00357874" w:rsidRPr="00AB0115">
        <w:rPr>
          <w:rFonts w:ascii="Myriad Pro" w:hAnsi="Myriad Pro"/>
          <w:color w:val="000000"/>
          <w:sz w:val="20"/>
          <w:szCs w:val="20"/>
        </w:rPr>
        <w:t>Kontrole w ramach instrumentów finansowych</w:t>
      </w:r>
      <w:bookmarkEnd w:id="26"/>
    </w:p>
    <w:p w:rsidR="00357874" w:rsidRDefault="00357874" w:rsidP="0035787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E4A17" w:rsidRPr="006D4C1F" w:rsidRDefault="000E4A17" w:rsidP="006D4C1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zakresie kontroli IF zastosowanie mają zasady </w:t>
      </w:r>
      <w:r w:rsidR="0069220E">
        <w:rPr>
          <w:rFonts w:ascii="Myriad Pro" w:hAnsi="Myriad Pro" w:cs="Arial"/>
          <w:sz w:val="20"/>
          <w:szCs w:val="20"/>
        </w:rPr>
        <w:t>określone w wytycznych programowych ds. kontroli IF.</w:t>
      </w:r>
    </w:p>
    <w:p w:rsidR="00357874" w:rsidRPr="00AB0115" w:rsidRDefault="00357874" w:rsidP="00607DE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27" w:name="_Toc428253624"/>
      <w:r w:rsidRPr="00AB0115">
        <w:rPr>
          <w:rFonts w:ascii="Myriad Pro" w:hAnsi="Myriad Pro"/>
          <w:color w:val="000000"/>
          <w:sz w:val="20"/>
          <w:szCs w:val="20"/>
        </w:rPr>
        <w:t>Rozdział 10</w:t>
      </w:r>
      <w:r w:rsidR="00F40588" w:rsidRPr="00AB0115">
        <w:rPr>
          <w:rFonts w:ascii="Myriad Pro" w:hAnsi="Myriad Pro"/>
          <w:color w:val="000000"/>
          <w:sz w:val="20"/>
          <w:szCs w:val="20"/>
        </w:rPr>
        <w:t xml:space="preserve">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Pr="00AB0115">
        <w:rPr>
          <w:rFonts w:ascii="Myriad Pro" w:hAnsi="Myriad Pro"/>
          <w:color w:val="000000"/>
          <w:sz w:val="20"/>
          <w:szCs w:val="20"/>
        </w:rPr>
        <w:t>Odsetki i inne korzyści generowane z instrumentów finansowych</w:t>
      </w:r>
      <w:bookmarkEnd w:id="27"/>
    </w:p>
    <w:p w:rsidR="001357E6" w:rsidRPr="001357E6" w:rsidRDefault="001357E6" w:rsidP="001357E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1357E6" w:rsidRPr="006215BF" w:rsidRDefault="001357E6" w:rsidP="001357E6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1357E6">
        <w:rPr>
          <w:rFonts w:ascii="Myriad Pro" w:hAnsi="Myriad Pro" w:cs="Arial"/>
          <w:bCs/>
          <w:sz w:val="20"/>
          <w:szCs w:val="20"/>
        </w:rPr>
        <w:t>Odsetki i inne korzyś</w:t>
      </w:r>
      <w:r w:rsidR="001B1C10">
        <w:rPr>
          <w:rFonts w:ascii="Myriad Pro" w:hAnsi="Myriad Pro" w:cs="Arial"/>
          <w:bCs/>
          <w:sz w:val="20"/>
          <w:szCs w:val="20"/>
        </w:rPr>
        <w:t>ci generowane dzięki wsparciu z</w:t>
      </w:r>
      <w:r w:rsidR="00405107">
        <w:rPr>
          <w:rFonts w:ascii="Myriad Pro" w:hAnsi="Myriad Pro" w:cs="Arial"/>
          <w:bCs/>
          <w:sz w:val="20"/>
          <w:szCs w:val="20"/>
        </w:rPr>
        <w:t>e</w:t>
      </w:r>
      <w:r>
        <w:rPr>
          <w:rFonts w:ascii="Myriad Pro" w:hAnsi="Myriad Pro" w:cs="Arial"/>
          <w:bCs/>
          <w:sz w:val="20"/>
          <w:szCs w:val="20"/>
        </w:rPr>
        <w:t xml:space="preserve"> środków RPO WZ</w:t>
      </w:r>
      <w:r w:rsidRPr="001357E6">
        <w:rPr>
          <w:rFonts w:ascii="Myriad Pro" w:hAnsi="Myriad Pro" w:cs="Arial"/>
          <w:bCs/>
          <w:sz w:val="20"/>
          <w:szCs w:val="20"/>
        </w:rPr>
        <w:t xml:space="preserve"> na rzecz instrumentów finansowych</w:t>
      </w:r>
      <w:r>
        <w:rPr>
          <w:rFonts w:ascii="Myriad Pro" w:hAnsi="Myriad Pro" w:cs="Arial"/>
          <w:bCs/>
          <w:sz w:val="20"/>
          <w:szCs w:val="20"/>
        </w:rPr>
        <w:t xml:space="preserve"> powinny być wykorzystywane zgodnie z art. 43 </w:t>
      </w:r>
      <w:r w:rsidR="006215BF">
        <w:rPr>
          <w:rFonts w:ascii="Myriad Pro" w:hAnsi="Myriad Pro" w:cs="Arial"/>
          <w:bCs/>
          <w:sz w:val="20"/>
          <w:szCs w:val="20"/>
        </w:rPr>
        <w:t>rozporządzenia</w:t>
      </w:r>
      <w:r w:rsidR="003267B1">
        <w:rPr>
          <w:rFonts w:ascii="Myriad Pro" w:hAnsi="Myriad Pro" w:cs="Arial"/>
          <w:bCs/>
          <w:sz w:val="20"/>
          <w:szCs w:val="20"/>
        </w:rPr>
        <w:t xml:space="preserve"> ogólnego</w:t>
      </w:r>
      <w:r w:rsidRPr="001357E6">
        <w:rPr>
          <w:rFonts w:ascii="Myriad Pro" w:hAnsi="Myriad Pro" w:cs="Arial"/>
          <w:bCs/>
          <w:sz w:val="20"/>
          <w:szCs w:val="20"/>
        </w:rPr>
        <w:t xml:space="preserve"> nr 1303/2013</w:t>
      </w:r>
      <w:r w:rsidR="006215BF">
        <w:rPr>
          <w:rFonts w:ascii="Myriad Pro" w:hAnsi="Myriad Pro" w:cs="Arial"/>
          <w:bCs/>
          <w:sz w:val="20"/>
          <w:szCs w:val="20"/>
        </w:rPr>
        <w:t>.</w:t>
      </w:r>
    </w:p>
    <w:p w:rsidR="006215BF" w:rsidRDefault="006215BF" w:rsidP="006215B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Wsparcie </w:t>
      </w:r>
      <w:r w:rsidRPr="006215BF">
        <w:rPr>
          <w:rFonts w:ascii="Myriad Pro" w:hAnsi="Myriad Pro" w:cs="Arial"/>
          <w:bCs/>
          <w:sz w:val="20"/>
          <w:szCs w:val="20"/>
        </w:rPr>
        <w:t xml:space="preserve">wypłacone do instrumentów finansowych umieszczone na </w:t>
      </w:r>
      <w:r>
        <w:rPr>
          <w:rFonts w:ascii="Myriad Pro" w:hAnsi="Myriad Pro" w:cs="Arial"/>
          <w:bCs/>
          <w:sz w:val="20"/>
          <w:szCs w:val="20"/>
        </w:rPr>
        <w:t xml:space="preserve">specjalnie wydzielonych </w:t>
      </w:r>
      <w:r w:rsidRPr="006215BF">
        <w:rPr>
          <w:rFonts w:ascii="Myriad Pro" w:hAnsi="Myriad Pro" w:cs="Arial"/>
          <w:bCs/>
          <w:sz w:val="20"/>
          <w:szCs w:val="20"/>
        </w:rPr>
        <w:t xml:space="preserve">rachunkach prowadzonych </w:t>
      </w:r>
      <w:r>
        <w:rPr>
          <w:rFonts w:ascii="Myriad Pro" w:hAnsi="Myriad Pro" w:cs="Arial"/>
          <w:bCs/>
          <w:sz w:val="20"/>
          <w:szCs w:val="20"/>
        </w:rPr>
        <w:t xml:space="preserve">odpowiednio przez PWIF lub FF i PF jest </w:t>
      </w:r>
      <w:r w:rsidRPr="006215BF">
        <w:rPr>
          <w:rFonts w:ascii="Myriad Pro" w:hAnsi="Myriad Pro" w:cs="Arial"/>
          <w:bCs/>
          <w:sz w:val="20"/>
          <w:szCs w:val="20"/>
        </w:rPr>
        <w:t>inwestowane w sposób tymczasowy zgodnie z zasadami należytego zarządzania finansami</w:t>
      </w:r>
      <w:r w:rsidR="000C46B4">
        <w:rPr>
          <w:rFonts w:ascii="Myriad Pro" w:hAnsi="Myriad Pro" w:cs="Arial"/>
          <w:bCs/>
          <w:sz w:val="20"/>
          <w:szCs w:val="20"/>
        </w:rPr>
        <w:t xml:space="preserve"> </w:t>
      </w:r>
      <w:r w:rsidR="005C3D7C">
        <w:rPr>
          <w:rFonts w:ascii="Myriad Pro" w:hAnsi="Myriad Pro" w:cs="Arial"/>
          <w:bCs/>
          <w:sz w:val="20"/>
          <w:szCs w:val="20"/>
        </w:rPr>
        <w:t>i jest regulowane w u</w:t>
      </w:r>
      <w:r w:rsidR="000C46B4">
        <w:rPr>
          <w:rFonts w:ascii="Myriad Pro" w:hAnsi="Myriad Pro" w:cs="Arial"/>
          <w:bCs/>
          <w:sz w:val="20"/>
          <w:szCs w:val="20"/>
        </w:rPr>
        <w:t>mowie o finansowaniu.</w:t>
      </w:r>
    </w:p>
    <w:p w:rsidR="0012684B" w:rsidRPr="0012684B" w:rsidRDefault="002A6832" w:rsidP="002674D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Odsetki i inne korzyści generowane z instrumentów finansowych w pierwszej kolejności przeznaczane są na pokrywanie kosztów</w:t>
      </w:r>
      <w:r w:rsidRPr="002A6832">
        <w:rPr>
          <w:rFonts w:ascii="Myriad Pro" w:hAnsi="Myriad Pro" w:cs="Arial"/>
          <w:bCs/>
          <w:sz w:val="20"/>
          <w:szCs w:val="20"/>
        </w:rPr>
        <w:t xml:space="preserve"> zarządz</w:t>
      </w:r>
      <w:r>
        <w:rPr>
          <w:rFonts w:ascii="Myriad Pro" w:hAnsi="Myriad Pro" w:cs="Arial"/>
          <w:bCs/>
          <w:sz w:val="20"/>
          <w:szCs w:val="20"/>
        </w:rPr>
        <w:t>ania i opłat</w:t>
      </w:r>
      <w:r w:rsidRPr="002A6832">
        <w:rPr>
          <w:rFonts w:ascii="Myriad Pro" w:hAnsi="Myriad Pro" w:cs="Arial"/>
          <w:bCs/>
          <w:sz w:val="20"/>
          <w:szCs w:val="20"/>
        </w:rPr>
        <w:t xml:space="preserve"> za zarządzanie</w:t>
      </w:r>
      <w:r>
        <w:rPr>
          <w:rFonts w:ascii="Myriad Pro" w:hAnsi="Myriad Pro" w:cs="Arial"/>
          <w:bCs/>
          <w:sz w:val="20"/>
          <w:szCs w:val="20"/>
        </w:rPr>
        <w:t>. Pozos</w:t>
      </w:r>
      <w:r w:rsidR="00267217">
        <w:rPr>
          <w:rFonts w:ascii="Myriad Pro" w:hAnsi="Myriad Pro" w:cs="Arial"/>
          <w:bCs/>
          <w:sz w:val="20"/>
          <w:szCs w:val="20"/>
        </w:rPr>
        <w:t>tałe środki są wykorzystywane</w:t>
      </w:r>
      <w:r>
        <w:rPr>
          <w:rFonts w:ascii="Myriad Pro" w:hAnsi="Myriad Pro" w:cs="Arial"/>
          <w:bCs/>
          <w:sz w:val="20"/>
          <w:szCs w:val="20"/>
        </w:rPr>
        <w:t xml:space="preserve"> na wsparcie </w:t>
      </w:r>
      <w:r w:rsidR="00267217">
        <w:rPr>
          <w:rFonts w:ascii="Myriad Pro" w:hAnsi="Myriad Pro" w:cs="Arial"/>
          <w:bCs/>
          <w:sz w:val="20"/>
          <w:szCs w:val="20"/>
        </w:rPr>
        <w:t>ostatecznych odbiorców.</w:t>
      </w:r>
      <w:r w:rsidR="0012684B">
        <w:rPr>
          <w:rFonts w:ascii="Myriad Pro" w:hAnsi="Myriad Pro" w:cs="Arial"/>
          <w:bCs/>
          <w:sz w:val="20"/>
          <w:szCs w:val="20"/>
        </w:rPr>
        <w:t xml:space="preserve"> </w:t>
      </w:r>
      <w:r w:rsidR="0012684B">
        <w:rPr>
          <w:rFonts w:ascii="Myriad Pro" w:hAnsi="Myriad Pro" w:cs="Arial"/>
          <w:sz w:val="20"/>
          <w:szCs w:val="20"/>
        </w:rPr>
        <w:t xml:space="preserve">Przeznaczenie przedmiotowych środków, </w:t>
      </w:r>
      <w:r w:rsidR="00624A03">
        <w:rPr>
          <w:rFonts w:ascii="Myriad Pro" w:hAnsi="Myriad Pro" w:cs="Arial"/>
          <w:sz w:val="20"/>
          <w:szCs w:val="20"/>
        </w:rPr>
        <w:t>zostaje uregulowane</w:t>
      </w:r>
      <w:r w:rsidR="0012684B">
        <w:rPr>
          <w:rFonts w:ascii="Myriad Pro" w:hAnsi="Myriad Pro" w:cs="Arial"/>
          <w:sz w:val="20"/>
          <w:szCs w:val="20"/>
        </w:rPr>
        <w:t xml:space="preserve"> w umowie o finansowaniu, o której mowa w podrozdziale 4.3.</w:t>
      </w:r>
    </w:p>
    <w:p w:rsidR="006F102A" w:rsidRPr="00E837F9" w:rsidRDefault="00043E19" w:rsidP="00104E70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245A48">
        <w:rPr>
          <w:rFonts w:ascii="Myriad Pro" w:hAnsi="Myriad Pro" w:cs="Arial"/>
          <w:sz w:val="20"/>
          <w:szCs w:val="20"/>
        </w:rPr>
        <w:t xml:space="preserve"> oraz odpowiednio </w:t>
      </w:r>
      <w:r w:rsidR="004A0D7D">
        <w:rPr>
          <w:rFonts w:ascii="Myriad Pro" w:hAnsi="Myriad Pro" w:cs="Arial"/>
          <w:sz w:val="20"/>
          <w:szCs w:val="20"/>
        </w:rPr>
        <w:t>IP</w:t>
      </w:r>
      <w:r w:rsidR="002A7163" w:rsidRPr="002A7163">
        <w:rPr>
          <w:rFonts w:ascii="Myriad Pro" w:hAnsi="Myriad Pro" w:cs="Arial"/>
          <w:sz w:val="20"/>
          <w:szCs w:val="20"/>
        </w:rPr>
        <w:t xml:space="preserve"> zapewnia</w:t>
      </w:r>
      <w:r w:rsidR="002A7163">
        <w:rPr>
          <w:rFonts w:ascii="Myriad Pro" w:hAnsi="Myriad Pro" w:cs="Arial"/>
          <w:sz w:val="20"/>
          <w:szCs w:val="20"/>
        </w:rPr>
        <w:t>ją</w:t>
      </w:r>
      <w:r w:rsidR="002A7163" w:rsidRPr="002A7163">
        <w:rPr>
          <w:rFonts w:ascii="Myriad Pro" w:hAnsi="Myriad Pro" w:cs="Arial"/>
          <w:sz w:val="20"/>
          <w:szCs w:val="20"/>
        </w:rPr>
        <w:t xml:space="preserve"> prowadzenie odpowiedniej dokumentacji dotyczącej wykorzystania odsetek i innych korzyści.</w:t>
      </w:r>
      <w:r w:rsidR="00E71CA3">
        <w:rPr>
          <w:rFonts w:ascii="Myriad Pro" w:hAnsi="Myriad Pro" w:cs="Arial"/>
          <w:sz w:val="20"/>
          <w:szCs w:val="20"/>
        </w:rPr>
        <w:t xml:space="preserve"> Wymóg ten dotyczy także PWIF oraz FF i PF.</w:t>
      </w:r>
    </w:p>
    <w:p w:rsidR="00357874" w:rsidRPr="00AB0115" w:rsidRDefault="00F40588" w:rsidP="00607DE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28" w:name="_Toc428253625"/>
      <w:r w:rsidRPr="00AB0115">
        <w:rPr>
          <w:rFonts w:ascii="Myriad Pro" w:hAnsi="Myriad Pro"/>
          <w:color w:val="000000"/>
          <w:sz w:val="20"/>
          <w:szCs w:val="20"/>
        </w:rPr>
        <w:t xml:space="preserve">Rozdział 11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357874" w:rsidRPr="00AB0115">
        <w:rPr>
          <w:rFonts w:ascii="Myriad Pro" w:hAnsi="Myriad Pro"/>
          <w:color w:val="000000"/>
          <w:sz w:val="20"/>
          <w:szCs w:val="20"/>
        </w:rPr>
        <w:t>P</w:t>
      </w:r>
      <w:r w:rsidR="0005597A" w:rsidRPr="00AB0115">
        <w:rPr>
          <w:rFonts w:ascii="Myriad Pro" w:hAnsi="Myriad Pro"/>
          <w:color w:val="000000"/>
          <w:sz w:val="20"/>
          <w:szCs w:val="20"/>
        </w:rPr>
        <w:t>onowne wykorzystanie środków z Instrumentów F</w:t>
      </w:r>
      <w:r w:rsidR="00357874" w:rsidRPr="00AB0115">
        <w:rPr>
          <w:rFonts w:ascii="Myriad Pro" w:hAnsi="Myriad Pro"/>
          <w:color w:val="000000"/>
          <w:sz w:val="20"/>
          <w:szCs w:val="20"/>
        </w:rPr>
        <w:t>inansowych</w:t>
      </w:r>
      <w:r w:rsidR="00C5498F" w:rsidRPr="00AB0115">
        <w:rPr>
          <w:rFonts w:ascii="Myriad Pro" w:hAnsi="Myriad Pro"/>
          <w:color w:val="000000"/>
          <w:sz w:val="20"/>
          <w:szCs w:val="20"/>
        </w:rPr>
        <w:t xml:space="preserve"> do końca okresu kwalifikowalności</w:t>
      </w:r>
      <w:bookmarkEnd w:id="28"/>
    </w:p>
    <w:p w:rsidR="006F7453" w:rsidRDefault="006F7453" w:rsidP="006F7453"/>
    <w:p w:rsidR="00474CB9" w:rsidRDefault="00474CB9" w:rsidP="009F10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 w:rsidRPr="00474CB9">
        <w:rPr>
          <w:rFonts w:ascii="Myriad Pro" w:hAnsi="Myriad Pro"/>
          <w:sz w:val="20"/>
          <w:szCs w:val="20"/>
        </w:rPr>
        <w:t xml:space="preserve">Środki zwrócone do instrumentów finansowych z inwestycji lub z uwolnienia zasobów zaangażowanych w ramach umów gwarancyjnych– w tym zwroty kapitału i zysków oraz inne dochody, takie jak odsetki, opłaty gwarancyjne, zyski kapitałowe lub wszelkie inne wpływy wygenerowane przez </w:t>
      </w:r>
      <w:r w:rsidR="00C73F9F">
        <w:rPr>
          <w:rFonts w:ascii="Myriad Pro" w:hAnsi="Myriad Pro"/>
          <w:sz w:val="20"/>
          <w:szCs w:val="20"/>
        </w:rPr>
        <w:t>projekt</w:t>
      </w:r>
      <w:r w:rsidRPr="00474CB9">
        <w:rPr>
          <w:rFonts w:ascii="Myriad Pro" w:hAnsi="Myriad Pro"/>
          <w:sz w:val="20"/>
          <w:szCs w:val="20"/>
        </w:rPr>
        <w:t xml:space="preserve">, przypisane do wsparcia </w:t>
      </w:r>
      <w:r>
        <w:rPr>
          <w:rFonts w:ascii="Myriad Pro" w:hAnsi="Myriad Pro"/>
          <w:sz w:val="20"/>
          <w:szCs w:val="20"/>
        </w:rPr>
        <w:t xml:space="preserve">IF </w:t>
      </w:r>
      <w:r w:rsidRPr="00474CB9">
        <w:rPr>
          <w:rFonts w:ascii="Myriad Pro" w:hAnsi="Myriad Pro"/>
          <w:sz w:val="20"/>
          <w:szCs w:val="20"/>
        </w:rPr>
        <w:t xml:space="preserve">z </w:t>
      </w:r>
      <w:r>
        <w:rPr>
          <w:rFonts w:ascii="Myriad Pro" w:hAnsi="Myriad Pro"/>
          <w:sz w:val="20"/>
          <w:szCs w:val="20"/>
        </w:rPr>
        <w:t>RPO WZ</w:t>
      </w:r>
      <w:r w:rsidRPr="00474CB9">
        <w:rPr>
          <w:rFonts w:ascii="Myriad Pro" w:hAnsi="Myriad Pro"/>
          <w:sz w:val="20"/>
          <w:szCs w:val="20"/>
        </w:rPr>
        <w:t>, są ponownie wykorzystywane do celów</w:t>
      </w:r>
      <w:r>
        <w:rPr>
          <w:rFonts w:ascii="Myriad Pro" w:hAnsi="Myriad Pro"/>
          <w:sz w:val="20"/>
          <w:szCs w:val="20"/>
        </w:rPr>
        <w:t xml:space="preserve"> określonych </w:t>
      </w:r>
      <w:r w:rsidR="00357874" w:rsidRPr="00474CB9">
        <w:rPr>
          <w:rFonts w:ascii="Myriad Pro" w:hAnsi="Myriad Pro"/>
          <w:sz w:val="20"/>
          <w:szCs w:val="20"/>
        </w:rPr>
        <w:t>w art. 44 rozporządzenia</w:t>
      </w:r>
      <w:r w:rsidR="003267B1">
        <w:rPr>
          <w:rFonts w:ascii="Myriad Pro" w:hAnsi="Myriad Pro"/>
          <w:sz w:val="20"/>
          <w:szCs w:val="20"/>
        </w:rPr>
        <w:t xml:space="preserve"> ogólnego</w:t>
      </w:r>
      <w:r w:rsidR="00357874" w:rsidRPr="00474CB9">
        <w:rPr>
          <w:rFonts w:ascii="Myriad Pro" w:hAnsi="Myriad Pro"/>
          <w:sz w:val="20"/>
          <w:szCs w:val="20"/>
        </w:rPr>
        <w:t xml:space="preserve"> nr 1303/2013</w:t>
      </w:r>
      <w:r>
        <w:rPr>
          <w:rFonts w:ascii="Myriad Pro" w:hAnsi="Myriad Pro"/>
          <w:sz w:val="20"/>
          <w:szCs w:val="20"/>
        </w:rPr>
        <w:t xml:space="preserve"> do końca okresu kwalifikowalności.</w:t>
      </w:r>
    </w:p>
    <w:p w:rsidR="003C288B" w:rsidRPr="00474CB9" w:rsidRDefault="003C288B" w:rsidP="009F10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Wykorzystanie środków może</w:t>
      </w:r>
      <w:r w:rsidR="00380C64">
        <w:rPr>
          <w:rFonts w:ascii="Myriad Pro" w:hAnsi="Myriad Pro"/>
          <w:sz w:val="20"/>
          <w:szCs w:val="20"/>
        </w:rPr>
        <w:t xml:space="preserve"> nastąpić w ramach tego samego Instrumentu F</w:t>
      </w:r>
      <w:r w:rsidR="001A6C56">
        <w:rPr>
          <w:rFonts w:ascii="Myriad Pro" w:hAnsi="Myriad Pro"/>
          <w:sz w:val="20"/>
          <w:szCs w:val="20"/>
        </w:rPr>
        <w:t>inansowego lub w ramach innych Instrumentów F</w:t>
      </w:r>
      <w:r>
        <w:rPr>
          <w:rFonts w:ascii="Myriad Pro" w:hAnsi="Myriad Pro"/>
          <w:sz w:val="20"/>
          <w:szCs w:val="20"/>
        </w:rPr>
        <w:t>inansowych.</w:t>
      </w:r>
    </w:p>
    <w:p w:rsidR="00545BD5" w:rsidRPr="0005597A" w:rsidRDefault="00D9679C" w:rsidP="009F10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Kolejność przeznaczen</w:t>
      </w:r>
      <w:r w:rsidR="00636E99">
        <w:rPr>
          <w:rFonts w:ascii="Myriad Pro" w:hAnsi="Myriad Pro" w:cs="Arial"/>
          <w:sz w:val="20"/>
          <w:szCs w:val="20"/>
        </w:rPr>
        <w:t>ia środków, o których mowa w ust</w:t>
      </w:r>
      <w:r>
        <w:rPr>
          <w:rFonts w:ascii="Myriad Pro" w:hAnsi="Myriad Pro" w:cs="Arial"/>
          <w:sz w:val="20"/>
          <w:szCs w:val="20"/>
        </w:rPr>
        <w:t>. 1 powyżej</w:t>
      </w:r>
      <w:r w:rsidR="005C3D7C">
        <w:rPr>
          <w:rFonts w:ascii="Myriad Pro" w:hAnsi="Myriad Pro" w:cs="Arial"/>
          <w:sz w:val="20"/>
          <w:szCs w:val="20"/>
        </w:rPr>
        <w:t xml:space="preserve"> w ramach tego samego Instrumentu F</w:t>
      </w:r>
      <w:r w:rsidR="00626C86">
        <w:rPr>
          <w:rFonts w:ascii="Myriad Pro" w:hAnsi="Myriad Pro" w:cs="Arial"/>
          <w:sz w:val="20"/>
          <w:szCs w:val="20"/>
        </w:rPr>
        <w:t>inansowego</w:t>
      </w:r>
      <w:r>
        <w:rPr>
          <w:rFonts w:ascii="Myriad Pro" w:hAnsi="Myriad Pro" w:cs="Arial"/>
          <w:sz w:val="20"/>
          <w:szCs w:val="20"/>
        </w:rPr>
        <w:t xml:space="preserve"> zostaje uregulowana w </w:t>
      </w:r>
      <w:r w:rsidR="00477086">
        <w:rPr>
          <w:rFonts w:ascii="Myriad Pro" w:hAnsi="Myriad Pro" w:cs="Arial"/>
          <w:sz w:val="20"/>
          <w:szCs w:val="20"/>
        </w:rPr>
        <w:t>umowie</w:t>
      </w:r>
      <w:r>
        <w:rPr>
          <w:rFonts w:ascii="Myriad Pro" w:hAnsi="Myriad Pro" w:cs="Arial"/>
          <w:sz w:val="20"/>
          <w:szCs w:val="20"/>
        </w:rPr>
        <w:t xml:space="preserve"> o finansowaniu</w:t>
      </w:r>
      <w:r w:rsidR="00477086">
        <w:rPr>
          <w:rFonts w:ascii="Myriad Pro" w:hAnsi="Myriad Pro" w:cs="Arial"/>
          <w:sz w:val="20"/>
          <w:szCs w:val="20"/>
        </w:rPr>
        <w:t>, o której</w:t>
      </w:r>
      <w:r>
        <w:rPr>
          <w:rFonts w:ascii="Myriad Pro" w:hAnsi="Myriad Pro" w:cs="Arial"/>
          <w:sz w:val="20"/>
          <w:szCs w:val="20"/>
        </w:rPr>
        <w:t xml:space="preserve"> mowa w podrozdziale 4.3.</w:t>
      </w:r>
    </w:p>
    <w:p w:rsidR="0005597A" w:rsidRPr="00545BD5" w:rsidRDefault="0005597A" w:rsidP="009F10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 xml:space="preserve">Istnieje możliwość ponownego wykorzystania środków z Instrumentów Finansowych w ramach tej samej umowy o finansowaniu bez konieczności zawierania odrębnej umowy. Zasady te uregulowane zostają w umowie o finansowaniu. </w:t>
      </w:r>
    </w:p>
    <w:p w:rsidR="00545BD5" w:rsidRDefault="00043E19" w:rsidP="009F10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IZ</w:t>
      </w:r>
      <w:r w:rsidR="00545BD5">
        <w:rPr>
          <w:rFonts w:ascii="Myriad Pro" w:hAnsi="Myriad Pro"/>
          <w:sz w:val="20"/>
          <w:szCs w:val="20"/>
        </w:rPr>
        <w:t>/</w:t>
      </w:r>
      <w:r w:rsidR="004A0D7D">
        <w:rPr>
          <w:rFonts w:ascii="Myriad Pro" w:hAnsi="Myriad Pro"/>
          <w:sz w:val="20"/>
          <w:szCs w:val="20"/>
        </w:rPr>
        <w:t>IP</w:t>
      </w:r>
      <w:r w:rsidR="00545BD5" w:rsidRPr="00545BD5">
        <w:rPr>
          <w:rFonts w:ascii="Myriad Pro" w:hAnsi="Myriad Pro"/>
          <w:sz w:val="20"/>
          <w:szCs w:val="20"/>
        </w:rPr>
        <w:t xml:space="preserve"> zapewnia, aby prowadzona była odpowiednia dokumentacja wy</w:t>
      </w:r>
      <w:r w:rsidR="00545BD5">
        <w:rPr>
          <w:rFonts w:ascii="Myriad Pro" w:hAnsi="Myriad Pro"/>
          <w:sz w:val="20"/>
          <w:szCs w:val="20"/>
        </w:rPr>
        <w:t>korzystania środków finansowych opisanych</w:t>
      </w:r>
      <w:r w:rsidR="00A066D4">
        <w:rPr>
          <w:rFonts w:ascii="Myriad Pro" w:hAnsi="Myriad Pro"/>
          <w:sz w:val="20"/>
          <w:szCs w:val="20"/>
        </w:rPr>
        <w:t xml:space="preserve"> w</w:t>
      </w:r>
      <w:r w:rsidR="00636E99">
        <w:rPr>
          <w:rFonts w:ascii="Myriad Pro" w:hAnsi="Myriad Pro"/>
          <w:sz w:val="20"/>
          <w:szCs w:val="20"/>
        </w:rPr>
        <w:t xml:space="preserve"> ust</w:t>
      </w:r>
      <w:r w:rsidR="00545BD5">
        <w:rPr>
          <w:rFonts w:ascii="Myriad Pro" w:hAnsi="Myriad Pro"/>
          <w:sz w:val="20"/>
          <w:szCs w:val="20"/>
        </w:rPr>
        <w:t>.1 powyżej</w:t>
      </w:r>
      <w:r w:rsidR="00D75C18">
        <w:rPr>
          <w:rFonts w:ascii="Myriad Pro" w:hAnsi="Myriad Pro"/>
          <w:sz w:val="20"/>
          <w:szCs w:val="20"/>
        </w:rPr>
        <w:t>, w celu umożliwienia monitoringu ponownego wykorzystania środków</w:t>
      </w:r>
      <w:r w:rsidR="00545BD5">
        <w:rPr>
          <w:rFonts w:ascii="Myriad Pro" w:hAnsi="Myriad Pro"/>
          <w:sz w:val="20"/>
          <w:szCs w:val="20"/>
        </w:rPr>
        <w:t>.</w:t>
      </w:r>
    </w:p>
    <w:p w:rsidR="00F40588" w:rsidRPr="00AB0115" w:rsidRDefault="00F40588" w:rsidP="00DC4C6D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29" w:name="_Toc428253626"/>
      <w:r w:rsidRPr="00AB0115">
        <w:rPr>
          <w:rFonts w:ascii="Myriad Pro" w:hAnsi="Myriad Pro"/>
          <w:color w:val="000000"/>
          <w:sz w:val="20"/>
          <w:szCs w:val="20"/>
        </w:rPr>
        <w:t>Rozdział 12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 - </w:t>
      </w:r>
      <w:r w:rsidRPr="00AB0115">
        <w:rPr>
          <w:rFonts w:ascii="Myriad Pro" w:hAnsi="Myriad Pro"/>
          <w:color w:val="000000"/>
          <w:sz w:val="20"/>
          <w:szCs w:val="20"/>
        </w:rPr>
        <w:t>Wykorzystanie środków finansowych pozostałych po zakończeniu okresu kwalifikowalności</w:t>
      </w:r>
      <w:bookmarkEnd w:id="29"/>
    </w:p>
    <w:p w:rsidR="00357874" w:rsidRDefault="00357874" w:rsidP="0035787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683A" w:rsidRPr="001F683A" w:rsidRDefault="00DD2284" w:rsidP="00357874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DD2284">
        <w:rPr>
          <w:rFonts w:ascii="Myriad Pro" w:hAnsi="Myriad Pro" w:cs="Arial"/>
          <w:sz w:val="20"/>
          <w:szCs w:val="20"/>
        </w:rPr>
        <w:t xml:space="preserve">Szczegółowe zasady wykorzystania </w:t>
      </w:r>
      <w:r w:rsidRPr="00DD2284">
        <w:rPr>
          <w:rFonts w:ascii="Myriad Pro" w:hAnsi="Myriad Pro" w:cs="Arial"/>
          <w:bCs/>
          <w:sz w:val="20"/>
          <w:szCs w:val="20"/>
        </w:rPr>
        <w:t>środków finansowych pozostałych po zakończeniu okresu kwalifikowalności</w:t>
      </w:r>
      <w:r>
        <w:rPr>
          <w:rFonts w:ascii="Myriad Pro" w:hAnsi="Myriad Pro" w:cs="Arial"/>
          <w:bCs/>
          <w:sz w:val="20"/>
          <w:szCs w:val="20"/>
        </w:rPr>
        <w:t xml:space="preserve"> zostaną</w:t>
      </w:r>
      <w:r w:rsidRPr="00DD2284"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określone</w:t>
      </w:r>
      <w:r w:rsidRPr="00DD2284">
        <w:rPr>
          <w:rFonts w:ascii="Myriad Pro" w:hAnsi="Myriad Pro" w:cs="Arial"/>
          <w:bCs/>
          <w:sz w:val="20"/>
          <w:szCs w:val="20"/>
        </w:rPr>
        <w:t xml:space="preserve"> w późniejszym okresie przez </w:t>
      </w:r>
      <w:r w:rsidR="00043E19">
        <w:rPr>
          <w:rFonts w:ascii="Myriad Pro" w:hAnsi="Myriad Pro" w:cs="Arial"/>
          <w:bCs/>
          <w:sz w:val="20"/>
          <w:szCs w:val="20"/>
        </w:rPr>
        <w:t>IZ</w:t>
      </w:r>
      <w:r>
        <w:rPr>
          <w:rFonts w:ascii="Myriad Pro" w:hAnsi="Myriad Pro" w:cs="Arial"/>
          <w:bCs/>
          <w:sz w:val="20"/>
          <w:szCs w:val="20"/>
        </w:rPr>
        <w:t>, zgodnie z art. 45 rozporządzenia</w:t>
      </w:r>
      <w:r w:rsidR="003267B1">
        <w:rPr>
          <w:rFonts w:ascii="Myriad Pro" w:hAnsi="Myriad Pro" w:cs="Arial"/>
          <w:bCs/>
          <w:sz w:val="20"/>
          <w:szCs w:val="20"/>
        </w:rPr>
        <w:t xml:space="preserve"> ogólnego</w:t>
      </w:r>
      <w:r>
        <w:rPr>
          <w:rFonts w:ascii="Myriad Pro" w:hAnsi="Myriad Pro" w:cs="Arial"/>
          <w:bCs/>
          <w:sz w:val="20"/>
          <w:szCs w:val="20"/>
        </w:rPr>
        <w:t xml:space="preserve"> nr 1303/2013.</w:t>
      </w:r>
    </w:p>
    <w:p w:rsidR="00357874" w:rsidRPr="00AB0115" w:rsidRDefault="00F40588" w:rsidP="006D4C1F">
      <w:pPr>
        <w:pStyle w:val="Nagwek1"/>
        <w:jc w:val="center"/>
        <w:rPr>
          <w:rFonts w:ascii="Myriad Pro" w:hAnsi="Myriad Pro"/>
          <w:color w:val="000000"/>
          <w:sz w:val="20"/>
          <w:szCs w:val="20"/>
        </w:rPr>
      </w:pPr>
      <w:bookmarkStart w:id="30" w:name="_Toc428253627"/>
      <w:r w:rsidRPr="00AB0115">
        <w:rPr>
          <w:rFonts w:ascii="Myriad Pro" w:hAnsi="Myriad Pro"/>
          <w:color w:val="000000"/>
          <w:sz w:val="20"/>
          <w:szCs w:val="20"/>
        </w:rPr>
        <w:t xml:space="preserve">Rozdział 13 </w:t>
      </w:r>
      <w:r w:rsidR="00104E70" w:rsidRPr="00AB0115">
        <w:rPr>
          <w:rFonts w:ascii="Myriad Pro" w:hAnsi="Myriad Pro"/>
          <w:color w:val="000000"/>
          <w:sz w:val="20"/>
          <w:szCs w:val="20"/>
        </w:rPr>
        <w:t xml:space="preserve">- </w:t>
      </w:r>
      <w:r w:rsidR="00357874" w:rsidRPr="00AB0115">
        <w:rPr>
          <w:rFonts w:ascii="Myriad Pro" w:hAnsi="Myriad Pro"/>
          <w:color w:val="000000"/>
          <w:sz w:val="20"/>
          <w:szCs w:val="20"/>
        </w:rPr>
        <w:t>Nieprawidłowości</w:t>
      </w:r>
      <w:bookmarkEnd w:id="30"/>
    </w:p>
    <w:p w:rsidR="001F683A" w:rsidRPr="001F683A" w:rsidRDefault="001F683A" w:rsidP="001F683A"/>
    <w:p w:rsidR="008015E3" w:rsidRDefault="00043E19" w:rsidP="008015E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IZ</w:t>
      </w:r>
      <w:r w:rsidR="008015E3" w:rsidRPr="008015E3">
        <w:rPr>
          <w:rFonts w:ascii="Myriad Pro" w:hAnsi="Myriad Pro" w:cs="Arial"/>
          <w:sz w:val="20"/>
          <w:szCs w:val="20"/>
        </w:rPr>
        <w:t xml:space="preserve"> i </w:t>
      </w:r>
      <w:r w:rsidR="004A0D7D">
        <w:rPr>
          <w:rFonts w:ascii="Myriad Pro" w:hAnsi="Myriad Pro" w:cs="Arial"/>
          <w:sz w:val="20"/>
          <w:szCs w:val="20"/>
        </w:rPr>
        <w:t>IP</w:t>
      </w:r>
      <w:r w:rsidR="008015E3" w:rsidRPr="008015E3">
        <w:rPr>
          <w:rFonts w:ascii="Myriad Pro" w:hAnsi="Myriad Pro" w:cs="Arial"/>
          <w:sz w:val="20"/>
          <w:szCs w:val="20"/>
        </w:rPr>
        <w:t xml:space="preserve"> </w:t>
      </w:r>
      <w:r w:rsidR="008015E3">
        <w:rPr>
          <w:rFonts w:ascii="Myriad Pro" w:hAnsi="Myriad Pro" w:cs="Arial"/>
          <w:sz w:val="20"/>
          <w:szCs w:val="20"/>
        </w:rPr>
        <w:t>zapewniają odpowiednio, iż PWIF, FF oraz PF</w:t>
      </w:r>
      <w:r w:rsidR="008015E3" w:rsidRPr="008015E3">
        <w:rPr>
          <w:rFonts w:ascii="Myriad Pro" w:hAnsi="Myriad Pro" w:cs="Arial"/>
          <w:sz w:val="20"/>
          <w:szCs w:val="20"/>
        </w:rPr>
        <w:t xml:space="preserve"> </w:t>
      </w:r>
      <w:r w:rsidR="008015E3">
        <w:rPr>
          <w:rFonts w:ascii="Myriad Pro" w:hAnsi="Myriad Pro" w:cs="Arial"/>
          <w:sz w:val="20"/>
          <w:szCs w:val="20"/>
        </w:rPr>
        <w:t>są zobowiązane zgłaszać nieprawidłowości</w:t>
      </w:r>
      <w:r w:rsidR="00526380">
        <w:rPr>
          <w:rFonts w:ascii="Myriad Pro" w:hAnsi="Myriad Pro" w:cs="Arial"/>
          <w:sz w:val="20"/>
          <w:szCs w:val="20"/>
        </w:rPr>
        <w:t>.</w:t>
      </w:r>
    </w:p>
    <w:p w:rsidR="008015E3" w:rsidRDefault="008015E3" w:rsidP="008015E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8015E3">
        <w:rPr>
          <w:rFonts w:ascii="Myriad Pro" w:hAnsi="Myriad Pro" w:cs="Arial"/>
          <w:sz w:val="20"/>
          <w:szCs w:val="20"/>
        </w:rPr>
        <w:t xml:space="preserve">Odpowiednie zapisy zobowiązujące </w:t>
      </w:r>
      <w:r>
        <w:rPr>
          <w:rFonts w:ascii="Myriad Pro" w:hAnsi="Myriad Pro" w:cs="Arial"/>
          <w:sz w:val="20"/>
          <w:szCs w:val="20"/>
        </w:rPr>
        <w:t>ww. podmioty</w:t>
      </w:r>
      <w:r w:rsidRPr="008015E3">
        <w:rPr>
          <w:rFonts w:ascii="Myriad Pro" w:hAnsi="Myriad Pro" w:cs="Arial"/>
          <w:sz w:val="20"/>
          <w:szCs w:val="20"/>
        </w:rPr>
        <w:t xml:space="preserve"> do zgłaszania nieprawidłowości powinny znaleźć się w umowach o </w:t>
      </w:r>
      <w:r>
        <w:rPr>
          <w:rFonts w:ascii="Myriad Pro" w:hAnsi="Myriad Pro" w:cs="Arial"/>
          <w:sz w:val="20"/>
          <w:szCs w:val="20"/>
        </w:rPr>
        <w:t>finansowaniu</w:t>
      </w:r>
      <w:r w:rsidRPr="008015E3">
        <w:rPr>
          <w:rFonts w:ascii="Myriad Pro" w:hAnsi="Myriad Pro" w:cs="Arial"/>
          <w:sz w:val="20"/>
          <w:szCs w:val="20"/>
        </w:rPr>
        <w:t>.</w:t>
      </w:r>
    </w:p>
    <w:p w:rsidR="00BC125A" w:rsidRPr="008015E3" w:rsidRDefault="00BC125A" w:rsidP="008015E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przypadku wykrycia nieprawidłowości należy postępować zgodnie</w:t>
      </w:r>
      <w:r w:rsidR="00B659DC">
        <w:rPr>
          <w:rFonts w:ascii="Myriad Pro" w:hAnsi="Myriad Pro" w:cs="Arial"/>
          <w:sz w:val="20"/>
          <w:szCs w:val="20"/>
        </w:rPr>
        <w:t xml:space="preserve"> z</w:t>
      </w:r>
      <w:r>
        <w:rPr>
          <w:rFonts w:ascii="Myriad Pro" w:hAnsi="Myriad Pro" w:cs="Arial"/>
          <w:sz w:val="20"/>
          <w:szCs w:val="20"/>
        </w:rPr>
        <w:t xml:space="preserve"> </w:t>
      </w:r>
      <w:r w:rsidR="001422B5">
        <w:rPr>
          <w:rFonts w:ascii="Myriad Pro" w:hAnsi="Myriad Pro" w:cs="Arial"/>
          <w:sz w:val="20"/>
          <w:szCs w:val="20"/>
        </w:rPr>
        <w:t>wytycznymi programowymi ds. nieprawidłowości.</w:t>
      </w:r>
    </w:p>
    <w:p w:rsidR="00357874" w:rsidRPr="00357874" w:rsidRDefault="00357874" w:rsidP="003578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33101" w:rsidRPr="00433101" w:rsidRDefault="00433101" w:rsidP="004331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3101" w:rsidRDefault="00433101" w:rsidP="000A1AE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22B5" w:rsidRDefault="001422B5" w:rsidP="000A1AE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7026" w:rsidRPr="00B17026" w:rsidRDefault="00B17026" w:rsidP="000A1AE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5C7A6E" w:rsidRPr="005C7A6E" w:rsidRDefault="005C7A6E" w:rsidP="000A1AE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C7A6E" w:rsidRPr="005C7A6E" w:rsidSect="007065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AA5" w:rsidRDefault="00057AA5" w:rsidP="00C96FC7">
      <w:r>
        <w:separator/>
      </w:r>
    </w:p>
  </w:endnote>
  <w:endnote w:type="continuationSeparator" w:id="0">
    <w:p w:rsidR="00057AA5" w:rsidRDefault="00057AA5" w:rsidP="00C96FC7">
      <w:r>
        <w:continuationSeparator/>
      </w:r>
    </w:p>
  </w:endnote>
  <w:endnote w:type="continuationNotice" w:id="1">
    <w:p w:rsidR="00057AA5" w:rsidRDefault="00057A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A5" w:rsidRDefault="007B2FA5">
    <w:pPr>
      <w:pStyle w:val="Stopka"/>
      <w:jc w:val="center"/>
    </w:pPr>
    <w:r w:rsidRPr="00C96FC7">
      <w:rPr>
        <w:rFonts w:ascii="Arial" w:hAnsi="Arial"/>
        <w:sz w:val="20"/>
      </w:rPr>
      <w:fldChar w:fldCharType="begin"/>
    </w:r>
    <w:r w:rsidRPr="00C96FC7">
      <w:rPr>
        <w:rFonts w:ascii="Arial" w:hAnsi="Arial"/>
        <w:sz w:val="20"/>
      </w:rPr>
      <w:instrText>PAGE   \* MERGEFORMAT</w:instrText>
    </w:r>
    <w:r w:rsidRPr="00C96FC7">
      <w:rPr>
        <w:rFonts w:ascii="Arial" w:hAnsi="Arial"/>
        <w:sz w:val="20"/>
      </w:rPr>
      <w:fldChar w:fldCharType="separate"/>
    </w:r>
    <w:r w:rsidR="00F0377F">
      <w:rPr>
        <w:rFonts w:ascii="Arial" w:hAnsi="Arial"/>
        <w:noProof/>
        <w:sz w:val="20"/>
      </w:rPr>
      <w:t>2</w:t>
    </w:r>
    <w:r w:rsidRPr="00C96FC7">
      <w:rPr>
        <w:rFonts w:ascii="Arial" w:hAnsi="Arial"/>
        <w:sz w:val="20"/>
      </w:rPr>
      <w:fldChar w:fldCharType="end"/>
    </w:r>
  </w:p>
  <w:p w:rsidR="007B2FA5" w:rsidRDefault="007B2F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AA5" w:rsidRDefault="00057AA5" w:rsidP="00C96FC7">
      <w:r>
        <w:separator/>
      </w:r>
    </w:p>
  </w:footnote>
  <w:footnote w:type="continuationSeparator" w:id="0">
    <w:p w:rsidR="00057AA5" w:rsidRDefault="00057AA5" w:rsidP="00C96FC7">
      <w:r>
        <w:continuationSeparator/>
      </w:r>
    </w:p>
  </w:footnote>
  <w:footnote w:type="continuationNotice" w:id="1">
    <w:p w:rsidR="00057AA5" w:rsidRDefault="00057A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A5" w:rsidRDefault="00EA185C">
    <w:pPr>
      <w:pStyle w:val="Nagwek"/>
    </w:pPr>
    <w:r>
      <w:rPr>
        <w:noProof/>
      </w:rPr>
      <w:drawing>
        <wp:inline distT="0" distB="0" distL="0" distR="0">
          <wp:extent cx="5305425" cy="571500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6B4"/>
    <w:multiLevelType w:val="hybridMultilevel"/>
    <w:tmpl w:val="46EA0106"/>
    <w:lvl w:ilvl="0" w:tplc="85F0BF24">
      <w:start w:val="1"/>
      <w:numFmt w:val="lowerLetter"/>
      <w:lvlText w:val="%1)"/>
      <w:lvlJc w:val="left"/>
      <w:pPr>
        <w:ind w:left="360" w:hanging="360"/>
      </w:pPr>
      <w:rPr>
        <w:rFonts w:ascii="Myriad Pro" w:hAnsi="Myriad Pro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47106"/>
    <w:multiLevelType w:val="hybridMultilevel"/>
    <w:tmpl w:val="94620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B1CBE"/>
    <w:multiLevelType w:val="hybridMultilevel"/>
    <w:tmpl w:val="7BF28B1E"/>
    <w:lvl w:ilvl="0" w:tplc="A516D2A6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60C7"/>
    <w:multiLevelType w:val="hybridMultilevel"/>
    <w:tmpl w:val="EED62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3755"/>
    <w:multiLevelType w:val="hybridMultilevel"/>
    <w:tmpl w:val="0270C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5074"/>
    <w:multiLevelType w:val="hybridMultilevel"/>
    <w:tmpl w:val="28F00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F40AD"/>
    <w:multiLevelType w:val="hybridMultilevel"/>
    <w:tmpl w:val="E1B8D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11AA"/>
    <w:multiLevelType w:val="hybridMultilevel"/>
    <w:tmpl w:val="B2F6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21A9F"/>
    <w:multiLevelType w:val="multilevel"/>
    <w:tmpl w:val="F812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DDD6FB3"/>
    <w:multiLevelType w:val="hybridMultilevel"/>
    <w:tmpl w:val="F7922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F7C52"/>
    <w:multiLevelType w:val="hybridMultilevel"/>
    <w:tmpl w:val="28385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525D6"/>
    <w:multiLevelType w:val="hybridMultilevel"/>
    <w:tmpl w:val="7D520F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4F61F05"/>
    <w:multiLevelType w:val="hybridMultilevel"/>
    <w:tmpl w:val="FF34FD68"/>
    <w:lvl w:ilvl="0" w:tplc="1A9AFD5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255035E3"/>
    <w:multiLevelType w:val="hybridMultilevel"/>
    <w:tmpl w:val="E784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E086F"/>
    <w:multiLevelType w:val="hybridMultilevel"/>
    <w:tmpl w:val="5D1C6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96B12"/>
    <w:multiLevelType w:val="hybridMultilevel"/>
    <w:tmpl w:val="7EFC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E71C7"/>
    <w:multiLevelType w:val="hybridMultilevel"/>
    <w:tmpl w:val="28F00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F1DE7"/>
    <w:multiLevelType w:val="hybridMultilevel"/>
    <w:tmpl w:val="FF34FD68"/>
    <w:lvl w:ilvl="0" w:tplc="1A9AFD5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8">
    <w:nsid w:val="30FF5806"/>
    <w:multiLevelType w:val="hybridMultilevel"/>
    <w:tmpl w:val="B5C60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E1CEB"/>
    <w:multiLevelType w:val="hybridMultilevel"/>
    <w:tmpl w:val="BD2E0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B6C39"/>
    <w:multiLevelType w:val="hybridMultilevel"/>
    <w:tmpl w:val="1282602A"/>
    <w:lvl w:ilvl="0" w:tplc="3FA85D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E4301B"/>
    <w:multiLevelType w:val="hybridMultilevel"/>
    <w:tmpl w:val="E4649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F4203"/>
    <w:multiLevelType w:val="hybridMultilevel"/>
    <w:tmpl w:val="0C0EC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CC"/>
    <w:multiLevelType w:val="hybridMultilevel"/>
    <w:tmpl w:val="4D2E3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A5021"/>
    <w:multiLevelType w:val="hybridMultilevel"/>
    <w:tmpl w:val="23C0E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A3A4A"/>
    <w:multiLevelType w:val="hybridMultilevel"/>
    <w:tmpl w:val="AC5E245C"/>
    <w:lvl w:ilvl="0" w:tplc="C97C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2E45C2"/>
    <w:multiLevelType w:val="hybridMultilevel"/>
    <w:tmpl w:val="F1EEC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84B21"/>
    <w:multiLevelType w:val="hybridMultilevel"/>
    <w:tmpl w:val="81A0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40B09"/>
    <w:multiLevelType w:val="hybridMultilevel"/>
    <w:tmpl w:val="5BDEB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E41C5"/>
    <w:multiLevelType w:val="hybridMultilevel"/>
    <w:tmpl w:val="C706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93740"/>
    <w:multiLevelType w:val="hybridMultilevel"/>
    <w:tmpl w:val="4F109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C0659"/>
    <w:multiLevelType w:val="hybridMultilevel"/>
    <w:tmpl w:val="86644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717AB"/>
    <w:multiLevelType w:val="hybridMultilevel"/>
    <w:tmpl w:val="1E864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174C5"/>
    <w:multiLevelType w:val="hybridMultilevel"/>
    <w:tmpl w:val="79DA3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36E23"/>
    <w:multiLevelType w:val="multilevel"/>
    <w:tmpl w:val="2F3A0F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BB6B5E"/>
    <w:multiLevelType w:val="hybridMultilevel"/>
    <w:tmpl w:val="CDCC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46149"/>
    <w:multiLevelType w:val="hybridMultilevel"/>
    <w:tmpl w:val="184C9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D1E57"/>
    <w:multiLevelType w:val="hybridMultilevel"/>
    <w:tmpl w:val="510E1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628E3"/>
    <w:multiLevelType w:val="hybridMultilevel"/>
    <w:tmpl w:val="901AB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6A30"/>
    <w:multiLevelType w:val="hybridMultilevel"/>
    <w:tmpl w:val="DC400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057C7"/>
    <w:multiLevelType w:val="hybridMultilevel"/>
    <w:tmpl w:val="4C885644"/>
    <w:lvl w:ilvl="0" w:tplc="1A9AF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84005"/>
    <w:multiLevelType w:val="hybridMultilevel"/>
    <w:tmpl w:val="4574C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D6AB3"/>
    <w:multiLevelType w:val="hybridMultilevel"/>
    <w:tmpl w:val="646A8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F7310"/>
    <w:multiLevelType w:val="hybridMultilevel"/>
    <w:tmpl w:val="EEF01D52"/>
    <w:name w:val="WW8Num252"/>
    <w:lvl w:ilvl="0" w:tplc="00000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1"/>
        </w:tabs>
        <w:ind w:left="-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9"/>
        </w:tabs>
        <w:ind w:left="6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79"/>
        </w:tabs>
        <w:ind w:left="13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99"/>
        </w:tabs>
        <w:ind w:left="20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19"/>
        </w:tabs>
        <w:ind w:left="28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39"/>
        </w:tabs>
        <w:ind w:left="35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59"/>
        </w:tabs>
        <w:ind w:left="42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4"/>
  </w:num>
  <w:num w:numId="5">
    <w:abstractNumId w:val="40"/>
  </w:num>
  <w:num w:numId="6">
    <w:abstractNumId w:val="1"/>
  </w:num>
  <w:num w:numId="7">
    <w:abstractNumId w:val="3"/>
  </w:num>
  <w:num w:numId="8">
    <w:abstractNumId w:val="8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33"/>
  </w:num>
  <w:num w:numId="14">
    <w:abstractNumId w:val="23"/>
  </w:num>
  <w:num w:numId="15">
    <w:abstractNumId w:val="11"/>
  </w:num>
  <w:num w:numId="16">
    <w:abstractNumId w:val="13"/>
  </w:num>
  <w:num w:numId="17">
    <w:abstractNumId w:val="2"/>
  </w:num>
  <w:num w:numId="18">
    <w:abstractNumId w:val="36"/>
  </w:num>
  <w:num w:numId="19">
    <w:abstractNumId w:val="6"/>
  </w:num>
  <w:num w:numId="20">
    <w:abstractNumId w:val="18"/>
  </w:num>
  <w:num w:numId="21">
    <w:abstractNumId w:val="14"/>
  </w:num>
  <w:num w:numId="22">
    <w:abstractNumId w:val="5"/>
  </w:num>
  <w:num w:numId="23">
    <w:abstractNumId w:val="28"/>
  </w:num>
  <w:num w:numId="24">
    <w:abstractNumId w:val="38"/>
  </w:num>
  <w:num w:numId="25">
    <w:abstractNumId w:val="27"/>
  </w:num>
  <w:num w:numId="26">
    <w:abstractNumId w:val="15"/>
  </w:num>
  <w:num w:numId="27">
    <w:abstractNumId w:val="10"/>
  </w:num>
  <w:num w:numId="28">
    <w:abstractNumId w:val="25"/>
  </w:num>
  <w:num w:numId="29">
    <w:abstractNumId w:val="39"/>
  </w:num>
  <w:num w:numId="30">
    <w:abstractNumId w:val="4"/>
  </w:num>
  <w:num w:numId="31">
    <w:abstractNumId w:val="21"/>
  </w:num>
  <w:num w:numId="32">
    <w:abstractNumId w:val="22"/>
  </w:num>
  <w:num w:numId="33">
    <w:abstractNumId w:val="35"/>
  </w:num>
  <w:num w:numId="34">
    <w:abstractNumId w:val="31"/>
  </w:num>
  <w:num w:numId="35">
    <w:abstractNumId w:val="41"/>
  </w:num>
  <w:num w:numId="36">
    <w:abstractNumId w:val="19"/>
  </w:num>
  <w:num w:numId="37">
    <w:abstractNumId w:val="42"/>
  </w:num>
  <w:num w:numId="38">
    <w:abstractNumId w:val="37"/>
  </w:num>
  <w:num w:numId="39">
    <w:abstractNumId w:val="20"/>
  </w:num>
  <w:num w:numId="40">
    <w:abstractNumId w:val="34"/>
  </w:num>
  <w:num w:numId="41">
    <w:abstractNumId w:val="17"/>
  </w:num>
  <w:num w:numId="42">
    <w:abstractNumId w:val="7"/>
  </w:num>
  <w:num w:numId="43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31A7C"/>
    <w:rsid w:val="00002029"/>
    <w:rsid w:val="00004E43"/>
    <w:rsid w:val="0000574C"/>
    <w:rsid w:val="000113B9"/>
    <w:rsid w:val="000130A2"/>
    <w:rsid w:val="00016009"/>
    <w:rsid w:val="0002055C"/>
    <w:rsid w:val="00022A18"/>
    <w:rsid w:val="00026493"/>
    <w:rsid w:val="00027F8F"/>
    <w:rsid w:val="0003040F"/>
    <w:rsid w:val="0003763B"/>
    <w:rsid w:val="00040A0A"/>
    <w:rsid w:val="00040B72"/>
    <w:rsid w:val="00043E19"/>
    <w:rsid w:val="00046689"/>
    <w:rsid w:val="00047D68"/>
    <w:rsid w:val="0005412D"/>
    <w:rsid w:val="000545B6"/>
    <w:rsid w:val="00054736"/>
    <w:rsid w:val="000557E9"/>
    <w:rsid w:val="0005597A"/>
    <w:rsid w:val="00057AA5"/>
    <w:rsid w:val="0006736C"/>
    <w:rsid w:val="000674C6"/>
    <w:rsid w:val="0007335F"/>
    <w:rsid w:val="00074053"/>
    <w:rsid w:val="00074161"/>
    <w:rsid w:val="00075A48"/>
    <w:rsid w:val="000809AB"/>
    <w:rsid w:val="0008296B"/>
    <w:rsid w:val="00083FAF"/>
    <w:rsid w:val="00084F74"/>
    <w:rsid w:val="0008566D"/>
    <w:rsid w:val="00085F9F"/>
    <w:rsid w:val="00090BBC"/>
    <w:rsid w:val="00095550"/>
    <w:rsid w:val="000963F7"/>
    <w:rsid w:val="000A124B"/>
    <w:rsid w:val="000A13D6"/>
    <w:rsid w:val="000A1A14"/>
    <w:rsid w:val="000A1AEF"/>
    <w:rsid w:val="000A3D7D"/>
    <w:rsid w:val="000A578B"/>
    <w:rsid w:val="000B0354"/>
    <w:rsid w:val="000B2F36"/>
    <w:rsid w:val="000B506D"/>
    <w:rsid w:val="000B75B3"/>
    <w:rsid w:val="000C05DE"/>
    <w:rsid w:val="000C06D1"/>
    <w:rsid w:val="000C44EB"/>
    <w:rsid w:val="000C46B4"/>
    <w:rsid w:val="000C532A"/>
    <w:rsid w:val="000C708F"/>
    <w:rsid w:val="000C7FA0"/>
    <w:rsid w:val="000D026C"/>
    <w:rsid w:val="000D2C30"/>
    <w:rsid w:val="000D5323"/>
    <w:rsid w:val="000E002E"/>
    <w:rsid w:val="000E0653"/>
    <w:rsid w:val="000E1135"/>
    <w:rsid w:val="000E1B9E"/>
    <w:rsid w:val="000E4A17"/>
    <w:rsid w:val="000E629F"/>
    <w:rsid w:val="000E7050"/>
    <w:rsid w:val="000E7594"/>
    <w:rsid w:val="000F44C6"/>
    <w:rsid w:val="001017A7"/>
    <w:rsid w:val="00101A83"/>
    <w:rsid w:val="00104E70"/>
    <w:rsid w:val="00106BFF"/>
    <w:rsid w:val="001120A6"/>
    <w:rsid w:val="00115547"/>
    <w:rsid w:val="001164DE"/>
    <w:rsid w:val="00116CBC"/>
    <w:rsid w:val="00117EA9"/>
    <w:rsid w:val="001201BB"/>
    <w:rsid w:val="001225E1"/>
    <w:rsid w:val="0012310E"/>
    <w:rsid w:val="0012489E"/>
    <w:rsid w:val="00124DDF"/>
    <w:rsid w:val="0012664F"/>
    <w:rsid w:val="00126805"/>
    <w:rsid w:val="0012684B"/>
    <w:rsid w:val="00126BB4"/>
    <w:rsid w:val="00127C6D"/>
    <w:rsid w:val="001317E4"/>
    <w:rsid w:val="00132C19"/>
    <w:rsid w:val="00132F35"/>
    <w:rsid w:val="001330FC"/>
    <w:rsid w:val="001357E6"/>
    <w:rsid w:val="00136BF0"/>
    <w:rsid w:val="00136C75"/>
    <w:rsid w:val="001379B5"/>
    <w:rsid w:val="001421E6"/>
    <w:rsid w:val="001422B5"/>
    <w:rsid w:val="001429F1"/>
    <w:rsid w:val="0015239E"/>
    <w:rsid w:val="001523A9"/>
    <w:rsid w:val="00152AF6"/>
    <w:rsid w:val="00154650"/>
    <w:rsid w:val="00156FEB"/>
    <w:rsid w:val="0016129C"/>
    <w:rsid w:val="001612E3"/>
    <w:rsid w:val="001623C3"/>
    <w:rsid w:val="001626CB"/>
    <w:rsid w:val="00162BB0"/>
    <w:rsid w:val="001632FD"/>
    <w:rsid w:val="001720F6"/>
    <w:rsid w:val="00172536"/>
    <w:rsid w:val="001734EC"/>
    <w:rsid w:val="0017589A"/>
    <w:rsid w:val="00175B1B"/>
    <w:rsid w:val="00181316"/>
    <w:rsid w:val="00190A3C"/>
    <w:rsid w:val="00193904"/>
    <w:rsid w:val="00193CEC"/>
    <w:rsid w:val="00197BE3"/>
    <w:rsid w:val="001A1239"/>
    <w:rsid w:val="001A36F8"/>
    <w:rsid w:val="001A5A0C"/>
    <w:rsid w:val="001A6C56"/>
    <w:rsid w:val="001B1C10"/>
    <w:rsid w:val="001B1F20"/>
    <w:rsid w:val="001B2075"/>
    <w:rsid w:val="001B3326"/>
    <w:rsid w:val="001B5C74"/>
    <w:rsid w:val="001C496F"/>
    <w:rsid w:val="001C5479"/>
    <w:rsid w:val="001C5613"/>
    <w:rsid w:val="001C6DDD"/>
    <w:rsid w:val="001D0C6E"/>
    <w:rsid w:val="001D280F"/>
    <w:rsid w:val="001D6C4A"/>
    <w:rsid w:val="001D7541"/>
    <w:rsid w:val="001D7605"/>
    <w:rsid w:val="001E0326"/>
    <w:rsid w:val="001E6260"/>
    <w:rsid w:val="001F683A"/>
    <w:rsid w:val="002042CD"/>
    <w:rsid w:val="00207DEC"/>
    <w:rsid w:val="00210F3D"/>
    <w:rsid w:val="002128AF"/>
    <w:rsid w:val="00212E33"/>
    <w:rsid w:val="002161F3"/>
    <w:rsid w:val="00216928"/>
    <w:rsid w:val="00216B65"/>
    <w:rsid w:val="00224895"/>
    <w:rsid w:val="002258A8"/>
    <w:rsid w:val="00225B7B"/>
    <w:rsid w:val="00226176"/>
    <w:rsid w:val="00232028"/>
    <w:rsid w:val="00232819"/>
    <w:rsid w:val="0023286D"/>
    <w:rsid w:val="00234324"/>
    <w:rsid w:val="00235694"/>
    <w:rsid w:val="0023686D"/>
    <w:rsid w:val="00237BA0"/>
    <w:rsid w:val="002414C1"/>
    <w:rsid w:val="0024245E"/>
    <w:rsid w:val="00244669"/>
    <w:rsid w:val="002457A2"/>
    <w:rsid w:val="00245A48"/>
    <w:rsid w:val="00245EEA"/>
    <w:rsid w:val="002515B4"/>
    <w:rsid w:val="00251B1C"/>
    <w:rsid w:val="002605E6"/>
    <w:rsid w:val="002612EC"/>
    <w:rsid w:val="002632B9"/>
    <w:rsid w:val="00266575"/>
    <w:rsid w:val="00267217"/>
    <w:rsid w:val="002674D0"/>
    <w:rsid w:val="00270245"/>
    <w:rsid w:val="00271AF9"/>
    <w:rsid w:val="00272E9A"/>
    <w:rsid w:val="00273C7B"/>
    <w:rsid w:val="00275F3C"/>
    <w:rsid w:val="0027780A"/>
    <w:rsid w:val="002862B5"/>
    <w:rsid w:val="00287937"/>
    <w:rsid w:val="0029282B"/>
    <w:rsid w:val="00292E1A"/>
    <w:rsid w:val="00294D92"/>
    <w:rsid w:val="00296D62"/>
    <w:rsid w:val="00296D64"/>
    <w:rsid w:val="00296DB9"/>
    <w:rsid w:val="0029703C"/>
    <w:rsid w:val="002A2160"/>
    <w:rsid w:val="002A2B00"/>
    <w:rsid w:val="002A341A"/>
    <w:rsid w:val="002A43CD"/>
    <w:rsid w:val="002A4760"/>
    <w:rsid w:val="002A6832"/>
    <w:rsid w:val="002A7163"/>
    <w:rsid w:val="002B16E0"/>
    <w:rsid w:val="002B7727"/>
    <w:rsid w:val="002C0A84"/>
    <w:rsid w:val="002C1185"/>
    <w:rsid w:val="002C32AC"/>
    <w:rsid w:val="002C3F7A"/>
    <w:rsid w:val="002C4D10"/>
    <w:rsid w:val="002C5F60"/>
    <w:rsid w:val="002C666F"/>
    <w:rsid w:val="002D273A"/>
    <w:rsid w:val="002D37E4"/>
    <w:rsid w:val="002D4C74"/>
    <w:rsid w:val="002D66CA"/>
    <w:rsid w:val="002D78CD"/>
    <w:rsid w:val="002E1A31"/>
    <w:rsid w:val="002E54A8"/>
    <w:rsid w:val="002E5E3A"/>
    <w:rsid w:val="002E6F67"/>
    <w:rsid w:val="002F0F0D"/>
    <w:rsid w:val="002F2480"/>
    <w:rsid w:val="002F79F4"/>
    <w:rsid w:val="00300FA1"/>
    <w:rsid w:val="00301A19"/>
    <w:rsid w:val="00302084"/>
    <w:rsid w:val="00304523"/>
    <w:rsid w:val="00311A4A"/>
    <w:rsid w:val="0031566E"/>
    <w:rsid w:val="00320279"/>
    <w:rsid w:val="00320B04"/>
    <w:rsid w:val="003217F4"/>
    <w:rsid w:val="00322C38"/>
    <w:rsid w:val="00323D80"/>
    <w:rsid w:val="0032484E"/>
    <w:rsid w:val="00324957"/>
    <w:rsid w:val="003267B1"/>
    <w:rsid w:val="003309B8"/>
    <w:rsid w:val="00333069"/>
    <w:rsid w:val="003354DE"/>
    <w:rsid w:val="00337E8B"/>
    <w:rsid w:val="00343306"/>
    <w:rsid w:val="00343601"/>
    <w:rsid w:val="0034392C"/>
    <w:rsid w:val="00345154"/>
    <w:rsid w:val="003455D6"/>
    <w:rsid w:val="00346423"/>
    <w:rsid w:val="0034673A"/>
    <w:rsid w:val="003502F1"/>
    <w:rsid w:val="00351336"/>
    <w:rsid w:val="0035296C"/>
    <w:rsid w:val="00355CD2"/>
    <w:rsid w:val="0035729C"/>
    <w:rsid w:val="00357874"/>
    <w:rsid w:val="00366183"/>
    <w:rsid w:val="00374053"/>
    <w:rsid w:val="00374384"/>
    <w:rsid w:val="003754F8"/>
    <w:rsid w:val="00376933"/>
    <w:rsid w:val="00377186"/>
    <w:rsid w:val="00380C64"/>
    <w:rsid w:val="00381D67"/>
    <w:rsid w:val="0038498E"/>
    <w:rsid w:val="003A12F9"/>
    <w:rsid w:val="003A1358"/>
    <w:rsid w:val="003A1C7D"/>
    <w:rsid w:val="003A2023"/>
    <w:rsid w:val="003A2530"/>
    <w:rsid w:val="003B0E8C"/>
    <w:rsid w:val="003B1E3C"/>
    <w:rsid w:val="003B2865"/>
    <w:rsid w:val="003B3B5E"/>
    <w:rsid w:val="003B48E7"/>
    <w:rsid w:val="003B5403"/>
    <w:rsid w:val="003B6A66"/>
    <w:rsid w:val="003C00E5"/>
    <w:rsid w:val="003C02A4"/>
    <w:rsid w:val="003C07F3"/>
    <w:rsid w:val="003C171D"/>
    <w:rsid w:val="003C173D"/>
    <w:rsid w:val="003C1B7E"/>
    <w:rsid w:val="003C1BBE"/>
    <w:rsid w:val="003C288B"/>
    <w:rsid w:val="003C398F"/>
    <w:rsid w:val="003C5314"/>
    <w:rsid w:val="003C6AA6"/>
    <w:rsid w:val="003D0038"/>
    <w:rsid w:val="003D042D"/>
    <w:rsid w:val="003D230D"/>
    <w:rsid w:val="003D2DD9"/>
    <w:rsid w:val="003D4A22"/>
    <w:rsid w:val="003D4B74"/>
    <w:rsid w:val="003D553A"/>
    <w:rsid w:val="003D5E35"/>
    <w:rsid w:val="003D63C4"/>
    <w:rsid w:val="003E21AE"/>
    <w:rsid w:val="003E6994"/>
    <w:rsid w:val="003E768D"/>
    <w:rsid w:val="003E7D92"/>
    <w:rsid w:val="003F3F80"/>
    <w:rsid w:val="003F460C"/>
    <w:rsid w:val="003F4FFC"/>
    <w:rsid w:val="004002AF"/>
    <w:rsid w:val="004010EC"/>
    <w:rsid w:val="00403641"/>
    <w:rsid w:val="00403FA2"/>
    <w:rsid w:val="00404085"/>
    <w:rsid w:val="00405107"/>
    <w:rsid w:val="004053D7"/>
    <w:rsid w:val="0040747A"/>
    <w:rsid w:val="00411A0F"/>
    <w:rsid w:val="00414457"/>
    <w:rsid w:val="00422870"/>
    <w:rsid w:val="00422D32"/>
    <w:rsid w:val="00423033"/>
    <w:rsid w:val="00423E7D"/>
    <w:rsid w:val="00424038"/>
    <w:rsid w:val="00426E31"/>
    <w:rsid w:val="00433101"/>
    <w:rsid w:val="00436B76"/>
    <w:rsid w:val="00437CFC"/>
    <w:rsid w:val="00437F81"/>
    <w:rsid w:val="004409A6"/>
    <w:rsid w:val="0044112A"/>
    <w:rsid w:val="00443303"/>
    <w:rsid w:val="00444D8D"/>
    <w:rsid w:val="004474D3"/>
    <w:rsid w:val="00452010"/>
    <w:rsid w:val="004600BC"/>
    <w:rsid w:val="00460EA9"/>
    <w:rsid w:val="0046114B"/>
    <w:rsid w:val="0046382B"/>
    <w:rsid w:val="0046453B"/>
    <w:rsid w:val="00464B94"/>
    <w:rsid w:val="0046581E"/>
    <w:rsid w:val="00467675"/>
    <w:rsid w:val="00467AEA"/>
    <w:rsid w:val="004702C6"/>
    <w:rsid w:val="00471E1A"/>
    <w:rsid w:val="00472642"/>
    <w:rsid w:val="00473ABA"/>
    <w:rsid w:val="00474CB9"/>
    <w:rsid w:val="004763AA"/>
    <w:rsid w:val="00476F30"/>
    <w:rsid w:val="00477086"/>
    <w:rsid w:val="00480773"/>
    <w:rsid w:val="00482B95"/>
    <w:rsid w:val="004868C7"/>
    <w:rsid w:val="00487B58"/>
    <w:rsid w:val="00490A78"/>
    <w:rsid w:val="00490B4F"/>
    <w:rsid w:val="0049251C"/>
    <w:rsid w:val="00497DAF"/>
    <w:rsid w:val="004A0D7D"/>
    <w:rsid w:val="004A27E1"/>
    <w:rsid w:val="004A2ABB"/>
    <w:rsid w:val="004A343C"/>
    <w:rsid w:val="004A3F25"/>
    <w:rsid w:val="004A4747"/>
    <w:rsid w:val="004A786D"/>
    <w:rsid w:val="004B0DEE"/>
    <w:rsid w:val="004B4149"/>
    <w:rsid w:val="004B5ED3"/>
    <w:rsid w:val="004B66A8"/>
    <w:rsid w:val="004B6EF9"/>
    <w:rsid w:val="004B7FBE"/>
    <w:rsid w:val="004C05BA"/>
    <w:rsid w:val="004C0E41"/>
    <w:rsid w:val="004C0EE4"/>
    <w:rsid w:val="004C5965"/>
    <w:rsid w:val="004C5F48"/>
    <w:rsid w:val="004C6235"/>
    <w:rsid w:val="004C7C78"/>
    <w:rsid w:val="004D0529"/>
    <w:rsid w:val="004D0921"/>
    <w:rsid w:val="004D1201"/>
    <w:rsid w:val="004D2974"/>
    <w:rsid w:val="004D2A88"/>
    <w:rsid w:val="004D42F3"/>
    <w:rsid w:val="004D7E08"/>
    <w:rsid w:val="004E0147"/>
    <w:rsid w:val="004E019B"/>
    <w:rsid w:val="004E0221"/>
    <w:rsid w:val="004E10D7"/>
    <w:rsid w:val="004E3C08"/>
    <w:rsid w:val="004E4D13"/>
    <w:rsid w:val="004E5205"/>
    <w:rsid w:val="004E54C6"/>
    <w:rsid w:val="004E5D6B"/>
    <w:rsid w:val="004F2BE8"/>
    <w:rsid w:val="004F66C7"/>
    <w:rsid w:val="004F741D"/>
    <w:rsid w:val="005037F5"/>
    <w:rsid w:val="00505803"/>
    <w:rsid w:val="00522449"/>
    <w:rsid w:val="00522C76"/>
    <w:rsid w:val="00526380"/>
    <w:rsid w:val="00527959"/>
    <w:rsid w:val="00531AC3"/>
    <w:rsid w:val="0053427F"/>
    <w:rsid w:val="00540AE3"/>
    <w:rsid w:val="00544A8C"/>
    <w:rsid w:val="00545BD5"/>
    <w:rsid w:val="00546C66"/>
    <w:rsid w:val="00547498"/>
    <w:rsid w:val="00554A2F"/>
    <w:rsid w:val="00556094"/>
    <w:rsid w:val="00560151"/>
    <w:rsid w:val="00561BCA"/>
    <w:rsid w:val="00562731"/>
    <w:rsid w:val="00563C85"/>
    <w:rsid w:val="00564451"/>
    <w:rsid w:val="00565ED3"/>
    <w:rsid w:val="005677CE"/>
    <w:rsid w:val="00583462"/>
    <w:rsid w:val="00586210"/>
    <w:rsid w:val="00586628"/>
    <w:rsid w:val="0058683B"/>
    <w:rsid w:val="00587959"/>
    <w:rsid w:val="005900E6"/>
    <w:rsid w:val="00591313"/>
    <w:rsid w:val="00592718"/>
    <w:rsid w:val="00593C2C"/>
    <w:rsid w:val="00593D9E"/>
    <w:rsid w:val="005945CF"/>
    <w:rsid w:val="005953C9"/>
    <w:rsid w:val="00597847"/>
    <w:rsid w:val="005A1AE2"/>
    <w:rsid w:val="005A1F82"/>
    <w:rsid w:val="005A3292"/>
    <w:rsid w:val="005B0F37"/>
    <w:rsid w:val="005B25D4"/>
    <w:rsid w:val="005B5DB4"/>
    <w:rsid w:val="005C3D7C"/>
    <w:rsid w:val="005C6B29"/>
    <w:rsid w:val="005C7A6E"/>
    <w:rsid w:val="005C7DB4"/>
    <w:rsid w:val="005D0C71"/>
    <w:rsid w:val="005D2E9C"/>
    <w:rsid w:val="005D2F4B"/>
    <w:rsid w:val="005D4424"/>
    <w:rsid w:val="005D49C6"/>
    <w:rsid w:val="005D672F"/>
    <w:rsid w:val="005E2A59"/>
    <w:rsid w:val="005E4492"/>
    <w:rsid w:val="005F055B"/>
    <w:rsid w:val="005F2C1B"/>
    <w:rsid w:val="005F3472"/>
    <w:rsid w:val="005F46B2"/>
    <w:rsid w:val="005F5F4F"/>
    <w:rsid w:val="0060237B"/>
    <w:rsid w:val="00603CBE"/>
    <w:rsid w:val="00605A2A"/>
    <w:rsid w:val="006063B2"/>
    <w:rsid w:val="00607DED"/>
    <w:rsid w:val="00607E23"/>
    <w:rsid w:val="00610C8D"/>
    <w:rsid w:val="00611597"/>
    <w:rsid w:val="0061447D"/>
    <w:rsid w:val="00617230"/>
    <w:rsid w:val="006215BF"/>
    <w:rsid w:val="00624A03"/>
    <w:rsid w:val="006262F8"/>
    <w:rsid w:val="00626C86"/>
    <w:rsid w:val="00630F42"/>
    <w:rsid w:val="00634580"/>
    <w:rsid w:val="006349EA"/>
    <w:rsid w:val="00635EB7"/>
    <w:rsid w:val="00636E99"/>
    <w:rsid w:val="00637507"/>
    <w:rsid w:val="00643B2A"/>
    <w:rsid w:val="00645A40"/>
    <w:rsid w:val="00645B49"/>
    <w:rsid w:val="0065056C"/>
    <w:rsid w:val="00654373"/>
    <w:rsid w:val="0065566B"/>
    <w:rsid w:val="006569D9"/>
    <w:rsid w:val="00656A7A"/>
    <w:rsid w:val="00660CE3"/>
    <w:rsid w:val="006614DF"/>
    <w:rsid w:val="00661725"/>
    <w:rsid w:val="00661A19"/>
    <w:rsid w:val="00662CA1"/>
    <w:rsid w:val="006634A6"/>
    <w:rsid w:val="00664051"/>
    <w:rsid w:val="00666D40"/>
    <w:rsid w:val="00667962"/>
    <w:rsid w:val="00670071"/>
    <w:rsid w:val="0067062D"/>
    <w:rsid w:val="006709AB"/>
    <w:rsid w:val="00670B12"/>
    <w:rsid w:val="006721FA"/>
    <w:rsid w:val="006735BC"/>
    <w:rsid w:val="00677200"/>
    <w:rsid w:val="0068063D"/>
    <w:rsid w:val="00684A3F"/>
    <w:rsid w:val="00685C61"/>
    <w:rsid w:val="00690654"/>
    <w:rsid w:val="0069220E"/>
    <w:rsid w:val="006923E9"/>
    <w:rsid w:val="00692948"/>
    <w:rsid w:val="0069335B"/>
    <w:rsid w:val="006A2EE8"/>
    <w:rsid w:val="006A333F"/>
    <w:rsid w:val="006A4D7F"/>
    <w:rsid w:val="006B2209"/>
    <w:rsid w:val="006B30D3"/>
    <w:rsid w:val="006B3F64"/>
    <w:rsid w:val="006B412C"/>
    <w:rsid w:val="006B5E5F"/>
    <w:rsid w:val="006B5E81"/>
    <w:rsid w:val="006B6857"/>
    <w:rsid w:val="006C1E6D"/>
    <w:rsid w:val="006D0563"/>
    <w:rsid w:val="006D4C1F"/>
    <w:rsid w:val="006D7235"/>
    <w:rsid w:val="006E2EA1"/>
    <w:rsid w:val="006F102A"/>
    <w:rsid w:val="006F1951"/>
    <w:rsid w:val="006F41AC"/>
    <w:rsid w:val="006F7453"/>
    <w:rsid w:val="007005D5"/>
    <w:rsid w:val="00700A68"/>
    <w:rsid w:val="0070201A"/>
    <w:rsid w:val="007036BD"/>
    <w:rsid w:val="00703C9B"/>
    <w:rsid w:val="00706500"/>
    <w:rsid w:val="007100EC"/>
    <w:rsid w:val="00711589"/>
    <w:rsid w:val="00714F05"/>
    <w:rsid w:val="0071536D"/>
    <w:rsid w:val="0072028C"/>
    <w:rsid w:val="0072202A"/>
    <w:rsid w:val="00722803"/>
    <w:rsid w:val="00722FD9"/>
    <w:rsid w:val="0072525A"/>
    <w:rsid w:val="00725FA4"/>
    <w:rsid w:val="00727584"/>
    <w:rsid w:val="00731A7C"/>
    <w:rsid w:val="00733CF6"/>
    <w:rsid w:val="0073717D"/>
    <w:rsid w:val="007372CE"/>
    <w:rsid w:val="0073751B"/>
    <w:rsid w:val="00740DEE"/>
    <w:rsid w:val="007441F9"/>
    <w:rsid w:val="0074726A"/>
    <w:rsid w:val="0075038A"/>
    <w:rsid w:val="00753875"/>
    <w:rsid w:val="00754EA0"/>
    <w:rsid w:val="0075565D"/>
    <w:rsid w:val="00755CA7"/>
    <w:rsid w:val="00761C57"/>
    <w:rsid w:val="0076220F"/>
    <w:rsid w:val="007674A2"/>
    <w:rsid w:val="00767738"/>
    <w:rsid w:val="00770156"/>
    <w:rsid w:val="0077073B"/>
    <w:rsid w:val="007726A9"/>
    <w:rsid w:val="00772BB9"/>
    <w:rsid w:val="00773031"/>
    <w:rsid w:val="00774B70"/>
    <w:rsid w:val="007802B2"/>
    <w:rsid w:val="00780E70"/>
    <w:rsid w:val="00781917"/>
    <w:rsid w:val="00781C28"/>
    <w:rsid w:val="00784AD1"/>
    <w:rsid w:val="00787B29"/>
    <w:rsid w:val="00790847"/>
    <w:rsid w:val="007916E4"/>
    <w:rsid w:val="007924CE"/>
    <w:rsid w:val="00793A3A"/>
    <w:rsid w:val="0079459F"/>
    <w:rsid w:val="0079521E"/>
    <w:rsid w:val="007A2367"/>
    <w:rsid w:val="007A2C69"/>
    <w:rsid w:val="007A79AB"/>
    <w:rsid w:val="007A7B9A"/>
    <w:rsid w:val="007B0340"/>
    <w:rsid w:val="007B055F"/>
    <w:rsid w:val="007B1525"/>
    <w:rsid w:val="007B2FA5"/>
    <w:rsid w:val="007B541A"/>
    <w:rsid w:val="007B6FA8"/>
    <w:rsid w:val="007C16D6"/>
    <w:rsid w:val="007C2C84"/>
    <w:rsid w:val="007D1208"/>
    <w:rsid w:val="007D349F"/>
    <w:rsid w:val="007D4681"/>
    <w:rsid w:val="007D47D2"/>
    <w:rsid w:val="007D4B3B"/>
    <w:rsid w:val="007D6A79"/>
    <w:rsid w:val="007D765D"/>
    <w:rsid w:val="007D7BCF"/>
    <w:rsid w:val="007E0855"/>
    <w:rsid w:val="007E51C1"/>
    <w:rsid w:val="007E53AE"/>
    <w:rsid w:val="007E6FC0"/>
    <w:rsid w:val="007F003B"/>
    <w:rsid w:val="007F252D"/>
    <w:rsid w:val="008002E4"/>
    <w:rsid w:val="00800A7B"/>
    <w:rsid w:val="008015E3"/>
    <w:rsid w:val="00801AF0"/>
    <w:rsid w:val="00802654"/>
    <w:rsid w:val="00803700"/>
    <w:rsid w:val="00804204"/>
    <w:rsid w:val="00804C73"/>
    <w:rsid w:val="008228F5"/>
    <w:rsid w:val="008234BA"/>
    <w:rsid w:val="008242FB"/>
    <w:rsid w:val="00825E62"/>
    <w:rsid w:val="008266F0"/>
    <w:rsid w:val="00833402"/>
    <w:rsid w:val="0083362C"/>
    <w:rsid w:val="008355A7"/>
    <w:rsid w:val="00835843"/>
    <w:rsid w:val="00837114"/>
    <w:rsid w:val="008440F0"/>
    <w:rsid w:val="00844B4F"/>
    <w:rsid w:val="00851DD8"/>
    <w:rsid w:val="008534CE"/>
    <w:rsid w:val="00854030"/>
    <w:rsid w:val="00856044"/>
    <w:rsid w:val="00857421"/>
    <w:rsid w:val="0086129C"/>
    <w:rsid w:val="0086162D"/>
    <w:rsid w:val="00861FAA"/>
    <w:rsid w:val="008622FC"/>
    <w:rsid w:val="00864403"/>
    <w:rsid w:val="00865626"/>
    <w:rsid w:val="00871AB1"/>
    <w:rsid w:val="00872EB0"/>
    <w:rsid w:val="00880A39"/>
    <w:rsid w:val="00883FEC"/>
    <w:rsid w:val="00884833"/>
    <w:rsid w:val="0088497E"/>
    <w:rsid w:val="00884E4F"/>
    <w:rsid w:val="00892D82"/>
    <w:rsid w:val="00893238"/>
    <w:rsid w:val="0089713A"/>
    <w:rsid w:val="008A19CA"/>
    <w:rsid w:val="008A38E5"/>
    <w:rsid w:val="008A61AE"/>
    <w:rsid w:val="008A6CD8"/>
    <w:rsid w:val="008B229C"/>
    <w:rsid w:val="008B2AC4"/>
    <w:rsid w:val="008B3978"/>
    <w:rsid w:val="008B4FA5"/>
    <w:rsid w:val="008C639C"/>
    <w:rsid w:val="008C7A94"/>
    <w:rsid w:val="008D0B38"/>
    <w:rsid w:val="008D261C"/>
    <w:rsid w:val="008D4347"/>
    <w:rsid w:val="008D54FB"/>
    <w:rsid w:val="008D6CEE"/>
    <w:rsid w:val="008E01D0"/>
    <w:rsid w:val="008E0665"/>
    <w:rsid w:val="008E2E02"/>
    <w:rsid w:val="008E4B01"/>
    <w:rsid w:val="008E6610"/>
    <w:rsid w:val="008E7839"/>
    <w:rsid w:val="008E7A93"/>
    <w:rsid w:val="008F0E4B"/>
    <w:rsid w:val="008F1FB6"/>
    <w:rsid w:val="008F218B"/>
    <w:rsid w:val="008F4CB1"/>
    <w:rsid w:val="0090775B"/>
    <w:rsid w:val="009078AB"/>
    <w:rsid w:val="0091005F"/>
    <w:rsid w:val="00911114"/>
    <w:rsid w:val="00912C7D"/>
    <w:rsid w:val="00914FB4"/>
    <w:rsid w:val="00916FE5"/>
    <w:rsid w:val="009172C2"/>
    <w:rsid w:val="00917464"/>
    <w:rsid w:val="00926885"/>
    <w:rsid w:val="0093040E"/>
    <w:rsid w:val="00931F08"/>
    <w:rsid w:val="00936CFD"/>
    <w:rsid w:val="00937034"/>
    <w:rsid w:val="009429C4"/>
    <w:rsid w:val="009451F6"/>
    <w:rsid w:val="009453D4"/>
    <w:rsid w:val="00945C86"/>
    <w:rsid w:val="00952E97"/>
    <w:rsid w:val="00954583"/>
    <w:rsid w:val="009639B2"/>
    <w:rsid w:val="00965250"/>
    <w:rsid w:val="009665EC"/>
    <w:rsid w:val="009678E3"/>
    <w:rsid w:val="00972809"/>
    <w:rsid w:val="009758CB"/>
    <w:rsid w:val="009818D3"/>
    <w:rsid w:val="009820F3"/>
    <w:rsid w:val="00983226"/>
    <w:rsid w:val="00983CE2"/>
    <w:rsid w:val="00984F6D"/>
    <w:rsid w:val="00985FF2"/>
    <w:rsid w:val="00987EA2"/>
    <w:rsid w:val="00990CB7"/>
    <w:rsid w:val="00991DB1"/>
    <w:rsid w:val="00991F72"/>
    <w:rsid w:val="00992D40"/>
    <w:rsid w:val="009937E7"/>
    <w:rsid w:val="00994C2F"/>
    <w:rsid w:val="00996B14"/>
    <w:rsid w:val="00996E1C"/>
    <w:rsid w:val="009A1D5A"/>
    <w:rsid w:val="009A4964"/>
    <w:rsid w:val="009A4BD5"/>
    <w:rsid w:val="009A50FA"/>
    <w:rsid w:val="009B1D53"/>
    <w:rsid w:val="009B30C2"/>
    <w:rsid w:val="009B47BA"/>
    <w:rsid w:val="009B5E7C"/>
    <w:rsid w:val="009B72EA"/>
    <w:rsid w:val="009C0074"/>
    <w:rsid w:val="009C1020"/>
    <w:rsid w:val="009C16BA"/>
    <w:rsid w:val="009C2048"/>
    <w:rsid w:val="009C39D4"/>
    <w:rsid w:val="009C6555"/>
    <w:rsid w:val="009D1195"/>
    <w:rsid w:val="009D45F3"/>
    <w:rsid w:val="009D4C19"/>
    <w:rsid w:val="009D6C9C"/>
    <w:rsid w:val="009E18FC"/>
    <w:rsid w:val="009F1068"/>
    <w:rsid w:val="009F2EDB"/>
    <w:rsid w:val="009F4FDA"/>
    <w:rsid w:val="009F71FE"/>
    <w:rsid w:val="00A00BAA"/>
    <w:rsid w:val="00A01FE4"/>
    <w:rsid w:val="00A0321B"/>
    <w:rsid w:val="00A035F9"/>
    <w:rsid w:val="00A0380D"/>
    <w:rsid w:val="00A0382F"/>
    <w:rsid w:val="00A05166"/>
    <w:rsid w:val="00A066D4"/>
    <w:rsid w:val="00A07594"/>
    <w:rsid w:val="00A10662"/>
    <w:rsid w:val="00A10DE1"/>
    <w:rsid w:val="00A10E61"/>
    <w:rsid w:val="00A11ACD"/>
    <w:rsid w:val="00A11EB2"/>
    <w:rsid w:val="00A1392F"/>
    <w:rsid w:val="00A152C2"/>
    <w:rsid w:val="00A200D4"/>
    <w:rsid w:val="00A2114F"/>
    <w:rsid w:val="00A24B38"/>
    <w:rsid w:val="00A25DE5"/>
    <w:rsid w:val="00A25E1C"/>
    <w:rsid w:val="00A26645"/>
    <w:rsid w:val="00A30F4C"/>
    <w:rsid w:val="00A33A66"/>
    <w:rsid w:val="00A36085"/>
    <w:rsid w:val="00A363D2"/>
    <w:rsid w:val="00A36BDD"/>
    <w:rsid w:val="00A408B0"/>
    <w:rsid w:val="00A413D8"/>
    <w:rsid w:val="00A417C7"/>
    <w:rsid w:val="00A43E5B"/>
    <w:rsid w:val="00A43F9D"/>
    <w:rsid w:val="00A51E39"/>
    <w:rsid w:val="00A52A49"/>
    <w:rsid w:val="00A53941"/>
    <w:rsid w:val="00A64752"/>
    <w:rsid w:val="00A66269"/>
    <w:rsid w:val="00A66EE9"/>
    <w:rsid w:val="00A72F40"/>
    <w:rsid w:val="00A74DAE"/>
    <w:rsid w:val="00A81324"/>
    <w:rsid w:val="00A82ED6"/>
    <w:rsid w:val="00A83E22"/>
    <w:rsid w:val="00A860CA"/>
    <w:rsid w:val="00A86B2C"/>
    <w:rsid w:val="00A8703E"/>
    <w:rsid w:val="00A87390"/>
    <w:rsid w:val="00A87EB5"/>
    <w:rsid w:val="00A9078E"/>
    <w:rsid w:val="00A91087"/>
    <w:rsid w:val="00A917D9"/>
    <w:rsid w:val="00A96D3E"/>
    <w:rsid w:val="00AA2EBD"/>
    <w:rsid w:val="00AA5A5B"/>
    <w:rsid w:val="00AA6A4A"/>
    <w:rsid w:val="00AA6B90"/>
    <w:rsid w:val="00AA7881"/>
    <w:rsid w:val="00AB0115"/>
    <w:rsid w:val="00AB42AB"/>
    <w:rsid w:val="00AB4390"/>
    <w:rsid w:val="00AB4461"/>
    <w:rsid w:val="00AB623D"/>
    <w:rsid w:val="00AC1228"/>
    <w:rsid w:val="00AC1C6C"/>
    <w:rsid w:val="00AC1DD9"/>
    <w:rsid w:val="00AC4A97"/>
    <w:rsid w:val="00AD1B39"/>
    <w:rsid w:val="00AD2F85"/>
    <w:rsid w:val="00AD6E45"/>
    <w:rsid w:val="00AD7728"/>
    <w:rsid w:val="00AE7B21"/>
    <w:rsid w:val="00AE7F1D"/>
    <w:rsid w:val="00AF1FC5"/>
    <w:rsid w:val="00AF38F3"/>
    <w:rsid w:val="00AF4E08"/>
    <w:rsid w:val="00AF7DE8"/>
    <w:rsid w:val="00B0173D"/>
    <w:rsid w:val="00B01CAE"/>
    <w:rsid w:val="00B039EF"/>
    <w:rsid w:val="00B17026"/>
    <w:rsid w:val="00B24664"/>
    <w:rsid w:val="00B24852"/>
    <w:rsid w:val="00B25966"/>
    <w:rsid w:val="00B33411"/>
    <w:rsid w:val="00B34BE1"/>
    <w:rsid w:val="00B36A24"/>
    <w:rsid w:val="00B404B0"/>
    <w:rsid w:val="00B405C4"/>
    <w:rsid w:val="00B415E2"/>
    <w:rsid w:val="00B42223"/>
    <w:rsid w:val="00B42CFF"/>
    <w:rsid w:val="00B432F9"/>
    <w:rsid w:val="00B52445"/>
    <w:rsid w:val="00B53773"/>
    <w:rsid w:val="00B57BDF"/>
    <w:rsid w:val="00B607EE"/>
    <w:rsid w:val="00B61204"/>
    <w:rsid w:val="00B61424"/>
    <w:rsid w:val="00B659DC"/>
    <w:rsid w:val="00B663FD"/>
    <w:rsid w:val="00B66951"/>
    <w:rsid w:val="00B67B6A"/>
    <w:rsid w:val="00B70302"/>
    <w:rsid w:val="00B71297"/>
    <w:rsid w:val="00B71DCD"/>
    <w:rsid w:val="00B7205E"/>
    <w:rsid w:val="00B73BD8"/>
    <w:rsid w:val="00B74A22"/>
    <w:rsid w:val="00B76D2E"/>
    <w:rsid w:val="00B770D5"/>
    <w:rsid w:val="00B80D44"/>
    <w:rsid w:val="00B8165C"/>
    <w:rsid w:val="00B8469F"/>
    <w:rsid w:val="00B84700"/>
    <w:rsid w:val="00B84818"/>
    <w:rsid w:val="00B858E3"/>
    <w:rsid w:val="00B91FE1"/>
    <w:rsid w:val="00B929D5"/>
    <w:rsid w:val="00B94500"/>
    <w:rsid w:val="00B94C03"/>
    <w:rsid w:val="00B959BF"/>
    <w:rsid w:val="00B968D3"/>
    <w:rsid w:val="00BA072D"/>
    <w:rsid w:val="00BA62AD"/>
    <w:rsid w:val="00BB0207"/>
    <w:rsid w:val="00BB63A3"/>
    <w:rsid w:val="00BB64E9"/>
    <w:rsid w:val="00BB78E8"/>
    <w:rsid w:val="00BB7C16"/>
    <w:rsid w:val="00BC014D"/>
    <w:rsid w:val="00BC125A"/>
    <w:rsid w:val="00BC4A8B"/>
    <w:rsid w:val="00BC5A5C"/>
    <w:rsid w:val="00BC5E74"/>
    <w:rsid w:val="00BD32FF"/>
    <w:rsid w:val="00BD58BA"/>
    <w:rsid w:val="00BE32C0"/>
    <w:rsid w:val="00BE5829"/>
    <w:rsid w:val="00BE5CBE"/>
    <w:rsid w:val="00BE67B0"/>
    <w:rsid w:val="00BE7335"/>
    <w:rsid w:val="00BF0876"/>
    <w:rsid w:val="00BF0B7E"/>
    <w:rsid w:val="00BF4826"/>
    <w:rsid w:val="00BF590D"/>
    <w:rsid w:val="00BF7FC3"/>
    <w:rsid w:val="00C00119"/>
    <w:rsid w:val="00C01595"/>
    <w:rsid w:val="00C019A7"/>
    <w:rsid w:val="00C02E68"/>
    <w:rsid w:val="00C06BBD"/>
    <w:rsid w:val="00C13EE1"/>
    <w:rsid w:val="00C13F6D"/>
    <w:rsid w:val="00C151E5"/>
    <w:rsid w:val="00C15455"/>
    <w:rsid w:val="00C15B6C"/>
    <w:rsid w:val="00C16278"/>
    <w:rsid w:val="00C164ED"/>
    <w:rsid w:val="00C20FD9"/>
    <w:rsid w:val="00C219B9"/>
    <w:rsid w:val="00C24942"/>
    <w:rsid w:val="00C25941"/>
    <w:rsid w:val="00C262F0"/>
    <w:rsid w:val="00C27E47"/>
    <w:rsid w:val="00C37207"/>
    <w:rsid w:val="00C3798C"/>
    <w:rsid w:val="00C47145"/>
    <w:rsid w:val="00C50D46"/>
    <w:rsid w:val="00C51351"/>
    <w:rsid w:val="00C5498F"/>
    <w:rsid w:val="00C55078"/>
    <w:rsid w:val="00C56702"/>
    <w:rsid w:val="00C56C7F"/>
    <w:rsid w:val="00C61515"/>
    <w:rsid w:val="00C62C2D"/>
    <w:rsid w:val="00C63E45"/>
    <w:rsid w:val="00C73F9F"/>
    <w:rsid w:val="00C8409C"/>
    <w:rsid w:val="00C96FC7"/>
    <w:rsid w:val="00CA5B74"/>
    <w:rsid w:val="00CA62FA"/>
    <w:rsid w:val="00CB031F"/>
    <w:rsid w:val="00CB1AEC"/>
    <w:rsid w:val="00CB40B1"/>
    <w:rsid w:val="00CB5EA3"/>
    <w:rsid w:val="00CC1E05"/>
    <w:rsid w:val="00CC2236"/>
    <w:rsid w:val="00CD1129"/>
    <w:rsid w:val="00CD13A9"/>
    <w:rsid w:val="00CD333C"/>
    <w:rsid w:val="00CD43D9"/>
    <w:rsid w:val="00CE0955"/>
    <w:rsid w:val="00CE3439"/>
    <w:rsid w:val="00CE4593"/>
    <w:rsid w:val="00CE54C7"/>
    <w:rsid w:val="00CE6ABD"/>
    <w:rsid w:val="00CE6B26"/>
    <w:rsid w:val="00CE76AD"/>
    <w:rsid w:val="00CF09E6"/>
    <w:rsid w:val="00CF11CA"/>
    <w:rsid w:val="00CF2424"/>
    <w:rsid w:val="00CF76A7"/>
    <w:rsid w:val="00D02C49"/>
    <w:rsid w:val="00D02C4E"/>
    <w:rsid w:val="00D03C7E"/>
    <w:rsid w:val="00D04952"/>
    <w:rsid w:val="00D06D4A"/>
    <w:rsid w:val="00D1191C"/>
    <w:rsid w:val="00D151B8"/>
    <w:rsid w:val="00D2055E"/>
    <w:rsid w:val="00D20B79"/>
    <w:rsid w:val="00D20C2E"/>
    <w:rsid w:val="00D21366"/>
    <w:rsid w:val="00D21FDC"/>
    <w:rsid w:val="00D2242C"/>
    <w:rsid w:val="00D27EF9"/>
    <w:rsid w:val="00D31CC7"/>
    <w:rsid w:val="00D3339F"/>
    <w:rsid w:val="00D365FB"/>
    <w:rsid w:val="00D36B47"/>
    <w:rsid w:val="00D40EBB"/>
    <w:rsid w:val="00D42A87"/>
    <w:rsid w:val="00D45AF6"/>
    <w:rsid w:val="00D4766B"/>
    <w:rsid w:val="00D476B4"/>
    <w:rsid w:val="00D52764"/>
    <w:rsid w:val="00D539FC"/>
    <w:rsid w:val="00D556BD"/>
    <w:rsid w:val="00D55B10"/>
    <w:rsid w:val="00D56138"/>
    <w:rsid w:val="00D56D3C"/>
    <w:rsid w:val="00D60032"/>
    <w:rsid w:val="00D60330"/>
    <w:rsid w:val="00D63BD9"/>
    <w:rsid w:val="00D63C41"/>
    <w:rsid w:val="00D663E9"/>
    <w:rsid w:val="00D66743"/>
    <w:rsid w:val="00D70A09"/>
    <w:rsid w:val="00D72B59"/>
    <w:rsid w:val="00D75792"/>
    <w:rsid w:val="00D75C18"/>
    <w:rsid w:val="00D76624"/>
    <w:rsid w:val="00D77384"/>
    <w:rsid w:val="00D8094C"/>
    <w:rsid w:val="00D80F0A"/>
    <w:rsid w:val="00D84912"/>
    <w:rsid w:val="00D90EB2"/>
    <w:rsid w:val="00D90EBA"/>
    <w:rsid w:val="00D949EE"/>
    <w:rsid w:val="00D9568D"/>
    <w:rsid w:val="00D9679C"/>
    <w:rsid w:val="00D97A6B"/>
    <w:rsid w:val="00D97F97"/>
    <w:rsid w:val="00DA063E"/>
    <w:rsid w:val="00DA23F6"/>
    <w:rsid w:val="00DA4710"/>
    <w:rsid w:val="00DA4C1A"/>
    <w:rsid w:val="00DA6D53"/>
    <w:rsid w:val="00DA6FF7"/>
    <w:rsid w:val="00DB1E5F"/>
    <w:rsid w:val="00DB48D8"/>
    <w:rsid w:val="00DB6787"/>
    <w:rsid w:val="00DC00BB"/>
    <w:rsid w:val="00DC18AE"/>
    <w:rsid w:val="00DC1DCE"/>
    <w:rsid w:val="00DC39DB"/>
    <w:rsid w:val="00DC3C1D"/>
    <w:rsid w:val="00DC49EA"/>
    <w:rsid w:val="00DC4C6D"/>
    <w:rsid w:val="00DC7FB1"/>
    <w:rsid w:val="00DD1A4F"/>
    <w:rsid w:val="00DD2284"/>
    <w:rsid w:val="00DE3E8F"/>
    <w:rsid w:val="00DE5FB5"/>
    <w:rsid w:val="00DF091E"/>
    <w:rsid w:val="00DF2178"/>
    <w:rsid w:val="00DF38F0"/>
    <w:rsid w:val="00DF4245"/>
    <w:rsid w:val="00DF469F"/>
    <w:rsid w:val="00DF5A0D"/>
    <w:rsid w:val="00DF6062"/>
    <w:rsid w:val="00DF751C"/>
    <w:rsid w:val="00E00306"/>
    <w:rsid w:val="00E0200A"/>
    <w:rsid w:val="00E02BA2"/>
    <w:rsid w:val="00E0590B"/>
    <w:rsid w:val="00E07214"/>
    <w:rsid w:val="00E1034A"/>
    <w:rsid w:val="00E106B6"/>
    <w:rsid w:val="00E11A9A"/>
    <w:rsid w:val="00E23599"/>
    <w:rsid w:val="00E235A2"/>
    <w:rsid w:val="00E23A83"/>
    <w:rsid w:val="00E266FE"/>
    <w:rsid w:val="00E267FB"/>
    <w:rsid w:val="00E27C81"/>
    <w:rsid w:val="00E3484A"/>
    <w:rsid w:val="00E34F42"/>
    <w:rsid w:val="00E355CE"/>
    <w:rsid w:val="00E35B3A"/>
    <w:rsid w:val="00E43260"/>
    <w:rsid w:val="00E45A63"/>
    <w:rsid w:val="00E505DB"/>
    <w:rsid w:val="00E52E5C"/>
    <w:rsid w:val="00E620CD"/>
    <w:rsid w:val="00E62E35"/>
    <w:rsid w:val="00E642B7"/>
    <w:rsid w:val="00E6458A"/>
    <w:rsid w:val="00E65503"/>
    <w:rsid w:val="00E71307"/>
    <w:rsid w:val="00E71CA3"/>
    <w:rsid w:val="00E735D7"/>
    <w:rsid w:val="00E747B0"/>
    <w:rsid w:val="00E7568B"/>
    <w:rsid w:val="00E75BC4"/>
    <w:rsid w:val="00E77641"/>
    <w:rsid w:val="00E8069C"/>
    <w:rsid w:val="00E837F9"/>
    <w:rsid w:val="00E846C4"/>
    <w:rsid w:val="00E905C0"/>
    <w:rsid w:val="00E92120"/>
    <w:rsid w:val="00E934AA"/>
    <w:rsid w:val="00E9452E"/>
    <w:rsid w:val="00EA185C"/>
    <w:rsid w:val="00EA24FA"/>
    <w:rsid w:val="00EA43E6"/>
    <w:rsid w:val="00EB2B35"/>
    <w:rsid w:val="00EB78BD"/>
    <w:rsid w:val="00EC0FFE"/>
    <w:rsid w:val="00EC14CC"/>
    <w:rsid w:val="00EC4D69"/>
    <w:rsid w:val="00EC551E"/>
    <w:rsid w:val="00EC6DBE"/>
    <w:rsid w:val="00EC728A"/>
    <w:rsid w:val="00EC7EF6"/>
    <w:rsid w:val="00ED0310"/>
    <w:rsid w:val="00ED187B"/>
    <w:rsid w:val="00ED1E10"/>
    <w:rsid w:val="00EE1CE0"/>
    <w:rsid w:val="00EE34D8"/>
    <w:rsid w:val="00EE5156"/>
    <w:rsid w:val="00EF1DB1"/>
    <w:rsid w:val="00EF39B8"/>
    <w:rsid w:val="00EF4777"/>
    <w:rsid w:val="00EF5426"/>
    <w:rsid w:val="00F008A9"/>
    <w:rsid w:val="00F012E1"/>
    <w:rsid w:val="00F024C4"/>
    <w:rsid w:val="00F028CC"/>
    <w:rsid w:val="00F03121"/>
    <w:rsid w:val="00F0377F"/>
    <w:rsid w:val="00F054E2"/>
    <w:rsid w:val="00F076E8"/>
    <w:rsid w:val="00F116AC"/>
    <w:rsid w:val="00F1341A"/>
    <w:rsid w:val="00F1462B"/>
    <w:rsid w:val="00F15130"/>
    <w:rsid w:val="00F30457"/>
    <w:rsid w:val="00F3078E"/>
    <w:rsid w:val="00F3141F"/>
    <w:rsid w:val="00F325A9"/>
    <w:rsid w:val="00F32E72"/>
    <w:rsid w:val="00F335C9"/>
    <w:rsid w:val="00F33842"/>
    <w:rsid w:val="00F34DBC"/>
    <w:rsid w:val="00F3709E"/>
    <w:rsid w:val="00F40588"/>
    <w:rsid w:val="00F414FD"/>
    <w:rsid w:val="00F41593"/>
    <w:rsid w:val="00F4176F"/>
    <w:rsid w:val="00F474F1"/>
    <w:rsid w:val="00F47E76"/>
    <w:rsid w:val="00F53254"/>
    <w:rsid w:val="00F5392B"/>
    <w:rsid w:val="00F55B9C"/>
    <w:rsid w:val="00F64967"/>
    <w:rsid w:val="00F6561F"/>
    <w:rsid w:val="00F66E40"/>
    <w:rsid w:val="00F672E2"/>
    <w:rsid w:val="00F71B44"/>
    <w:rsid w:val="00F73380"/>
    <w:rsid w:val="00F76789"/>
    <w:rsid w:val="00F767A1"/>
    <w:rsid w:val="00F80D14"/>
    <w:rsid w:val="00F8197C"/>
    <w:rsid w:val="00F82622"/>
    <w:rsid w:val="00F852DA"/>
    <w:rsid w:val="00F86290"/>
    <w:rsid w:val="00F9360C"/>
    <w:rsid w:val="00F93694"/>
    <w:rsid w:val="00F9448B"/>
    <w:rsid w:val="00F944FD"/>
    <w:rsid w:val="00FA0F87"/>
    <w:rsid w:val="00FA1C6A"/>
    <w:rsid w:val="00FB29DE"/>
    <w:rsid w:val="00FB2C00"/>
    <w:rsid w:val="00FB427D"/>
    <w:rsid w:val="00FB507C"/>
    <w:rsid w:val="00FB53EF"/>
    <w:rsid w:val="00FB6DFC"/>
    <w:rsid w:val="00FC2440"/>
    <w:rsid w:val="00FC2591"/>
    <w:rsid w:val="00FC6024"/>
    <w:rsid w:val="00FC7BE1"/>
    <w:rsid w:val="00FD310E"/>
    <w:rsid w:val="00FD3461"/>
    <w:rsid w:val="00FD7F60"/>
    <w:rsid w:val="00FE04DB"/>
    <w:rsid w:val="00FE16E3"/>
    <w:rsid w:val="00FE20F2"/>
    <w:rsid w:val="00FE26A2"/>
    <w:rsid w:val="00FE4F89"/>
    <w:rsid w:val="00FE526D"/>
    <w:rsid w:val="00FF1DDE"/>
    <w:rsid w:val="00F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40"/>
        <o:r id="V:Rule2" type="connector" idref="#AutoShape 41">
          <o:proxy start="" idref="#Rectangle 38" connectloc="2"/>
        </o:r>
        <o:r id="V:Rule3" type="connector" idref="#AutoShape 43"/>
        <o:r id="V:Rule4" type="connector" idref="#AutoShape 44"/>
        <o:r id="V:Rule5" type="connector" idref="#AutoShape 46"/>
        <o:r id="V:Rule6" type="connector" idref="#AutoShape 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31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20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E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F9"/>
    <w:pPr>
      <w:ind w:left="720"/>
      <w:contextualSpacing/>
    </w:pPr>
  </w:style>
  <w:style w:type="paragraph" w:styleId="Nagwek">
    <w:name w:val="header"/>
    <w:basedOn w:val="Normalny"/>
    <w:link w:val="NagwekZnak"/>
    <w:rsid w:val="00C96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6FC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96F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6FC7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qFormat/>
    <w:rsid w:val="00104E70"/>
    <w:pPr>
      <w:tabs>
        <w:tab w:val="right" w:leader="dot" w:pos="9062"/>
      </w:tabs>
      <w:spacing w:line="360" w:lineRule="auto"/>
    </w:pPr>
    <w:rPr>
      <w:rFonts w:ascii="Myriad Pro" w:hAnsi="Myriad Pro" w:cs="Arial"/>
      <w:b/>
      <w:noProof/>
      <w:color w:val="000000"/>
      <w:sz w:val="20"/>
      <w:szCs w:val="20"/>
    </w:rPr>
  </w:style>
  <w:style w:type="character" w:styleId="Hipercze">
    <w:name w:val="Hyperlink"/>
    <w:uiPriority w:val="99"/>
    <w:rsid w:val="00C96FC7"/>
    <w:rPr>
      <w:color w:val="0000FF"/>
      <w:u w:val="single"/>
    </w:rPr>
  </w:style>
  <w:style w:type="table" w:styleId="Tabela-Siatka">
    <w:name w:val="Table Grid"/>
    <w:basedOn w:val="Standardowy"/>
    <w:rsid w:val="00562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4E3C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E3C0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15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B6C"/>
  </w:style>
  <w:style w:type="paragraph" w:styleId="Tematkomentarza">
    <w:name w:val="annotation subject"/>
    <w:basedOn w:val="Tekstkomentarza"/>
    <w:next w:val="Tekstkomentarza"/>
    <w:link w:val="TematkomentarzaZnak"/>
    <w:rsid w:val="00C15B6C"/>
    <w:rPr>
      <w:b/>
      <w:bCs/>
    </w:rPr>
  </w:style>
  <w:style w:type="character" w:customStyle="1" w:styleId="TematkomentarzaZnak">
    <w:name w:val="Temat komentarza Znak"/>
    <w:link w:val="Tematkomentarza"/>
    <w:rsid w:val="00C15B6C"/>
    <w:rPr>
      <w:b/>
      <w:bCs/>
    </w:rPr>
  </w:style>
  <w:style w:type="paragraph" w:styleId="Tekstprzypisudolnego">
    <w:name w:val="footnote text"/>
    <w:basedOn w:val="Normalny"/>
    <w:link w:val="TekstprzypisudolnegoZnak"/>
    <w:rsid w:val="00865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5626"/>
  </w:style>
  <w:style w:type="character" w:styleId="Odwoanieprzypisudolnego">
    <w:name w:val="footnote reference"/>
    <w:rsid w:val="00865626"/>
    <w:rPr>
      <w:vertAlign w:val="superscript"/>
    </w:rPr>
  </w:style>
  <w:style w:type="paragraph" w:customStyle="1" w:styleId="Default">
    <w:name w:val="Default"/>
    <w:rsid w:val="00662C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3849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gowek2">
    <w:name w:val="nagłowek 2"/>
    <w:basedOn w:val="Spistreci1"/>
    <w:next w:val="Nagwek2"/>
    <w:qFormat/>
    <w:rsid w:val="00BE67B0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67B0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E67B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E67B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BC5E7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2Znak">
    <w:name w:val="Nagłówek 2 Znak"/>
    <w:link w:val="Nagwek2"/>
    <w:semiHidden/>
    <w:rsid w:val="001B207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s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zs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zs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89A1-4D1C-4C44-A308-5532EA15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5444</Words>
  <Characters>36679</Characters>
  <Application>Microsoft Office Word</Application>
  <DocSecurity>0</DocSecurity>
  <Lines>305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42039</CharactersWithSpaces>
  <SharedDoc>false</SharedDoc>
  <HLinks>
    <vt:vector size="210" baseType="variant">
      <vt:variant>
        <vt:i4>1114148</vt:i4>
      </vt:variant>
      <vt:variant>
        <vt:i4>192</vt:i4>
      </vt:variant>
      <vt:variant>
        <vt:i4>0</vt:i4>
      </vt:variant>
      <vt:variant>
        <vt:i4>5</vt:i4>
      </vt:variant>
      <vt:variant>
        <vt:lpwstr>mailto:wzs@wzp.pl</vt:lpwstr>
      </vt:variant>
      <vt:variant>
        <vt:lpwstr/>
      </vt:variant>
      <vt:variant>
        <vt:i4>1048631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_Toc390159167</vt:lpwstr>
      </vt:variant>
      <vt:variant>
        <vt:i4>1048631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_Toc390159165</vt:lpwstr>
      </vt:variant>
      <vt:variant>
        <vt:i4>1048631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_Toc390159167</vt:lpwstr>
      </vt:variant>
      <vt:variant>
        <vt:i4>1114148</vt:i4>
      </vt:variant>
      <vt:variant>
        <vt:i4>180</vt:i4>
      </vt:variant>
      <vt:variant>
        <vt:i4>0</vt:i4>
      </vt:variant>
      <vt:variant>
        <vt:i4>5</vt:i4>
      </vt:variant>
      <vt:variant>
        <vt:lpwstr>mailto:wzs@wzp.pl</vt:lpwstr>
      </vt:variant>
      <vt:variant>
        <vt:lpwstr/>
      </vt:variant>
      <vt:variant>
        <vt:i4>1114148</vt:i4>
      </vt:variant>
      <vt:variant>
        <vt:i4>177</vt:i4>
      </vt:variant>
      <vt:variant>
        <vt:i4>0</vt:i4>
      </vt:variant>
      <vt:variant>
        <vt:i4>5</vt:i4>
      </vt:variant>
      <vt:variant>
        <vt:lpwstr>mailto:wzs@wzp.pl</vt:lpwstr>
      </vt:variant>
      <vt:variant>
        <vt:lpwstr/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_Toc428253627</vt:lpwstr>
      </vt:variant>
      <vt:variant>
        <vt:i4>1441855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_Toc428253626</vt:lpwstr>
      </vt:variant>
      <vt:variant>
        <vt:i4>1441855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_Toc428253625</vt:lpwstr>
      </vt:variant>
      <vt:variant>
        <vt:i4>1441855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_Toc428253624</vt:lpwstr>
      </vt:variant>
      <vt:variant>
        <vt:i4>1441855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_Toc428253623</vt:lpwstr>
      </vt:variant>
      <vt:variant>
        <vt:i4>1441855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_Toc428253622</vt:lpwstr>
      </vt:variant>
      <vt:variant>
        <vt:i4>1441855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_Toc428253621</vt:lpwstr>
      </vt:variant>
      <vt:variant>
        <vt:i4>1441855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_Toc428253620</vt:lpwstr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_Toc428253619</vt:lpwstr>
      </vt:variant>
      <vt:variant>
        <vt:i4>1376319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_Toc428253618</vt:lpwstr>
      </vt:variant>
      <vt:variant>
        <vt:i4>1376319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_Toc428253617</vt:lpwstr>
      </vt:variant>
      <vt:variant>
        <vt:i4>1376319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_Toc428253616</vt:lpwstr>
      </vt:variant>
      <vt:variant>
        <vt:i4>1376319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_Toc428253615</vt:lpwstr>
      </vt:variant>
      <vt:variant>
        <vt:i4>1376319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_Toc428253614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_Toc428253613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_Toc428253612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_Toc428253611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_Toc428253610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_Toc428253609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_Toc428253608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_Toc428253607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_Toc428253606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_Toc428253605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_Toc428253604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_Toc428253603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_Toc428253602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_Toc428253601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_Toc428253600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_Toc428253599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Rom</dc:creator>
  <cp:lastModifiedBy>tmaziakowski</cp:lastModifiedBy>
  <cp:revision>3</cp:revision>
  <cp:lastPrinted>2015-04-20T07:44:00Z</cp:lastPrinted>
  <dcterms:created xsi:type="dcterms:W3CDTF">2015-10-02T10:52:00Z</dcterms:created>
  <dcterms:modified xsi:type="dcterms:W3CDTF">2015-10-02T10:57:00Z</dcterms:modified>
</cp:coreProperties>
</file>