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34DD3" w14:textId="77777777" w:rsidR="00D83D01" w:rsidRPr="00390B12" w:rsidRDefault="00D83D01" w:rsidP="00D83D01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>Załącznik</w:t>
      </w:r>
    </w:p>
    <w:p w14:paraId="7F4D5756" w14:textId="77777777" w:rsidR="00D83D01" w:rsidRPr="00390B12" w:rsidRDefault="00D83D01" w:rsidP="00D83D01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do Uchwały Nr </w:t>
      </w:r>
      <w:r>
        <w:rPr>
          <w:rFonts w:ascii="Times" w:hAnsi="Times" w:cs="Times"/>
          <w:sz w:val="16"/>
          <w:szCs w:val="16"/>
        </w:rPr>
        <w:t>1394/</w:t>
      </w:r>
      <w:r w:rsidRPr="00390B12">
        <w:rPr>
          <w:rFonts w:ascii="Times" w:hAnsi="Times" w:cs="Times"/>
          <w:sz w:val="16"/>
          <w:szCs w:val="16"/>
        </w:rPr>
        <w:t>20</w:t>
      </w:r>
    </w:p>
    <w:p w14:paraId="551C8D94" w14:textId="77777777" w:rsidR="00D83D01" w:rsidRPr="00390B12" w:rsidRDefault="00D83D01" w:rsidP="00D83D01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Zarządu Województwa Zachodniopomorskiego </w:t>
      </w:r>
    </w:p>
    <w:p w14:paraId="4370530A" w14:textId="77777777" w:rsidR="00D83D01" w:rsidRPr="00390B12" w:rsidRDefault="00D83D01" w:rsidP="00D83D01">
      <w:pPr>
        <w:spacing w:after="0"/>
        <w:ind w:left="6804"/>
        <w:rPr>
          <w:rFonts w:ascii="Times" w:hAnsi="Times" w:cs="Times"/>
          <w:b/>
          <w:sz w:val="14"/>
          <w:szCs w:val="14"/>
          <w:u w:val="single"/>
        </w:rPr>
      </w:pPr>
      <w:r w:rsidRPr="00390B12">
        <w:rPr>
          <w:rFonts w:ascii="Times" w:hAnsi="Times" w:cs="Times"/>
          <w:sz w:val="16"/>
          <w:szCs w:val="16"/>
        </w:rPr>
        <w:t>z dnia</w:t>
      </w:r>
      <w:r>
        <w:rPr>
          <w:rFonts w:ascii="Times" w:hAnsi="Times" w:cs="Times"/>
          <w:sz w:val="16"/>
          <w:szCs w:val="16"/>
        </w:rPr>
        <w:t xml:space="preserve"> 15 października</w:t>
      </w:r>
      <w:r w:rsidRPr="00390B12">
        <w:rPr>
          <w:rFonts w:ascii="Times" w:hAnsi="Times" w:cs="Times"/>
          <w:sz w:val="16"/>
          <w:szCs w:val="16"/>
        </w:rPr>
        <w:t xml:space="preserve"> 2020 r.</w:t>
      </w:r>
    </w:p>
    <w:p w14:paraId="472E6C2B" w14:textId="77777777" w:rsidR="00D83D01" w:rsidRPr="00390B12" w:rsidRDefault="00D83D01" w:rsidP="00D83D01">
      <w:pPr>
        <w:spacing w:after="0" w:line="360" w:lineRule="auto"/>
        <w:jc w:val="center"/>
        <w:rPr>
          <w:rFonts w:ascii="Times" w:hAnsi="Times" w:cs="Times"/>
          <w:b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br/>
      </w:r>
      <w:r w:rsidRPr="00390B12">
        <w:rPr>
          <w:rFonts w:ascii="Times" w:hAnsi="Times" w:cs="Times"/>
          <w:b/>
          <w:sz w:val="20"/>
          <w:szCs w:val="20"/>
        </w:rPr>
        <w:t>WNIOSEK</w:t>
      </w:r>
    </w:p>
    <w:p w14:paraId="5AF876AD" w14:textId="77777777" w:rsidR="00D83D01" w:rsidRDefault="00D83D01" w:rsidP="00D83D01">
      <w:pPr>
        <w:spacing w:after="0" w:line="360" w:lineRule="auto"/>
        <w:ind w:firstLine="426"/>
        <w:jc w:val="both"/>
        <w:rPr>
          <w:rFonts w:ascii="Times  12" w:hAnsi="Times  12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 xml:space="preserve">Na podstawie </w:t>
      </w:r>
      <w:r w:rsidRPr="00F5081B">
        <w:rPr>
          <w:rFonts w:ascii="Times" w:hAnsi="Times" w:cs="Times"/>
          <w:sz w:val="20"/>
          <w:szCs w:val="20"/>
        </w:rPr>
        <w:t xml:space="preserve">art. 23 </w:t>
      </w:r>
      <w:r>
        <w:rPr>
          <w:rFonts w:ascii="Times" w:hAnsi="Times" w:cs="Times"/>
          <w:sz w:val="20"/>
          <w:szCs w:val="20"/>
        </w:rPr>
        <w:t>i</w:t>
      </w:r>
      <w:r w:rsidRPr="00F5081B">
        <w:rPr>
          <w:rFonts w:ascii="Times" w:hAnsi="Times" w:cs="Times"/>
          <w:sz w:val="20"/>
          <w:szCs w:val="20"/>
        </w:rPr>
        <w:t xml:space="preserve"> 27 ustawy z dni</w:t>
      </w:r>
      <w:r>
        <w:rPr>
          <w:rFonts w:ascii="Times" w:hAnsi="Times" w:cs="Times"/>
          <w:sz w:val="20"/>
          <w:szCs w:val="20"/>
        </w:rPr>
        <w:t xml:space="preserve">a 27 marca 2003 r. o planowaniu </w:t>
      </w:r>
      <w:r w:rsidRPr="00F5081B">
        <w:rPr>
          <w:rFonts w:ascii="Times" w:hAnsi="Times" w:cs="Times"/>
          <w:sz w:val="20"/>
          <w:szCs w:val="20"/>
        </w:rPr>
        <w:t xml:space="preserve">i zagospodarowaniu przestrzennym (Dz. U. z 2020 r. </w:t>
      </w:r>
      <w:r w:rsidRPr="00F5081B">
        <w:rPr>
          <w:rFonts w:ascii="Times" w:hAnsi="Times" w:cs="Arial"/>
          <w:sz w:val="20"/>
          <w:szCs w:val="20"/>
        </w:rPr>
        <w:t>poz. 293</w:t>
      </w:r>
      <w:r>
        <w:rPr>
          <w:rFonts w:ascii="Times" w:hAnsi="Times" w:cs="Arial"/>
          <w:sz w:val="20"/>
          <w:szCs w:val="20"/>
        </w:rPr>
        <w:t xml:space="preserve"> z </w:t>
      </w:r>
      <w:proofErr w:type="spellStart"/>
      <w:r>
        <w:rPr>
          <w:rFonts w:ascii="Times" w:hAnsi="Times" w:cs="Arial"/>
          <w:sz w:val="20"/>
          <w:szCs w:val="20"/>
        </w:rPr>
        <w:t>późn</w:t>
      </w:r>
      <w:proofErr w:type="spellEnd"/>
      <w:r>
        <w:rPr>
          <w:rFonts w:ascii="Times" w:hAnsi="Times" w:cs="Arial"/>
          <w:sz w:val="20"/>
          <w:szCs w:val="20"/>
        </w:rPr>
        <w:t>. zm.</w:t>
      </w:r>
      <w:r w:rsidRPr="00F5081B">
        <w:rPr>
          <w:rFonts w:ascii="Times" w:hAnsi="Times" w:cs="Times"/>
          <w:sz w:val="20"/>
          <w:szCs w:val="20"/>
        </w:rPr>
        <w:t>), w związku ze skierowanym do Zarządu Województwa Zachodniopomorskiego zawiadomieniem</w:t>
      </w:r>
      <w:r w:rsidRPr="00F5081B">
        <w:rPr>
          <w:rFonts w:ascii="Times" w:hAnsi="Times" w:cs="Times"/>
          <w:color w:val="FF0000"/>
          <w:sz w:val="20"/>
          <w:szCs w:val="20"/>
        </w:rPr>
        <w:t xml:space="preserve"> </w:t>
      </w:r>
      <w:r w:rsidRPr="00F5081B">
        <w:rPr>
          <w:rFonts w:ascii="Times" w:hAnsi="Times" w:cs="Times"/>
          <w:sz w:val="20"/>
          <w:szCs w:val="20"/>
        </w:rPr>
        <w:t xml:space="preserve">Wójta Gminy </w:t>
      </w:r>
      <w:r>
        <w:rPr>
          <w:rFonts w:ascii="Times" w:hAnsi="Times" w:cs="Times"/>
          <w:sz w:val="20"/>
          <w:szCs w:val="20"/>
        </w:rPr>
        <w:t>Dobra</w:t>
      </w:r>
      <w:r w:rsidRPr="00F5081B">
        <w:rPr>
          <w:rFonts w:ascii="Times" w:hAnsi="Times" w:cs="Times"/>
          <w:sz w:val="20"/>
          <w:szCs w:val="20"/>
        </w:rPr>
        <w:t xml:space="preserve">, znak: </w:t>
      </w:r>
      <w:r>
        <w:rPr>
          <w:rFonts w:ascii="Times" w:hAnsi="Times" w:cs="Times"/>
          <w:sz w:val="20"/>
          <w:szCs w:val="20"/>
        </w:rPr>
        <w:t>RPPiWZ.PP.6720.2.2020.AS</w:t>
      </w:r>
      <w:r w:rsidRPr="00F5081B">
        <w:rPr>
          <w:rFonts w:ascii="Times" w:hAnsi="Times" w:cs="Times"/>
          <w:sz w:val="20"/>
          <w:szCs w:val="20"/>
        </w:rPr>
        <w:t xml:space="preserve"> z dnia</w:t>
      </w:r>
      <w:r>
        <w:rPr>
          <w:rFonts w:ascii="Times" w:hAnsi="Times" w:cs="Times"/>
          <w:sz w:val="20"/>
          <w:szCs w:val="20"/>
        </w:rPr>
        <w:br/>
        <w:t>22 września</w:t>
      </w:r>
      <w:r w:rsidRPr="00F5081B">
        <w:rPr>
          <w:rFonts w:ascii="Times" w:hAnsi="Times" w:cs="Times"/>
          <w:sz w:val="20"/>
          <w:szCs w:val="20"/>
        </w:rPr>
        <w:t xml:space="preserve"> 2020 r., w sprawie przystąpienia do sporządzenia zmiany Studium uwarunkowań i kierunków zagospodarowania przestrzennego </w:t>
      </w:r>
      <w:r>
        <w:rPr>
          <w:rFonts w:ascii="Times  12" w:hAnsi="Times  12"/>
          <w:sz w:val="20"/>
          <w:szCs w:val="20"/>
        </w:rPr>
        <w:t>G</w:t>
      </w:r>
      <w:r w:rsidRPr="00F5081B">
        <w:rPr>
          <w:rFonts w:ascii="Times  12" w:hAnsi="Times  12"/>
          <w:sz w:val="20"/>
          <w:szCs w:val="20"/>
        </w:rPr>
        <w:t xml:space="preserve">miny </w:t>
      </w:r>
      <w:r>
        <w:rPr>
          <w:rFonts w:ascii="Times  12" w:hAnsi="Times  12"/>
          <w:sz w:val="20"/>
          <w:szCs w:val="20"/>
        </w:rPr>
        <w:t>Dobra, obręb Grzepnica</w:t>
      </w:r>
    </w:p>
    <w:p w14:paraId="08EDA883" w14:textId="77777777" w:rsidR="00D83D01" w:rsidRPr="008165A8" w:rsidRDefault="00D83D01" w:rsidP="00D83D01">
      <w:pPr>
        <w:spacing w:after="0" w:line="360" w:lineRule="auto"/>
        <w:ind w:firstLine="426"/>
        <w:jc w:val="both"/>
        <w:rPr>
          <w:rFonts w:ascii="Times" w:hAnsi="Times" w:cs="Times"/>
          <w:sz w:val="20"/>
          <w:szCs w:val="20"/>
        </w:rPr>
      </w:pPr>
    </w:p>
    <w:p w14:paraId="20665F04" w14:textId="77777777" w:rsidR="00D83D01" w:rsidRPr="00390B12" w:rsidRDefault="00D83D01" w:rsidP="00D83D01">
      <w:pPr>
        <w:spacing w:after="0" w:line="360" w:lineRule="auto"/>
        <w:jc w:val="center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ZARZĄD WOJEWÓDZTWA ZACHODNIOPOMORSKIEGO</w:t>
      </w:r>
    </w:p>
    <w:p w14:paraId="1257E37D" w14:textId="77777777" w:rsidR="00D83D01" w:rsidRPr="00390B12" w:rsidRDefault="00D83D01" w:rsidP="00D83D01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>wnioskuje o uwzględnienie w w/w zmianie studium zapisów Planu Zagospodarowania Przestrzennego</w:t>
      </w:r>
      <w:r w:rsidRPr="00390B12">
        <w:rPr>
          <w:rFonts w:ascii="Times" w:hAnsi="Times" w:cs="Times"/>
          <w:sz w:val="20"/>
          <w:szCs w:val="20"/>
        </w:rPr>
        <w:br/>
        <w:t>Województwa Zachodniopomorskiego (PZPWZ), zatwierdzonego uchwałą nr X</w:t>
      </w:r>
      <w:r>
        <w:rPr>
          <w:rFonts w:ascii="Times" w:hAnsi="Times" w:cs="Times"/>
          <w:sz w:val="20"/>
          <w:szCs w:val="20"/>
        </w:rPr>
        <w:t>VII</w:t>
      </w:r>
      <w:r w:rsidRPr="00390B12">
        <w:rPr>
          <w:rFonts w:ascii="Times" w:hAnsi="Times" w:cs="Times"/>
          <w:sz w:val="20"/>
          <w:szCs w:val="20"/>
        </w:rPr>
        <w:t>/</w:t>
      </w:r>
      <w:r>
        <w:rPr>
          <w:rFonts w:ascii="Times" w:hAnsi="Times" w:cs="Times"/>
          <w:sz w:val="20"/>
          <w:szCs w:val="20"/>
        </w:rPr>
        <w:t>214</w:t>
      </w:r>
      <w:r w:rsidRPr="00390B12">
        <w:rPr>
          <w:rFonts w:ascii="Times" w:hAnsi="Times" w:cs="Times"/>
          <w:sz w:val="20"/>
          <w:szCs w:val="20"/>
        </w:rPr>
        <w:t>/</w:t>
      </w:r>
      <w:r>
        <w:rPr>
          <w:rFonts w:ascii="Times" w:hAnsi="Times" w:cs="Times"/>
          <w:sz w:val="20"/>
          <w:szCs w:val="20"/>
        </w:rPr>
        <w:t>2</w:t>
      </w:r>
      <w:r w:rsidRPr="00390B12">
        <w:rPr>
          <w:rFonts w:ascii="Times" w:hAnsi="Times" w:cs="Times"/>
          <w:sz w:val="20"/>
          <w:szCs w:val="20"/>
        </w:rPr>
        <w:t>0 Sejmiku</w:t>
      </w:r>
      <w:r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>Województwa Zachodniopomorskiego z dnia</w:t>
      </w:r>
      <w:r>
        <w:rPr>
          <w:rFonts w:ascii="Times" w:hAnsi="Times" w:cs="Times"/>
          <w:sz w:val="20"/>
          <w:szCs w:val="20"/>
        </w:rPr>
        <w:t xml:space="preserve"> 24</w:t>
      </w:r>
      <w:r w:rsidRPr="00390B12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czerwca</w:t>
      </w:r>
      <w:r w:rsidRPr="00390B12">
        <w:rPr>
          <w:rFonts w:ascii="Times" w:hAnsi="Times" w:cs="Times"/>
          <w:sz w:val="20"/>
          <w:szCs w:val="20"/>
        </w:rPr>
        <w:t xml:space="preserve"> 20</w:t>
      </w:r>
      <w:r>
        <w:rPr>
          <w:rFonts w:ascii="Times" w:hAnsi="Times" w:cs="Times"/>
          <w:sz w:val="20"/>
          <w:szCs w:val="20"/>
        </w:rPr>
        <w:t>2</w:t>
      </w:r>
      <w:r w:rsidRPr="00390B12">
        <w:rPr>
          <w:rFonts w:ascii="Times" w:hAnsi="Times" w:cs="Times"/>
          <w:sz w:val="20"/>
          <w:szCs w:val="20"/>
        </w:rPr>
        <w:t>0 r.:</w:t>
      </w:r>
    </w:p>
    <w:p w14:paraId="50BEED61" w14:textId="77777777" w:rsidR="00D83D01" w:rsidRPr="00F30F94" w:rsidRDefault="00D83D01" w:rsidP="00D83D01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" w:hAnsi="Times" w:cs="Times"/>
          <w:b/>
          <w:iCs/>
          <w:sz w:val="20"/>
          <w:szCs w:val="20"/>
        </w:rPr>
      </w:pPr>
      <w:bookmarkStart w:id="0" w:name="_Toc6391487"/>
      <w:r w:rsidRPr="00F30F94">
        <w:rPr>
          <w:rFonts w:ascii="Times" w:hAnsi="Times" w:cs="Times"/>
          <w:b/>
          <w:iCs/>
          <w:sz w:val="20"/>
          <w:szCs w:val="20"/>
        </w:rPr>
        <w:t>CELE I KIERUNKI POLITYKI PRZESTRZENNEJ WOJEWÓDZTWA</w:t>
      </w:r>
      <w:bookmarkEnd w:id="0"/>
      <w:r w:rsidRPr="00F30F94">
        <w:rPr>
          <w:rFonts w:ascii="Times" w:hAnsi="Times" w:cs="Times"/>
          <w:b/>
          <w:iCs/>
          <w:sz w:val="20"/>
          <w:szCs w:val="20"/>
        </w:rPr>
        <w:t xml:space="preserve"> </w:t>
      </w:r>
    </w:p>
    <w:p w14:paraId="47A57A34" w14:textId="77777777" w:rsidR="00D83D01" w:rsidRPr="00A87136" w:rsidRDefault="00D83D01" w:rsidP="00D83D01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" w:hAnsi="Times" w:cs="Times"/>
          <w:bCs/>
          <w:sz w:val="20"/>
          <w:szCs w:val="20"/>
        </w:rPr>
      </w:pPr>
      <w:bookmarkStart w:id="1" w:name="_Hlk43706513"/>
      <w:r w:rsidRPr="00A87136">
        <w:rPr>
          <w:rFonts w:ascii="Times" w:hAnsi="Times" w:cs="Times"/>
          <w:b/>
          <w:bCs/>
          <w:sz w:val="20"/>
          <w:szCs w:val="20"/>
        </w:rPr>
        <w:t>w zakresie Celu II:</w:t>
      </w:r>
      <w:r w:rsidRPr="00A87136">
        <w:rPr>
          <w:rFonts w:ascii="Myriad Pro Light" w:eastAsia="Times New Roman" w:hAnsi="Myriad Pro Light"/>
          <w:b/>
          <w:bCs/>
          <w:iCs/>
          <w:sz w:val="28"/>
          <w:szCs w:val="28"/>
          <w:lang w:eastAsia="x-none"/>
        </w:rPr>
        <w:t xml:space="preserve"> </w:t>
      </w:r>
      <w:r w:rsidRPr="00A87136">
        <w:rPr>
          <w:rFonts w:ascii="Times" w:hAnsi="Times" w:cs="Times"/>
          <w:b/>
          <w:bCs/>
          <w:iCs/>
          <w:sz w:val="20"/>
          <w:szCs w:val="20"/>
        </w:rPr>
        <w:t>Ochrona i kształtowanie środowiska przyrodniczego</w:t>
      </w:r>
      <w:r>
        <w:rPr>
          <w:rFonts w:ascii="Times" w:hAnsi="Times" w:cs="Times"/>
          <w:b/>
          <w:bCs/>
          <w:iCs/>
          <w:sz w:val="20"/>
          <w:szCs w:val="20"/>
        </w:rPr>
        <w:t>.</w:t>
      </w:r>
    </w:p>
    <w:bookmarkEnd w:id="1"/>
    <w:p w14:paraId="324E002C" w14:textId="77777777" w:rsidR="00D83D01" w:rsidRPr="007B3B4C" w:rsidRDefault="00D83D01" w:rsidP="00D83D01">
      <w:pPr>
        <w:spacing w:after="0" w:line="360" w:lineRule="auto"/>
        <w:jc w:val="both"/>
        <w:rPr>
          <w:rFonts w:ascii="Times" w:hAnsi="Times" w:cs="Times"/>
          <w:b/>
          <w:i/>
          <w:iCs/>
          <w:sz w:val="20"/>
          <w:szCs w:val="20"/>
        </w:rPr>
      </w:pPr>
      <w:r w:rsidRPr="007B3B4C">
        <w:rPr>
          <w:rFonts w:ascii="Times" w:hAnsi="Times" w:cs="Times"/>
          <w:b/>
          <w:i/>
          <w:iCs/>
          <w:sz w:val="20"/>
          <w:szCs w:val="20"/>
        </w:rPr>
        <w:t>Kierunek 1. Zachowanie walorów przyrodniczych, krajobrazowych i przeciwdziałanie negatywnym skutkom antropopresji</w:t>
      </w:r>
      <w:r>
        <w:rPr>
          <w:rFonts w:ascii="Times" w:hAnsi="Times" w:cs="Times"/>
          <w:b/>
          <w:i/>
          <w:iCs/>
          <w:sz w:val="20"/>
          <w:szCs w:val="20"/>
        </w:rPr>
        <w:t>.</w:t>
      </w:r>
    </w:p>
    <w:p w14:paraId="7569654F" w14:textId="77777777" w:rsidR="00D83D01" w:rsidRPr="007B3B4C" w:rsidRDefault="00D83D01" w:rsidP="00D83D01">
      <w:pPr>
        <w:spacing w:after="0" w:line="360" w:lineRule="auto"/>
        <w:jc w:val="both"/>
        <w:rPr>
          <w:rFonts w:ascii="Times" w:hAnsi="Times" w:cs="Times"/>
          <w:bCs/>
          <w:sz w:val="20"/>
          <w:szCs w:val="20"/>
          <w:u w:val="single"/>
        </w:rPr>
      </w:pPr>
      <w:r w:rsidRPr="007B3B4C">
        <w:rPr>
          <w:rFonts w:ascii="Times" w:hAnsi="Times" w:cs="Times"/>
          <w:bCs/>
          <w:sz w:val="20"/>
          <w:szCs w:val="20"/>
          <w:u w:val="single"/>
        </w:rPr>
        <w:t>Zaleceni</w:t>
      </w:r>
      <w:r>
        <w:rPr>
          <w:rFonts w:ascii="Times" w:hAnsi="Times" w:cs="Times"/>
          <w:bCs/>
          <w:sz w:val="20"/>
          <w:szCs w:val="20"/>
          <w:u w:val="single"/>
        </w:rPr>
        <w:t>e</w:t>
      </w:r>
      <w:r w:rsidRPr="007B3B4C">
        <w:rPr>
          <w:rFonts w:ascii="Times" w:hAnsi="Times" w:cs="Times"/>
          <w:bCs/>
          <w:sz w:val="20"/>
          <w:szCs w:val="20"/>
          <w:u w:val="single"/>
        </w:rPr>
        <w:t>:</w:t>
      </w:r>
    </w:p>
    <w:p w14:paraId="676072EB" w14:textId="77777777" w:rsidR="00D83D01" w:rsidRPr="007B3B4C" w:rsidRDefault="00D83D01" w:rsidP="00D83D01">
      <w:pPr>
        <w:spacing w:after="0" w:line="360" w:lineRule="auto"/>
        <w:jc w:val="both"/>
        <w:rPr>
          <w:rFonts w:ascii="Times" w:hAnsi="Times" w:cs="Times"/>
          <w:bCs/>
          <w:sz w:val="20"/>
          <w:szCs w:val="20"/>
        </w:rPr>
      </w:pPr>
      <w:r w:rsidRPr="007B3B4C">
        <w:rPr>
          <w:rFonts w:ascii="Times" w:hAnsi="Times" w:cs="Times"/>
          <w:bCs/>
          <w:sz w:val="20"/>
          <w:szCs w:val="20"/>
        </w:rPr>
        <w:t>Tworzenie warunków sprzyjających funkcjonowaniu korytarzy ekologicznych poprzez zapewnienie migracji zwierząt z ominięciem barier antropogenicznych w szczególności komunikacyjnych</w:t>
      </w:r>
      <w:r>
        <w:rPr>
          <w:rFonts w:ascii="Times" w:hAnsi="Times" w:cs="Times"/>
          <w:bCs/>
          <w:sz w:val="20"/>
          <w:szCs w:val="20"/>
        </w:rPr>
        <w:t>.</w:t>
      </w:r>
    </w:p>
    <w:p w14:paraId="7A259EDF" w14:textId="77777777" w:rsidR="00D83D01" w:rsidRPr="005902AF" w:rsidRDefault="00D83D01" w:rsidP="00D83D01">
      <w:pPr>
        <w:spacing w:after="0" w:line="360" w:lineRule="auto"/>
        <w:ind w:left="426" w:hanging="426"/>
        <w:jc w:val="both"/>
        <w:rPr>
          <w:rFonts w:ascii="Times" w:hAnsi="Times" w:cs="Times"/>
          <w:b/>
          <w:i/>
          <w:iCs/>
          <w:sz w:val="20"/>
          <w:szCs w:val="20"/>
        </w:rPr>
      </w:pPr>
      <w:r w:rsidRPr="00DE152A">
        <w:rPr>
          <w:rFonts w:ascii="Times" w:hAnsi="Times" w:cs="Times"/>
          <w:b/>
          <w:i/>
          <w:iCs/>
          <w:sz w:val="20"/>
          <w:szCs w:val="20"/>
        </w:rPr>
        <w:t>Kierunek 3. Ochrona i racjonalne korzystanie z zasobów wód powierzchniowych i podziemnych</w:t>
      </w:r>
      <w:r>
        <w:rPr>
          <w:rFonts w:ascii="Times" w:hAnsi="Times" w:cs="Times"/>
          <w:b/>
          <w:i/>
          <w:iCs/>
          <w:sz w:val="20"/>
          <w:szCs w:val="20"/>
        </w:rPr>
        <w:t>.</w:t>
      </w:r>
    </w:p>
    <w:p w14:paraId="104CDABC" w14:textId="77777777" w:rsidR="00D83D01" w:rsidRPr="00DE152A" w:rsidRDefault="00D83D01" w:rsidP="00D83D01">
      <w:pPr>
        <w:spacing w:after="0" w:line="360" w:lineRule="auto"/>
        <w:jc w:val="both"/>
        <w:rPr>
          <w:rFonts w:ascii="Times" w:hAnsi="Times" w:cs="Times"/>
          <w:bCs/>
          <w:iCs/>
          <w:sz w:val="20"/>
          <w:szCs w:val="20"/>
          <w:u w:val="single"/>
        </w:rPr>
      </w:pPr>
      <w:bookmarkStart w:id="2" w:name="_Hlk43452120"/>
      <w:r w:rsidRPr="00DE152A">
        <w:rPr>
          <w:rFonts w:ascii="Times" w:hAnsi="Times" w:cs="Times"/>
          <w:bCs/>
          <w:iCs/>
          <w:sz w:val="20"/>
          <w:szCs w:val="20"/>
          <w:u w:val="single"/>
        </w:rPr>
        <w:t>Ustaleni</w:t>
      </w:r>
      <w:r>
        <w:rPr>
          <w:rFonts w:ascii="Times" w:hAnsi="Times" w:cs="Times"/>
          <w:bCs/>
          <w:iCs/>
          <w:sz w:val="20"/>
          <w:szCs w:val="20"/>
          <w:u w:val="single"/>
        </w:rPr>
        <w:t>e</w:t>
      </w:r>
      <w:bookmarkEnd w:id="2"/>
      <w:r w:rsidRPr="00DE152A">
        <w:rPr>
          <w:rFonts w:ascii="Times" w:hAnsi="Times" w:cs="Times"/>
          <w:bCs/>
          <w:iCs/>
          <w:sz w:val="20"/>
          <w:szCs w:val="20"/>
        </w:rPr>
        <w:t xml:space="preserve">: Ochrona udokumentowanych Głównych Zbiorników Wód Podziemnych nr </w:t>
      </w:r>
      <w:r w:rsidRPr="00647093">
        <w:rPr>
          <w:rFonts w:ascii="Times" w:hAnsi="Times" w:cs="Times"/>
          <w:bCs/>
          <w:iCs/>
          <w:sz w:val="20"/>
          <w:szCs w:val="20"/>
        </w:rPr>
        <w:t>122</w:t>
      </w:r>
      <w:r>
        <w:rPr>
          <w:rFonts w:ascii="Times" w:hAnsi="Times" w:cs="Times"/>
          <w:bCs/>
          <w:iCs/>
          <w:sz w:val="20"/>
          <w:szCs w:val="20"/>
        </w:rPr>
        <w:t>.</w:t>
      </w:r>
      <w:r w:rsidRPr="00DE152A">
        <w:rPr>
          <w:rFonts w:ascii="Times" w:hAnsi="Times" w:cs="Times"/>
          <w:bCs/>
          <w:iCs/>
          <w:sz w:val="20"/>
          <w:szCs w:val="20"/>
        </w:rPr>
        <w:t xml:space="preserve"> </w:t>
      </w:r>
    </w:p>
    <w:p w14:paraId="6F700C60" w14:textId="77777777" w:rsidR="00D83D01" w:rsidRDefault="00D83D01" w:rsidP="00D83D01">
      <w:pPr>
        <w:spacing w:after="0" w:line="360" w:lineRule="auto"/>
        <w:jc w:val="both"/>
        <w:rPr>
          <w:rFonts w:ascii="Times" w:hAnsi="Times" w:cs="Times"/>
          <w:bCs/>
          <w:sz w:val="20"/>
          <w:szCs w:val="20"/>
        </w:rPr>
      </w:pPr>
      <w:r w:rsidRPr="00DE152A">
        <w:rPr>
          <w:rFonts w:ascii="Times" w:hAnsi="Times" w:cs="Times"/>
          <w:bCs/>
          <w:sz w:val="20"/>
          <w:szCs w:val="20"/>
          <w:u w:val="single"/>
        </w:rPr>
        <w:t>Zaleceni</w:t>
      </w:r>
      <w:r>
        <w:rPr>
          <w:rFonts w:ascii="Times" w:hAnsi="Times" w:cs="Times"/>
          <w:bCs/>
          <w:sz w:val="20"/>
          <w:szCs w:val="20"/>
          <w:u w:val="single"/>
        </w:rPr>
        <w:t>e</w:t>
      </w:r>
      <w:r w:rsidRPr="00DE152A">
        <w:rPr>
          <w:rFonts w:ascii="Times" w:hAnsi="Times" w:cs="Times"/>
          <w:bCs/>
          <w:sz w:val="20"/>
          <w:szCs w:val="20"/>
          <w:u w:val="single"/>
        </w:rPr>
        <w:t>:</w:t>
      </w:r>
      <w:r w:rsidRPr="00DE152A">
        <w:rPr>
          <w:rFonts w:ascii="Times" w:hAnsi="Times" w:cs="Times"/>
          <w:bCs/>
          <w:sz w:val="20"/>
          <w:szCs w:val="20"/>
        </w:rPr>
        <w:t xml:space="preserve"> Odtworzenie i ochrona istniejących systemów wodno-błotnych w celu polepszenia stosunków wodnych</w:t>
      </w:r>
      <w:r>
        <w:rPr>
          <w:rFonts w:ascii="Times" w:hAnsi="Times" w:cs="Times"/>
          <w:bCs/>
          <w:sz w:val="20"/>
          <w:szCs w:val="20"/>
        </w:rPr>
        <w:t>.</w:t>
      </w:r>
    </w:p>
    <w:p w14:paraId="3897B3EA" w14:textId="77777777" w:rsidR="00D83D01" w:rsidRPr="00E56F3E" w:rsidRDefault="00D83D01" w:rsidP="00D83D01">
      <w:pPr>
        <w:spacing w:after="0" w:line="360" w:lineRule="auto"/>
        <w:jc w:val="both"/>
        <w:rPr>
          <w:rFonts w:ascii="Times" w:hAnsi="Times" w:cs="Times"/>
          <w:b/>
          <w:i/>
          <w:iCs/>
          <w:sz w:val="20"/>
          <w:szCs w:val="20"/>
        </w:rPr>
      </w:pPr>
      <w:r w:rsidRPr="00E56F3E">
        <w:rPr>
          <w:rFonts w:ascii="Times" w:hAnsi="Times" w:cs="Times"/>
          <w:b/>
          <w:i/>
          <w:iCs/>
          <w:sz w:val="20"/>
          <w:szCs w:val="20"/>
        </w:rPr>
        <w:t>Kierunek 5. Ochrona powierzchni ziemi i racjonalne wykorzystanie gleb</w:t>
      </w:r>
      <w:r>
        <w:rPr>
          <w:rFonts w:ascii="Times" w:hAnsi="Times" w:cs="Times"/>
          <w:b/>
          <w:i/>
          <w:iCs/>
          <w:sz w:val="20"/>
          <w:szCs w:val="20"/>
        </w:rPr>
        <w:t>.</w:t>
      </w:r>
    </w:p>
    <w:p w14:paraId="2EDDE75C" w14:textId="77777777" w:rsidR="00D83D01" w:rsidRPr="00E56F3E" w:rsidRDefault="00D83D01" w:rsidP="00D83D01">
      <w:pPr>
        <w:spacing w:after="0" w:line="360" w:lineRule="auto"/>
        <w:jc w:val="both"/>
        <w:rPr>
          <w:rFonts w:ascii="Times" w:hAnsi="Times" w:cs="Times"/>
          <w:bCs/>
          <w:sz w:val="20"/>
          <w:szCs w:val="20"/>
          <w:u w:val="single"/>
        </w:rPr>
      </w:pPr>
      <w:r w:rsidRPr="00E56F3E">
        <w:rPr>
          <w:rFonts w:ascii="Times" w:hAnsi="Times" w:cs="Times"/>
          <w:bCs/>
          <w:sz w:val="20"/>
          <w:szCs w:val="20"/>
          <w:u w:val="single"/>
        </w:rPr>
        <w:t>Zaleceni</w:t>
      </w:r>
      <w:r>
        <w:rPr>
          <w:rFonts w:ascii="Times" w:hAnsi="Times" w:cs="Times"/>
          <w:bCs/>
          <w:sz w:val="20"/>
          <w:szCs w:val="20"/>
          <w:u w:val="single"/>
        </w:rPr>
        <w:t>e</w:t>
      </w:r>
      <w:r w:rsidRPr="00E56F3E">
        <w:rPr>
          <w:rFonts w:ascii="Times" w:hAnsi="Times" w:cs="Times"/>
          <w:bCs/>
          <w:sz w:val="20"/>
          <w:szCs w:val="20"/>
          <w:u w:val="single"/>
        </w:rPr>
        <w:t>:</w:t>
      </w:r>
    </w:p>
    <w:p w14:paraId="1201759D" w14:textId="77777777" w:rsidR="00D83D01" w:rsidRDefault="00D83D01" w:rsidP="00D83D01">
      <w:p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E56F3E">
        <w:rPr>
          <w:rFonts w:ascii="Times" w:hAnsi="Times" w:cs="Times"/>
          <w:bCs/>
          <w:sz w:val="20"/>
          <w:szCs w:val="20"/>
        </w:rPr>
        <w:t>Zalesienia gruntów nieprzydanych dla innych celów z zachowaniem ochrony siedlisk przyrodniczych</w:t>
      </w:r>
      <w:r>
        <w:rPr>
          <w:rFonts w:ascii="Times" w:hAnsi="Times" w:cs="Times"/>
          <w:bCs/>
          <w:sz w:val="20"/>
          <w:szCs w:val="20"/>
        </w:rPr>
        <w:t>.</w:t>
      </w:r>
    </w:p>
    <w:p w14:paraId="5D09BC8F" w14:textId="77777777" w:rsidR="00D83D01" w:rsidRDefault="00D83D01" w:rsidP="00D83D01">
      <w:pPr>
        <w:pStyle w:val="Tekstpodstawowywcity"/>
        <w:widowControl w:val="0"/>
        <w:numPr>
          <w:ilvl w:val="0"/>
          <w:numId w:val="5"/>
        </w:numPr>
        <w:tabs>
          <w:tab w:val="left" w:pos="567"/>
        </w:tabs>
        <w:suppressAutoHyphens/>
        <w:spacing w:after="0" w:line="360" w:lineRule="auto"/>
        <w:ind w:left="0" w:firstLine="0"/>
        <w:jc w:val="both"/>
        <w:rPr>
          <w:rFonts w:ascii="Times" w:hAnsi="Times" w:cs="Times"/>
          <w:b/>
          <w:sz w:val="20"/>
          <w:szCs w:val="20"/>
        </w:rPr>
      </w:pPr>
      <w:bookmarkStart w:id="3" w:name="_Hlk43714061"/>
      <w:r w:rsidRPr="00BF1209">
        <w:rPr>
          <w:rFonts w:ascii="Times" w:hAnsi="Times" w:cs="Times"/>
          <w:b/>
          <w:sz w:val="20"/>
          <w:szCs w:val="20"/>
        </w:rPr>
        <w:t>w zakresie: Cel</w:t>
      </w:r>
      <w:r>
        <w:rPr>
          <w:rFonts w:ascii="Times" w:hAnsi="Times" w:cs="Times"/>
          <w:b/>
          <w:sz w:val="20"/>
          <w:szCs w:val="20"/>
        </w:rPr>
        <w:t>u</w:t>
      </w:r>
      <w:r w:rsidRPr="00BF1209">
        <w:rPr>
          <w:rFonts w:ascii="Times" w:hAnsi="Times" w:cs="Times"/>
          <w:b/>
          <w:sz w:val="20"/>
          <w:szCs w:val="20"/>
        </w:rPr>
        <w:t xml:space="preserve"> VIII</w:t>
      </w:r>
      <w:r>
        <w:rPr>
          <w:rFonts w:ascii="Times" w:hAnsi="Times" w:cs="Times"/>
          <w:b/>
          <w:sz w:val="20"/>
          <w:szCs w:val="20"/>
        </w:rPr>
        <w:t>:</w:t>
      </w:r>
      <w:r w:rsidRPr="00BF1209">
        <w:rPr>
          <w:rFonts w:ascii="Times" w:hAnsi="Times" w:cs="Times"/>
          <w:b/>
          <w:sz w:val="20"/>
          <w:szCs w:val="20"/>
        </w:rPr>
        <w:t xml:space="preserve"> Poprawa zewnętrznej i wewnętrznej dostępności transportowej oraz</w:t>
      </w:r>
      <w:bookmarkEnd w:id="3"/>
      <w:r>
        <w:rPr>
          <w:rFonts w:ascii="Times" w:hAnsi="Times" w:cs="Times"/>
          <w:b/>
          <w:sz w:val="20"/>
          <w:szCs w:val="20"/>
        </w:rPr>
        <w:t xml:space="preserve"> </w:t>
      </w:r>
      <w:r w:rsidRPr="00BF1209">
        <w:rPr>
          <w:rFonts w:ascii="Times" w:hAnsi="Times" w:cs="Times"/>
          <w:b/>
          <w:sz w:val="20"/>
          <w:szCs w:val="20"/>
        </w:rPr>
        <w:t>sprawności systemu transportowego</w:t>
      </w:r>
      <w:r>
        <w:rPr>
          <w:rFonts w:ascii="Times" w:hAnsi="Times" w:cs="Times"/>
          <w:b/>
          <w:sz w:val="20"/>
          <w:szCs w:val="20"/>
        </w:rPr>
        <w:t>.</w:t>
      </w:r>
    </w:p>
    <w:p w14:paraId="5993A073" w14:textId="77777777" w:rsidR="00D83D01" w:rsidRPr="00FB4789" w:rsidRDefault="00D83D01" w:rsidP="00D83D01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FB4789">
        <w:rPr>
          <w:rFonts w:ascii="Times" w:hAnsi="Times" w:cs="Times"/>
          <w:b/>
          <w:bCs/>
          <w:i/>
          <w:iCs/>
          <w:sz w:val="20"/>
          <w:szCs w:val="20"/>
        </w:rPr>
        <w:t>Kierunek 1. Wzmacnianie i kształtowanie systemu ponadregionalnych i transgranicznych powiązań drogowych województwa</w:t>
      </w:r>
      <w:r>
        <w:rPr>
          <w:rFonts w:ascii="Times" w:hAnsi="Times" w:cs="Times"/>
          <w:b/>
          <w:bCs/>
          <w:i/>
          <w:iCs/>
          <w:sz w:val="20"/>
          <w:szCs w:val="20"/>
        </w:rPr>
        <w:t>.</w:t>
      </w:r>
    </w:p>
    <w:p w14:paraId="0F7F4834" w14:textId="77777777" w:rsidR="00D83D01" w:rsidRPr="00A87136" w:rsidRDefault="00D83D01" w:rsidP="00D83D01">
      <w:pPr>
        <w:pStyle w:val="Tekstpodstawowywcity"/>
        <w:widowControl w:val="0"/>
        <w:suppressAutoHyphens/>
        <w:spacing w:after="0" w:line="360" w:lineRule="auto"/>
        <w:ind w:left="1146" w:hanging="1146"/>
        <w:jc w:val="both"/>
        <w:rPr>
          <w:rFonts w:ascii="Times" w:hAnsi="Times" w:cs="Times"/>
          <w:bCs/>
          <w:sz w:val="20"/>
          <w:szCs w:val="20"/>
          <w:u w:val="single"/>
        </w:rPr>
      </w:pPr>
      <w:r w:rsidRPr="00A87136">
        <w:rPr>
          <w:rFonts w:ascii="Times" w:hAnsi="Times" w:cs="Times"/>
          <w:bCs/>
          <w:sz w:val="20"/>
          <w:szCs w:val="20"/>
          <w:u w:val="single"/>
        </w:rPr>
        <w:t>Ustalenie:</w:t>
      </w:r>
    </w:p>
    <w:p w14:paraId="2101A000" w14:textId="77777777" w:rsidR="00D83D01" w:rsidRPr="00475064" w:rsidRDefault="00D83D01" w:rsidP="00D83D01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A87136">
        <w:rPr>
          <w:rFonts w:ascii="Times" w:hAnsi="Times" w:cs="Times"/>
          <w:sz w:val="20"/>
          <w:szCs w:val="20"/>
        </w:rPr>
        <w:t>Budowa zachodniego drogowego obejścia Szczecina w relacji węzeł Goleniów na S3-S6 ze stałą przeprawą Święta – Police do A6 w klasie drogi S z połączeniem w kierunku autostrady A20 w Niemczech</w:t>
      </w:r>
      <w:r>
        <w:rPr>
          <w:rFonts w:ascii="Times" w:hAnsi="Times" w:cs="Times"/>
          <w:sz w:val="20"/>
          <w:szCs w:val="20"/>
        </w:rPr>
        <w:t>.</w:t>
      </w:r>
    </w:p>
    <w:p w14:paraId="5663E0D0" w14:textId="77777777" w:rsidR="00D83D01" w:rsidRPr="00BF1209" w:rsidRDefault="00D83D01" w:rsidP="00D83D01">
      <w:pPr>
        <w:pStyle w:val="Tekstpodstawowywcity"/>
        <w:widowControl w:val="0"/>
        <w:suppressAutoHyphens/>
        <w:spacing w:after="0" w:line="360" w:lineRule="auto"/>
        <w:ind w:left="0"/>
        <w:rPr>
          <w:rFonts w:ascii="Times" w:hAnsi="Times" w:cs="Times"/>
          <w:b/>
          <w:i/>
          <w:iCs/>
          <w:sz w:val="20"/>
          <w:szCs w:val="20"/>
        </w:rPr>
      </w:pPr>
      <w:r w:rsidRPr="007F35FA">
        <w:rPr>
          <w:rFonts w:ascii="Times" w:hAnsi="Times" w:cs="Times"/>
          <w:b/>
          <w:i/>
          <w:iCs/>
          <w:sz w:val="20"/>
          <w:szCs w:val="20"/>
        </w:rPr>
        <w:t>Kierunek 3. Kształtowanie systemu zewnętrznych i wewnętrznych kolejowych powiązań transportowych</w:t>
      </w:r>
      <w:r>
        <w:rPr>
          <w:rFonts w:ascii="Times" w:hAnsi="Times" w:cs="Times"/>
          <w:b/>
          <w:i/>
          <w:iCs/>
          <w:sz w:val="20"/>
          <w:szCs w:val="20"/>
        </w:rPr>
        <w:t>.</w:t>
      </w:r>
    </w:p>
    <w:p w14:paraId="50B469F9" w14:textId="77777777" w:rsidR="00D83D01" w:rsidRDefault="00D83D01" w:rsidP="00D83D01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  <w:u w:val="single"/>
        </w:rPr>
        <w:t>Ustalenie</w:t>
      </w:r>
      <w:r w:rsidRPr="007F35FA">
        <w:rPr>
          <w:rFonts w:ascii="Times" w:hAnsi="Times" w:cs="Times"/>
          <w:sz w:val="20"/>
          <w:szCs w:val="20"/>
        </w:rPr>
        <w:t xml:space="preserve">: </w:t>
      </w:r>
    </w:p>
    <w:p w14:paraId="34524A34" w14:textId="77777777" w:rsidR="00D83D01" w:rsidRDefault="00D83D01" w:rsidP="00D83D01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sz w:val="20"/>
          <w:szCs w:val="20"/>
        </w:rPr>
      </w:pPr>
      <w:r w:rsidRPr="009311C4">
        <w:rPr>
          <w:rFonts w:ascii="Times" w:hAnsi="Times" w:cs="Times"/>
          <w:sz w:val="20"/>
          <w:szCs w:val="20"/>
        </w:rPr>
        <w:t>Budowa kolejowego zachodniego obejścia Szczecina</w:t>
      </w:r>
      <w:r>
        <w:rPr>
          <w:rFonts w:ascii="Times" w:hAnsi="Times" w:cs="Times"/>
          <w:sz w:val="20"/>
          <w:szCs w:val="20"/>
        </w:rPr>
        <w:t>.</w:t>
      </w:r>
    </w:p>
    <w:p w14:paraId="53F57113" w14:textId="77777777" w:rsidR="00D83D01" w:rsidRDefault="00D83D01" w:rsidP="00D83D01">
      <w:pPr>
        <w:pStyle w:val="Tekstpodstawowywcity"/>
        <w:widowControl w:val="0"/>
        <w:suppressAutoHyphens/>
        <w:spacing w:after="0" w:line="360" w:lineRule="auto"/>
        <w:ind w:left="426"/>
        <w:jc w:val="both"/>
        <w:rPr>
          <w:rFonts w:ascii="Times" w:hAnsi="Times" w:cs="Times"/>
          <w:sz w:val="20"/>
          <w:szCs w:val="20"/>
        </w:rPr>
      </w:pPr>
    </w:p>
    <w:p w14:paraId="09FFCAFC" w14:textId="77777777" w:rsidR="00D83D01" w:rsidRPr="009311C4" w:rsidRDefault="00D83D01" w:rsidP="00D83D01">
      <w:pPr>
        <w:pStyle w:val="Tekstpodstawowywcity"/>
        <w:widowControl w:val="0"/>
        <w:suppressAutoHyphens/>
        <w:spacing w:after="0" w:line="360" w:lineRule="auto"/>
        <w:ind w:left="426"/>
        <w:jc w:val="both"/>
        <w:rPr>
          <w:rFonts w:ascii="Times" w:hAnsi="Times" w:cs="Times"/>
          <w:sz w:val="20"/>
          <w:szCs w:val="20"/>
        </w:rPr>
      </w:pPr>
    </w:p>
    <w:p w14:paraId="351ADA4C" w14:textId="77777777" w:rsidR="00D83D01" w:rsidRPr="004014F6" w:rsidRDefault="00D83D01" w:rsidP="00D83D01">
      <w:pPr>
        <w:pStyle w:val="Tekstpodstawowywcity"/>
        <w:widowControl w:val="0"/>
        <w:spacing w:after="0" w:line="360" w:lineRule="auto"/>
        <w:ind w:left="567" w:hanging="567"/>
        <w:jc w:val="both"/>
        <w:rPr>
          <w:rFonts w:ascii="Times" w:hAnsi="Times" w:cs="Times"/>
          <w:b/>
          <w:bCs/>
          <w:iCs/>
          <w:sz w:val="20"/>
          <w:szCs w:val="20"/>
        </w:rPr>
      </w:pPr>
      <w:bookmarkStart w:id="4" w:name="_Toc6391503"/>
      <w:r>
        <w:rPr>
          <w:rFonts w:ascii="Times" w:hAnsi="Times" w:cs="Times"/>
          <w:b/>
          <w:bCs/>
          <w:iCs/>
          <w:sz w:val="20"/>
          <w:szCs w:val="20"/>
        </w:rPr>
        <w:t xml:space="preserve">II. </w:t>
      </w:r>
      <w:r w:rsidRPr="004014F6">
        <w:rPr>
          <w:rFonts w:ascii="Times" w:hAnsi="Times" w:cs="Times"/>
          <w:b/>
          <w:bCs/>
          <w:iCs/>
          <w:sz w:val="20"/>
          <w:szCs w:val="20"/>
        </w:rPr>
        <w:t xml:space="preserve">PLAN ZAGOSPODAROWANIA PRZESTRZENNEGO </w:t>
      </w:r>
      <w:bookmarkEnd w:id="4"/>
      <w:r>
        <w:rPr>
          <w:rFonts w:ascii="Times" w:hAnsi="Times" w:cs="Times"/>
          <w:b/>
          <w:bCs/>
          <w:iCs/>
          <w:sz w:val="20"/>
          <w:szCs w:val="20"/>
        </w:rPr>
        <w:t>SZCZECIŃSKIEGO OBSZARU METROPOLITALNEGO</w:t>
      </w:r>
    </w:p>
    <w:p w14:paraId="62356AA7" w14:textId="77777777" w:rsidR="00D83D01" w:rsidRDefault="00D83D01" w:rsidP="00D83D01">
      <w:pPr>
        <w:pStyle w:val="Tekstpodstawowywcity"/>
        <w:widowControl w:val="0"/>
        <w:numPr>
          <w:ilvl w:val="0"/>
          <w:numId w:val="6"/>
        </w:numPr>
        <w:suppressAutoHyphens/>
        <w:spacing w:after="0" w:line="360" w:lineRule="auto"/>
        <w:ind w:left="567" w:hanging="567"/>
        <w:jc w:val="both"/>
        <w:rPr>
          <w:rFonts w:ascii="Times" w:hAnsi="Times" w:cs="Times"/>
          <w:b/>
          <w:bCs/>
          <w:iCs/>
          <w:sz w:val="20"/>
          <w:szCs w:val="20"/>
        </w:rPr>
      </w:pPr>
      <w:r w:rsidRPr="002334BC">
        <w:rPr>
          <w:rFonts w:ascii="Times" w:hAnsi="Times" w:cs="Times"/>
          <w:b/>
          <w:bCs/>
          <w:iCs/>
          <w:sz w:val="20"/>
          <w:szCs w:val="20"/>
        </w:rPr>
        <w:t>w zakresie: Celu XV</w:t>
      </w:r>
      <w:r>
        <w:rPr>
          <w:rFonts w:ascii="Times" w:hAnsi="Times" w:cs="Times"/>
          <w:b/>
          <w:bCs/>
          <w:iCs/>
          <w:sz w:val="20"/>
          <w:szCs w:val="20"/>
        </w:rPr>
        <w:t>I</w:t>
      </w:r>
      <w:r w:rsidRPr="002334BC">
        <w:rPr>
          <w:rFonts w:ascii="Times" w:hAnsi="Times" w:cs="Times"/>
          <w:b/>
          <w:bCs/>
          <w:iCs/>
          <w:sz w:val="20"/>
          <w:szCs w:val="20"/>
        </w:rPr>
        <w:t>: Racjonalizacja struktury funkcjonalno-przestrzennej i sieci osadniczej oraz wzmocnienie funkcji miejskich</w:t>
      </w:r>
      <w:r>
        <w:rPr>
          <w:rFonts w:ascii="Times" w:hAnsi="Times" w:cs="Times"/>
          <w:b/>
          <w:bCs/>
          <w:iCs/>
          <w:sz w:val="20"/>
          <w:szCs w:val="20"/>
        </w:rPr>
        <w:t>.</w:t>
      </w:r>
    </w:p>
    <w:p w14:paraId="364968BA" w14:textId="77777777" w:rsidR="00D83D01" w:rsidRPr="006E643D" w:rsidRDefault="00D83D01" w:rsidP="00D83D01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b/>
          <w:bCs/>
          <w:i/>
          <w:sz w:val="20"/>
          <w:szCs w:val="20"/>
        </w:rPr>
      </w:pPr>
      <w:r w:rsidRPr="006E643D">
        <w:rPr>
          <w:rFonts w:ascii="Times" w:hAnsi="Times" w:cs="Times"/>
          <w:b/>
          <w:bCs/>
          <w:i/>
          <w:sz w:val="20"/>
          <w:szCs w:val="20"/>
        </w:rPr>
        <w:t>Kierunek 2. Przeciwdziałanie negatywnym zjawiskom rozlewania się miast</w:t>
      </w:r>
      <w:r>
        <w:rPr>
          <w:rFonts w:ascii="Times" w:hAnsi="Times" w:cs="Times"/>
          <w:b/>
          <w:bCs/>
          <w:i/>
          <w:sz w:val="20"/>
          <w:szCs w:val="20"/>
        </w:rPr>
        <w:t>.</w:t>
      </w:r>
    </w:p>
    <w:p w14:paraId="39437C2A" w14:textId="77777777" w:rsidR="00D83D01" w:rsidRPr="006E643D" w:rsidRDefault="00D83D01" w:rsidP="00D83D01">
      <w:pPr>
        <w:pStyle w:val="Tekstpodstawowywcity"/>
        <w:widowControl w:val="0"/>
        <w:suppressAutoHyphens/>
        <w:spacing w:after="0" w:line="360" w:lineRule="auto"/>
        <w:ind w:left="426" w:hanging="426"/>
        <w:rPr>
          <w:rFonts w:ascii="Times" w:hAnsi="Times" w:cs="Times"/>
          <w:sz w:val="20"/>
          <w:szCs w:val="20"/>
          <w:u w:val="single"/>
        </w:rPr>
      </w:pPr>
      <w:bookmarkStart w:id="5" w:name="_Hlk43458273"/>
      <w:r w:rsidRPr="006E643D">
        <w:rPr>
          <w:rFonts w:ascii="Times" w:hAnsi="Times" w:cs="Times"/>
          <w:sz w:val="20"/>
          <w:szCs w:val="20"/>
          <w:u w:val="single"/>
        </w:rPr>
        <w:t xml:space="preserve">Zalecenia: </w:t>
      </w:r>
    </w:p>
    <w:bookmarkEnd w:id="5"/>
    <w:p w14:paraId="6CFF33DE" w14:textId="77777777" w:rsidR="00D83D01" w:rsidRPr="006E643D" w:rsidRDefault="00D83D01" w:rsidP="00D83D01">
      <w:pPr>
        <w:pStyle w:val="Tekstpodstawowywcity"/>
        <w:widowControl w:val="0"/>
        <w:numPr>
          <w:ilvl w:val="0"/>
          <w:numId w:val="1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E643D">
        <w:rPr>
          <w:rFonts w:ascii="Times" w:hAnsi="Times" w:cs="Times"/>
          <w:sz w:val="20"/>
          <w:szCs w:val="20"/>
        </w:rPr>
        <w:t xml:space="preserve">Pierwszeństwo rozwoju wewnętrznego przed rozwojem zewnętrznym oraz ochrona terenów otwartych </w:t>
      </w:r>
      <w:r>
        <w:rPr>
          <w:rFonts w:ascii="Times" w:hAnsi="Times" w:cs="Times"/>
          <w:sz w:val="20"/>
          <w:szCs w:val="20"/>
        </w:rPr>
        <w:br/>
      </w:r>
      <w:r w:rsidRPr="006E643D">
        <w:rPr>
          <w:rFonts w:ascii="Times" w:hAnsi="Times" w:cs="Times"/>
          <w:sz w:val="20"/>
          <w:szCs w:val="20"/>
        </w:rPr>
        <w:t>i kompleksów przyrodniczych</w:t>
      </w:r>
      <w:r>
        <w:rPr>
          <w:rFonts w:ascii="Times" w:hAnsi="Times" w:cs="Times"/>
          <w:sz w:val="20"/>
          <w:szCs w:val="20"/>
        </w:rPr>
        <w:t>,</w:t>
      </w:r>
    </w:p>
    <w:p w14:paraId="1575B8F9" w14:textId="77777777" w:rsidR="00D83D01" w:rsidRPr="00A87136" w:rsidRDefault="00D83D01" w:rsidP="00D83D01">
      <w:pPr>
        <w:pStyle w:val="Tekstpodstawowywcity"/>
        <w:widowControl w:val="0"/>
        <w:numPr>
          <w:ilvl w:val="0"/>
          <w:numId w:val="1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E643D">
        <w:rPr>
          <w:rFonts w:ascii="Times" w:hAnsi="Times" w:cs="Times"/>
          <w:sz w:val="20"/>
          <w:szCs w:val="20"/>
        </w:rPr>
        <w:t>Niedopuszczenie do zlewania się jednostek osadniczych oraz zachowanie ciągłości korytarzy ekologicznych poprzez zachowanie przestrzeni terenów otwartych i przyrodniczych, ze wskazaniem tych terenów pod funkcje ekologiczne, rekreacyjne, hydrologiczne, rolnicze</w:t>
      </w:r>
      <w:r w:rsidRPr="000C787E">
        <w:t xml:space="preserve"> </w:t>
      </w:r>
      <w:r w:rsidRPr="000C787E">
        <w:rPr>
          <w:rFonts w:ascii="Times" w:hAnsi="Times" w:cs="Times"/>
          <w:sz w:val="20"/>
          <w:szCs w:val="20"/>
        </w:rPr>
        <w:t xml:space="preserve">(obszary ograniczania zabudowy zgodnie </w:t>
      </w:r>
      <w:r>
        <w:rPr>
          <w:rFonts w:ascii="Times" w:hAnsi="Times" w:cs="Times"/>
          <w:sz w:val="20"/>
          <w:szCs w:val="20"/>
        </w:rPr>
        <w:br/>
      </w:r>
      <w:r w:rsidRPr="000C787E">
        <w:rPr>
          <w:rFonts w:ascii="Times" w:hAnsi="Times" w:cs="Times"/>
          <w:sz w:val="20"/>
          <w:szCs w:val="20"/>
        </w:rPr>
        <w:t>z rysunkiem planu)</w:t>
      </w:r>
      <w:r>
        <w:rPr>
          <w:rFonts w:ascii="Times" w:hAnsi="Times" w:cs="Times"/>
          <w:sz w:val="20"/>
          <w:szCs w:val="20"/>
        </w:rPr>
        <w:t>.</w:t>
      </w:r>
      <w:r w:rsidRPr="006E643D">
        <w:rPr>
          <w:rFonts w:ascii="Times" w:hAnsi="Times" w:cs="Times"/>
          <w:sz w:val="20"/>
          <w:szCs w:val="20"/>
        </w:rPr>
        <w:t xml:space="preserve"> </w:t>
      </w:r>
    </w:p>
    <w:p w14:paraId="6045DC88" w14:textId="77777777" w:rsidR="00D83D01" w:rsidRPr="004F1DDE" w:rsidRDefault="00D83D01" w:rsidP="00D83D01">
      <w:pPr>
        <w:pStyle w:val="Tekstpodstawowywcity"/>
        <w:numPr>
          <w:ilvl w:val="0"/>
          <w:numId w:val="6"/>
        </w:numPr>
        <w:ind w:left="567" w:hanging="567"/>
        <w:rPr>
          <w:rFonts w:ascii="Times" w:hAnsi="Times" w:cs="Times"/>
          <w:b/>
          <w:bCs/>
          <w:iCs/>
          <w:sz w:val="20"/>
          <w:szCs w:val="20"/>
        </w:rPr>
      </w:pPr>
      <w:r w:rsidRPr="004F1DDE">
        <w:rPr>
          <w:rFonts w:ascii="Times" w:hAnsi="Times" w:cs="Times"/>
          <w:b/>
          <w:bCs/>
          <w:sz w:val="20"/>
          <w:szCs w:val="20"/>
        </w:rPr>
        <w:t>w zakresie: Celu XV</w:t>
      </w:r>
      <w:r>
        <w:rPr>
          <w:rFonts w:ascii="Times" w:hAnsi="Times" w:cs="Times"/>
          <w:b/>
          <w:bCs/>
          <w:sz w:val="20"/>
          <w:szCs w:val="20"/>
        </w:rPr>
        <w:t>I</w:t>
      </w:r>
      <w:r w:rsidRPr="004F1DDE">
        <w:rPr>
          <w:rFonts w:ascii="Times" w:hAnsi="Times" w:cs="Times"/>
          <w:b/>
          <w:bCs/>
          <w:sz w:val="20"/>
          <w:szCs w:val="20"/>
        </w:rPr>
        <w:t xml:space="preserve">II: </w:t>
      </w:r>
      <w:r w:rsidRPr="004F1DDE">
        <w:rPr>
          <w:rFonts w:ascii="Times" w:hAnsi="Times" w:cs="Times"/>
          <w:b/>
          <w:bCs/>
          <w:iCs/>
          <w:sz w:val="20"/>
          <w:szCs w:val="20"/>
        </w:rPr>
        <w:t>Ochrona walorów przyrodniczych i dziedzictwa kulturowego</w:t>
      </w:r>
      <w:r>
        <w:rPr>
          <w:rFonts w:ascii="Times" w:hAnsi="Times" w:cs="Times"/>
          <w:b/>
          <w:bCs/>
          <w:iCs/>
          <w:sz w:val="20"/>
          <w:szCs w:val="20"/>
        </w:rPr>
        <w:t>.</w:t>
      </w:r>
    </w:p>
    <w:p w14:paraId="732A3075" w14:textId="77777777" w:rsidR="00D83D01" w:rsidRPr="004F1DDE" w:rsidRDefault="00D83D01" w:rsidP="00D83D01">
      <w:pPr>
        <w:pStyle w:val="Tekstpodstawowywcity"/>
        <w:ind w:left="426" w:hanging="426"/>
        <w:rPr>
          <w:rFonts w:ascii="Times" w:hAnsi="Times" w:cs="Times"/>
          <w:b/>
          <w:bCs/>
          <w:i/>
          <w:iCs/>
          <w:sz w:val="20"/>
          <w:szCs w:val="20"/>
        </w:rPr>
      </w:pPr>
      <w:r w:rsidRPr="004F1DDE">
        <w:rPr>
          <w:rFonts w:ascii="Times" w:hAnsi="Times" w:cs="Times"/>
          <w:b/>
          <w:bCs/>
          <w:i/>
          <w:iCs/>
          <w:sz w:val="20"/>
          <w:szCs w:val="20"/>
        </w:rPr>
        <w:t>Kierunek 1. Ochrona i zachowanie zasobów przyrodniczych i krajobrazu SOM</w:t>
      </w:r>
      <w:r>
        <w:rPr>
          <w:rFonts w:ascii="Times" w:hAnsi="Times" w:cs="Times"/>
          <w:b/>
          <w:bCs/>
          <w:i/>
          <w:iCs/>
          <w:sz w:val="20"/>
          <w:szCs w:val="20"/>
        </w:rPr>
        <w:t>.</w:t>
      </w:r>
    </w:p>
    <w:p w14:paraId="3491FDA7" w14:textId="77777777" w:rsidR="00D83D01" w:rsidRPr="003027DA" w:rsidRDefault="00D83D01" w:rsidP="00D83D01">
      <w:pPr>
        <w:pStyle w:val="Tekstpodstawowywcity"/>
        <w:ind w:left="426" w:hanging="426"/>
        <w:rPr>
          <w:rFonts w:ascii="Times" w:hAnsi="Times" w:cs="Times"/>
          <w:iCs/>
          <w:sz w:val="20"/>
          <w:szCs w:val="20"/>
          <w:u w:val="single"/>
        </w:rPr>
      </w:pPr>
      <w:r w:rsidRPr="003027DA">
        <w:rPr>
          <w:rFonts w:ascii="Times" w:hAnsi="Times" w:cs="Times"/>
          <w:iCs/>
          <w:sz w:val="20"/>
          <w:szCs w:val="20"/>
          <w:u w:val="single"/>
        </w:rPr>
        <w:t>Ustalenia:</w:t>
      </w:r>
    </w:p>
    <w:p w14:paraId="5FBCC0F7" w14:textId="77777777" w:rsidR="00D83D01" w:rsidRPr="004F1DDE" w:rsidRDefault="00D83D01" w:rsidP="00D83D01">
      <w:pPr>
        <w:pStyle w:val="Tekstpodstawowywcity"/>
        <w:numPr>
          <w:ilvl w:val="0"/>
          <w:numId w:val="2"/>
        </w:numPr>
        <w:ind w:left="426" w:hanging="426"/>
        <w:rPr>
          <w:rFonts w:ascii="Times" w:hAnsi="Times" w:cs="Times"/>
          <w:sz w:val="20"/>
          <w:szCs w:val="20"/>
        </w:rPr>
      </w:pPr>
      <w:r w:rsidRPr="004F1DDE">
        <w:rPr>
          <w:rFonts w:ascii="Times" w:hAnsi="Times" w:cs="Times"/>
          <w:sz w:val="20"/>
          <w:szCs w:val="20"/>
        </w:rPr>
        <w:t>Zachowanie ciągłości korytarzy ekologicznych w procesach inwestycyjnych</w:t>
      </w:r>
      <w:r>
        <w:rPr>
          <w:rFonts w:ascii="Times" w:hAnsi="Times" w:cs="Times"/>
          <w:sz w:val="20"/>
          <w:szCs w:val="20"/>
        </w:rPr>
        <w:t>,</w:t>
      </w:r>
    </w:p>
    <w:p w14:paraId="6743A0A4" w14:textId="77777777" w:rsidR="00D83D01" w:rsidRPr="003027DA" w:rsidRDefault="00D83D01" w:rsidP="00D83D01">
      <w:pPr>
        <w:pStyle w:val="Tekstpodstawowywcity"/>
        <w:numPr>
          <w:ilvl w:val="0"/>
          <w:numId w:val="2"/>
        </w:numPr>
        <w:ind w:left="426" w:hanging="426"/>
        <w:rPr>
          <w:rFonts w:ascii="Times" w:hAnsi="Times" w:cs="Times"/>
          <w:sz w:val="20"/>
          <w:szCs w:val="20"/>
        </w:rPr>
      </w:pPr>
      <w:r w:rsidRPr="004F1DDE">
        <w:rPr>
          <w:rFonts w:ascii="Times" w:hAnsi="Times" w:cs="Times"/>
          <w:sz w:val="20"/>
          <w:szCs w:val="20"/>
        </w:rPr>
        <w:t>Podejmowanie działań ograniczających rozproszenie zabudowy na terenach otwartych o cennych walorach przyrodniczych i koncentrowanie jej w granicach zwartej zabudowy miejscowości</w:t>
      </w:r>
      <w:r>
        <w:rPr>
          <w:rFonts w:ascii="Times" w:hAnsi="Times" w:cs="Times"/>
          <w:sz w:val="20"/>
          <w:szCs w:val="20"/>
        </w:rPr>
        <w:t>.</w:t>
      </w:r>
    </w:p>
    <w:p w14:paraId="28769669" w14:textId="77777777" w:rsidR="00D83D01" w:rsidRPr="006F7186" w:rsidRDefault="00D83D01" w:rsidP="00D83D01">
      <w:pPr>
        <w:pStyle w:val="Tekstpodstawowywcity"/>
        <w:widowControl w:val="0"/>
        <w:numPr>
          <w:ilvl w:val="0"/>
          <w:numId w:val="6"/>
        </w:numPr>
        <w:suppressAutoHyphens/>
        <w:spacing w:after="0" w:line="360" w:lineRule="auto"/>
        <w:ind w:left="567" w:hanging="567"/>
        <w:rPr>
          <w:rFonts w:ascii="Times" w:hAnsi="Times" w:cs="Times"/>
          <w:b/>
          <w:bCs/>
          <w:iCs/>
          <w:sz w:val="20"/>
          <w:szCs w:val="20"/>
        </w:rPr>
      </w:pPr>
      <w:bookmarkStart w:id="6" w:name="_Hlk43717705"/>
      <w:r w:rsidRPr="008D7DF6">
        <w:rPr>
          <w:rFonts w:ascii="Times" w:hAnsi="Times" w:cs="Times"/>
          <w:b/>
          <w:bCs/>
          <w:sz w:val="20"/>
          <w:szCs w:val="20"/>
        </w:rPr>
        <w:t>w zakresie: Celu X</w:t>
      </w:r>
      <w:r w:rsidRPr="006F7186">
        <w:rPr>
          <w:rFonts w:ascii="Times" w:hAnsi="Times" w:cs="Times"/>
          <w:b/>
          <w:bCs/>
          <w:sz w:val="20"/>
          <w:szCs w:val="20"/>
        </w:rPr>
        <w:t>X</w:t>
      </w:r>
      <w:r w:rsidRPr="008D7DF6">
        <w:rPr>
          <w:rFonts w:ascii="Times" w:hAnsi="Times" w:cs="Times"/>
          <w:b/>
          <w:bCs/>
          <w:sz w:val="20"/>
          <w:szCs w:val="20"/>
        </w:rPr>
        <w:t xml:space="preserve">: </w:t>
      </w:r>
      <w:r w:rsidRPr="006F7186">
        <w:rPr>
          <w:rFonts w:ascii="Times" w:hAnsi="Times" w:cs="Times"/>
          <w:b/>
          <w:bCs/>
          <w:iCs/>
          <w:sz w:val="20"/>
          <w:szCs w:val="20"/>
        </w:rPr>
        <w:t>Wzmacnianie wewnętrznych i zewnętrznych powiązań transportowych</w:t>
      </w:r>
      <w:r>
        <w:rPr>
          <w:rFonts w:ascii="Times" w:hAnsi="Times" w:cs="Times"/>
          <w:b/>
          <w:bCs/>
          <w:iCs/>
          <w:sz w:val="20"/>
          <w:szCs w:val="20"/>
        </w:rPr>
        <w:t>.</w:t>
      </w:r>
    </w:p>
    <w:bookmarkEnd w:id="6"/>
    <w:p w14:paraId="68750406" w14:textId="77777777" w:rsidR="00D83D01" w:rsidRPr="006F7186" w:rsidRDefault="00D83D01" w:rsidP="00D83D01">
      <w:pPr>
        <w:pStyle w:val="Tekstpodstawowywcity"/>
        <w:widowControl w:val="0"/>
        <w:suppressAutoHyphens/>
        <w:spacing w:after="0" w:line="360" w:lineRule="auto"/>
        <w:ind w:left="426" w:hanging="426"/>
        <w:rPr>
          <w:rFonts w:ascii="Times" w:hAnsi="Times" w:cs="Times"/>
          <w:b/>
          <w:bCs/>
          <w:i/>
          <w:iCs/>
          <w:sz w:val="20"/>
          <w:szCs w:val="20"/>
        </w:rPr>
      </w:pPr>
      <w:r w:rsidRPr="006F7186">
        <w:rPr>
          <w:rFonts w:ascii="Times" w:hAnsi="Times" w:cs="Times"/>
          <w:b/>
          <w:bCs/>
          <w:i/>
          <w:iCs/>
          <w:sz w:val="20"/>
          <w:szCs w:val="20"/>
        </w:rPr>
        <w:t>Kierunek 1. Utworzenie w SOM sprawnie działających systemów transportu</w:t>
      </w:r>
      <w:r>
        <w:rPr>
          <w:rFonts w:ascii="Times" w:hAnsi="Times" w:cs="Times"/>
          <w:b/>
          <w:bCs/>
          <w:i/>
          <w:iCs/>
          <w:sz w:val="20"/>
          <w:szCs w:val="20"/>
        </w:rPr>
        <w:t>.</w:t>
      </w:r>
    </w:p>
    <w:p w14:paraId="6C2837C3" w14:textId="77777777" w:rsidR="00D83D01" w:rsidRPr="00E42CD1" w:rsidRDefault="00D83D01" w:rsidP="00D83D01">
      <w:pPr>
        <w:pStyle w:val="Tekstpodstawowywcity"/>
        <w:widowControl w:val="0"/>
        <w:suppressAutoHyphens/>
        <w:spacing w:after="0" w:line="360" w:lineRule="auto"/>
        <w:ind w:left="426" w:hanging="426"/>
        <w:rPr>
          <w:rFonts w:ascii="Times" w:hAnsi="Times" w:cs="Times"/>
          <w:iCs/>
          <w:sz w:val="20"/>
          <w:szCs w:val="20"/>
          <w:u w:val="single"/>
        </w:rPr>
      </w:pPr>
      <w:r w:rsidRPr="00E42CD1">
        <w:rPr>
          <w:rFonts w:ascii="Times" w:hAnsi="Times" w:cs="Times"/>
          <w:iCs/>
          <w:sz w:val="20"/>
          <w:szCs w:val="20"/>
          <w:u w:val="single"/>
        </w:rPr>
        <w:t>Ustalenia:</w:t>
      </w:r>
    </w:p>
    <w:p w14:paraId="5DF02F05" w14:textId="77777777" w:rsidR="00D83D01" w:rsidRPr="00E42CD1" w:rsidRDefault="00D83D01" w:rsidP="00D83D01">
      <w:pPr>
        <w:pStyle w:val="Tekstpodstawowywcity"/>
        <w:widowControl w:val="0"/>
        <w:numPr>
          <w:ilvl w:val="0"/>
          <w:numId w:val="3"/>
        </w:numPr>
        <w:suppressAutoHyphens/>
        <w:spacing w:after="0" w:line="360" w:lineRule="auto"/>
        <w:ind w:left="426" w:hanging="426"/>
        <w:rPr>
          <w:rFonts w:ascii="Times" w:hAnsi="Times" w:cs="Times"/>
          <w:sz w:val="20"/>
          <w:szCs w:val="20"/>
        </w:rPr>
      </w:pPr>
      <w:r w:rsidRPr="00E42CD1">
        <w:rPr>
          <w:rFonts w:ascii="Times" w:hAnsi="Times" w:cs="Times"/>
          <w:sz w:val="20"/>
          <w:szCs w:val="20"/>
        </w:rPr>
        <w:t>Budowa drogowego zachodniego obejścia Szczecina z przeprawą przez Odrę na północ od Szczecina oraz budowa połączeń uzupełniających</w:t>
      </w:r>
      <w:r>
        <w:rPr>
          <w:rFonts w:ascii="Times" w:hAnsi="Times" w:cs="Times"/>
          <w:sz w:val="20"/>
          <w:szCs w:val="20"/>
        </w:rPr>
        <w:t>,</w:t>
      </w:r>
    </w:p>
    <w:p w14:paraId="6248C455" w14:textId="77777777" w:rsidR="00D83D01" w:rsidRDefault="00D83D01" w:rsidP="00D83D01">
      <w:pPr>
        <w:pStyle w:val="Tekstpodstawowywcity"/>
        <w:widowControl w:val="0"/>
        <w:numPr>
          <w:ilvl w:val="0"/>
          <w:numId w:val="3"/>
        </w:numPr>
        <w:suppressAutoHyphens/>
        <w:spacing w:after="0" w:line="360" w:lineRule="auto"/>
        <w:ind w:left="426" w:hanging="426"/>
        <w:rPr>
          <w:rFonts w:ascii="Times" w:hAnsi="Times" w:cs="Times"/>
          <w:sz w:val="20"/>
          <w:szCs w:val="20"/>
        </w:rPr>
      </w:pPr>
      <w:r w:rsidRPr="00E42CD1">
        <w:rPr>
          <w:rFonts w:ascii="Times" w:hAnsi="Times" w:cs="Times"/>
          <w:sz w:val="20"/>
          <w:szCs w:val="20"/>
        </w:rPr>
        <w:t>Budowa zachodniej kolejowej obwodnicy Szczecina</w:t>
      </w:r>
      <w:r>
        <w:rPr>
          <w:rFonts w:ascii="Times" w:hAnsi="Times" w:cs="Times"/>
          <w:sz w:val="20"/>
          <w:szCs w:val="20"/>
        </w:rPr>
        <w:t>.</w:t>
      </w:r>
    </w:p>
    <w:p w14:paraId="1CA0D1D7" w14:textId="77777777" w:rsidR="00D83D01" w:rsidRDefault="00D83D01" w:rsidP="00D83D01">
      <w:pPr>
        <w:pStyle w:val="Tekstpodstawowywcity"/>
        <w:widowControl w:val="0"/>
        <w:suppressAutoHyphens/>
        <w:spacing w:after="0" w:line="360" w:lineRule="auto"/>
        <w:ind w:left="426"/>
        <w:rPr>
          <w:rFonts w:ascii="Times" w:hAnsi="Times" w:cs="Times"/>
          <w:sz w:val="20"/>
          <w:szCs w:val="20"/>
        </w:rPr>
      </w:pPr>
    </w:p>
    <w:p w14:paraId="1593DB70" w14:textId="77777777" w:rsidR="00652D5B" w:rsidRDefault="00652D5B"/>
    <w:sectPr w:rsidR="00652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 12">
    <w:altName w:val="Times New Roman"/>
    <w:panose1 w:val="00000000000000000000"/>
    <w:charset w:val="00"/>
    <w:family w:val="roman"/>
    <w:notTrueType/>
    <w:pitch w:val="default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87DFD"/>
    <w:multiLevelType w:val="hybridMultilevel"/>
    <w:tmpl w:val="E8F82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32A27"/>
    <w:multiLevelType w:val="hybridMultilevel"/>
    <w:tmpl w:val="5B648418"/>
    <w:lvl w:ilvl="0" w:tplc="2FF883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56937"/>
    <w:multiLevelType w:val="hybridMultilevel"/>
    <w:tmpl w:val="B060F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32D72"/>
    <w:multiLevelType w:val="multilevel"/>
    <w:tmpl w:val="57E0B4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" w15:restartNumberingAfterBreak="0">
    <w:nsid w:val="633B1120"/>
    <w:multiLevelType w:val="hybridMultilevel"/>
    <w:tmpl w:val="F0A0B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8196B"/>
    <w:multiLevelType w:val="hybridMultilevel"/>
    <w:tmpl w:val="BED68B7A"/>
    <w:lvl w:ilvl="0" w:tplc="F7E010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D01"/>
    <w:rsid w:val="00652D5B"/>
    <w:rsid w:val="00D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9E0D8"/>
  <w15:chartTrackingRefBased/>
  <w15:docId w15:val="{285CEED1-C9A7-4AEA-93DE-9C1AFEC5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D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3D01"/>
    <w:pPr>
      <w:ind w:left="720"/>
      <w:contextualSpacing/>
    </w:pPr>
  </w:style>
  <w:style w:type="paragraph" w:customStyle="1" w:styleId="ARTartustawynprozporzdzenia">
    <w:name w:val="ART(§) – art. ustawy (§ np. rozporządzenia)"/>
    <w:uiPriority w:val="11"/>
    <w:qFormat/>
    <w:rsid w:val="00D83D01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83D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83D0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2020-10-20T06:45:00Z</dcterms:created>
  <dcterms:modified xsi:type="dcterms:W3CDTF">2020-10-20T06:45:00Z</dcterms:modified>
</cp:coreProperties>
</file>