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25D46" w14:textId="77777777" w:rsidR="00812256" w:rsidRDefault="00812256" w:rsidP="00812256">
      <w:pPr>
        <w:pStyle w:val="ARTartustawynprozporzdzenia"/>
        <w:ind w:firstLine="426"/>
        <w:rPr>
          <w:rFonts w:cs="Times"/>
          <w:szCs w:val="24"/>
        </w:rPr>
      </w:pPr>
    </w:p>
    <w:p w14:paraId="59612EF4" w14:textId="77777777" w:rsidR="00812256" w:rsidRPr="00390B12" w:rsidRDefault="00812256" w:rsidP="0081225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00532F78" w14:textId="77777777" w:rsidR="00812256" w:rsidRPr="00390B12" w:rsidRDefault="00812256" w:rsidP="0081225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1081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1250C67E" w14:textId="77777777" w:rsidR="00812256" w:rsidRPr="00390B12" w:rsidRDefault="00812256" w:rsidP="0081225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3FDB9695" w14:textId="77777777" w:rsidR="00812256" w:rsidRPr="00390B12" w:rsidRDefault="00812256" w:rsidP="00812256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5 sierpnia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662CACEC" w14:textId="77777777" w:rsidR="00812256" w:rsidRPr="00390B12" w:rsidRDefault="00812256" w:rsidP="0081225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5AF2C122" w14:textId="77777777" w:rsidR="00812256" w:rsidRDefault="00812256" w:rsidP="00812256">
      <w:pPr>
        <w:spacing w:after="0" w:line="360" w:lineRule="auto"/>
        <w:ind w:firstLine="426"/>
        <w:jc w:val="both"/>
        <w:rPr>
          <w:rFonts w:ascii="Times  12" w:hAnsi="Times  12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 xml:space="preserve">Wójta Gminy </w:t>
      </w:r>
      <w:r>
        <w:rPr>
          <w:rFonts w:ascii="Times" w:hAnsi="Times" w:cs="Times"/>
          <w:sz w:val="20"/>
          <w:szCs w:val="20"/>
        </w:rPr>
        <w:t>Dobra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RPPiWZ.PP.6720.1.2020.AS</w:t>
      </w:r>
      <w:r w:rsidRPr="00F5081B">
        <w:rPr>
          <w:rFonts w:ascii="Times" w:hAnsi="Times" w:cs="Times"/>
          <w:sz w:val="20"/>
          <w:szCs w:val="20"/>
        </w:rPr>
        <w:t xml:space="preserve"> z dnia </w:t>
      </w:r>
      <w:r>
        <w:rPr>
          <w:rFonts w:ascii="Times" w:hAnsi="Times" w:cs="Times"/>
          <w:sz w:val="20"/>
          <w:szCs w:val="20"/>
        </w:rPr>
        <w:t>17 lipca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Dobra</w:t>
      </w:r>
    </w:p>
    <w:p w14:paraId="2DE828AB" w14:textId="77777777" w:rsidR="00812256" w:rsidRPr="008165A8" w:rsidRDefault="00812256" w:rsidP="00812256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</w:p>
    <w:p w14:paraId="3E6CF081" w14:textId="77777777" w:rsidR="00812256" w:rsidRPr="00390B12" w:rsidRDefault="00812256" w:rsidP="0081225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74534A2B" w14:textId="77777777" w:rsidR="00812256" w:rsidRPr="00390B12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3A515480" w14:textId="77777777" w:rsidR="00812256" w:rsidRPr="00EF011B" w:rsidRDefault="00812256" w:rsidP="00812256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</w:t>
      </w:r>
      <w:r w:rsidRPr="00EF011B">
        <w:rPr>
          <w:rFonts w:ascii="Times" w:hAnsi="Times" w:cs="Times"/>
          <w:b/>
          <w:sz w:val="20"/>
          <w:szCs w:val="20"/>
        </w:rPr>
        <w:t xml:space="preserve"> zakresie </w:t>
      </w:r>
      <w:r w:rsidRPr="00EF011B">
        <w:rPr>
          <w:rFonts w:ascii="Times" w:hAnsi="Times" w:cs="Times"/>
          <w:b/>
          <w:bCs/>
          <w:sz w:val="20"/>
          <w:szCs w:val="20"/>
        </w:rPr>
        <w:t>„Ochrony i kształtowania środowiska przyrodniczego”</w:t>
      </w:r>
    </w:p>
    <w:p w14:paraId="5D237629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D5775">
        <w:rPr>
          <w:rFonts w:ascii="Times" w:hAnsi="Times" w:cs="Times"/>
          <w:b/>
          <w:i/>
          <w:iCs/>
          <w:sz w:val="20"/>
          <w:szCs w:val="20"/>
        </w:rPr>
        <w:t>Kierunek 2. Ochrona i racjonalne korzystanie z zasobów wód powierzchniowych i podziemnych</w:t>
      </w:r>
    </w:p>
    <w:p w14:paraId="3478DD8F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  <w:u w:val="single"/>
        </w:rPr>
        <w:t xml:space="preserve">Ustalenie: </w:t>
      </w:r>
      <w:r w:rsidRPr="00ED5775">
        <w:rPr>
          <w:rFonts w:ascii="Times" w:hAnsi="Times" w:cs="Times"/>
          <w:bCs/>
          <w:sz w:val="20"/>
          <w:szCs w:val="20"/>
        </w:rPr>
        <w:t>Spowolnienie odpływu wód przez realizację programu małej retencji</w:t>
      </w:r>
      <w:r>
        <w:rPr>
          <w:rFonts w:ascii="Times" w:hAnsi="Times" w:cs="Times"/>
          <w:bCs/>
          <w:sz w:val="20"/>
          <w:szCs w:val="20"/>
        </w:rPr>
        <w:t>.</w:t>
      </w:r>
    </w:p>
    <w:p w14:paraId="1BD8888C" w14:textId="77777777" w:rsidR="00812256" w:rsidRPr="00300A39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5044AF">
        <w:rPr>
          <w:rFonts w:ascii="Times" w:hAnsi="Times" w:cs="Times"/>
          <w:bCs/>
          <w:sz w:val="20"/>
          <w:szCs w:val="20"/>
          <w:u w:val="single"/>
        </w:rPr>
        <w:t>Zalecenie</w:t>
      </w:r>
      <w:r>
        <w:rPr>
          <w:rFonts w:ascii="Times" w:hAnsi="Times" w:cs="Times"/>
          <w:bCs/>
          <w:sz w:val="20"/>
          <w:szCs w:val="20"/>
        </w:rPr>
        <w:t xml:space="preserve">: </w:t>
      </w:r>
      <w:r w:rsidRPr="00300A39">
        <w:rPr>
          <w:rFonts w:ascii="Times" w:hAnsi="Times" w:cs="Times"/>
          <w:sz w:val="20"/>
          <w:szCs w:val="20"/>
        </w:rPr>
        <w:t>Wykorzystanie naturalnych obniżeń i oczek wodnych do zwiększenie retencji wód w obszarach zurbanizowanych</w:t>
      </w:r>
    </w:p>
    <w:p w14:paraId="5CFB3547" w14:textId="77777777" w:rsidR="00812256" w:rsidRPr="00ED5775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ED5775">
        <w:rPr>
          <w:rFonts w:ascii="Times" w:hAnsi="Times" w:cs="Times"/>
          <w:b/>
          <w:bCs/>
          <w:i/>
          <w:iCs/>
          <w:sz w:val="20"/>
          <w:szCs w:val="20"/>
        </w:rPr>
        <w:t>Kierunek 3. Ochrona i racjonalne wykorzystanie gleb</w:t>
      </w:r>
    </w:p>
    <w:p w14:paraId="2C37DD81" w14:textId="77777777" w:rsidR="00812256" w:rsidRPr="00ED5775" w:rsidRDefault="00812256" w:rsidP="00812256">
      <w:pPr>
        <w:spacing w:after="0" w:line="360" w:lineRule="auto"/>
        <w:jc w:val="both"/>
        <w:rPr>
          <w:rFonts w:ascii="Times" w:hAnsi="Times" w:cs="Times"/>
          <w:bCs/>
          <w:i/>
          <w:sz w:val="20"/>
          <w:szCs w:val="20"/>
          <w:u w:val="single"/>
        </w:rPr>
      </w:pPr>
      <w:r w:rsidRPr="00ED5775">
        <w:rPr>
          <w:rFonts w:ascii="Times" w:hAnsi="Times" w:cs="Times"/>
          <w:bCs/>
          <w:iCs/>
          <w:sz w:val="20"/>
          <w:szCs w:val="20"/>
          <w:u w:val="single"/>
        </w:rPr>
        <w:t>Zalecenia</w:t>
      </w:r>
      <w:r w:rsidRPr="00ED5775">
        <w:rPr>
          <w:rFonts w:ascii="Times" w:hAnsi="Times" w:cs="Times"/>
          <w:bCs/>
          <w:i/>
          <w:sz w:val="20"/>
          <w:szCs w:val="20"/>
          <w:u w:val="single"/>
        </w:rPr>
        <w:t>:</w:t>
      </w:r>
    </w:p>
    <w:p w14:paraId="7639693D" w14:textId="77777777" w:rsidR="00812256" w:rsidRPr="00ED5775" w:rsidRDefault="00812256" w:rsidP="0081225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</w:rPr>
        <w:t>Ochrona gleb wysokiej jakości przed nierolniczym wykorzystaniem, zwłaszcza w pasie Pobrzeża Bałtyckiego, na Równinie Pyrzyckiej, w okolicach Kołbaskowa, Dobrej Szczecińskiej, Cedyni i Mieszkowic</w:t>
      </w:r>
      <w:r>
        <w:rPr>
          <w:rFonts w:ascii="Times" w:hAnsi="Times" w:cs="Times"/>
          <w:bCs/>
          <w:sz w:val="20"/>
          <w:szCs w:val="20"/>
        </w:rPr>
        <w:t>;</w:t>
      </w:r>
    </w:p>
    <w:p w14:paraId="13873F07" w14:textId="77777777" w:rsidR="00812256" w:rsidRDefault="00812256" w:rsidP="0081225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</w:rPr>
        <w:t>Poprawa glebowych stosunków wodnych</w:t>
      </w:r>
      <w:r>
        <w:rPr>
          <w:rFonts w:ascii="Times" w:hAnsi="Times" w:cs="Times"/>
          <w:bCs/>
          <w:sz w:val="20"/>
          <w:szCs w:val="20"/>
        </w:rPr>
        <w:t>;</w:t>
      </w:r>
    </w:p>
    <w:p w14:paraId="46899861" w14:textId="77777777" w:rsidR="00812256" w:rsidRPr="00ED5775" w:rsidRDefault="00812256" w:rsidP="0081225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D5775">
        <w:rPr>
          <w:rFonts w:ascii="Times" w:hAnsi="Times" w:cs="Times"/>
          <w:bCs/>
          <w:sz w:val="20"/>
          <w:szCs w:val="20"/>
        </w:rPr>
        <w:t xml:space="preserve">Wprowadzenie </w:t>
      </w:r>
      <w:proofErr w:type="spellStart"/>
      <w:r w:rsidRPr="00ED5775">
        <w:rPr>
          <w:rFonts w:ascii="Times" w:hAnsi="Times" w:cs="Times"/>
          <w:bCs/>
          <w:sz w:val="20"/>
          <w:szCs w:val="20"/>
        </w:rPr>
        <w:t>zadrzewień</w:t>
      </w:r>
      <w:proofErr w:type="spellEnd"/>
      <w:r w:rsidRPr="00ED5775">
        <w:rPr>
          <w:rFonts w:ascii="Times" w:hAnsi="Times" w:cs="Times"/>
          <w:bCs/>
          <w:sz w:val="20"/>
          <w:szCs w:val="20"/>
        </w:rPr>
        <w:t xml:space="preserve"> śródpolnych służące ochronie gleb przed erozją wietrzną</w:t>
      </w:r>
      <w:r>
        <w:rPr>
          <w:rFonts w:ascii="Times" w:hAnsi="Times" w:cs="Times"/>
          <w:bCs/>
          <w:sz w:val="20"/>
          <w:szCs w:val="20"/>
        </w:rPr>
        <w:t>,</w:t>
      </w:r>
      <w:r w:rsidRPr="00ED5775">
        <w:rPr>
          <w:rFonts w:asciiTheme="minorHAnsi" w:eastAsiaTheme="minorHAnsi" w:hAnsiTheme="minorHAnsi" w:cstheme="minorBidi"/>
        </w:rPr>
        <w:t xml:space="preserve"> </w:t>
      </w:r>
      <w:r w:rsidRPr="00ED5775">
        <w:rPr>
          <w:rFonts w:ascii="Times" w:hAnsi="Times" w:cs="Times"/>
          <w:bCs/>
          <w:sz w:val="20"/>
          <w:szCs w:val="20"/>
        </w:rPr>
        <w:t>poprawie stosunków mikroklimatycznych i biocenotycznych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27A79ADB" w14:textId="77777777" w:rsidR="00812256" w:rsidRPr="00EF011B" w:rsidRDefault="00812256" w:rsidP="00812256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" w:hAnsi="Times" w:cs="Times"/>
          <w:b/>
          <w:sz w:val="20"/>
          <w:szCs w:val="20"/>
        </w:rPr>
      </w:pPr>
      <w:r w:rsidRPr="00EF011B">
        <w:rPr>
          <w:rFonts w:ascii="Times" w:hAnsi="Times" w:cs="Times"/>
          <w:b/>
          <w:sz w:val="20"/>
          <w:szCs w:val="20"/>
        </w:rPr>
        <w:t>w zakresie „Ochrony dziedzictwa kulturowego i krajobrazu”.</w:t>
      </w:r>
    </w:p>
    <w:p w14:paraId="63EC8053" w14:textId="77777777" w:rsidR="00812256" w:rsidRPr="00390B12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0303D5E9" w14:textId="77777777" w:rsidR="00812256" w:rsidRPr="00390B12" w:rsidRDefault="00812256" w:rsidP="00812256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>
        <w:rPr>
          <w:rFonts w:ascii="Times" w:hAnsi="Times" w:cs="Times"/>
          <w:iCs/>
          <w:sz w:val="20"/>
          <w:szCs w:val="20"/>
          <w:u w:val="single"/>
        </w:rPr>
        <w:t>Ustalenia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4531F262" w14:textId="77777777" w:rsidR="00812256" w:rsidRPr="00E31F83" w:rsidRDefault="00812256" w:rsidP="0081225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Uwzględnienie wskazanych do utworzenia parków kulturowych (PK) w polityce przestrzennej jednostek samorządu terytorialnego: PK12 „Stolec”</w:t>
      </w:r>
      <w:r>
        <w:rPr>
          <w:rFonts w:ascii="Times" w:hAnsi="Times" w:cs="Times"/>
          <w:sz w:val="20"/>
          <w:szCs w:val="20"/>
        </w:rPr>
        <w:t>;</w:t>
      </w:r>
      <w:r w:rsidRPr="00E31F83">
        <w:rPr>
          <w:rFonts w:ascii="Times" w:hAnsi="Times" w:cs="Times"/>
          <w:sz w:val="20"/>
          <w:szCs w:val="20"/>
        </w:rPr>
        <w:t xml:space="preserve"> </w:t>
      </w:r>
    </w:p>
    <w:p w14:paraId="282C6FEC" w14:textId="77777777" w:rsidR="00812256" w:rsidRPr="00E31F83" w:rsidRDefault="00812256" w:rsidP="0081225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Utrzymanie zasad kompozycji przestrzennoarchitektonicznej i jej różnorodności na terenach poszczególnych projektowanych parków kulturowych</w:t>
      </w:r>
      <w:r>
        <w:rPr>
          <w:rFonts w:ascii="Times" w:hAnsi="Times" w:cs="Times"/>
          <w:sz w:val="20"/>
          <w:szCs w:val="20"/>
        </w:rPr>
        <w:t>;</w:t>
      </w:r>
    </w:p>
    <w:p w14:paraId="4BCE84CE" w14:textId="77777777" w:rsidR="00812256" w:rsidRPr="00E31F83" w:rsidRDefault="00812256" w:rsidP="0081225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 tworzących specyfikę obszaru parków kulturowych</w:t>
      </w:r>
      <w:r>
        <w:rPr>
          <w:rFonts w:ascii="Times" w:hAnsi="Times" w:cs="Times"/>
          <w:sz w:val="20"/>
          <w:szCs w:val="20"/>
        </w:rPr>
        <w:t>;</w:t>
      </w:r>
    </w:p>
    <w:p w14:paraId="4CC9A508" w14:textId="77777777" w:rsidR="00812256" w:rsidRDefault="00812256" w:rsidP="0081225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31F83">
        <w:rPr>
          <w:rFonts w:ascii="Times" w:hAnsi="Times" w:cs="Times"/>
          <w:sz w:val="20"/>
          <w:szCs w:val="20"/>
        </w:rPr>
        <w:t>Zakaz wprowadzania na terenach projektowanych parków kulturowych elementów i form zagospodarowania degradujących krajobraz</w:t>
      </w:r>
      <w:r>
        <w:rPr>
          <w:rFonts w:ascii="Times" w:hAnsi="Times" w:cs="Times"/>
          <w:sz w:val="20"/>
          <w:szCs w:val="20"/>
        </w:rPr>
        <w:t>.</w:t>
      </w:r>
    </w:p>
    <w:p w14:paraId="6ECD07B5" w14:textId="77777777" w:rsidR="00812256" w:rsidRPr="00134848" w:rsidRDefault="00812256" w:rsidP="00812256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" w:hAnsi="Times" w:cs="Times"/>
          <w:b/>
          <w:bCs/>
          <w:sz w:val="20"/>
          <w:szCs w:val="20"/>
        </w:rPr>
      </w:pPr>
      <w:r w:rsidRPr="00134848">
        <w:rPr>
          <w:rFonts w:ascii="Times" w:hAnsi="Times" w:cs="Times"/>
          <w:b/>
          <w:bCs/>
          <w:sz w:val="20"/>
          <w:szCs w:val="20"/>
        </w:rPr>
        <w:t>w zakresie „Rozbudow</w:t>
      </w:r>
      <w:r>
        <w:rPr>
          <w:rFonts w:ascii="Times" w:hAnsi="Times" w:cs="Times"/>
          <w:b/>
          <w:bCs/>
          <w:sz w:val="20"/>
          <w:szCs w:val="20"/>
        </w:rPr>
        <w:t>y</w:t>
      </w:r>
      <w:r w:rsidRPr="00134848">
        <w:rPr>
          <w:rFonts w:ascii="Times" w:hAnsi="Times" w:cs="Times"/>
          <w:b/>
          <w:bCs/>
          <w:sz w:val="20"/>
          <w:szCs w:val="20"/>
        </w:rPr>
        <w:t xml:space="preserve"> infrastruktury transportowej</w:t>
      </w:r>
      <w:r>
        <w:rPr>
          <w:rFonts w:ascii="Times" w:hAnsi="Times" w:cs="Times"/>
          <w:b/>
          <w:bCs/>
          <w:sz w:val="20"/>
          <w:szCs w:val="20"/>
        </w:rPr>
        <w:t>”</w:t>
      </w:r>
    </w:p>
    <w:p w14:paraId="4AADA8DC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3275831"/>
      <w:r w:rsidRPr="00134848">
        <w:rPr>
          <w:rFonts w:ascii="Times" w:hAnsi="Times" w:cs="Times"/>
          <w:b/>
          <w:bCs/>
          <w:i/>
          <w:iCs/>
          <w:sz w:val="20"/>
          <w:szCs w:val="20"/>
        </w:rPr>
        <w:lastRenderedPageBreak/>
        <w:t>Kierunek 1. Wzmacnianie i kształtowanie systemu ponadregionalnych i transgranicznych powiązań drogowych województwa</w:t>
      </w:r>
    </w:p>
    <w:p w14:paraId="0333CE60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D15C55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D15C55">
        <w:rPr>
          <w:rFonts w:ascii="Times" w:hAnsi="Times" w:cs="Times"/>
          <w:sz w:val="20"/>
          <w:szCs w:val="20"/>
          <w:u w:val="single"/>
        </w:rPr>
        <w:t xml:space="preserve">: </w:t>
      </w:r>
    </w:p>
    <w:p w14:paraId="7580F32B" w14:textId="77777777" w:rsidR="00812256" w:rsidRPr="006B7422" w:rsidRDefault="00812256" w:rsidP="00812256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B7422">
        <w:rPr>
          <w:rFonts w:ascii="Times" w:hAnsi="Times" w:cs="Times"/>
          <w:sz w:val="20"/>
          <w:szCs w:val="20"/>
        </w:rPr>
        <w:t>Przebudowa drogi krajowej nr 10, dostosowanie do parametrów drogi ekspresowej</w:t>
      </w:r>
    </w:p>
    <w:p w14:paraId="6EFD9E99" w14:textId="77777777" w:rsidR="00812256" w:rsidRPr="006B7422" w:rsidRDefault="00812256" w:rsidP="00812256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B7422">
        <w:rPr>
          <w:rFonts w:ascii="Times" w:hAnsi="Times" w:cs="Times"/>
          <w:sz w:val="20"/>
          <w:szCs w:val="20"/>
        </w:rPr>
        <w:t>Budowa zachodniego drogowego obejścia Szczecina w relacji węzeł Goleniów na S3-S6 ze stałą przeprawą Święta – Police do A6 w klasie drogi S z połączeniem w kierunku autostrady A20 w Niemczech</w:t>
      </w:r>
    </w:p>
    <w:p w14:paraId="12BA4C98" w14:textId="77777777" w:rsidR="00812256" w:rsidRPr="00134848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134848">
        <w:rPr>
          <w:rFonts w:ascii="Times" w:hAnsi="Times" w:cs="Times"/>
          <w:b/>
          <w:bCs/>
          <w:i/>
          <w:iCs/>
          <w:sz w:val="20"/>
          <w:szCs w:val="20"/>
        </w:rPr>
        <w:t>Kierunek 3. Kształtowanie systemu zewnętrznych i wewnętrznych kolejowych powiązań transportowych</w:t>
      </w:r>
    </w:p>
    <w:bookmarkEnd w:id="0"/>
    <w:p w14:paraId="1019242F" w14:textId="77777777" w:rsidR="00812256" w:rsidRDefault="00812256" w:rsidP="00812256">
      <w:pPr>
        <w:pStyle w:val="Akapitzlist"/>
        <w:spacing w:after="0" w:line="360" w:lineRule="auto"/>
        <w:ind w:left="284" w:hanging="284"/>
        <w:jc w:val="both"/>
        <w:rPr>
          <w:rFonts w:ascii="Times" w:hAnsi="Times" w:cs="Times"/>
          <w:iCs/>
          <w:sz w:val="20"/>
          <w:szCs w:val="20"/>
        </w:rPr>
      </w:pPr>
      <w:r>
        <w:rPr>
          <w:rFonts w:ascii="Times" w:hAnsi="Times" w:cs="Times"/>
          <w:iCs/>
          <w:sz w:val="20"/>
          <w:szCs w:val="20"/>
          <w:u w:val="single"/>
        </w:rPr>
        <w:t>Ustalenie:</w:t>
      </w:r>
      <w:r w:rsidRPr="00134848">
        <w:rPr>
          <w:rFonts w:ascii="Times" w:hAnsi="Times" w:cs="Times"/>
          <w:i/>
          <w:sz w:val="20"/>
          <w:szCs w:val="20"/>
        </w:rPr>
        <w:t xml:space="preserve"> </w:t>
      </w:r>
      <w:r w:rsidRPr="00134848">
        <w:rPr>
          <w:rFonts w:ascii="Times" w:hAnsi="Times" w:cs="Times"/>
          <w:iCs/>
          <w:sz w:val="20"/>
          <w:szCs w:val="20"/>
        </w:rPr>
        <w:t>Budowa kolejowego zachodniego obejścia Szczecina</w:t>
      </w:r>
      <w:r>
        <w:rPr>
          <w:rFonts w:ascii="Times" w:hAnsi="Times" w:cs="Times"/>
          <w:iCs/>
          <w:sz w:val="20"/>
          <w:szCs w:val="20"/>
        </w:rPr>
        <w:t>;</w:t>
      </w:r>
    </w:p>
    <w:p w14:paraId="2F8DE50F" w14:textId="77777777" w:rsidR="00812256" w:rsidRPr="00134848" w:rsidRDefault="00812256" w:rsidP="00812256">
      <w:pPr>
        <w:pStyle w:val="Akapitzlist"/>
        <w:spacing w:after="0" w:line="360" w:lineRule="auto"/>
        <w:ind w:left="284" w:hanging="284"/>
        <w:jc w:val="both"/>
        <w:rPr>
          <w:rFonts w:ascii="Times" w:hAnsi="Times" w:cs="Times"/>
          <w:iCs/>
          <w:sz w:val="20"/>
          <w:szCs w:val="20"/>
        </w:rPr>
      </w:pPr>
      <w:r w:rsidRPr="00134848">
        <w:rPr>
          <w:rFonts w:ascii="Times" w:hAnsi="Times" w:cs="Times"/>
          <w:iCs/>
          <w:sz w:val="20"/>
          <w:szCs w:val="20"/>
          <w:u w:val="single"/>
        </w:rPr>
        <w:t>Zalecenie</w:t>
      </w:r>
      <w:r w:rsidRPr="00134848">
        <w:rPr>
          <w:rFonts w:ascii="Times" w:hAnsi="Times" w:cs="Times"/>
          <w:iCs/>
          <w:sz w:val="20"/>
          <w:szCs w:val="20"/>
        </w:rPr>
        <w:t xml:space="preserve">: </w:t>
      </w:r>
      <w:r w:rsidRPr="00134848">
        <w:rPr>
          <w:rFonts w:ascii="Times" w:hAnsi="Times" w:cs="Times"/>
          <w:sz w:val="20"/>
          <w:szCs w:val="20"/>
        </w:rPr>
        <w:t>Modernizacja linii 408 i 409; rozwój powiązań z Berlinem</w:t>
      </w:r>
      <w:r>
        <w:rPr>
          <w:rFonts w:ascii="Times" w:hAnsi="Times" w:cs="Times"/>
          <w:sz w:val="20"/>
          <w:szCs w:val="20"/>
        </w:rPr>
        <w:t>.</w:t>
      </w:r>
    </w:p>
    <w:p w14:paraId="71993CF3" w14:textId="77777777" w:rsidR="00812256" w:rsidRPr="00EF011B" w:rsidRDefault="00812256" w:rsidP="00812256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" w:hAnsi="Times" w:cs="Times"/>
          <w:b/>
          <w:bCs/>
          <w:sz w:val="20"/>
          <w:szCs w:val="20"/>
        </w:rPr>
      </w:pPr>
      <w:r w:rsidRPr="00EF011B">
        <w:rPr>
          <w:rFonts w:ascii="Times" w:hAnsi="Times" w:cs="Times"/>
          <w:b/>
          <w:bCs/>
          <w:sz w:val="20"/>
          <w:szCs w:val="20"/>
        </w:rPr>
        <w:t>w zakresie „Metropolizacji szczecińskiego obszaru funkcjonalnego”</w:t>
      </w:r>
    </w:p>
    <w:p w14:paraId="1EC42194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1" w:name="_Hlk43276485"/>
      <w:r w:rsidRPr="00134848">
        <w:rPr>
          <w:rFonts w:ascii="Times" w:hAnsi="Times" w:cs="Times"/>
          <w:b/>
          <w:bCs/>
          <w:i/>
          <w:iCs/>
          <w:sz w:val="20"/>
          <w:szCs w:val="20"/>
        </w:rPr>
        <w:t>Kierunek 1. Ochrona i zachowanie zasobów przyrodniczych i krajobrazu szczecińskiego obszaru funkcjonalnego</w:t>
      </w:r>
    </w:p>
    <w:p w14:paraId="6548E26F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Ustalenie</w:t>
      </w:r>
      <w:r w:rsidRPr="00134848">
        <w:rPr>
          <w:rFonts w:ascii="Times" w:hAnsi="Times" w:cs="Times"/>
          <w:sz w:val="20"/>
          <w:szCs w:val="20"/>
        </w:rPr>
        <w:t>:</w:t>
      </w:r>
      <w:bookmarkEnd w:id="1"/>
      <w:r w:rsidRPr="00134848">
        <w:rPr>
          <w:rFonts w:ascii="Times" w:hAnsi="Times" w:cs="Times"/>
          <w:sz w:val="20"/>
          <w:szCs w:val="20"/>
        </w:rPr>
        <w:t xml:space="preserve"> Zagospodarowanie terenów z ograniczoną dostępnością inwestycyjną zgodnie z zasadą zrównoważonego rozwoju: </w:t>
      </w:r>
    </w:p>
    <w:p w14:paraId="3823BAF4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-</w:t>
      </w:r>
      <w:r w:rsidRPr="00134848">
        <w:rPr>
          <w:rFonts w:ascii="Times" w:hAnsi="Times" w:cs="Times"/>
          <w:sz w:val="20"/>
          <w:szCs w:val="20"/>
        </w:rPr>
        <w:t xml:space="preserve"> ochrona siedlisk przyrodniczych oraz siedlisk gatunków chronionych, </w:t>
      </w:r>
    </w:p>
    <w:p w14:paraId="4DC7FB6E" w14:textId="77777777" w:rsidR="00812256" w:rsidRDefault="00812256" w:rsidP="00812256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134848">
        <w:rPr>
          <w:rFonts w:ascii="Times" w:hAnsi="Times" w:cs="Times"/>
          <w:sz w:val="20"/>
          <w:szCs w:val="20"/>
        </w:rPr>
        <w:t xml:space="preserve">- ochrona terenów leśnych przed zmianą przeznaczenia z wyjątkiem realizacji inwestycji celu publicznego, </w:t>
      </w:r>
      <w:r>
        <w:rPr>
          <w:rFonts w:ascii="Times" w:hAnsi="Times" w:cs="Times"/>
          <w:sz w:val="20"/>
          <w:szCs w:val="20"/>
        </w:rPr>
        <w:br/>
      </w:r>
      <w:r w:rsidRPr="00134848">
        <w:rPr>
          <w:rFonts w:ascii="Times" w:hAnsi="Times" w:cs="Times"/>
          <w:sz w:val="20"/>
          <w:szCs w:val="20"/>
        </w:rPr>
        <w:t xml:space="preserve">- zachowanie ciągłości korytarzy ekologicznych, </w:t>
      </w:r>
      <w:r>
        <w:rPr>
          <w:rFonts w:ascii="Times" w:hAnsi="Times" w:cs="Times"/>
          <w:sz w:val="20"/>
          <w:szCs w:val="20"/>
        </w:rPr>
        <w:br/>
      </w:r>
      <w:r w:rsidRPr="00134848">
        <w:rPr>
          <w:rFonts w:ascii="Times" w:hAnsi="Times" w:cs="Times"/>
          <w:sz w:val="20"/>
          <w:szCs w:val="20"/>
        </w:rPr>
        <w:t xml:space="preserve">- ograniczone wykorzystanie złóż torfu, </w:t>
      </w:r>
      <w:r>
        <w:rPr>
          <w:rFonts w:ascii="Times" w:hAnsi="Times" w:cs="Times"/>
          <w:sz w:val="20"/>
          <w:szCs w:val="20"/>
        </w:rPr>
        <w:br/>
      </w:r>
      <w:r w:rsidRPr="00134848">
        <w:rPr>
          <w:rFonts w:ascii="Times" w:hAnsi="Times" w:cs="Times"/>
          <w:sz w:val="20"/>
          <w:szCs w:val="20"/>
        </w:rPr>
        <w:t>- ochrona gleb wysokiej jakości przed wykorzystaniem nierolniczym</w:t>
      </w:r>
      <w:r>
        <w:rPr>
          <w:rFonts w:ascii="Times" w:hAnsi="Times" w:cs="Times"/>
          <w:sz w:val="20"/>
          <w:szCs w:val="20"/>
        </w:rPr>
        <w:t>.</w:t>
      </w:r>
    </w:p>
    <w:p w14:paraId="0C058E2B" w14:textId="77777777" w:rsidR="00812256" w:rsidRDefault="00812256" w:rsidP="00812256">
      <w:pPr>
        <w:spacing w:after="0" w:line="360" w:lineRule="auto"/>
      </w:pPr>
      <w:bookmarkStart w:id="2" w:name="_Hlk43791989"/>
      <w:r w:rsidRPr="006B7422">
        <w:rPr>
          <w:rFonts w:ascii="Times" w:hAnsi="Times" w:cs="Times"/>
          <w:iCs/>
          <w:sz w:val="20"/>
          <w:szCs w:val="20"/>
          <w:u w:val="single"/>
        </w:rPr>
        <w:t>Zaleceni</w:t>
      </w:r>
      <w:r>
        <w:rPr>
          <w:rFonts w:ascii="Times" w:hAnsi="Times" w:cs="Times"/>
          <w:iCs/>
          <w:sz w:val="20"/>
          <w:szCs w:val="20"/>
          <w:u w:val="single"/>
        </w:rPr>
        <w:t>a</w:t>
      </w:r>
      <w:r w:rsidRPr="006B7422">
        <w:rPr>
          <w:rFonts w:ascii="Times" w:hAnsi="Times" w:cs="Times"/>
          <w:iCs/>
          <w:sz w:val="20"/>
          <w:szCs w:val="20"/>
        </w:rPr>
        <w:t>:</w:t>
      </w:r>
      <w:r w:rsidRPr="006B7422">
        <w:t xml:space="preserve"> </w:t>
      </w:r>
    </w:p>
    <w:bookmarkEnd w:id="2"/>
    <w:p w14:paraId="4C2BCDFA" w14:textId="77777777" w:rsidR="00812256" w:rsidRDefault="00812256" w:rsidP="00812256">
      <w:pPr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>
        <w:t xml:space="preserve">1. </w:t>
      </w:r>
      <w:r>
        <w:tab/>
      </w:r>
      <w:r w:rsidRPr="006B7422">
        <w:rPr>
          <w:rFonts w:ascii="Times" w:hAnsi="Times" w:cs="Times"/>
          <w:iCs/>
          <w:sz w:val="20"/>
          <w:szCs w:val="20"/>
        </w:rPr>
        <w:t xml:space="preserve">Zwiększanie retencji wód na obszarach zurbanizowanych przez: </w:t>
      </w:r>
      <w:r>
        <w:rPr>
          <w:rFonts w:ascii="Times" w:hAnsi="Times" w:cs="Times"/>
          <w:iCs/>
          <w:sz w:val="20"/>
          <w:szCs w:val="20"/>
        </w:rPr>
        <w:t xml:space="preserve"> </w:t>
      </w:r>
    </w:p>
    <w:p w14:paraId="4789DF2A" w14:textId="77777777" w:rsidR="00812256" w:rsidRDefault="00812256" w:rsidP="00812256">
      <w:pPr>
        <w:spacing w:after="0" w:line="360" w:lineRule="auto"/>
        <w:rPr>
          <w:rFonts w:ascii="Times" w:hAnsi="Times" w:cs="Times"/>
          <w:iCs/>
          <w:sz w:val="20"/>
          <w:szCs w:val="20"/>
        </w:rPr>
      </w:pPr>
      <w:r w:rsidRPr="006B7422">
        <w:rPr>
          <w:rFonts w:ascii="Times" w:hAnsi="Times" w:cs="Times"/>
          <w:iCs/>
          <w:sz w:val="20"/>
          <w:szCs w:val="20"/>
        </w:rPr>
        <w:t>- ustanowienie zwiększania retencji jako priorytetu projektowania systemów kanalizacji deszczowej,</w:t>
      </w:r>
      <w:r>
        <w:rPr>
          <w:rFonts w:ascii="Times" w:hAnsi="Times" w:cs="Times"/>
          <w:iCs/>
          <w:sz w:val="20"/>
          <w:szCs w:val="20"/>
        </w:rPr>
        <w:br/>
      </w:r>
      <w:r w:rsidRPr="006B7422">
        <w:rPr>
          <w:rFonts w:ascii="Times" w:hAnsi="Times" w:cs="Times"/>
          <w:iCs/>
          <w:sz w:val="20"/>
          <w:szCs w:val="20"/>
        </w:rPr>
        <w:t xml:space="preserve">- wykorzystywanie zagłębień i oczek wodnych do retencji, </w:t>
      </w:r>
      <w:r>
        <w:rPr>
          <w:rFonts w:ascii="Times" w:hAnsi="Times" w:cs="Times"/>
          <w:iCs/>
          <w:sz w:val="20"/>
          <w:szCs w:val="20"/>
        </w:rPr>
        <w:br/>
      </w:r>
      <w:r w:rsidRPr="006B7422">
        <w:rPr>
          <w:rFonts w:ascii="Times" w:hAnsi="Times" w:cs="Times"/>
          <w:iCs/>
          <w:sz w:val="20"/>
          <w:szCs w:val="20"/>
        </w:rPr>
        <w:t xml:space="preserve">- zwiększanie powierzchni biologicznie czynnej, </w:t>
      </w:r>
    </w:p>
    <w:p w14:paraId="0F4324F4" w14:textId="77777777" w:rsidR="00812256" w:rsidRDefault="00812256" w:rsidP="00812256">
      <w:pPr>
        <w:spacing w:after="0" w:line="360" w:lineRule="auto"/>
        <w:rPr>
          <w:rFonts w:ascii="Times" w:hAnsi="Times" w:cs="Times"/>
          <w:iCs/>
          <w:sz w:val="20"/>
          <w:szCs w:val="20"/>
        </w:rPr>
      </w:pPr>
      <w:r w:rsidRPr="006B7422">
        <w:rPr>
          <w:rFonts w:ascii="Times" w:hAnsi="Times" w:cs="Times"/>
          <w:iCs/>
          <w:sz w:val="20"/>
          <w:szCs w:val="20"/>
        </w:rPr>
        <w:t>- stosowanie tzw. „zielonych ulic”</w:t>
      </w:r>
      <w:r>
        <w:rPr>
          <w:rFonts w:ascii="Times" w:hAnsi="Times" w:cs="Times"/>
          <w:iCs/>
          <w:sz w:val="20"/>
          <w:szCs w:val="20"/>
        </w:rPr>
        <w:t>.</w:t>
      </w:r>
    </w:p>
    <w:p w14:paraId="1DED5E30" w14:textId="77777777" w:rsidR="00812256" w:rsidRDefault="00812256" w:rsidP="00812256">
      <w:p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iCs/>
          <w:sz w:val="20"/>
          <w:szCs w:val="20"/>
        </w:rPr>
        <w:t xml:space="preserve">2. </w:t>
      </w:r>
      <w:r>
        <w:rPr>
          <w:rFonts w:ascii="Times" w:hAnsi="Times" w:cs="Times"/>
          <w:iCs/>
          <w:sz w:val="20"/>
          <w:szCs w:val="20"/>
        </w:rPr>
        <w:tab/>
      </w:r>
      <w:r w:rsidRPr="006B7422">
        <w:rPr>
          <w:rFonts w:ascii="Times" w:hAnsi="Times" w:cs="Times"/>
          <w:iCs/>
          <w:sz w:val="20"/>
          <w:szCs w:val="20"/>
        </w:rPr>
        <w:t>Zachowanie zróżnicowanego i wielofunkcyjnego charakteru lasów</w:t>
      </w:r>
    </w:p>
    <w:p w14:paraId="36431E19" w14:textId="77777777" w:rsidR="00812256" w:rsidRPr="00134848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134848">
        <w:rPr>
          <w:rFonts w:ascii="Times" w:hAnsi="Times" w:cs="Times"/>
          <w:b/>
          <w:bCs/>
          <w:i/>
          <w:iCs/>
          <w:sz w:val="20"/>
          <w:szCs w:val="20"/>
        </w:rPr>
        <w:t>Kierunek 6. Wzmacnianie wewnętrznych i zewnętrznych powiązań transportowych szczecińskiego obszaru funkcjonalnego</w:t>
      </w:r>
    </w:p>
    <w:p w14:paraId="47E66392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134848">
        <w:rPr>
          <w:rFonts w:ascii="Times" w:hAnsi="Times" w:cs="Times"/>
          <w:sz w:val="20"/>
          <w:szCs w:val="20"/>
          <w:u w:val="single"/>
        </w:rPr>
        <w:t>Ustalenia:</w:t>
      </w:r>
    </w:p>
    <w:p w14:paraId="6C86C49C" w14:textId="77777777" w:rsidR="00812256" w:rsidRPr="0059268E" w:rsidRDefault="00812256" w:rsidP="00812256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268E">
        <w:rPr>
          <w:rFonts w:ascii="Times" w:hAnsi="Times" w:cs="Times"/>
          <w:sz w:val="20"/>
          <w:szCs w:val="20"/>
        </w:rPr>
        <w:t>Rozbudowa miejskiej sieci połączeń tramwajowych w Szczecinie z uwzględnieniem struktury przestrzennej miasta oraz przylegających miejscowości: Mierzyna, Przecławia, Warzymic i Przęsocina,</w:t>
      </w:r>
    </w:p>
    <w:p w14:paraId="09317615" w14:textId="77777777" w:rsidR="00812256" w:rsidRPr="0059268E" w:rsidRDefault="00812256" w:rsidP="00812256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268E">
        <w:rPr>
          <w:rFonts w:ascii="Times" w:hAnsi="Times" w:cs="Times"/>
          <w:sz w:val="20"/>
          <w:szCs w:val="20"/>
        </w:rPr>
        <w:t>Budowa drogi nr 10 na odcinku Szczecin-Lubieszyn po nowym przebiegu</w:t>
      </w:r>
      <w:r>
        <w:rPr>
          <w:rFonts w:ascii="Times" w:hAnsi="Times" w:cs="Times"/>
          <w:sz w:val="20"/>
          <w:szCs w:val="20"/>
        </w:rPr>
        <w:t>,</w:t>
      </w:r>
    </w:p>
    <w:p w14:paraId="498BBC33" w14:textId="77777777" w:rsidR="00812256" w:rsidRPr="003A22A3" w:rsidRDefault="00812256" w:rsidP="00812256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A22A3">
        <w:rPr>
          <w:rFonts w:ascii="Times" w:hAnsi="Times" w:cs="Times"/>
          <w:sz w:val="20"/>
          <w:szCs w:val="20"/>
        </w:rPr>
        <w:t>Budowa nowego połączenia Szczecina z drogową obwodnicą zachodnią Szczecina (węzeł Wołczkowo).</w:t>
      </w:r>
    </w:p>
    <w:p w14:paraId="10BFCFB1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3A22A3">
        <w:rPr>
          <w:rFonts w:ascii="Times" w:hAnsi="Times" w:cs="Times"/>
          <w:sz w:val="20"/>
          <w:szCs w:val="20"/>
          <w:u w:val="single"/>
        </w:rPr>
        <w:t>Zalecenia:</w:t>
      </w:r>
    </w:p>
    <w:p w14:paraId="298F60A4" w14:textId="77777777" w:rsidR="00812256" w:rsidRDefault="00812256" w:rsidP="00812256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>Rozwój funkcji logistycznych w oparciu o wszystkie środki transportu</w:t>
      </w:r>
      <w:r>
        <w:rPr>
          <w:rFonts w:ascii="Times" w:hAnsi="Times" w:cs="Times"/>
          <w:sz w:val="20"/>
          <w:szCs w:val="20"/>
        </w:rPr>
        <w:t>,</w:t>
      </w:r>
    </w:p>
    <w:p w14:paraId="7C7B34EA" w14:textId="77777777" w:rsidR="00812256" w:rsidRDefault="00812256" w:rsidP="00812256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 xml:space="preserve">Stworzenie hierarchicznego układu transportowego z liniami podstawowymi i uzupełniającymi oraz zintegrowanymi węzłami przesiadkowymi i parkingami (system park &amp; </w:t>
      </w:r>
      <w:proofErr w:type="spellStart"/>
      <w:r w:rsidRPr="009A52AC">
        <w:rPr>
          <w:rFonts w:ascii="Times" w:hAnsi="Times" w:cs="Times"/>
          <w:sz w:val="20"/>
          <w:szCs w:val="20"/>
        </w:rPr>
        <w:t>ride</w:t>
      </w:r>
      <w:proofErr w:type="spellEnd"/>
      <w:r w:rsidRPr="009A52AC">
        <w:rPr>
          <w:rFonts w:ascii="Times" w:hAnsi="Times" w:cs="Times"/>
          <w:sz w:val="20"/>
          <w:szCs w:val="20"/>
        </w:rPr>
        <w:t>)</w:t>
      </w:r>
      <w:r>
        <w:rPr>
          <w:rFonts w:ascii="Times" w:hAnsi="Times" w:cs="Times"/>
          <w:sz w:val="20"/>
          <w:szCs w:val="20"/>
        </w:rPr>
        <w:t>,</w:t>
      </w:r>
    </w:p>
    <w:p w14:paraId="1DA9DDD6" w14:textId="77777777" w:rsidR="00812256" w:rsidRDefault="00812256" w:rsidP="00812256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>Wyznaczenie alternatywnego przebiegu drogowej obwodnicy zachodniej Szczecina – zbliżenie do centrum miasta</w:t>
      </w:r>
      <w:r>
        <w:rPr>
          <w:rFonts w:ascii="Times" w:hAnsi="Times" w:cs="Times"/>
          <w:sz w:val="20"/>
          <w:szCs w:val="20"/>
        </w:rPr>
        <w:t>,</w:t>
      </w:r>
    </w:p>
    <w:p w14:paraId="18B012B7" w14:textId="77777777" w:rsidR="00812256" w:rsidRDefault="00812256" w:rsidP="00812256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A52AC">
        <w:rPr>
          <w:rFonts w:ascii="Times" w:hAnsi="Times" w:cs="Times"/>
          <w:sz w:val="20"/>
          <w:szCs w:val="20"/>
        </w:rPr>
        <w:t>Budowa ścieżek rowerowych z uwzględnieniem połączeń transgranicznych</w:t>
      </w:r>
      <w:r>
        <w:rPr>
          <w:rFonts w:ascii="Times" w:hAnsi="Times" w:cs="Times"/>
          <w:sz w:val="20"/>
          <w:szCs w:val="20"/>
        </w:rPr>
        <w:t>.</w:t>
      </w:r>
    </w:p>
    <w:p w14:paraId="5CD1ED4F" w14:textId="77777777" w:rsidR="00812256" w:rsidRDefault="00812256" w:rsidP="00812256">
      <w:pPr>
        <w:spacing w:after="0" w:line="360" w:lineRule="auto"/>
        <w:ind w:left="567" w:hanging="567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lastRenderedPageBreak/>
        <w:t xml:space="preserve">V. </w:t>
      </w:r>
      <w:r>
        <w:rPr>
          <w:rFonts w:ascii="Times" w:hAnsi="Times" w:cs="Times"/>
          <w:b/>
          <w:bCs/>
          <w:sz w:val="20"/>
          <w:szCs w:val="20"/>
        </w:rPr>
        <w:tab/>
      </w:r>
      <w:r w:rsidRPr="002960E6">
        <w:rPr>
          <w:rFonts w:ascii="Times" w:hAnsi="Times" w:cs="Times"/>
          <w:b/>
          <w:bCs/>
          <w:sz w:val="20"/>
          <w:szCs w:val="20"/>
        </w:rPr>
        <w:t>w zakresie „</w:t>
      </w:r>
      <w:r w:rsidRPr="00905605">
        <w:rPr>
          <w:rFonts w:ascii="Times" w:hAnsi="Times" w:cs="Times"/>
          <w:b/>
          <w:bCs/>
          <w:sz w:val="20"/>
          <w:szCs w:val="20"/>
        </w:rPr>
        <w:t>Rozw</w:t>
      </w:r>
      <w:r>
        <w:rPr>
          <w:rFonts w:ascii="Times" w:hAnsi="Times" w:cs="Times"/>
          <w:b/>
          <w:bCs/>
          <w:sz w:val="20"/>
          <w:szCs w:val="20"/>
        </w:rPr>
        <w:t>oju</w:t>
      </w:r>
      <w:r w:rsidRPr="00905605">
        <w:rPr>
          <w:rFonts w:ascii="Times" w:hAnsi="Times" w:cs="Times"/>
          <w:b/>
          <w:bCs/>
          <w:sz w:val="20"/>
          <w:szCs w:val="20"/>
        </w:rPr>
        <w:t xml:space="preserve"> infrastruktury obronności i bezpieczeństwa państwa</w:t>
      </w:r>
      <w:r w:rsidRPr="002960E6">
        <w:rPr>
          <w:rFonts w:ascii="Times" w:hAnsi="Times" w:cs="Times"/>
          <w:b/>
          <w:bCs/>
          <w:sz w:val="20"/>
          <w:szCs w:val="20"/>
        </w:rPr>
        <w:t>”</w:t>
      </w:r>
    </w:p>
    <w:p w14:paraId="7C89D4D9" w14:textId="77777777" w:rsidR="00812256" w:rsidRPr="00905605" w:rsidRDefault="00812256" w:rsidP="00812256">
      <w:pPr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905605">
        <w:rPr>
          <w:rFonts w:ascii="Times" w:hAnsi="Times" w:cs="Times"/>
          <w:b/>
          <w:bCs/>
          <w:i/>
          <w:iCs/>
          <w:sz w:val="20"/>
          <w:szCs w:val="20"/>
        </w:rPr>
        <w:t>Kierunek 1. Utrzymanie, funkcjonowanie i rozwój infrastruktury obronności i bezpieczeństwa państwa</w:t>
      </w:r>
    </w:p>
    <w:p w14:paraId="4EB79147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2960E6">
        <w:rPr>
          <w:rFonts w:ascii="Times" w:hAnsi="Times" w:cs="Times"/>
          <w:sz w:val="20"/>
          <w:szCs w:val="20"/>
          <w:u w:val="single"/>
        </w:rPr>
        <w:t>Ustalenie:</w:t>
      </w:r>
      <w:r w:rsidRPr="00905605">
        <w:rPr>
          <w:rFonts w:ascii="Times" w:hAnsi="Times" w:cs="Times"/>
          <w:sz w:val="20"/>
          <w:szCs w:val="20"/>
        </w:rPr>
        <w:t xml:space="preserve"> Uwzględnianie w dokumentach strategicznych i planistycznych samorządów terytorialnych rozmieszczenia i bezkolizyjnego funkcjonowania obszarów, obiektów i urządzeń infrastruktury służącej obronności i bezpieczeństwu państwa (tereny zamknięte wraz z ich strefami ochronnymi) przy uwzględnieniu wytycznych Strategii Bezpieczeństwa Narodowego RP, Strategii Obronności RP oraz Wizji Sił Zbrojnych RP </w:t>
      </w:r>
      <w:r>
        <w:rPr>
          <w:rFonts w:ascii="Times" w:hAnsi="Times" w:cs="Times"/>
          <w:sz w:val="20"/>
          <w:szCs w:val="20"/>
        </w:rPr>
        <w:br/>
      </w:r>
      <w:r w:rsidRPr="00905605">
        <w:rPr>
          <w:rFonts w:ascii="Times" w:hAnsi="Times" w:cs="Times"/>
          <w:sz w:val="20"/>
          <w:szCs w:val="20"/>
        </w:rPr>
        <w:t>do roku 2030 i przepisów odrębnych</w:t>
      </w:r>
      <w:r>
        <w:rPr>
          <w:rFonts w:ascii="Times" w:hAnsi="Times" w:cs="Times"/>
          <w:sz w:val="20"/>
          <w:szCs w:val="20"/>
        </w:rPr>
        <w:t>.</w:t>
      </w:r>
    </w:p>
    <w:p w14:paraId="734D21CA" w14:textId="77777777" w:rsidR="00812256" w:rsidRPr="00905605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711629C8" w14:textId="77777777" w:rsidR="00812256" w:rsidRDefault="00812256" w:rsidP="00812256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7A4DD0F8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1656A8EA" w14:textId="77777777" w:rsidR="00812256" w:rsidRPr="0047615C" w:rsidRDefault="00812256" w:rsidP="00812256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w dniu 24 czerwca 2020 r.</w:t>
      </w:r>
      <w:r w:rsidRPr="00390B12">
        <w:rPr>
          <w:rFonts w:ascii="Times" w:hAnsi="Times" w:cs="Times"/>
          <w:sz w:val="20"/>
          <w:szCs w:val="20"/>
        </w:rPr>
        <w:t xml:space="preserve"> Sejmik Województwa Zachodniopomorskiego </w:t>
      </w:r>
      <w:r>
        <w:rPr>
          <w:rFonts w:ascii="Times" w:hAnsi="Times" w:cs="Times"/>
          <w:sz w:val="20"/>
          <w:szCs w:val="20"/>
        </w:rPr>
        <w:t>przyjął Uchwałę Nr XVII/214/20</w:t>
      </w:r>
      <w:r w:rsidRPr="00390B12">
        <w:rPr>
          <w:rFonts w:ascii="Times" w:hAnsi="Times" w:cs="Times"/>
          <w:sz w:val="20"/>
          <w:szCs w:val="20"/>
        </w:rPr>
        <w:t xml:space="preserve"> </w:t>
      </w:r>
      <w:r w:rsidRPr="0047615C">
        <w:rPr>
          <w:rFonts w:ascii="Times" w:hAnsi="Times" w:cs="Times"/>
          <w:bCs/>
          <w:sz w:val="20"/>
          <w:szCs w:val="20"/>
        </w:rPr>
        <w:t>zmieniając</w:t>
      </w:r>
      <w:r>
        <w:rPr>
          <w:rFonts w:ascii="Times" w:hAnsi="Times" w:cs="Times"/>
          <w:bCs/>
          <w:sz w:val="20"/>
          <w:szCs w:val="20"/>
        </w:rPr>
        <w:t>ą</w:t>
      </w:r>
      <w:r w:rsidRPr="0047615C">
        <w:rPr>
          <w:rFonts w:ascii="Times" w:hAnsi="Times" w:cs="Times"/>
          <w:bCs/>
          <w:sz w:val="20"/>
          <w:szCs w:val="20"/>
        </w:rPr>
        <w:t xml:space="preserve"> uchwałę w sprawie uchwalenia Planu Zagospodarowania Przestrzennego Województwa Zachodniopomorskiego</w:t>
      </w:r>
      <w:r>
        <w:rPr>
          <w:rFonts w:ascii="Times" w:hAnsi="Times" w:cs="Times"/>
          <w:bCs/>
          <w:sz w:val="20"/>
          <w:szCs w:val="20"/>
        </w:rPr>
        <w:t>, która wejdzie w życie</w:t>
      </w:r>
      <w:r w:rsidRPr="0047615C">
        <w:rPr>
          <w:rFonts w:ascii="Times" w:hAnsi="Times" w:cs="Times"/>
          <w:sz w:val="20"/>
          <w:szCs w:val="20"/>
        </w:rPr>
        <w:t xml:space="preserve"> po upływie 14</w:t>
      </w:r>
      <w:r>
        <w:rPr>
          <w:rFonts w:ascii="Times" w:hAnsi="Times" w:cs="Times"/>
          <w:sz w:val="20"/>
          <w:szCs w:val="20"/>
        </w:rPr>
        <w:t xml:space="preserve"> </w:t>
      </w:r>
      <w:r w:rsidRPr="0047615C">
        <w:rPr>
          <w:rFonts w:ascii="Times" w:hAnsi="Times" w:cs="Times"/>
          <w:sz w:val="20"/>
          <w:szCs w:val="20"/>
        </w:rPr>
        <w:t>dni od dnia ogłoszenia w Dzienniku Urzędowym Województwa Zachodniopomorskiego.</w:t>
      </w:r>
    </w:p>
    <w:p w14:paraId="159AE55D" w14:textId="77777777" w:rsidR="00812256" w:rsidRPr="00CB6AAF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projekt zmiany Studium będzie podlegać uzgodnieniu w zakresie ustaleń nowego PZPWZ. </w:t>
      </w:r>
    </w:p>
    <w:p w14:paraId="725DD7C8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>przedmiotowej zmiany Studium projekt PZPWZ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ustala, co następuje:</w:t>
      </w:r>
    </w:p>
    <w:p w14:paraId="152BF9F0" w14:textId="77777777" w:rsidR="00812256" w:rsidRPr="00F30F94" w:rsidRDefault="00812256" w:rsidP="00812256">
      <w:pPr>
        <w:pStyle w:val="Akapitzlist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3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3"/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53201D6A" w14:textId="77777777" w:rsidR="00812256" w:rsidRPr="0066106A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/>
          <w:sz w:val="20"/>
          <w:szCs w:val="20"/>
        </w:rPr>
      </w:pPr>
      <w:r w:rsidRPr="0066106A">
        <w:rPr>
          <w:rFonts w:ascii="Times" w:hAnsi="Times" w:cs="Times"/>
          <w:b/>
          <w:sz w:val="20"/>
          <w:szCs w:val="20"/>
        </w:rPr>
        <w:t>w zakresie Celu I: Wzmacnianie powiązań zewnętrznych województwa</w:t>
      </w:r>
    </w:p>
    <w:p w14:paraId="12155250" w14:textId="77777777" w:rsidR="00812256" w:rsidRPr="007B3B4C" w:rsidRDefault="00812256" w:rsidP="00812256">
      <w:pPr>
        <w:spacing w:after="0" w:line="360" w:lineRule="auto"/>
        <w:jc w:val="both"/>
        <w:rPr>
          <w:rFonts w:ascii="Times" w:hAnsi="Times" w:cs="Times"/>
          <w:bCs/>
          <w:i/>
          <w:iCs/>
          <w:sz w:val="20"/>
          <w:szCs w:val="20"/>
        </w:rPr>
      </w:pPr>
      <w:r w:rsidRPr="007B3B4C">
        <w:rPr>
          <w:rFonts w:ascii="Times" w:hAnsi="Times" w:cs="Times"/>
          <w:bCs/>
          <w:i/>
          <w:iCs/>
          <w:sz w:val="20"/>
          <w:szCs w:val="20"/>
        </w:rPr>
        <w:t xml:space="preserve">Kierunek 2. Rozwój współpracy transgranicznej w dziedzinie planowania przestrzennego i polityki regionalnej </w:t>
      </w:r>
      <w:r>
        <w:rPr>
          <w:rFonts w:ascii="Times" w:hAnsi="Times" w:cs="Times"/>
          <w:bCs/>
          <w:i/>
          <w:iCs/>
          <w:sz w:val="20"/>
          <w:szCs w:val="20"/>
        </w:rPr>
        <w:br/>
      </w:r>
      <w:r w:rsidRPr="007B3B4C">
        <w:rPr>
          <w:rFonts w:ascii="Times" w:hAnsi="Times" w:cs="Times"/>
          <w:bCs/>
          <w:i/>
          <w:iCs/>
          <w:sz w:val="20"/>
          <w:szCs w:val="20"/>
        </w:rPr>
        <w:t>z Republiką Federalną Niemiec</w:t>
      </w:r>
    </w:p>
    <w:p w14:paraId="570382A1" w14:textId="77777777" w:rsidR="00812256" w:rsidRPr="007B3B4C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7B3B4C">
        <w:rPr>
          <w:rFonts w:ascii="Times" w:hAnsi="Times" w:cs="Times"/>
          <w:bCs/>
          <w:sz w:val="20"/>
          <w:szCs w:val="20"/>
          <w:u w:val="single"/>
        </w:rPr>
        <w:t>:</w:t>
      </w:r>
      <w:r>
        <w:rPr>
          <w:rFonts w:ascii="Times" w:hAnsi="Times" w:cs="Times"/>
          <w:bCs/>
          <w:sz w:val="20"/>
          <w:szCs w:val="20"/>
          <w:u w:val="single"/>
        </w:rPr>
        <w:t xml:space="preserve"> </w:t>
      </w:r>
      <w:r w:rsidRPr="007B3B4C">
        <w:rPr>
          <w:rFonts w:ascii="Times" w:hAnsi="Times" w:cs="Times"/>
          <w:bCs/>
          <w:sz w:val="20"/>
          <w:szCs w:val="20"/>
        </w:rPr>
        <w:t>Wzmacnianie korzystnych powiązań komunikacyjnych i infrastrukturalnych pomiędzy województwem a Republiką Federalną Niemiec, a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7B3B4C">
        <w:rPr>
          <w:rFonts w:ascii="Times" w:hAnsi="Times" w:cs="Times"/>
          <w:bCs/>
          <w:sz w:val="20"/>
          <w:szCs w:val="20"/>
        </w:rPr>
        <w:t>także rozwój systemu informacji o transgranicznej ofercie transportowej</w:t>
      </w:r>
    </w:p>
    <w:p w14:paraId="3CB743D7" w14:textId="77777777" w:rsidR="00812256" w:rsidRPr="0066106A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Cs/>
          <w:sz w:val="20"/>
          <w:szCs w:val="20"/>
        </w:rPr>
      </w:pPr>
      <w:bookmarkStart w:id="4" w:name="_Hlk43706513"/>
      <w:r w:rsidRPr="0066106A">
        <w:rPr>
          <w:rFonts w:ascii="Times" w:hAnsi="Times" w:cs="Times"/>
          <w:b/>
          <w:bCs/>
          <w:sz w:val="20"/>
          <w:szCs w:val="20"/>
        </w:rPr>
        <w:t>w zakresie Celu II:</w:t>
      </w:r>
      <w:r w:rsidRPr="0066106A">
        <w:rPr>
          <w:rFonts w:ascii="Myriad Pro Light" w:eastAsia="Times New Roman" w:hAnsi="Myriad Pro Light"/>
          <w:b/>
          <w:bCs/>
          <w:iCs/>
          <w:sz w:val="28"/>
          <w:szCs w:val="28"/>
          <w:lang w:eastAsia="x-none"/>
        </w:rPr>
        <w:t xml:space="preserve"> </w:t>
      </w:r>
      <w:r w:rsidRPr="0066106A">
        <w:rPr>
          <w:rFonts w:ascii="Times" w:hAnsi="Times" w:cs="Times"/>
          <w:b/>
          <w:bCs/>
          <w:iCs/>
          <w:sz w:val="20"/>
          <w:szCs w:val="20"/>
        </w:rPr>
        <w:t>Ochrona i kształtowanie środowiska przyrodniczego</w:t>
      </w:r>
    </w:p>
    <w:bookmarkEnd w:id="4"/>
    <w:p w14:paraId="5DB2516A" w14:textId="77777777" w:rsidR="00812256" w:rsidRPr="007B3B4C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B3B4C">
        <w:rPr>
          <w:rFonts w:ascii="Times" w:hAnsi="Times" w:cs="Times"/>
          <w:b/>
          <w:i/>
          <w:iCs/>
          <w:sz w:val="20"/>
          <w:szCs w:val="20"/>
        </w:rPr>
        <w:t>Kierunek 1. Zachowanie walorów przyrodniczych, krajobrazowych i przeciwdziałanie negatywnym skutkom antropopresji</w:t>
      </w:r>
    </w:p>
    <w:p w14:paraId="1CEA4632" w14:textId="77777777" w:rsidR="00812256" w:rsidRPr="007B3B4C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7B3B4C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6293BB36" w14:textId="77777777" w:rsidR="00812256" w:rsidRPr="007B3B4C" w:rsidRDefault="00812256" w:rsidP="00812256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Zrównoważenie i dostosowanie rozwoju przestrzennego na obszarach rekreacyjno-wypoczynkowych strefy brzegowej Bałtyku, Zalewu Szczecińskiego i pojezierzy do warunków i stanu środowiska przyrodniczego:</w:t>
      </w:r>
    </w:p>
    <w:p w14:paraId="5881F8A8" w14:textId="77777777" w:rsidR="00812256" w:rsidRPr="007B3B4C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 xml:space="preserve">rozdzielanie przestrzeni między jednostkami osadniczymi przez wprowadzanie terenów zielonych, </w:t>
      </w:r>
    </w:p>
    <w:p w14:paraId="0D2D3068" w14:textId="77777777" w:rsidR="00812256" w:rsidRPr="007B3B4C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 xml:space="preserve">niedopuszczenie do nadmiernej koncentracji struktur osadniczych, </w:t>
      </w:r>
    </w:p>
    <w:p w14:paraId="19A6C46D" w14:textId="77777777" w:rsidR="00812256" w:rsidRPr="007B3B4C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prowadzenie monitoringu chłonności turystycznej poszczególnych ekosystemów,</w:t>
      </w:r>
    </w:p>
    <w:p w14:paraId="2DCA3761" w14:textId="77777777" w:rsidR="00812256" w:rsidRPr="005902AF" w:rsidRDefault="00812256" w:rsidP="00812256">
      <w:pPr>
        <w:pStyle w:val="Akapitzlist"/>
        <w:numPr>
          <w:ilvl w:val="0"/>
          <w:numId w:val="4"/>
        </w:numPr>
        <w:tabs>
          <w:tab w:val="clear" w:pos="396"/>
        </w:tabs>
        <w:spacing w:after="0" w:line="360" w:lineRule="auto"/>
        <w:ind w:left="142" w:hanging="142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rezerwowanie terenów na systemy parkingów strategicznych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41BB5D67" w14:textId="77777777" w:rsidR="00812256" w:rsidRPr="007B3B4C" w:rsidRDefault="00812256" w:rsidP="00812256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Tworzenie warunków sprzyjających funkcjonowaniu korytarzy ekologicznych poprzez zapewnienie migracji zwierząt z ominięciem barier antropogenicznych w szczególności komunikacyjnych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4BFB181A" w14:textId="77777777" w:rsidR="00812256" w:rsidRDefault="00812256" w:rsidP="00812256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Utrzymanie i tworzenie zielonych pierścieni wokół miast wraz z utrzymaniem i przywróceniem drożności miejskich systemów ciągów ekologicznych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7AD8758F" w14:textId="77777777" w:rsidR="00812256" w:rsidRPr="005902AF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5902AF">
        <w:rPr>
          <w:rFonts w:ascii="Times" w:hAnsi="Times" w:cs="Times"/>
          <w:b/>
          <w:i/>
          <w:iCs/>
          <w:sz w:val="20"/>
          <w:szCs w:val="20"/>
        </w:rPr>
        <w:t xml:space="preserve">Kierunek 2. Przeciwdziałanie niekorzystnym zmianom klimatycznym oraz ograniczenie emisji zanieczyszczeń do atmosfery </w:t>
      </w:r>
    </w:p>
    <w:p w14:paraId="00B51334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</w:p>
    <w:p w14:paraId="5D22E02A" w14:textId="0ED79D2A" w:rsidR="00812256" w:rsidRPr="005902AF" w:rsidRDefault="00812256" w:rsidP="00812256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>
        <w:rPr>
          <w:rFonts w:ascii="Times" w:hAnsi="Times" w:cs="Times"/>
          <w:bCs/>
          <w:iCs/>
          <w:sz w:val="20"/>
          <w:szCs w:val="20"/>
          <w:u w:val="single"/>
        </w:rPr>
        <w:lastRenderedPageBreak/>
        <w:t>U</w:t>
      </w:r>
      <w:r w:rsidRPr="005902AF">
        <w:rPr>
          <w:rFonts w:ascii="Times" w:hAnsi="Times" w:cs="Times"/>
          <w:bCs/>
          <w:iCs/>
          <w:sz w:val="20"/>
          <w:szCs w:val="20"/>
          <w:u w:val="single"/>
        </w:rPr>
        <w:t>stalenia:</w:t>
      </w:r>
    </w:p>
    <w:p w14:paraId="1DFE96C8" w14:textId="77777777" w:rsidR="00812256" w:rsidRPr="005902AF" w:rsidRDefault="00812256" w:rsidP="00812256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" w:hAnsi="Times" w:cs="Times"/>
          <w:bCs/>
          <w:iCs/>
          <w:sz w:val="20"/>
          <w:szCs w:val="20"/>
        </w:rPr>
      </w:pPr>
      <w:r w:rsidRPr="005902AF">
        <w:rPr>
          <w:rFonts w:ascii="Times" w:hAnsi="Times" w:cs="Times"/>
          <w:bCs/>
          <w:iCs/>
          <w:sz w:val="20"/>
          <w:szCs w:val="20"/>
        </w:rPr>
        <w:t>Zwiększenie obszarów zieleni na terenach zurbanizowanych</w:t>
      </w:r>
      <w:r>
        <w:rPr>
          <w:rFonts w:ascii="Times" w:hAnsi="Times" w:cs="Times"/>
          <w:bCs/>
          <w:iCs/>
          <w:sz w:val="20"/>
          <w:szCs w:val="20"/>
        </w:rPr>
        <w:t>.</w:t>
      </w:r>
    </w:p>
    <w:p w14:paraId="4AEB433C" w14:textId="77777777" w:rsidR="00812256" w:rsidRPr="005902AF" w:rsidRDefault="00812256" w:rsidP="00812256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Zwiększanie retencji wód na obszarach zurbanizowanych przez:</w:t>
      </w:r>
    </w:p>
    <w:p w14:paraId="3E7F20B3" w14:textId="77777777" w:rsidR="00812256" w:rsidRPr="005902AF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ustanowienie zwiększania retencji, jako priorytetu projektowania systemów kanalizacji deszczowej,</w:t>
      </w:r>
    </w:p>
    <w:p w14:paraId="2E164CF1" w14:textId="77777777" w:rsidR="00812256" w:rsidRPr="005902AF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wykorzystywanie zagłębień i oczek wodnych do retencji,</w:t>
      </w:r>
    </w:p>
    <w:p w14:paraId="28929231" w14:textId="77777777" w:rsidR="00812256" w:rsidRPr="005902AF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zwiększanie powierzchni biologicznie czynnej, przeciwdziałanie zasklepianiu gruntu, w tym poprzez zwiększenie powierzchni biologicznie czynnej działek budowlanych,</w:t>
      </w:r>
    </w:p>
    <w:p w14:paraId="19FF3712" w14:textId="77777777" w:rsidR="00812256" w:rsidRPr="005902AF" w:rsidRDefault="00812256" w:rsidP="00812256">
      <w:pPr>
        <w:numPr>
          <w:ilvl w:val="0"/>
          <w:numId w:val="4"/>
        </w:numPr>
        <w:tabs>
          <w:tab w:val="num" w:pos="17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wprowadzenie wtórnego wykorzystania wód w celach gospodarczych, zwłaszcza na terenach przeznaczonych pod funkcje usługowe i produkcyjne.</w:t>
      </w:r>
    </w:p>
    <w:p w14:paraId="6EF07C23" w14:textId="77777777" w:rsidR="00812256" w:rsidRPr="005902AF" w:rsidRDefault="00812256" w:rsidP="00812256">
      <w:pPr>
        <w:spacing w:after="0" w:line="360" w:lineRule="auto"/>
        <w:ind w:left="426" w:hanging="426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E152A">
        <w:rPr>
          <w:rFonts w:ascii="Times" w:hAnsi="Times" w:cs="Times"/>
          <w:b/>
          <w:i/>
          <w:iCs/>
          <w:sz w:val="20"/>
          <w:szCs w:val="20"/>
        </w:rPr>
        <w:t>Kierunek 3. Ochrona i racjonalne korzystanie z zasobów wód powierzchniowych i podziemnych</w:t>
      </w:r>
    </w:p>
    <w:p w14:paraId="1AD73950" w14:textId="77777777" w:rsidR="00812256" w:rsidRPr="00DE152A" w:rsidRDefault="00812256" w:rsidP="00812256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bookmarkStart w:id="5" w:name="_Hlk43452120"/>
      <w:r w:rsidRPr="00DE152A">
        <w:rPr>
          <w:rFonts w:ascii="Times" w:hAnsi="Times" w:cs="Times"/>
          <w:bCs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iCs/>
          <w:sz w:val="20"/>
          <w:szCs w:val="20"/>
          <w:u w:val="single"/>
        </w:rPr>
        <w:t>e</w:t>
      </w:r>
      <w:bookmarkEnd w:id="5"/>
      <w:r w:rsidRPr="00DE152A">
        <w:rPr>
          <w:rFonts w:ascii="Times" w:hAnsi="Times" w:cs="Times"/>
          <w:bCs/>
          <w:iCs/>
          <w:sz w:val="20"/>
          <w:szCs w:val="20"/>
        </w:rPr>
        <w:t xml:space="preserve">: Ochrona udokumentowanych Głównych Zbiorników Wód Podziemnych nr: 102, 118, 120, </w:t>
      </w:r>
      <w:r w:rsidRPr="00DE152A">
        <w:rPr>
          <w:rFonts w:ascii="Times" w:hAnsi="Times" w:cs="Times"/>
          <w:b/>
          <w:iCs/>
          <w:sz w:val="20"/>
          <w:szCs w:val="20"/>
          <w:u w:val="single"/>
        </w:rPr>
        <w:t>122</w:t>
      </w:r>
      <w:r w:rsidRPr="00DE152A">
        <w:rPr>
          <w:rFonts w:ascii="Times" w:hAnsi="Times" w:cs="Times"/>
          <w:bCs/>
          <w:iCs/>
          <w:sz w:val="20"/>
          <w:szCs w:val="20"/>
        </w:rPr>
        <w:t>, 123, 125 , 126, 127,134, 135,136</w:t>
      </w:r>
      <w:r>
        <w:rPr>
          <w:rFonts w:ascii="Times" w:hAnsi="Times" w:cs="Times"/>
          <w:bCs/>
          <w:iCs/>
          <w:sz w:val="20"/>
          <w:szCs w:val="20"/>
        </w:rPr>
        <w:t>.</w:t>
      </w:r>
    </w:p>
    <w:p w14:paraId="4DBE696F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DE152A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DE152A">
        <w:rPr>
          <w:rFonts w:ascii="Times" w:hAnsi="Times" w:cs="Times"/>
          <w:bCs/>
          <w:sz w:val="20"/>
          <w:szCs w:val="20"/>
          <w:u w:val="single"/>
        </w:rPr>
        <w:t>:</w:t>
      </w:r>
      <w:r w:rsidRPr="00DE152A">
        <w:rPr>
          <w:rFonts w:ascii="Times" w:hAnsi="Times" w:cs="Times"/>
          <w:bCs/>
          <w:sz w:val="20"/>
          <w:szCs w:val="20"/>
        </w:rPr>
        <w:t xml:space="preserve"> Odtworzenie i ochrona istniejących systemów wodno-błotnych w celu polepszenia stosunków wodnych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1CDFAA15" w14:textId="77777777" w:rsidR="00812256" w:rsidRPr="00E56F3E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56F3E">
        <w:rPr>
          <w:rFonts w:ascii="Times" w:hAnsi="Times" w:cs="Times"/>
          <w:b/>
          <w:i/>
          <w:iCs/>
          <w:sz w:val="20"/>
          <w:szCs w:val="20"/>
        </w:rPr>
        <w:t>Kierunek 5. Ochrona powierzchni ziemi i racjonalne wykorzystanie gleb</w:t>
      </w:r>
    </w:p>
    <w:p w14:paraId="4B8CAA8A" w14:textId="77777777" w:rsidR="00812256" w:rsidRPr="00E56F3E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E56F3E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6E7751D6" w14:textId="77777777" w:rsidR="00812256" w:rsidRPr="00E56F3E" w:rsidRDefault="00812256" w:rsidP="00812256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56F3E">
        <w:rPr>
          <w:rFonts w:ascii="Times" w:hAnsi="Times" w:cs="Times"/>
          <w:bCs/>
          <w:sz w:val="20"/>
          <w:szCs w:val="20"/>
        </w:rPr>
        <w:t>1.</w:t>
      </w:r>
      <w:r w:rsidRPr="00E56F3E">
        <w:rPr>
          <w:rFonts w:ascii="Times" w:hAnsi="Times" w:cs="Times"/>
          <w:bCs/>
          <w:sz w:val="20"/>
          <w:szCs w:val="20"/>
        </w:rPr>
        <w:tab/>
        <w:t>Ochrona gleb wysokiej jakości przed nierolniczym wykorzystaniem, zwłaszcza w pasie Pobrzeża Bałtyckiego, na Równinie Pyrzyckiej, w okolicy Kołbaskowa, Dobrej Szczecińskiej, Cedyni i Mieszkowic</w:t>
      </w:r>
      <w:r>
        <w:rPr>
          <w:rFonts w:ascii="Times" w:hAnsi="Times" w:cs="Times"/>
          <w:bCs/>
          <w:sz w:val="20"/>
          <w:szCs w:val="20"/>
        </w:rPr>
        <w:t>.</w:t>
      </w:r>
    </w:p>
    <w:p w14:paraId="728B798C" w14:textId="77777777" w:rsidR="00812256" w:rsidRDefault="00812256" w:rsidP="00812256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E56F3E">
        <w:rPr>
          <w:rFonts w:ascii="Times" w:hAnsi="Times" w:cs="Times"/>
          <w:bCs/>
          <w:sz w:val="20"/>
          <w:szCs w:val="20"/>
        </w:rPr>
        <w:t>2.</w:t>
      </w:r>
      <w:r w:rsidRPr="00E56F3E">
        <w:rPr>
          <w:rFonts w:ascii="Times" w:hAnsi="Times" w:cs="Times"/>
          <w:bCs/>
          <w:sz w:val="20"/>
          <w:szCs w:val="20"/>
        </w:rPr>
        <w:tab/>
        <w:t>Zalesienia gruntów nieprzydanych dla innych celów z zachowaniem ochrony siedlisk przyrodniczych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6BC2E4F8" w14:textId="77777777" w:rsidR="00812256" w:rsidRPr="003952D2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3952D2">
        <w:rPr>
          <w:rFonts w:ascii="Times" w:hAnsi="Times" w:cs="Times"/>
          <w:b/>
          <w:i/>
          <w:iCs/>
          <w:sz w:val="20"/>
          <w:szCs w:val="20"/>
        </w:rPr>
        <w:t xml:space="preserve">Kierunek 8. Zachowanie różnorodności biologicznej i rozwój systemu obszarów chronionych oraz jego integracja z systemami </w:t>
      </w:r>
      <w:proofErr w:type="spellStart"/>
      <w:r w:rsidRPr="003952D2">
        <w:rPr>
          <w:rFonts w:ascii="Times" w:hAnsi="Times" w:cs="Times"/>
          <w:b/>
          <w:i/>
          <w:iCs/>
          <w:sz w:val="20"/>
          <w:szCs w:val="20"/>
        </w:rPr>
        <w:t>pozaregionalnymi</w:t>
      </w:r>
      <w:proofErr w:type="spellEnd"/>
    </w:p>
    <w:p w14:paraId="2ED6FAB3" w14:textId="77777777" w:rsidR="00812256" w:rsidRPr="003952D2" w:rsidRDefault="00812256" w:rsidP="00812256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bookmarkStart w:id="6" w:name="_Hlk43381814"/>
      <w:r w:rsidRPr="003952D2">
        <w:rPr>
          <w:rFonts w:ascii="Times" w:hAnsi="Times" w:cs="Times"/>
          <w:bCs/>
          <w:sz w:val="20"/>
          <w:szCs w:val="20"/>
          <w:u w:val="single"/>
        </w:rPr>
        <w:t>Zalecenia:</w:t>
      </w:r>
    </w:p>
    <w:bookmarkEnd w:id="6"/>
    <w:p w14:paraId="085C8191" w14:textId="77777777" w:rsidR="00812256" w:rsidRDefault="00812256" w:rsidP="0081225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41849">
        <w:rPr>
          <w:rFonts w:ascii="Times" w:hAnsi="Times" w:cs="Times"/>
          <w:bCs/>
          <w:sz w:val="20"/>
          <w:szCs w:val="20"/>
        </w:rPr>
        <w:t xml:space="preserve">Projekty w zakresie tworzenia centrów </w:t>
      </w:r>
      <w:r>
        <w:rPr>
          <w:rFonts w:ascii="Times" w:hAnsi="Times" w:cs="Times"/>
          <w:bCs/>
          <w:sz w:val="20"/>
          <w:szCs w:val="20"/>
        </w:rPr>
        <w:t>ochrony różnorodnoś</w:t>
      </w:r>
      <w:r w:rsidRPr="00741849">
        <w:rPr>
          <w:rFonts w:ascii="Times" w:hAnsi="Times" w:cs="Times"/>
          <w:bCs/>
          <w:sz w:val="20"/>
          <w:szCs w:val="20"/>
        </w:rPr>
        <w:t xml:space="preserve">ci biologicznej na obszarach miejskich </w:t>
      </w:r>
      <w:r>
        <w:rPr>
          <w:rFonts w:ascii="Times" w:hAnsi="Times" w:cs="Times"/>
          <w:bCs/>
          <w:sz w:val="20"/>
          <w:szCs w:val="20"/>
        </w:rPr>
        <w:br/>
      </w:r>
      <w:r w:rsidRPr="00741849">
        <w:rPr>
          <w:rFonts w:ascii="Times" w:hAnsi="Times" w:cs="Times"/>
          <w:bCs/>
          <w:sz w:val="20"/>
          <w:szCs w:val="20"/>
        </w:rPr>
        <w:t xml:space="preserve">i pozamiejskich w oparciu o gatunki rodzime, np. banki genowe, parki miejskie, ogrody botaniczne, </w:t>
      </w:r>
      <w:proofErr w:type="spellStart"/>
      <w:r w:rsidRPr="00741849">
        <w:rPr>
          <w:rFonts w:ascii="Times" w:hAnsi="Times" w:cs="Times"/>
          <w:bCs/>
          <w:sz w:val="20"/>
          <w:szCs w:val="20"/>
        </w:rPr>
        <w:t>ekoparki</w:t>
      </w:r>
      <w:proofErr w:type="spellEnd"/>
      <w:r>
        <w:rPr>
          <w:rFonts w:ascii="Times" w:hAnsi="Times" w:cs="Times"/>
          <w:bCs/>
          <w:sz w:val="20"/>
          <w:szCs w:val="20"/>
        </w:rPr>
        <w:t>,</w:t>
      </w:r>
    </w:p>
    <w:p w14:paraId="5FE357AA" w14:textId="77777777" w:rsidR="00812256" w:rsidRPr="003952D2" w:rsidRDefault="00812256" w:rsidP="0081225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3952D2">
        <w:rPr>
          <w:rFonts w:ascii="Times" w:hAnsi="Times" w:cs="Times"/>
          <w:bCs/>
          <w:sz w:val="20"/>
          <w:szCs w:val="20"/>
        </w:rPr>
        <w:t>Ujednolicenie zasad gospodarowania i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3952D2">
        <w:rPr>
          <w:rFonts w:ascii="Times" w:hAnsi="Times" w:cs="Times"/>
          <w:bCs/>
          <w:sz w:val="20"/>
          <w:szCs w:val="20"/>
        </w:rPr>
        <w:t xml:space="preserve">doprowadzenie do spójności przestrzennej form ochrony przyrody </w:t>
      </w:r>
      <w:r>
        <w:rPr>
          <w:rFonts w:ascii="Times" w:hAnsi="Times" w:cs="Times"/>
          <w:bCs/>
          <w:sz w:val="20"/>
          <w:szCs w:val="20"/>
        </w:rPr>
        <w:br/>
      </w:r>
      <w:r w:rsidRPr="003952D2">
        <w:rPr>
          <w:rFonts w:ascii="Times" w:hAnsi="Times" w:cs="Times"/>
          <w:bCs/>
          <w:sz w:val="20"/>
          <w:szCs w:val="20"/>
        </w:rPr>
        <w:t>z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3952D2">
        <w:rPr>
          <w:rFonts w:ascii="Times" w:hAnsi="Times" w:cs="Times"/>
          <w:bCs/>
          <w:sz w:val="20"/>
          <w:szCs w:val="20"/>
        </w:rPr>
        <w:t>sąsiednimi województwami i przylegającymi obszarami po stronie niemieckiej</w:t>
      </w:r>
      <w:r>
        <w:rPr>
          <w:rFonts w:ascii="Times" w:hAnsi="Times" w:cs="Times"/>
          <w:bCs/>
          <w:sz w:val="20"/>
          <w:szCs w:val="20"/>
        </w:rPr>
        <w:t>.</w:t>
      </w:r>
    </w:p>
    <w:p w14:paraId="2FA6F33E" w14:textId="77777777" w:rsidR="00812256" w:rsidRPr="003952D2" w:rsidRDefault="00812256" w:rsidP="0081225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3952D2">
        <w:rPr>
          <w:rFonts w:ascii="Times" w:hAnsi="Times" w:cs="Times"/>
          <w:bCs/>
          <w:sz w:val="20"/>
          <w:szCs w:val="20"/>
        </w:rPr>
        <w:t>Zachowanie ciągłości korytarzy ekologicznych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32CE6D3D" w14:textId="77777777" w:rsidR="00812256" w:rsidRPr="00BA4508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BA4508">
        <w:rPr>
          <w:rFonts w:ascii="Times" w:hAnsi="Times" w:cs="Times"/>
          <w:b/>
          <w:sz w:val="20"/>
          <w:szCs w:val="20"/>
        </w:rPr>
        <w:t xml:space="preserve">w zakresie Celu III: </w:t>
      </w:r>
      <w:r w:rsidRPr="00BA4508">
        <w:rPr>
          <w:rFonts w:ascii="Times" w:hAnsi="Times" w:cs="Times"/>
          <w:b/>
          <w:bCs/>
          <w:iCs/>
          <w:sz w:val="20"/>
          <w:szCs w:val="20"/>
        </w:rPr>
        <w:t>Rozwój potencjału ludnościowego</w:t>
      </w:r>
    </w:p>
    <w:p w14:paraId="34417D3A" w14:textId="77777777" w:rsidR="00812256" w:rsidRPr="003952D2" w:rsidRDefault="00812256" w:rsidP="00812256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3952D2">
        <w:rPr>
          <w:rFonts w:ascii="Times" w:hAnsi="Times" w:cs="Times"/>
          <w:b/>
          <w:bCs/>
          <w:i/>
          <w:sz w:val="20"/>
          <w:szCs w:val="20"/>
        </w:rPr>
        <w:t>Kierunek 3. Dostosowanie do zmian demograficznych</w:t>
      </w:r>
    </w:p>
    <w:p w14:paraId="4F6DD929" w14:textId="77777777" w:rsidR="00812256" w:rsidRPr="003952D2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3952D2">
        <w:rPr>
          <w:rFonts w:ascii="Times" w:hAnsi="Times" w:cs="Times"/>
          <w:bCs/>
          <w:sz w:val="20"/>
          <w:szCs w:val="20"/>
          <w:u w:val="single"/>
        </w:rPr>
        <w:t>Zaleceni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3952D2">
        <w:rPr>
          <w:rFonts w:ascii="Times" w:hAnsi="Times" w:cs="Times"/>
          <w:bCs/>
          <w:sz w:val="20"/>
          <w:szCs w:val="20"/>
          <w:u w:val="single"/>
        </w:rPr>
        <w:t>: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3952D2">
        <w:rPr>
          <w:rFonts w:ascii="Times" w:hAnsi="Times" w:cs="Times"/>
          <w:bCs/>
          <w:sz w:val="20"/>
          <w:szCs w:val="20"/>
        </w:rPr>
        <w:t xml:space="preserve">Adaptacja przestrzenna, komunikacyjna, instytucjonalna, usługowa i społeczna miejscowości </w:t>
      </w:r>
      <w:r>
        <w:rPr>
          <w:rFonts w:ascii="Times" w:hAnsi="Times" w:cs="Times"/>
          <w:bCs/>
          <w:sz w:val="20"/>
          <w:szCs w:val="20"/>
        </w:rPr>
        <w:br/>
      </w:r>
      <w:r w:rsidRPr="003952D2">
        <w:rPr>
          <w:rFonts w:ascii="Times" w:hAnsi="Times" w:cs="Times"/>
          <w:bCs/>
          <w:sz w:val="20"/>
          <w:szCs w:val="20"/>
        </w:rPr>
        <w:t>do zmiany struktury wiekowej ludności</w:t>
      </w:r>
      <w:r>
        <w:rPr>
          <w:rFonts w:ascii="Times" w:hAnsi="Times" w:cs="Times"/>
          <w:bCs/>
          <w:sz w:val="20"/>
          <w:szCs w:val="20"/>
        </w:rPr>
        <w:t>.</w:t>
      </w:r>
    </w:p>
    <w:p w14:paraId="4430D17C" w14:textId="77777777" w:rsidR="00812256" w:rsidRPr="00BA4508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BA4508">
        <w:rPr>
          <w:rFonts w:ascii="Times" w:hAnsi="Times" w:cs="Times"/>
          <w:b/>
          <w:sz w:val="20"/>
          <w:szCs w:val="20"/>
        </w:rPr>
        <w:t xml:space="preserve">w zakresie Celu IV: </w:t>
      </w:r>
      <w:r w:rsidRPr="00BA4508">
        <w:rPr>
          <w:rFonts w:ascii="Times" w:hAnsi="Times" w:cs="Times"/>
          <w:b/>
          <w:bCs/>
          <w:iCs/>
          <w:sz w:val="20"/>
          <w:szCs w:val="20"/>
        </w:rPr>
        <w:t>Przekształcenia sieci osadniczej</w:t>
      </w:r>
    </w:p>
    <w:p w14:paraId="1FE168DA" w14:textId="77777777" w:rsidR="00812256" w:rsidRPr="00502E0B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502E0B">
        <w:rPr>
          <w:rFonts w:ascii="Times" w:hAnsi="Times" w:cs="Times"/>
          <w:b/>
          <w:i/>
          <w:iCs/>
          <w:sz w:val="20"/>
          <w:szCs w:val="20"/>
        </w:rPr>
        <w:t>Kierunek 1. Rozwój i poprawa powiązań głównych biegunów wzrostu województwa (SOM i</w:t>
      </w:r>
      <w:r>
        <w:rPr>
          <w:rFonts w:ascii="Times" w:hAnsi="Times" w:cs="Times"/>
          <w:b/>
          <w:i/>
          <w:iCs/>
          <w:sz w:val="20"/>
          <w:szCs w:val="20"/>
        </w:rPr>
        <w:t xml:space="preserve"> </w:t>
      </w:r>
      <w:r w:rsidRPr="00502E0B">
        <w:rPr>
          <w:rFonts w:ascii="Times" w:hAnsi="Times" w:cs="Times"/>
          <w:b/>
          <w:i/>
          <w:iCs/>
          <w:sz w:val="20"/>
          <w:szCs w:val="20"/>
        </w:rPr>
        <w:t>KKBOF) zdolnych do konkurowania w przestrzeni krajowej i europejskiej</w:t>
      </w:r>
    </w:p>
    <w:p w14:paraId="25802EC4" w14:textId="77777777" w:rsidR="00812256" w:rsidRPr="00502E0B" w:rsidRDefault="00812256" w:rsidP="00812256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02E0B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418ED830" w14:textId="77777777" w:rsidR="00812256" w:rsidRPr="00502E0B" w:rsidRDefault="00812256" w:rsidP="00812256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02E0B">
        <w:rPr>
          <w:rFonts w:ascii="Times" w:hAnsi="Times" w:cs="Times"/>
          <w:bCs/>
          <w:sz w:val="20"/>
          <w:szCs w:val="20"/>
        </w:rPr>
        <w:t>Zapewnienie usług podstawowych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502E0B">
        <w:rPr>
          <w:rFonts w:ascii="Times" w:hAnsi="Times" w:cs="Times"/>
          <w:bCs/>
          <w:sz w:val="20"/>
          <w:szCs w:val="20"/>
        </w:rPr>
        <w:t>ośrodkach lokalnych, w celu ograniczenia transportochłonności układu osadniczego</w:t>
      </w:r>
      <w:r>
        <w:rPr>
          <w:rFonts w:ascii="Times" w:hAnsi="Times" w:cs="Times"/>
          <w:bCs/>
          <w:sz w:val="20"/>
          <w:szCs w:val="20"/>
        </w:rPr>
        <w:t>,</w:t>
      </w:r>
    </w:p>
    <w:p w14:paraId="2008921D" w14:textId="77777777" w:rsidR="00812256" w:rsidRDefault="00812256" w:rsidP="00812256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2B290F">
        <w:rPr>
          <w:rFonts w:ascii="Times" w:hAnsi="Times" w:cs="Times"/>
          <w:bCs/>
          <w:sz w:val="20"/>
          <w:szCs w:val="20"/>
        </w:rPr>
        <w:t>Planowanie zintegrow</w:t>
      </w:r>
      <w:r>
        <w:rPr>
          <w:rFonts w:ascii="Times" w:hAnsi="Times" w:cs="Times"/>
          <w:bCs/>
          <w:sz w:val="20"/>
          <w:szCs w:val="20"/>
        </w:rPr>
        <w:t>ane w całych obszarach funkcjonalnych,</w:t>
      </w:r>
    </w:p>
    <w:p w14:paraId="03DA32DD" w14:textId="77777777" w:rsidR="00812256" w:rsidRPr="00502E0B" w:rsidRDefault="00812256" w:rsidP="00812256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02E0B">
        <w:rPr>
          <w:rFonts w:ascii="Times" w:hAnsi="Times" w:cs="Times"/>
          <w:bCs/>
          <w:sz w:val="20"/>
          <w:szCs w:val="20"/>
        </w:rPr>
        <w:t xml:space="preserve">Zahamowanie i przeciwdziałanie zjawiskom niekontrolowanej </w:t>
      </w:r>
      <w:proofErr w:type="spellStart"/>
      <w:r w:rsidRPr="00502E0B">
        <w:rPr>
          <w:rFonts w:ascii="Times" w:hAnsi="Times" w:cs="Times"/>
          <w:bCs/>
          <w:sz w:val="20"/>
          <w:szCs w:val="20"/>
        </w:rPr>
        <w:t>suburbanizacji</w:t>
      </w:r>
      <w:proofErr w:type="spellEnd"/>
      <w:r>
        <w:rPr>
          <w:rFonts w:ascii="Times" w:hAnsi="Times" w:cs="Times"/>
          <w:bCs/>
          <w:sz w:val="20"/>
          <w:szCs w:val="20"/>
        </w:rPr>
        <w:t>.</w:t>
      </w:r>
    </w:p>
    <w:p w14:paraId="64DDF0F8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A6E18">
        <w:rPr>
          <w:rFonts w:ascii="Times" w:hAnsi="Times" w:cs="Times"/>
          <w:b/>
          <w:i/>
          <w:iCs/>
          <w:sz w:val="20"/>
          <w:szCs w:val="20"/>
        </w:rPr>
        <w:lastRenderedPageBreak/>
        <w:t xml:space="preserve">Kierunek 2. Rozwój policentrycznej sieci osadniczej województwa umożliwiającej procesy dyfuzji rozwoju </w:t>
      </w:r>
      <w:r>
        <w:rPr>
          <w:rFonts w:ascii="Times" w:hAnsi="Times" w:cs="Times"/>
          <w:b/>
          <w:i/>
          <w:iCs/>
          <w:sz w:val="20"/>
          <w:szCs w:val="20"/>
        </w:rPr>
        <w:br/>
      </w:r>
      <w:r w:rsidRPr="00DA6E18">
        <w:rPr>
          <w:rFonts w:ascii="Times" w:hAnsi="Times" w:cs="Times"/>
          <w:b/>
          <w:i/>
          <w:iCs/>
          <w:sz w:val="20"/>
          <w:szCs w:val="20"/>
        </w:rPr>
        <w:t>z biegunów wzrostu do pozostałych ośrodków i poprawę spójności przestrzennej wewnątrz województwa</w:t>
      </w:r>
    </w:p>
    <w:p w14:paraId="31724C23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DA6E18">
        <w:rPr>
          <w:rFonts w:ascii="Times" w:hAnsi="Times" w:cs="Times"/>
          <w:bCs/>
          <w:sz w:val="20"/>
          <w:szCs w:val="20"/>
          <w:u w:val="single"/>
        </w:rPr>
        <w:t>Zalecenie:</w:t>
      </w:r>
      <w:r w:rsidRPr="00DA6E18">
        <w:rPr>
          <w:rFonts w:ascii="Times" w:hAnsi="Times" w:cs="Times"/>
          <w:bCs/>
          <w:sz w:val="20"/>
          <w:szCs w:val="20"/>
        </w:rPr>
        <w:t xml:space="preserve"> Stworzenie warunków do efektywnego zarządzania zrównoważonym rozwojem na obszarach wiejskich oraz do promowania idei partnerstwa miejsko-wiejskiego, w celu pobudzenia kontaktów i współpracy </w:t>
      </w:r>
      <w:r>
        <w:rPr>
          <w:rFonts w:ascii="Times" w:hAnsi="Times" w:cs="Times"/>
          <w:bCs/>
          <w:sz w:val="20"/>
          <w:szCs w:val="20"/>
        </w:rPr>
        <w:br/>
      </w:r>
      <w:r w:rsidRPr="00DA6E18">
        <w:rPr>
          <w:rFonts w:ascii="Times" w:hAnsi="Times" w:cs="Times"/>
          <w:bCs/>
          <w:sz w:val="20"/>
          <w:szCs w:val="20"/>
        </w:rPr>
        <w:t>z sąsiadującymi obszarami miejskimi</w:t>
      </w:r>
      <w:r>
        <w:rPr>
          <w:rFonts w:ascii="Times" w:hAnsi="Times" w:cs="Times"/>
          <w:bCs/>
          <w:sz w:val="20"/>
          <w:szCs w:val="20"/>
        </w:rPr>
        <w:t>.</w:t>
      </w:r>
    </w:p>
    <w:p w14:paraId="08DF9FBA" w14:textId="77777777" w:rsidR="00812256" w:rsidRPr="00DA6E18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</w:p>
    <w:p w14:paraId="05FF6137" w14:textId="77777777" w:rsidR="00812256" w:rsidRPr="00BA4508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/>
          <w:sz w:val="20"/>
          <w:szCs w:val="20"/>
        </w:rPr>
      </w:pPr>
      <w:r w:rsidRPr="00BA4508">
        <w:rPr>
          <w:rFonts w:ascii="Times" w:hAnsi="Times" w:cs="Times"/>
          <w:b/>
          <w:sz w:val="20"/>
          <w:szCs w:val="20"/>
        </w:rPr>
        <w:t>w zakresie Celu V: Ochrona dziedzictwa i krajobrazu kulturowego.</w:t>
      </w:r>
    </w:p>
    <w:p w14:paraId="314128C3" w14:textId="77777777" w:rsidR="00812256" w:rsidRPr="007C7555" w:rsidRDefault="00812256" w:rsidP="0081225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C7555">
        <w:rPr>
          <w:rFonts w:ascii="Times" w:hAnsi="Times" w:cs="Times"/>
          <w:b/>
          <w:i/>
          <w:iCs/>
          <w:sz w:val="20"/>
          <w:szCs w:val="20"/>
        </w:rPr>
        <w:t xml:space="preserve">Kierunek 1. Zahamowanie degradacji obiektów zabytkowych i dóbr kultury współczesnej, poprawa ich stanu </w:t>
      </w:r>
      <w:r>
        <w:rPr>
          <w:rFonts w:ascii="Times" w:hAnsi="Times" w:cs="Times"/>
          <w:b/>
          <w:i/>
          <w:iCs/>
          <w:sz w:val="20"/>
          <w:szCs w:val="20"/>
        </w:rPr>
        <w:br/>
      </w:r>
      <w:r w:rsidRPr="007C7555">
        <w:rPr>
          <w:rFonts w:ascii="Times" w:hAnsi="Times" w:cs="Times"/>
          <w:b/>
          <w:i/>
          <w:iCs/>
          <w:sz w:val="20"/>
          <w:szCs w:val="20"/>
        </w:rPr>
        <w:t>i</w:t>
      </w:r>
      <w:r>
        <w:rPr>
          <w:rFonts w:ascii="Times" w:hAnsi="Times" w:cs="Times"/>
          <w:b/>
          <w:i/>
          <w:iCs/>
          <w:sz w:val="20"/>
          <w:szCs w:val="20"/>
        </w:rPr>
        <w:t xml:space="preserve"> </w:t>
      </w:r>
      <w:r w:rsidRPr="007C7555">
        <w:rPr>
          <w:rFonts w:ascii="Times" w:hAnsi="Times" w:cs="Times"/>
          <w:b/>
          <w:i/>
          <w:iCs/>
          <w:sz w:val="20"/>
          <w:szCs w:val="20"/>
        </w:rPr>
        <w:t>sposobu wykorzystania</w:t>
      </w:r>
    </w:p>
    <w:p w14:paraId="2BC59A02" w14:textId="77777777" w:rsidR="00812256" w:rsidRPr="007C7555" w:rsidRDefault="00812256" w:rsidP="0081225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56B1F80C" w14:textId="77777777" w:rsidR="00812256" w:rsidRPr="007C7555" w:rsidRDefault="00812256" w:rsidP="00812256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Ochrona zabytków przed instalowaniem nośników reklamowych oraz nieprawidłową termomodernizacją</w:t>
      </w:r>
      <w:r>
        <w:rPr>
          <w:rFonts w:ascii="Times" w:hAnsi="Times" w:cs="Times"/>
          <w:bCs/>
          <w:sz w:val="20"/>
          <w:szCs w:val="20"/>
        </w:rPr>
        <w:t>,</w:t>
      </w:r>
    </w:p>
    <w:p w14:paraId="0485BC7B" w14:textId="77777777" w:rsidR="00812256" w:rsidRPr="007C7555" w:rsidRDefault="00812256" w:rsidP="00812256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Rewaloryzacja i rewitalizacja zespołów parkowo-pałacowo-folwarcznych</w:t>
      </w:r>
      <w:r>
        <w:rPr>
          <w:rFonts w:ascii="Times" w:hAnsi="Times" w:cs="Times"/>
          <w:bCs/>
          <w:sz w:val="20"/>
          <w:szCs w:val="20"/>
        </w:rPr>
        <w:t>,</w:t>
      </w:r>
    </w:p>
    <w:p w14:paraId="199C5F2D" w14:textId="77777777" w:rsidR="00812256" w:rsidRPr="007C7555" w:rsidRDefault="00812256" w:rsidP="00812256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Zachowanie i odtworzenie historycznych założeń parkowych i cmentarzy</w:t>
      </w:r>
      <w:r>
        <w:rPr>
          <w:rFonts w:ascii="Times" w:hAnsi="Times" w:cs="Times"/>
          <w:bCs/>
          <w:sz w:val="20"/>
          <w:szCs w:val="20"/>
        </w:rPr>
        <w:t>,</w:t>
      </w:r>
    </w:p>
    <w:p w14:paraId="1EFC066F" w14:textId="77777777" w:rsidR="00812256" w:rsidRPr="007C7555" w:rsidRDefault="00812256" w:rsidP="00812256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C7555">
        <w:rPr>
          <w:rFonts w:ascii="Times" w:hAnsi="Times" w:cs="Times"/>
          <w:bCs/>
          <w:sz w:val="20"/>
          <w:szCs w:val="20"/>
        </w:rPr>
        <w:t>Wykluczenie lokalizacji inwestycji wielkokubaturowych, wielkoprzestrzennych, dominat wysokościowych z obszarów zapewniających ekspozycję sylwetek historycznych jednostek osadniczych oraz dominant krajobrazowych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458F95EF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3077C1D9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7" w:name="_Hlk41990393"/>
      <w:r>
        <w:rPr>
          <w:rFonts w:ascii="Times" w:hAnsi="Times" w:cs="Times"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bookmarkEnd w:id="7"/>
    <w:p w14:paraId="7D547B5E" w14:textId="77777777" w:rsidR="00812256" w:rsidRDefault="00812256" w:rsidP="0081225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0104C">
        <w:rPr>
          <w:rFonts w:ascii="Times" w:hAnsi="Times" w:cs="Times"/>
          <w:sz w:val="20"/>
          <w:szCs w:val="20"/>
        </w:rPr>
        <w:t>Uwzględnienie w polityce gmin obszarów zwaloryzowanych jako spełniające kryteria parków kulturowych (PK):</w:t>
      </w:r>
      <w:r w:rsidRPr="00C0104C">
        <w:rPr>
          <w:rFonts w:ascii="Myriad Pro Light" w:hAnsi="Myriad Pro Light"/>
          <w:color w:val="000000"/>
          <w:sz w:val="20"/>
          <w:szCs w:val="20"/>
        </w:rPr>
        <w:t xml:space="preserve"> </w:t>
      </w:r>
      <w:r w:rsidRPr="00C0104C">
        <w:rPr>
          <w:rFonts w:ascii="Times" w:hAnsi="Times" w:cs="Times"/>
          <w:sz w:val="20"/>
          <w:szCs w:val="20"/>
        </w:rPr>
        <w:t>PK12 „Stolec”</w:t>
      </w:r>
      <w:r>
        <w:rPr>
          <w:rFonts w:ascii="Times" w:hAnsi="Times" w:cs="Times"/>
          <w:sz w:val="20"/>
          <w:szCs w:val="20"/>
        </w:rPr>
        <w:t>;</w:t>
      </w:r>
    </w:p>
    <w:p w14:paraId="2D0DC7AD" w14:textId="77777777" w:rsidR="00812256" w:rsidRDefault="00812256" w:rsidP="0081225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Utrzymanie zasad kompozycji przestrzenno-architektonicznej i jej różnorodności na terenach poszczególnych projektowanych parków kulturowych</w:t>
      </w:r>
      <w:r>
        <w:rPr>
          <w:rFonts w:ascii="Times" w:hAnsi="Times" w:cs="Times"/>
          <w:sz w:val="20"/>
          <w:szCs w:val="20"/>
        </w:rPr>
        <w:t>;</w:t>
      </w:r>
    </w:p>
    <w:p w14:paraId="04B1FB83" w14:textId="77777777" w:rsidR="00812256" w:rsidRDefault="00812256" w:rsidP="0081225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 tworzących specyfikę obszaru parków kulturowych</w:t>
      </w:r>
      <w:r>
        <w:rPr>
          <w:rFonts w:ascii="Times" w:hAnsi="Times" w:cs="Times"/>
          <w:sz w:val="20"/>
          <w:szCs w:val="20"/>
        </w:rPr>
        <w:t>;</w:t>
      </w:r>
    </w:p>
    <w:p w14:paraId="3B0A84E4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</w:p>
    <w:p w14:paraId="1D98F06D" w14:textId="77777777" w:rsidR="00812256" w:rsidRDefault="00812256" w:rsidP="0081225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Zakaz wprowadzania na terenach obszarów wyznaczonych pod parki kulturowe elementów i form zagospodarowania degradujących krajobraz</w:t>
      </w:r>
      <w:r>
        <w:rPr>
          <w:rFonts w:ascii="Times" w:hAnsi="Times" w:cs="Times"/>
          <w:sz w:val="20"/>
          <w:szCs w:val="20"/>
        </w:rPr>
        <w:t>;</w:t>
      </w:r>
    </w:p>
    <w:p w14:paraId="0F4C5806" w14:textId="77777777" w:rsidR="00812256" w:rsidRDefault="00812256" w:rsidP="0081225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Utrzymanie zasad kompozycji przestrzenno-architektonicznej i jej różnorodności na terenach potencjalnych parków kulturowych</w:t>
      </w:r>
      <w:r>
        <w:rPr>
          <w:rFonts w:ascii="Times" w:hAnsi="Times" w:cs="Times"/>
          <w:sz w:val="20"/>
          <w:szCs w:val="20"/>
        </w:rPr>
        <w:t>;</w:t>
      </w:r>
    </w:p>
    <w:p w14:paraId="7ED98A29" w14:textId="77777777" w:rsidR="00812256" w:rsidRDefault="00812256" w:rsidP="00812256">
      <w:pPr>
        <w:pStyle w:val="Tekstpodstawowywcity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Uwzględnianie w polityce przestrzennej jednostek samorządu terytorialnego ochrony układów urbanistycznych i</w:t>
      </w:r>
      <w:r>
        <w:rPr>
          <w:rFonts w:ascii="Times" w:hAnsi="Times" w:cs="Times"/>
          <w:sz w:val="20"/>
          <w:szCs w:val="20"/>
        </w:rPr>
        <w:t xml:space="preserve"> </w:t>
      </w:r>
      <w:r w:rsidRPr="00F908DF">
        <w:rPr>
          <w:rFonts w:ascii="Times" w:hAnsi="Times" w:cs="Times"/>
          <w:sz w:val="20"/>
          <w:szCs w:val="20"/>
        </w:rPr>
        <w:t xml:space="preserve">ruralistycznych wpisanych i wskazanych do wpisania do rejestru zabytków wraz </w:t>
      </w:r>
      <w:r>
        <w:rPr>
          <w:rFonts w:ascii="Times" w:hAnsi="Times" w:cs="Times"/>
          <w:sz w:val="20"/>
          <w:szCs w:val="20"/>
        </w:rPr>
        <w:br/>
      </w:r>
      <w:r w:rsidRPr="00F908DF">
        <w:rPr>
          <w:rFonts w:ascii="Times" w:hAnsi="Times" w:cs="Times"/>
          <w:sz w:val="20"/>
          <w:szCs w:val="20"/>
        </w:rPr>
        <w:t>z</w:t>
      </w:r>
      <w:r>
        <w:rPr>
          <w:rFonts w:ascii="Times" w:hAnsi="Times" w:cs="Times"/>
          <w:sz w:val="20"/>
          <w:szCs w:val="20"/>
        </w:rPr>
        <w:t xml:space="preserve"> </w:t>
      </w:r>
      <w:r w:rsidRPr="00F908DF">
        <w:rPr>
          <w:rFonts w:ascii="Times" w:hAnsi="Times" w:cs="Times"/>
          <w:sz w:val="20"/>
          <w:szCs w:val="20"/>
        </w:rPr>
        <w:t>obowiązkiem sporządzania dla nich planów miejscowych</w:t>
      </w:r>
      <w:r>
        <w:rPr>
          <w:rFonts w:ascii="Times" w:hAnsi="Times" w:cs="Times"/>
          <w:sz w:val="20"/>
          <w:szCs w:val="20"/>
        </w:rPr>
        <w:t>;</w:t>
      </w:r>
    </w:p>
    <w:p w14:paraId="7A9638A2" w14:textId="77777777" w:rsidR="00812256" w:rsidRDefault="00812256" w:rsidP="00812256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F908DF">
        <w:rPr>
          <w:rFonts w:ascii="Times" w:hAnsi="Times" w:cs="Times"/>
          <w:sz w:val="20"/>
          <w:szCs w:val="20"/>
        </w:rPr>
        <w:t>Utrzymanie i eksponowanie otwarć krajobrazowych, punktów widokowych, miejsc ekspozycji wartościowych krajobrazów kulturowych i przyrodniczych</w:t>
      </w:r>
      <w:r>
        <w:rPr>
          <w:rFonts w:ascii="Times" w:hAnsi="Times" w:cs="Times"/>
          <w:sz w:val="20"/>
          <w:szCs w:val="20"/>
        </w:rPr>
        <w:t>.</w:t>
      </w:r>
    </w:p>
    <w:p w14:paraId="700794DC" w14:textId="77777777" w:rsidR="00812256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/>
          <w:bCs/>
          <w:sz w:val="20"/>
          <w:szCs w:val="20"/>
        </w:rPr>
      </w:pPr>
      <w:r w:rsidRPr="00BA4508">
        <w:rPr>
          <w:rFonts w:ascii="Times" w:hAnsi="Times" w:cs="Times"/>
          <w:b/>
          <w:bCs/>
          <w:sz w:val="20"/>
          <w:szCs w:val="20"/>
        </w:rPr>
        <w:t>w zakresie Celu VI: Rozwój infrastruktury społecznej</w:t>
      </w:r>
    </w:p>
    <w:p w14:paraId="6DE6BF6B" w14:textId="77777777" w:rsidR="00812256" w:rsidRDefault="00812256" w:rsidP="00812256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A4508">
        <w:rPr>
          <w:rFonts w:ascii="Times" w:hAnsi="Times" w:cs="Times"/>
          <w:b/>
          <w:bCs/>
          <w:i/>
          <w:iCs/>
          <w:sz w:val="20"/>
          <w:szCs w:val="20"/>
        </w:rPr>
        <w:t>Kierunek 1. Poprawa standardu zasobów mieszkaniowych i procesu rozwoju mieszkalnictwa</w:t>
      </w:r>
    </w:p>
    <w:p w14:paraId="484A63AE" w14:textId="77777777" w:rsidR="00812256" w:rsidRPr="00BA4508" w:rsidRDefault="00812256" w:rsidP="00812256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A4508">
        <w:rPr>
          <w:rFonts w:ascii="Times" w:hAnsi="Times" w:cs="Times"/>
          <w:sz w:val="20"/>
          <w:szCs w:val="20"/>
          <w:u w:val="single"/>
        </w:rPr>
        <w:t>Zalecenia:</w:t>
      </w:r>
    </w:p>
    <w:p w14:paraId="68DEF522" w14:textId="77777777" w:rsidR="00812256" w:rsidRPr="00BA4508" w:rsidRDefault="00812256" w:rsidP="00812256">
      <w:pPr>
        <w:pStyle w:val="Akapitzlist"/>
        <w:numPr>
          <w:ilvl w:val="0"/>
          <w:numId w:val="10"/>
        </w:numPr>
        <w:tabs>
          <w:tab w:val="clear" w:pos="284"/>
        </w:tabs>
        <w:spacing w:after="0" w:line="360" w:lineRule="auto"/>
        <w:ind w:left="426" w:hanging="398"/>
        <w:jc w:val="both"/>
        <w:rPr>
          <w:rFonts w:ascii="Times" w:hAnsi="Times" w:cs="Times"/>
          <w:sz w:val="20"/>
          <w:szCs w:val="20"/>
        </w:rPr>
      </w:pPr>
      <w:r w:rsidRPr="00BA4508">
        <w:rPr>
          <w:rFonts w:ascii="Times" w:hAnsi="Times" w:cs="Times"/>
          <w:sz w:val="20"/>
          <w:szCs w:val="20"/>
        </w:rPr>
        <w:t>Ograniczanie ekspansji zabudowy na obszary podmiejskie niezurbanizowane</w:t>
      </w:r>
      <w:r>
        <w:rPr>
          <w:rFonts w:ascii="Times" w:hAnsi="Times" w:cs="Times"/>
          <w:sz w:val="20"/>
          <w:szCs w:val="20"/>
        </w:rPr>
        <w:t>;</w:t>
      </w:r>
    </w:p>
    <w:p w14:paraId="4C6EFAE8" w14:textId="77777777" w:rsidR="00812256" w:rsidRDefault="00812256" w:rsidP="00812256">
      <w:pPr>
        <w:pStyle w:val="Akapitzlist"/>
        <w:numPr>
          <w:ilvl w:val="0"/>
          <w:numId w:val="10"/>
        </w:numPr>
        <w:tabs>
          <w:tab w:val="clear" w:pos="284"/>
        </w:tabs>
        <w:spacing w:after="0" w:line="360" w:lineRule="auto"/>
        <w:ind w:left="426" w:hanging="398"/>
        <w:jc w:val="both"/>
        <w:rPr>
          <w:rFonts w:ascii="Times" w:hAnsi="Times" w:cs="Times"/>
          <w:sz w:val="20"/>
          <w:szCs w:val="20"/>
        </w:rPr>
      </w:pPr>
      <w:r w:rsidRPr="00BA4508">
        <w:rPr>
          <w:rFonts w:ascii="Times" w:hAnsi="Times" w:cs="Times"/>
          <w:sz w:val="20"/>
          <w:szCs w:val="20"/>
        </w:rPr>
        <w:t xml:space="preserve">Kształtowanie zabudowy w formie zwartych ośrodków satelitarnych wokół dużych miast oraz spójnych </w:t>
      </w:r>
      <w:r>
        <w:rPr>
          <w:rFonts w:ascii="Times" w:hAnsi="Times" w:cs="Times"/>
          <w:sz w:val="20"/>
          <w:szCs w:val="20"/>
        </w:rPr>
        <w:br/>
      </w:r>
      <w:r w:rsidRPr="00BA4508">
        <w:rPr>
          <w:rFonts w:ascii="Times" w:hAnsi="Times" w:cs="Times"/>
          <w:sz w:val="20"/>
          <w:szCs w:val="20"/>
        </w:rPr>
        <w:t>i całościowych zespołów urbanistycznych</w:t>
      </w:r>
      <w:r>
        <w:rPr>
          <w:rFonts w:ascii="Times" w:hAnsi="Times" w:cs="Times"/>
          <w:sz w:val="20"/>
          <w:szCs w:val="20"/>
        </w:rPr>
        <w:t>.</w:t>
      </w:r>
    </w:p>
    <w:p w14:paraId="589C8327" w14:textId="77777777" w:rsidR="00812256" w:rsidRDefault="00812256" w:rsidP="00812256">
      <w:pPr>
        <w:pStyle w:val="Akapitzlist"/>
        <w:numPr>
          <w:ilvl w:val="0"/>
          <w:numId w:val="34"/>
        </w:numPr>
        <w:spacing w:after="0" w:line="360" w:lineRule="auto"/>
        <w:ind w:hanging="579"/>
        <w:jc w:val="both"/>
        <w:rPr>
          <w:rFonts w:ascii="Times" w:hAnsi="Times" w:cs="Times"/>
          <w:b/>
          <w:bCs/>
          <w:sz w:val="20"/>
          <w:szCs w:val="20"/>
        </w:rPr>
      </w:pPr>
      <w:r w:rsidRPr="001B3140">
        <w:rPr>
          <w:rFonts w:ascii="Times" w:hAnsi="Times" w:cs="Times"/>
          <w:b/>
          <w:bCs/>
          <w:sz w:val="20"/>
          <w:szCs w:val="20"/>
        </w:rPr>
        <w:lastRenderedPageBreak/>
        <w:t>w zakresie Celu VI</w:t>
      </w:r>
      <w:r>
        <w:rPr>
          <w:rFonts w:ascii="Times" w:hAnsi="Times" w:cs="Times"/>
          <w:b/>
          <w:bCs/>
          <w:sz w:val="20"/>
          <w:szCs w:val="20"/>
        </w:rPr>
        <w:t xml:space="preserve">I: </w:t>
      </w:r>
      <w:r w:rsidRPr="001B3140">
        <w:rPr>
          <w:rFonts w:ascii="Times" w:hAnsi="Times" w:cs="Times"/>
          <w:b/>
          <w:bCs/>
          <w:sz w:val="20"/>
          <w:szCs w:val="20"/>
        </w:rPr>
        <w:t>Wzrost i rozwój gospodarczy</w:t>
      </w:r>
    </w:p>
    <w:p w14:paraId="07604617" w14:textId="77777777" w:rsidR="00812256" w:rsidRDefault="00812256" w:rsidP="0081225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E646E7">
        <w:rPr>
          <w:rFonts w:ascii="Times" w:hAnsi="Times" w:cs="Times"/>
          <w:b/>
          <w:bCs/>
          <w:i/>
          <w:iCs/>
          <w:sz w:val="20"/>
          <w:szCs w:val="20"/>
        </w:rPr>
        <w:t>Kierunek 4. Wspieranie wzrostu gospodarczego poprzez rozwój turystycznego potencja u endogenicznego województwa</w:t>
      </w:r>
    </w:p>
    <w:p w14:paraId="136D8872" w14:textId="77777777" w:rsidR="00812256" w:rsidRPr="00E646E7" w:rsidRDefault="00812256" w:rsidP="0081225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E646E7">
        <w:rPr>
          <w:rFonts w:ascii="Times" w:hAnsi="Times" w:cs="Times"/>
          <w:bCs/>
          <w:iCs/>
          <w:sz w:val="20"/>
          <w:szCs w:val="20"/>
          <w:u w:val="single"/>
        </w:rPr>
        <w:t>Ustalenie</w:t>
      </w:r>
      <w:r w:rsidRPr="00E646E7">
        <w:rPr>
          <w:rFonts w:ascii="Times" w:hAnsi="Times" w:cs="Times"/>
          <w:bCs/>
          <w:iCs/>
          <w:sz w:val="20"/>
          <w:szCs w:val="20"/>
        </w:rPr>
        <w:t>:</w:t>
      </w:r>
      <w:r>
        <w:rPr>
          <w:rFonts w:ascii="Times" w:hAnsi="Times" w:cs="Times"/>
          <w:bCs/>
          <w:iCs/>
          <w:sz w:val="20"/>
          <w:szCs w:val="20"/>
        </w:rPr>
        <w:t xml:space="preserve"> </w:t>
      </w:r>
      <w:r w:rsidRPr="00E646E7">
        <w:rPr>
          <w:rFonts w:ascii="Times" w:hAnsi="Times" w:cs="Times"/>
          <w:sz w:val="20"/>
          <w:szCs w:val="20"/>
        </w:rPr>
        <w:t>Budowa Sieci tras rowerowych Pomorza Zachodniego</w:t>
      </w:r>
    </w:p>
    <w:p w14:paraId="6C1837B5" w14:textId="77777777" w:rsidR="00812256" w:rsidRDefault="00812256" w:rsidP="00812256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1B3140">
        <w:rPr>
          <w:rFonts w:ascii="Times" w:hAnsi="Times" w:cs="Times"/>
          <w:b/>
          <w:bCs/>
          <w:i/>
          <w:iCs/>
          <w:sz w:val="20"/>
          <w:szCs w:val="20"/>
        </w:rPr>
        <w:t>Kierunek 5. Wykorzystanie potencjału rolniczej przestrzeni produkcyjnej województwa do rozwoju gospodarki żywnościowej i produkcji specjalistycznej</w:t>
      </w:r>
    </w:p>
    <w:p w14:paraId="781E00BA" w14:textId="77777777" w:rsidR="00812256" w:rsidRPr="001B3140" w:rsidRDefault="00812256" w:rsidP="00812256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bookmarkStart w:id="8" w:name="_Hlk43452207"/>
      <w:r w:rsidRPr="001B3140">
        <w:rPr>
          <w:rFonts w:ascii="Times" w:hAnsi="Times" w:cs="Times"/>
          <w:sz w:val="20"/>
          <w:szCs w:val="20"/>
          <w:u w:val="single"/>
        </w:rPr>
        <w:t>Zalecenia:</w:t>
      </w:r>
    </w:p>
    <w:bookmarkEnd w:id="8"/>
    <w:p w14:paraId="320EE804" w14:textId="77777777" w:rsidR="00812256" w:rsidRPr="001B3140" w:rsidRDefault="00812256" w:rsidP="00812256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B3140">
        <w:rPr>
          <w:rFonts w:ascii="Times" w:hAnsi="Times" w:cs="Times"/>
          <w:sz w:val="20"/>
          <w:szCs w:val="20"/>
        </w:rPr>
        <w:t>Ochrona gleb wysokiej jakości przed nierolniczym wykorzystaniem</w:t>
      </w:r>
      <w:r>
        <w:rPr>
          <w:rFonts w:ascii="Times" w:hAnsi="Times" w:cs="Times"/>
          <w:sz w:val="20"/>
          <w:szCs w:val="20"/>
        </w:rPr>
        <w:t>;</w:t>
      </w:r>
    </w:p>
    <w:p w14:paraId="00E7B274" w14:textId="77777777" w:rsidR="00812256" w:rsidRPr="001B3140" w:rsidRDefault="00812256" w:rsidP="00812256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B3140">
        <w:rPr>
          <w:rFonts w:ascii="Times" w:hAnsi="Times" w:cs="Times"/>
          <w:sz w:val="20"/>
          <w:szCs w:val="20"/>
        </w:rPr>
        <w:t>Zwiększenie zasobów wód powierzchniowych dla celów rolniczych poprzez poprawę zdolności retencyjnych na obszarach o deficytach wód powierzchniowych</w:t>
      </w:r>
      <w:r>
        <w:rPr>
          <w:rFonts w:ascii="Times" w:hAnsi="Times" w:cs="Times"/>
          <w:sz w:val="20"/>
          <w:szCs w:val="20"/>
        </w:rPr>
        <w:t>;</w:t>
      </w:r>
    </w:p>
    <w:p w14:paraId="53B5CD2D" w14:textId="77777777" w:rsidR="00812256" w:rsidRPr="001B3140" w:rsidRDefault="00812256" w:rsidP="00812256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B3140">
        <w:rPr>
          <w:rFonts w:ascii="Times" w:hAnsi="Times" w:cs="Times"/>
          <w:sz w:val="20"/>
          <w:szCs w:val="20"/>
        </w:rPr>
        <w:t>Zalesianie gruntów o niskiej produktywności rolnej</w:t>
      </w:r>
      <w:r>
        <w:rPr>
          <w:rFonts w:ascii="Times" w:hAnsi="Times" w:cs="Times"/>
          <w:sz w:val="20"/>
          <w:szCs w:val="20"/>
        </w:rPr>
        <w:t>.</w:t>
      </w:r>
    </w:p>
    <w:p w14:paraId="008D2AAB" w14:textId="77777777" w:rsidR="00812256" w:rsidRDefault="00812256" w:rsidP="00812256">
      <w:pPr>
        <w:pStyle w:val="Tekstpodstawowywcity"/>
        <w:widowControl w:val="0"/>
        <w:numPr>
          <w:ilvl w:val="0"/>
          <w:numId w:val="34"/>
        </w:numPr>
        <w:suppressAutoHyphens/>
        <w:spacing w:after="0" w:line="360" w:lineRule="auto"/>
        <w:ind w:hanging="579"/>
        <w:jc w:val="both"/>
        <w:rPr>
          <w:rFonts w:ascii="Times" w:hAnsi="Times" w:cs="Times"/>
          <w:b/>
          <w:sz w:val="20"/>
          <w:szCs w:val="20"/>
        </w:rPr>
      </w:pPr>
      <w:bookmarkStart w:id="9" w:name="_Hlk43714061"/>
      <w:r w:rsidRPr="00BF1209">
        <w:rPr>
          <w:rFonts w:ascii="Times" w:hAnsi="Times" w:cs="Times"/>
          <w:b/>
          <w:sz w:val="20"/>
          <w:szCs w:val="20"/>
        </w:rPr>
        <w:t>w zakresie: Cel</w:t>
      </w:r>
      <w:r>
        <w:rPr>
          <w:rFonts w:ascii="Times" w:hAnsi="Times" w:cs="Times"/>
          <w:b/>
          <w:sz w:val="20"/>
          <w:szCs w:val="20"/>
        </w:rPr>
        <w:t>u</w:t>
      </w:r>
      <w:r w:rsidRPr="00BF1209">
        <w:rPr>
          <w:rFonts w:ascii="Times" w:hAnsi="Times" w:cs="Times"/>
          <w:b/>
          <w:sz w:val="20"/>
          <w:szCs w:val="20"/>
        </w:rPr>
        <w:t xml:space="preserve"> VIII</w:t>
      </w:r>
      <w:r>
        <w:rPr>
          <w:rFonts w:ascii="Times" w:hAnsi="Times" w:cs="Times"/>
          <w:b/>
          <w:sz w:val="20"/>
          <w:szCs w:val="20"/>
        </w:rPr>
        <w:t>:</w:t>
      </w:r>
      <w:r w:rsidRPr="00BF1209">
        <w:rPr>
          <w:rFonts w:ascii="Times" w:hAnsi="Times" w:cs="Times"/>
          <w:b/>
          <w:sz w:val="20"/>
          <w:szCs w:val="20"/>
        </w:rPr>
        <w:t xml:space="preserve"> Poprawa zewnętrznej i wewnętrznej dostępności transportowej oraz </w:t>
      </w:r>
      <w:bookmarkEnd w:id="9"/>
      <w:r w:rsidRPr="00BF1209">
        <w:rPr>
          <w:rFonts w:ascii="Times" w:hAnsi="Times" w:cs="Times"/>
          <w:b/>
          <w:sz w:val="20"/>
          <w:szCs w:val="20"/>
        </w:rPr>
        <w:t>sprawności systemu transportowego</w:t>
      </w:r>
    </w:p>
    <w:p w14:paraId="42AA8F9A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7F35FA">
        <w:rPr>
          <w:rFonts w:ascii="Times" w:hAnsi="Times" w:cs="Times"/>
          <w:b/>
          <w:i/>
          <w:iCs/>
          <w:sz w:val="20"/>
          <w:szCs w:val="20"/>
        </w:rPr>
        <w:t>Kierunek 1. Wzmacnianie i kształtowanie systemu ponadregionalnych i transgranicznych powiązań drogowych województwa</w:t>
      </w:r>
    </w:p>
    <w:p w14:paraId="2453EA9A" w14:textId="77777777" w:rsidR="00812256" w:rsidRPr="000458AA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0458AA">
        <w:rPr>
          <w:rFonts w:ascii="Times" w:hAnsi="Times" w:cs="Times"/>
          <w:b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sz w:val="20"/>
          <w:szCs w:val="20"/>
          <w:u w:val="single"/>
        </w:rPr>
        <w:t>e</w:t>
      </w:r>
      <w:r w:rsidRPr="000458AA">
        <w:rPr>
          <w:rFonts w:ascii="Times" w:hAnsi="Times" w:cs="Times"/>
          <w:bCs/>
          <w:sz w:val="20"/>
          <w:szCs w:val="20"/>
          <w:u w:val="single"/>
        </w:rPr>
        <w:t>:</w:t>
      </w:r>
      <w:r>
        <w:rPr>
          <w:rFonts w:ascii="Times" w:hAnsi="Times" w:cs="Times"/>
          <w:bCs/>
          <w:sz w:val="20"/>
          <w:szCs w:val="20"/>
          <w:u w:val="single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Budowa zachodniego drogowego obejścia Szczecina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relacji węzeł Goleniów na S3/S6 ze stałą przeprawą Święta-Police do A6 w klasie S z połączeniem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kierunku autostrady A20 w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0458AA">
        <w:rPr>
          <w:rFonts w:ascii="Times" w:hAnsi="Times" w:cs="Times"/>
          <w:bCs/>
          <w:sz w:val="20"/>
          <w:szCs w:val="20"/>
        </w:rPr>
        <w:t>Niemczech</w:t>
      </w:r>
      <w:r>
        <w:rPr>
          <w:rFonts w:ascii="Times" w:hAnsi="Times" w:cs="Times"/>
          <w:bCs/>
          <w:sz w:val="20"/>
          <w:szCs w:val="20"/>
        </w:rPr>
        <w:t>.</w:t>
      </w:r>
    </w:p>
    <w:p w14:paraId="425BEB37" w14:textId="77777777" w:rsidR="00812256" w:rsidRPr="00763C48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763C48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5B5B6B94" w14:textId="77777777" w:rsidR="00812256" w:rsidRPr="00763C48" w:rsidRDefault="00812256" w:rsidP="00812256">
      <w:pPr>
        <w:pStyle w:val="Tekstpodstawowywcity"/>
        <w:widowControl w:val="0"/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 xml:space="preserve">Przebudowa drogi krajowej nr 10 do parametrów klasy GP (odcinek: granica państwa/Lubieszyn-granica </w:t>
      </w:r>
      <w:r>
        <w:rPr>
          <w:rFonts w:ascii="Times" w:hAnsi="Times" w:cs="Times"/>
          <w:bCs/>
          <w:sz w:val="20"/>
          <w:szCs w:val="20"/>
        </w:rPr>
        <w:br/>
      </w:r>
      <w:r w:rsidRPr="00763C48">
        <w:rPr>
          <w:rFonts w:ascii="Times" w:hAnsi="Times" w:cs="Times"/>
          <w:bCs/>
          <w:sz w:val="20"/>
          <w:szCs w:val="20"/>
        </w:rPr>
        <w:t>m.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763C48">
        <w:rPr>
          <w:rFonts w:ascii="Times" w:hAnsi="Times" w:cs="Times"/>
          <w:bCs/>
          <w:sz w:val="20"/>
          <w:szCs w:val="20"/>
        </w:rPr>
        <w:t>Szczecina i dalej w granicach miasta w rejonie ulic Łukasińskiego i</w:t>
      </w:r>
      <w:r>
        <w:rPr>
          <w:rFonts w:ascii="Times" w:hAnsi="Times" w:cs="Times"/>
          <w:bCs/>
          <w:sz w:val="20"/>
          <w:szCs w:val="20"/>
        </w:rPr>
        <w:t xml:space="preserve"> </w:t>
      </w:r>
      <w:r w:rsidRPr="00763C48">
        <w:rPr>
          <w:rFonts w:ascii="Times" w:hAnsi="Times" w:cs="Times"/>
          <w:bCs/>
          <w:sz w:val="20"/>
          <w:szCs w:val="20"/>
        </w:rPr>
        <w:t>Ku Słońcu)</w:t>
      </w:r>
      <w:r>
        <w:rPr>
          <w:rFonts w:ascii="Times" w:hAnsi="Times" w:cs="Times"/>
          <w:bCs/>
          <w:sz w:val="20"/>
          <w:szCs w:val="20"/>
        </w:rPr>
        <w:t>;</w:t>
      </w:r>
    </w:p>
    <w:p w14:paraId="5D3AFB5C" w14:textId="77777777" w:rsidR="00812256" w:rsidRPr="00763C48" w:rsidRDefault="00812256" w:rsidP="00812256">
      <w:pPr>
        <w:pStyle w:val="Tekstpodstawowywcity"/>
        <w:widowControl w:val="0"/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>Poprawa bezpieczeństwa w ruchu drogowym, w tym:</w:t>
      </w:r>
    </w:p>
    <w:p w14:paraId="3AC9D628" w14:textId="77777777" w:rsidR="00812256" w:rsidRPr="00763C48" w:rsidRDefault="00812256" w:rsidP="00812256">
      <w:pPr>
        <w:pStyle w:val="Tekstpodstawowywcity"/>
        <w:widowControl w:val="0"/>
        <w:numPr>
          <w:ilvl w:val="0"/>
          <w:numId w:val="13"/>
        </w:numPr>
        <w:suppressAutoHyphens/>
        <w:spacing w:after="0" w:line="360" w:lineRule="auto"/>
        <w:ind w:left="142" w:hanging="142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>budowa ciągów dróg rowerowych z maksymalną separacją ruchu rowerowego i pieszego od ruchu kołowego</w:t>
      </w:r>
      <w:r>
        <w:rPr>
          <w:rFonts w:ascii="Times" w:hAnsi="Times" w:cs="Times"/>
          <w:bCs/>
          <w:sz w:val="20"/>
          <w:szCs w:val="20"/>
        </w:rPr>
        <w:t>,</w:t>
      </w:r>
    </w:p>
    <w:p w14:paraId="6C299F49" w14:textId="77777777" w:rsidR="00812256" w:rsidRPr="00763C48" w:rsidRDefault="00812256" w:rsidP="00812256">
      <w:pPr>
        <w:pStyle w:val="Tekstpodstawowywcity"/>
        <w:widowControl w:val="0"/>
        <w:numPr>
          <w:ilvl w:val="0"/>
          <w:numId w:val="13"/>
        </w:numPr>
        <w:suppressAutoHyphens/>
        <w:spacing w:after="0" w:line="360" w:lineRule="auto"/>
        <w:ind w:left="142" w:hanging="142"/>
        <w:jc w:val="both"/>
        <w:rPr>
          <w:rFonts w:ascii="Times" w:hAnsi="Times" w:cs="Times"/>
          <w:bCs/>
          <w:sz w:val="20"/>
          <w:szCs w:val="20"/>
        </w:rPr>
      </w:pPr>
      <w:r w:rsidRPr="00763C48">
        <w:rPr>
          <w:rFonts w:ascii="Times" w:hAnsi="Times" w:cs="Times"/>
          <w:bCs/>
          <w:sz w:val="20"/>
          <w:szCs w:val="20"/>
        </w:rPr>
        <w:t>budowa, przebudowa i remonty w ramach realizowanych inwestycji drogowych miejsc wykonywania kontroli pojazdów jako elementu działań prewencyjnych w działaniach na rzecz poprawy bezpieczeństwa ruchu drogowego</w:t>
      </w:r>
    </w:p>
    <w:p w14:paraId="13D09CCC" w14:textId="77777777" w:rsidR="00812256" w:rsidRPr="00BF1209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i/>
          <w:iCs/>
          <w:sz w:val="20"/>
          <w:szCs w:val="20"/>
        </w:rPr>
      </w:pPr>
      <w:r w:rsidRPr="007F35FA">
        <w:rPr>
          <w:rFonts w:ascii="Times" w:hAnsi="Times" w:cs="Times"/>
          <w:b/>
          <w:i/>
          <w:iCs/>
          <w:sz w:val="20"/>
          <w:szCs w:val="20"/>
        </w:rPr>
        <w:t>Kierunek 3. Kształtowanie systemu zewnętrznych i wewnętrznych kolejowych powiązań transportowych</w:t>
      </w:r>
    </w:p>
    <w:p w14:paraId="451BF987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Ustalenia</w:t>
      </w:r>
      <w:r w:rsidRPr="007F35FA">
        <w:rPr>
          <w:rFonts w:ascii="Times" w:hAnsi="Times" w:cs="Times"/>
          <w:sz w:val="20"/>
          <w:szCs w:val="20"/>
        </w:rPr>
        <w:t xml:space="preserve">: </w:t>
      </w:r>
    </w:p>
    <w:p w14:paraId="5D408B74" w14:textId="77777777" w:rsidR="00812256" w:rsidRPr="009311C4" w:rsidRDefault="00812256" w:rsidP="00812256">
      <w:pPr>
        <w:pStyle w:val="Tekstpodstawowywcity"/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  <w:u w:val="single"/>
        </w:rPr>
      </w:pPr>
      <w:r w:rsidRPr="007F35FA">
        <w:rPr>
          <w:rFonts w:ascii="Times" w:hAnsi="Times" w:cs="Times"/>
          <w:sz w:val="20"/>
          <w:szCs w:val="20"/>
        </w:rPr>
        <w:t>Modernizacja linii 408 i 409 (z elektryfikacją i budową drugiego toru); rozwój powiązań z Berlinem i Europą Zachodnią</w:t>
      </w:r>
    </w:p>
    <w:p w14:paraId="1032D210" w14:textId="77777777" w:rsidR="00812256" w:rsidRPr="009311C4" w:rsidRDefault="00812256" w:rsidP="00812256">
      <w:pPr>
        <w:pStyle w:val="Tekstpodstawowywcity"/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7F35FA">
        <w:rPr>
          <w:rFonts w:ascii="Times" w:hAnsi="Times" w:cs="Times"/>
          <w:sz w:val="20"/>
          <w:szCs w:val="20"/>
        </w:rPr>
        <w:t xml:space="preserve"> </w:t>
      </w:r>
      <w:r w:rsidRPr="009311C4">
        <w:rPr>
          <w:rFonts w:ascii="Times" w:hAnsi="Times" w:cs="Times"/>
          <w:sz w:val="20"/>
          <w:szCs w:val="20"/>
        </w:rPr>
        <w:t>Budowa kolejowego zachodniego obejścia Szczecina</w:t>
      </w:r>
    </w:p>
    <w:p w14:paraId="08B15907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9311C4">
        <w:rPr>
          <w:rFonts w:ascii="Times" w:hAnsi="Times" w:cs="Times"/>
          <w:b/>
          <w:bCs/>
          <w:i/>
          <w:iCs/>
          <w:sz w:val="20"/>
          <w:szCs w:val="20"/>
        </w:rPr>
        <w:t>Kierunek 4. Rozwój transportu zbiorowego</w:t>
      </w:r>
    </w:p>
    <w:p w14:paraId="16B11146" w14:textId="77777777" w:rsidR="00812256" w:rsidRPr="009311C4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9311C4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9311C4">
        <w:rPr>
          <w:rFonts w:ascii="Times" w:hAnsi="Times" w:cs="Times"/>
          <w:sz w:val="20"/>
          <w:szCs w:val="20"/>
          <w:u w:val="single"/>
        </w:rPr>
        <w:t>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9311C4">
        <w:rPr>
          <w:rFonts w:ascii="Times" w:hAnsi="Times" w:cs="Times"/>
          <w:sz w:val="20"/>
          <w:szCs w:val="20"/>
        </w:rPr>
        <w:t>Budowa miejsca przesiadkowego na skrzyżowaniu ulic Na Świdwie i Wschodniej w miejscowości Łęgi</w:t>
      </w:r>
      <w:r>
        <w:rPr>
          <w:rFonts w:ascii="Times" w:hAnsi="Times" w:cs="Times"/>
          <w:sz w:val="20"/>
          <w:szCs w:val="20"/>
        </w:rPr>
        <w:t>.</w:t>
      </w:r>
    </w:p>
    <w:p w14:paraId="21F078F5" w14:textId="77777777" w:rsidR="00812256" w:rsidRPr="009311C4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9311C4">
        <w:rPr>
          <w:rFonts w:ascii="Times" w:hAnsi="Times" w:cs="Times"/>
          <w:sz w:val="20"/>
          <w:szCs w:val="20"/>
          <w:u w:val="single"/>
        </w:rPr>
        <w:t>Zaleceni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9311C4">
        <w:rPr>
          <w:rFonts w:ascii="Times" w:hAnsi="Times" w:cs="Times"/>
          <w:sz w:val="20"/>
          <w:szCs w:val="20"/>
          <w:u w:val="single"/>
        </w:rPr>
        <w:t>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9311C4">
        <w:rPr>
          <w:rFonts w:ascii="Times" w:hAnsi="Times" w:cs="Times"/>
          <w:sz w:val="20"/>
          <w:szCs w:val="20"/>
        </w:rPr>
        <w:t>Zintegrowane działania na rzecz zrównoważonej multimodalnej mobilności miejskiej w obszarze funkcjonalnym Szczecina poprzez budowę węzłów przesiadkowych wraz z drogami dojazdowymi (SOM)</w:t>
      </w:r>
    </w:p>
    <w:p w14:paraId="215D1045" w14:textId="77777777" w:rsidR="00812256" w:rsidRPr="008B458A" w:rsidRDefault="00812256" w:rsidP="00812256">
      <w:pPr>
        <w:pStyle w:val="Akapitzlist"/>
        <w:numPr>
          <w:ilvl w:val="0"/>
          <w:numId w:val="35"/>
        </w:numPr>
        <w:spacing w:after="0" w:line="360" w:lineRule="auto"/>
        <w:ind w:hanging="579"/>
        <w:rPr>
          <w:rFonts w:ascii="Times" w:hAnsi="Times" w:cs="Times"/>
          <w:b/>
          <w:bCs/>
          <w:iCs/>
          <w:sz w:val="20"/>
          <w:szCs w:val="20"/>
        </w:rPr>
      </w:pPr>
      <w:r w:rsidRPr="008B458A">
        <w:rPr>
          <w:rFonts w:ascii="Times" w:hAnsi="Times" w:cs="Times"/>
          <w:b/>
          <w:sz w:val="20"/>
          <w:szCs w:val="20"/>
        </w:rPr>
        <w:t xml:space="preserve">w zakresie: Celu IX: </w:t>
      </w:r>
      <w:r w:rsidRPr="008B458A">
        <w:rPr>
          <w:rFonts w:ascii="Times" w:hAnsi="Times" w:cs="Times"/>
          <w:b/>
          <w:bCs/>
          <w:iCs/>
          <w:sz w:val="20"/>
          <w:szCs w:val="20"/>
        </w:rPr>
        <w:t xml:space="preserve">Rozbudowa infrastruktury technicznej, poprawa gospodarki wodno-ściekowej, rozwój energetyki wykorzystującej odnawialne źródła energii i zwiększenie dostępności cyfrowej </w:t>
      </w:r>
    </w:p>
    <w:p w14:paraId="0A45E290" w14:textId="77777777" w:rsidR="00812256" w:rsidRDefault="00812256" w:rsidP="00812256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8B458A">
        <w:rPr>
          <w:rFonts w:ascii="Times" w:hAnsi="Times" w:cs="Times"/>
          <w:b/>
          <w:bCs/>
          <w:i/>
          <w:iCs/>
          <w:sz w:val="20"/>
          <w:szCs w:val="20"/>
        </w:rPr>
        <w:t>Kierunek 2. Rozbudowa i modernizacja sieci i urządzeń elektroenergetycznych</w:t>
      </w:r>
    </w:p>
    <w:p w14:paraId="6406B4C1" w14:textId="77777777" w:rsidR="00812256" w:rsidRDefault="00812256" w:rsidP="00812256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</w:p>
    <w:p w14:paraId="36116A55" w14:textId="3DAE552F" w:rsidR="00812256" w:rsidRPr="008B458A" w:rsidRDefault="00812256" w:rsidP="00812256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8B458A">
        <w:rPr>
          <w:rFonts w:ascii="Times" w:hAnsi="Times" w:cs="Times"/>
          <w:sz w:val="20"/>
          <w:szCs w:val="20"/>
          <w:u w:val="single"/>
        </w:rPr>
        <w:lastRenderedPageBreak/>
        <w:t>Ustalenia:</w:t>
      </w:r>
    </w:p>
    <w:p w14:paraId="5529054F" w14:textId="77777777" w:rsidR="00812256" w:rsidRPr="002D6418" w:rsidRDefault="00812256" w:rsidP="00812256">
      <w:pPr>
        <w:numPr>
          <w:ilvl w:val="0"/>
          <w:numId w:val="15"/>
        </w:numPr>
        <w:tabs>
          <w:tab w:val="clear" w:pos="284"/>
        </w:tabs>
        <w:spacing w:after="0" w:line="360" w:lineRule="auto"/>
        <w:ind w:left="426" w:hanging="398"/>
        <w:rPr>
          <w:rFonts w:ascii="Times New Roman" w:hAnsi="Times New Roman"/>
          <w:sz w:val="20"/>
          <w:szCs w:val="20"/>
        </w:rPr>
      </w:pPr>
      <w:r w:rsidRPr="008B458A">
        <w:rPr>
          <w:rFonts w:ascii="Times New Roman" w:hAnsi="Times New Roman"/>
          <w:sz w:val="20"/>
          <w:szCs w:val="20"/>
        </w:rPr>
        <w:t xml:space="preserve">Bezpieczeństwo aglomeracji szczecińskiej na poziomie napięcia 220 </w:t>
      </w:r>
      <w:proofErr w:type="spellStart"/>
      <w:r w:rsidRPr="008B458A">
        <w:rPr>
          <w:rFonts w:ascii="Times New Roman" w:hAnsi="Times New Roman"/>
          <w:sz w:val="20"/>
          <w:szCs w:val="20"/>
        </w:rPr>
        <w:t>kV</w:t>
      </w:r>
      <w:proofErr w:type="spellEnd"/>
      <w:r w:rsidRPr="008B458A">
        <w:rPr>
          <w:rFonts w:ascii="Times New Roman" w:hAnsi="Times New Roman"/>
          <w:sz w:val="20"/>
          <w:szCs w:val="20"/>
        </w:rPr>
        <w:t>:</w:t>
      </w:r>
      <w:r w:rsidRPr="002D6418">
        <w:rPr>
          <w:rFonts w:ascii="Times New Roman" w:hAnsi="Times New Roman"/>
          <w:sz w:val="20"/>
          <w:szCs w:val="20"/>
        </w:rPr>
        <w:t xml:space="preserve"> </w:t>
      </w:r>
      <w:r w:rsidRPr="008B458A">
        <w:rPr>
          <w:rFonts w:ascii="Times New Roman" w:hAnsi="Times New Roman"/>
          <w:sz w:val="20"/>
          <w:szCs w:val="20"/>
        </w:rPr>
        <w:t>przebudowa linii Krajnik-Glinki po nowej trasie</w:t>
      </w:r>
      <w:r>
        <w:rPr>
          <w:rFonts w:ascii="Times New Roman" w:hAnsi="Times New Roman"/>
          <w:sz w:val="20"/>
          <w:szCs w:val="20"/>
        </w:rPr>
        <w:t>.</w:t>
      </w:r>
    </w:p>
    <w:p w14:paraId="21BD9E03" w14:textId="77777777" w:rsidR="00812256" w:rsidRPr="002D6418" w:rsidRDefault="00812256" w:rsidP="00812256">
      <w:pPr>
        <w:pStyle w:val="Akapitzlist"/>
        <w:numPr>
          <w:ilvl w:val="0"/>
          <w:numId w:val="15"/>
        </w:numPr>
        <w:tabs>
          <w:tab w:val="clear" w:pos="284"/>
        </w:tabs>
        <w:spacing w:after="0" w:line="360" w:lineRule="auto"/>
        <w:ind w:left="426" w:hanging="398"/>
        <w:rPr>
          <w:rFonts w:ascii="Times New Roman" w:hAnsi="Times New Roman"/>
          <w:sz w:val="20"/>
          <w:szCs w:val="20"/>
        </w:rPr>
      </w:pPr>
      <w:r w:rsidRPr="002D6418">
        <w:rPr>
          <w:rFonts w:ascii="Times New Roman" w:hAnsi="Times New Roman"/>
          <w:sz w:val="20"/>
          <w:szCs w:val="20"/>
        </w:rPr>
        <w:t xml:space="preserve">Budowa, przebudowa i modernizacja sieci dystrybucyjnej wysokiego napięcia WN-110 </w:t>
      </w:r>
      <w:proofErr w:type="spellStart"/>
      <w:r w:rsidRPr="002D6418">
        <w:rPr>
          <w:rFonts w:ascii="Times New Roman" w:hAnsi="Times New Roman"/>
          <w:sz w:val="20"/>
          <w:szCs w:val="20"/>
        </w:rPr>
        <w:t>kV</w:t>
      </w:r>
      <w:proofErr w:type="spellEnd"/>
      <w:r w:rsidRPr="002D6418">
        <w:rPr>
          <w:rFonts w:ascii="Times New Roman" w:hAnsi="Times New Roman"/>
          <w:sz w:val="20"/>
          <w:szCs w:val="20"/>
        </w:rPr>
        <w:t xml:space="preserve">: przebudowa linii EC </w:t>
      </w:r>
      <w:proofErr w:type="spellStart"/>
      <w:r w:rsidRPr="002D6418">
        <w:rPr>
          <w:rFonts w:ascii="Times New Roman" w:hAnsi="Times New Roman"/>
          <w:sz w:val="20"/>
          <w:szCs w:val="20"/>
        </w:rPr>
        <w:t>Pomorzany-SE</w:t>
      </w:r>
      <w:proofErr w:type="spellEnd"/>
      <w:r w:rsidRPr="002D6418">
        <w:rPr>
          <w:rFonts w:ascii="Times New Roman" w:hAnsi="Times New Roman"/>
          <w:sz w:val="20"/>
          <w:szCs w:val="20"/>
        </w:rPr>
        <w:t xml:space="preserve"> Glinki</w:t>
      </w:r>
      <w:r>
        <w:rPr>
          <w:rFonts w:ascii="Times New Roman" w:hAnsi="Times New Roman"/>
          <w:sz w:val="20"/>
          <w:szCs w:val="20"/>
        </w:rPr>
        <w:t>.</w:t>
      </w:r>
    </w:p>
    <w:p w14:paraId="0263ABAA" w14:textId="77777777" w:rsidR="00812256" w:rsidRPr="005B2669" w:rsidRDefault="00812256" w:rsidP="00812256">
      <w:pPr>
        <w:pStyle w:val="Akapitzlist"/>
        <w:numPr>
          <w:ilvl w:val="0"/>
          <w:numId w:val="15"/>
        </w:numPr>
        <w:tabs>
          <w:tab w:val="clear" w:pos="284"/>
        </w:tabs>
        <w:spacing w:after="0" w:line="360" w:lineRule="auto"/>
        <w:ind w:left="426" w:hanging="398"/>
        <w:rPr>
          <w:rFonts w:ascii="Times New Roman" w:hAnsi="Times New Roman"/>
          <w:sz w:val="20"/>
          <w:szCs w:val="20"/>
        </w:rPr>
      </w:pPr>
      <w:r w:rsidRPr="005B2669">
        <w:rPr>
          <w:rFonts w:ascii="Times New Roman" w:hAnsi="Times New Roman"/>
          <w:sz w:val="20"/>
          <w:szCs w:val="20"/>
        </w:rPr>
        <w:t>Budowa, przebudowa i modernizacja sieci dystrybucyjnej średniego napięcia celem poprawy warunków zasilania odbiorców oraz odbioru energii ze źródeł rozproszonych</w:t>
      </w:r>
      <w:r>
        <w:rPr>
          <w:rFonts w:ascii="Times New Roman" w:hAnsi="Times New Roman"/>
          <w:sz w:val="20"/>
          <w:szCs w:val="20"/>
        </w:rPr>
        <w:t>.</w:t>
      </w:r>
    </w:p>
    <w:p w14:paraId="44BD52AD" w14:textId="77777777" w:rsidR="00812256" w:rsidRDefault="00812256" w:rsidP="00812256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F5122">
        <w:rPr>
          <w:rFonts w:ascii="Times New Roman" w:hAnsi="Times New Roman"/>
          <w:sz w:val="20"/>
          <w:szCs w:val="20"/>
          <w:u w:val="single"/>
        </w:rPr>
        <w:t>Zalecenia:</w:t>
      </w:r>
    </w:p>
    <w:p w14:paraId="2E19A05A" w14:textId="77777777" w:rsidR="00812256" w:rsidRDefault="00812256" w:rsidP="00812256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F5122">
        <w:rPr>
          <w:rFonts w:ascii="Times New Roman" w:hAnsi="Times New Roman"/>
          <w:sz w:val="20"/>
          <w:szCs w:val="20"/>
        </w:rPr>
        <w:t>Rezerwowanie korytarzy dla skablowania elektroenergetycznych linii najwyższych i wysokich napięć</w:t>
      </w:r>
      <w:r>
        <w:rPr>
          <w:rFonts w:ascii="Times New Roman" w:hAnsi="Times New Roman"/>
          <w:sz w:val="20"/>
          <w:szCs w:val="20"/>
        </w:rPr>
        <w:t>;</w:t>
      </w:r>
    </w:p>
    <w:p w14:paraId="28295D96" w14:textId="77777777" w:rsidR="00812256" w:rsidRDefault="00812256" w:rsidP="00812256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F5122">
        <w:rPr>
          <w:rFonts w:ascii="Times New Roman" w:hAnsi="Times New Roman"/>
          <w:sz w:val="20"/>
          <w:szCs w:val="20"/>
        </w:rPr>
        <w:t xml:space="preserve">Budowa nowej i modernizacja istniejącej infrastruktury sieciowej średniego napięcia SN-15 </w:t>
      </w:r>
      <w:proofErr w:type="spellStart"/>
      <w:r w:rsidRPr="00BF5122">
        <w:rPr>
          <w:rFonts w:ascii="Times New Roman" w:hAnsi="Times New Roman"/>
          <w:sz w:val="20"/>
          <w:szCs w:val="20"/>
        </w:rPr>
        <w:t>kV</w:t>
      </w:r>
      <w:proofErr w:type="spellEnd"/>
      <w:r w:rsidRPr="00BF5122">
        <w:rPr>
          <w:rFonts w:ascii="Times New Roman" w:hAnsi="Times New Roman"/>
          <w:sz w:val="20"/>
          <w:szCs w:val="20"/>
        </w:rPr>
        <w:t xml:space="preserve"> i niskiego napięcia nn-0,4 </w:t>
      </w:r>
      <w:proofErr w:type="spellStart"/>
      <w:r w:rsidRPr="00BF5122">
        <w:rPr>
          <w:rFonts w:ascii="Times New Roman" w:hAnsi="Times New Roman"/>
          <w:sz w:val="20"/>
          <w:szCs w:val="20"/>
        </w:rPr>
        <w:t>kV</w:t>
      </w:r>
      <w:proofErr w:type="spellEnd"/>
      <w:r w:rsidRPr="00BF5122">
        <w:rPr>
          <w:rFonts w:ascii="Times New Roman" w:hAnsi="Times New Roman"/>
          <w:sz w:val="20"/>
          <w:szCs w:val="20"/>
        </w:rPr>
        <w:t xml:space="preserve"> zlokalizowanej na obszarach szczególnego rozwoju generacji </w:t>
      </w:r>
      <w:proofErr w:type="spellStart"/>
      <w:r w:rsidRPr="00BF5122">
        <w:rPr>
          <w:rFonts w:ascii="Times New Roman" w:hAnsi="Times New Roman"/>
          <w:sz w:val="20"/>
          <w:szCs w:val="20"/>
        </w:rPr>
        <w:t>prosumenckiej</w:t>
      </w:r>
      <w:proofErr w:type="spellEnd"/>
      <w:r w:rsidRPr="00BF5122">
        <w:rPr>
          <w:rFonts w:ascii="Times New Roman" w:hAnsi="Times New Roman"/>
          <w:sz w:val="20"/>
          <w:szCs w:val="20"/>
        </w:rPr>
        <w:t xml:space="preserve"> oraz </w:t>
      </w:r>
      <w:proofErr w:type="spellStart"/>
      <w:r w:rsidRPr="00BF5122">
        <w:rPr>
          <w:rFonts w:ascii="Times New Roman" w:hAnsi="Times New Roman"/>
          <w:sz w:val="20"/>
          <w:szCs w:val="20"/>
        </w:rPr>
        <w:t>elektromobilności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5F80282" w14:textId="77777777" w:rsidR="00812256" w:rsidRDefault="00812256" w:rsidP="00812256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E6E06">
        <w:rPr>
          <w:rFonts w:ascii="Times New Roman" w:hAnsi="Times New Roman"/>
          <w:b/>
          <w:bCs/>
          <w:i/>
          <w:iCs/>
          <w:sz w:val="20"/>
          <w:szCs w:val="20"/>
        </w:rPr>
        <w:t>Kierunek 4. Wzrost wykorzystania odnawialnych źródeł energii oraz rozwój systemu rozproszonych źródeł energii</w:t>
      </w:r>
    </w:p>
    <w:p w14:paraId="268505DA" w14:textId="77777777" w:rsidR="00812256" w:rsidRPr="00CE6E06" w:rsidRDefault="00812256" w:rsidP="00812256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E6E06">
        <w:rPr>
          <w:rFonts w:ascii="Times New Roman" w:hAnsi="Times New Roman"/>
          <w:sz w:val="20"/>
          <w:szCs w:val="20"/>
          <w:u w:val="single"/>
        </w:rPr>
        <w:t xml:space="preserve">Zalecenia: </w:t>
      </w:r>
    </w:p>
    <w:p w14:paraId="583E40C1" w14:textId="77777777" w:rsidR="00812256" w:rsidRPr="00CE6E06" w:rsidRDefault="00812256" w:rsidP="00812256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Rozwój energetyki wiatrowej przy poszanowaniu wartości krajobrazowych</w:t>
      </w:r>
      <w:r>
        <w:rPr>
          <w:rFonts w:ascii="Times New Roman" w:hAnsi="Times New Roman"/>
          <w:sz w:val="20"/>
          <w:szCs w:val="20"/>
        </w:rPr>
        <w:t>;</w:t>
      </w:r>
    </w:p>
    <w:p w14:paraId="67470DAB" w14:textId="77777777" w:rsidR="00812256" w:rsidRPr="00CE6E06" w:rsidRDefault="00812256" w:rsidP="00812256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Rozwój mikro i małych instalacji solarnych wykorzystujących konwersję energii słonecznej w energię cieplną lub elektryczną</w:t>
      </w:r>
      <w:r>
        <w:rPr>
          <w:rFonts w:ascii="Times New Roman" w:hAnsi="Times New Roman"/>
          <w:sz w:val="20"/>
          <w:szCs w:val="20"/>
        </w:rPr>
        <w:t>;</w:t>
      </w:r>
    </w:p>
    <w:p w14:paraId="2BE445FE" w14:textId="77777777" w:rsidR="00812256" w:rsidRPr="00CE6E06" w:rsidRDefault="00812256" w:rsidP="00812256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Budowa farm fotowoltaicznych</w:t>
      </w:r>
      <w:r>
        <w:rPr>
          <w:rFonts w:ascii="Times New Roman" w:hAnsi="Times New Roman"/>
          <w:sz w:val="20"/>
          <w:szCs w:val="20"/>
        </w:rPr>
        <w:t>;</w:t>
      </w:r>
    </w:p>
    <w:p w14:paraId="6F5DF830" w14:textId="77777777" w:rsidR="00812256" w:rsidRPr="00CE6E06" w:rsidRDefault="00812256" w:rsidP="00812256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Budowa, rozbudowa i modernizacja sieci energetycznych umożliwiająca przyłączenia powstających instalacji odnawialnych źródeł energii</w:t>
      </w:r>
      <w:r>
        <w:rPr>
          <w:rFonts w:ascii="Times New Roman" w:hAnsi="Times New Roman"/>
          <w:sz w:val="20"/>
          <w:szCs w:val="20"/>
        </w:rPr>
        <w:t>;</w:t>
      </w:r>
    </w:p>
    <w:p w14:paraId="03073E41" w14:textId="77777777" w:rsidR="00812256" w:rsidRPr="00CE6E06" w:rsidRDefault="00812256" w:rsidP="00812256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>Rozwój produkcji energii opartej na kogeneracji</w:t>
      </w:r>
      <w:r>
        <w:rPr>
          <w:rFonts w:ascii="Times New Roman" w:hAnsi="Times New Roman"/>
          <w:sz w:val="20"/>
          <w:szCs w:val="20"/>
        </w:rPr>
        <w:t>;</w:t>
      </w:r>
    </w:p>
    <w:p w14:paraId="47EBFDFB" w14:textId="77777777" w:rsidR="00812256" w:rsidRPr="00CE6E06" w:rsidRDefault="00812256" w:rsidP="00812256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6E06">
        <w:rPr>
          <w:rFonts w:ascii="Times New Roman" w:hAnsi="Times New Roman"/>
          <w:sz w:val="20"/>
          <w:szCs w:val="20"/>
        </w:rPr>
        <w:t xml:space="preserve">Wzmacnianie bezpieczeństwa energetycznego poprzez wspieranie energetyki </w:t>
      </w:r>
      <w:proofErr w:type="spellStart"/>
      <w:r w:rsidRPr="00CE6E06">
        <w:rPr>
          <w:rFonts w:ascii="Times New Roman" w:hAnsi="Times New Roman"/>
          <w:sz w:val="20"/>
          <w:szCs w:val="20"/>
        </w:rPr>
        <w:t>prosumenckiej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37B7322" w14:textId="77777777" w:rsidR="00812256" w:rsidRPr="00CE6E06" w:rsidRDefault="00812256" w:rsidP="00812256">
      <w:p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E6E06">
        <w:rPr>
          <w:rFonts w:ascii="Times New Roman" w:hAnsi="Times New Roman"/>
          <w:b/>
          <w:bCs/>
          <w:i/>
          <w:iCs/>
          <w:sz w:val="20"/>
          <w:szCs w:val="20"/>
        </w:rPr>
        <w:t>Kierunek 7. Racjonalne wykorzystanie zasobów wód do celów komunalnych, gospodarczych i przyrodniczych</w:t>
      </w:r>
    </w:p>
    <w:p w14:paraId="71FCADE0" w14:textId="77777777" w:rsidR="00812256" w:rsidRPr="00CE6E0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CE6E06">
        <w:rPr>
          <w:rFonts w:ascii="Times" w:hAnsi="Times" w:cs="Times"/>
          <w:sz w:val="20"/>
          <w:szCs w:val="20"/>
          <w:u w:val="single"/>
        </w:rPr>
        <w:t xml:space="preserve">Zalecenia: </w:t>
      </w:r>
    </w:p>
    <w:p w14:paraId="05A75201" w14:textId="77777777" w:rsidR="00812256" w:rsidRPr="00CE6E06" w:rsidRDefault="00812256" w:rsidP="00812256">
      <w:pPr>
        <w:pStyle w:val="Tekstpodstawowywcity"/>
        <w:widowControl w:val="0"/>
        <w:numPr>
          <w:ilvl w:val="0"/>
          <w:numId w:val="18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Zapewnienie dostępu do zasobów wodnych dla zaspokojenia potrzeb ludności, środowiska naturalnego oraz społecznie i ekonomicznie uzasadnionych potrzeb wodnych gospodarki</w:t>
      </w:r>
      <w:r>
        <w:rPr>
          <w:rFonts w:ascii="Times" w:hAnsi="Times" w:cs="Times"/>
          <w:sz w:val="20"/>
          <w:szCs w:val="20"/>
        </w:rPr>
        <w:t>;</w:t>
      </w:r>
    </w:p>
    <w:p w14:paraId="7F01ABEE" w14:textId="77777777" w:rsidR="00812256" w:rsidRPr="00CE6E06" w:rsidRDefault="00812256" w:rsidP="00812256">
      <w:pPr>
        <w:pStyle w:val="Tekstpodstawowywcity"/>
        <w:widowControl w:val="0"/>
        <w:numPr>
          <w:ilvl w:val="0"/>
          <w:numId w:val="18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Zwiększenie dyspozycyjności zasobów wodnych wód powierzchniowych województwa przez realizację programu małej retencji</w:t>
      </w:r>
      <w:r>
        <w:rPr>
          <w:rFonts w:ascii="Times" w:hAnsi="Times" w:cs="Times"/>
          <w:sz w:val="20"/>
          <w:szCs w:val="20"/>
        </w:rPr>
        <w:t>;</w:t>
      </w:r>
    </w:p>
    <w:p w14:paraId="7E2DB2CF" w14:textId="77777777" w:rsidR="00812256" w:rsidRPr="00CE6E06" w:rsidRDefault="00812256" w:rsidP="00812256">
      <w:pPr>
        <w:pStyle w:val="Tekstpodstawowywcity"/>
        <w:widowControl w:val="0"/>
        <w:numPr>
          <w:ilvl w:val="0"/>
          <w:numId w:val="18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Zwiększenie stopnia retencji gruntowej poprzez stosowanie nowoczesnych systemów zagospodarowania wód opadowych</w:t>
      </w:r>
      <w:r>
        <w:rPr>
          <w:rFonts w:ascii="Times" w:hAnsi="Times" w:cs="Times"/>
          <w:sz w:val="20"/>
          <w:szCs w:val="20"/>
        </w:rPr>
        <w:t>;</w:t>
      </w:r>
    </w:p>
    <w:p w14:paraId="3A319806" w14:textId="77777777" w:rsidR="00812256" w:rsidRPr="00CE6E06" w:rsidRDefault="00812256" w:rsidP="00812256">
      <w:pPr>
        <w:pStyle w:val="Tekstpodstawowywcity"/>
        <w:widowControl w:val="0"/>
        <w:numPr>
          <w:ilvl w:val="0"/>
          <w:numId w:val="18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CE6E06">
        <w:rPr>
          <w:rFonts w:ascii="Times" w:hAnsi="Times" w:cs="Times"/>
          <w:sz w:val="20"/>
          <w:szCs w:val="20"/>
        </w:rPr>
        <w:t>Realizacja planów przeciwdziałania skutkom suszy</w:t>
      </w:r>
      <w:r>
        <w:rPr>
          <w:rFonts w:ascii="Times" w:hAnsi="Times" w:cs="Times"/>
          <w:sz w:val="20"/>
          <w:szCs w:val="20"/>
        </w:rPr>
        <w:t>.</w:t>
      </w:r>
    </w:p>
    <w:p w14:paraId="1BA1FC84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25185">
        <w:rPr>
          <w:rFonts w:ascii="Times" w:hAnsi="Times" w:cs="Times"/>
          <w:b/>
          <w:bCs/>
          <w:i/>
          <w:iCs/>
          <w:sz w:val="20"/>
          <w:szCs w:val="20"/>
        </w:rPr>
        <w:t>Kierunek 10. Usprawnienie systemu gospodarki odpadami</w:t>
      </w:r>
    </w:p>
    <w:p w14:paraId="306121BB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325185">
        <w:rPr>
          <w:rFonts w:ascii="Times" w:hAnsi="Times" w:cs="Times"/>
          <w:sz w:val="20"/>
          <w:szCs w:val="20"/>
          <w:u w:val="single"/>
        </w:rPr>
        <w:t xml:space="preserve">Zalecenia: </w:t>
      </w:r>
    </w:p>
    <w:p w14:paraId="1957CB3E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1.</w:t>
      </w:r>
      <w:r w:rsidRPr="00325185">
        <w:rPr>
          <w:rFonts w:ascii="Times" w:hAnsi="Times" w:cs="Times"/>
          <w:sz w:val="20"/>
          <w:szCs w:val="20"/>
        </w:rPr>
        <w:tab/>
        <w:t>Utworzenie gminnych punktów zbierania odpadów niebezpiecznych i problemowych</w:t>
      </w:r>
      <w:r>
        <w:rPr>
          <w:rFonts w:ascii="Times" w:hAnsi="Times" w:cs="Times"/>
          <w:sz w:val="20"/>
          <w:szCs w:val="20"/>
        </w:rPr>
        <w:t>;</w:t>
      </w:r>
      <w:r w:rsidRPr="00325185">
        <w:rPr>
          <w:rFonts w:ascii="Times" w:hAnsi="Times" w:cs="Times"/>
          <w:sz w:val="20"/>
          <w:szCs w:val="20"/>
        </w:rPr>
        <w:t xml:space="preserve"> </w:t>
      </w:r>
    </w:p>
    <w:p w14:paraId="581CC7DD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2.</w:t>
      </w:r>
      <w:r w:rsidRPr="00325185">
        <w:rPr>
          <w:rFonts w:ascii="Times" w:hAnsi="Times" w:cs="Times"/>
          <w:sz w:val="20"/>
          <w:szCs w:val="20"/>
        </w:rPr>
        <w:tab/>
        <w:t>Modernizacja, budowa punktów selektywnego zbierania odpadów komunalnych</w:t>
      </w:r>
      <w:r>
        <w:rPr>
          <w:rFonts w:ascii="Times" w:hAnsi="Times" w:cs="Times"/>
          <w:sz w:val="20"/>
          <w:szCs w:val="20"/>
        </w:rPr>
        <w:t>;</w:t>
      </w:r>
    </w:p>
    <w:p w14:paraId="632C47EB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3.</w:t>
      </w:r>
      <w:r w:rsidRPr="00325185">
        <w:rPr>
          <w:rFonts w:ascii="Times" w:hAnsi="Times" w:cs="Times"/>
          <w:sz w:val="20"/>
          <w:szCs w:val="20"/>
        </w:rPr>
        <w:tab/>
        <w:t>Zwiększenie liczby nowoczesnych instalacji do odzysku, recyklingu oraz unieszkodliwiania odpadów komunalnych w sposób inny niż składowanie odpadów</w:t>
      </w:r>
      <w:r>
        <w:rPr>
          <w:rFonts w:ascii="Times" w:hAnsi="Times" w:cs="Times"/>
          <w:sz w:val="20"/>
          <w:szCs w:val="20"/>
        </w:rPr>
        <w:t>;</w:t>
      </w:r>
    </w:p>
    <w:p w14:paraId="34CFEC05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25185">
        <w:rPr>
          <w:rFonts w:ascii="Times" w:hAnsi="Times" w:cs="Times"/>
          <w:sz w:val="20"/>
          <w:szCs w:val="20"/>
        </w:rPr>
        <w:t>4.</w:t>
      </w:r>
      <w:r w:rsidRPr="00325185">
        <w:rPr>
          <w:rFonts w:ascii="Times" w:hAnsi="Times" w:cs="Times"/>
          <w:sz w:val="20"/>
          <w:szCs w:val="20"/>
        </w:rPr>
        <w:tab/>
        <w:t>Rekultywacja składowisk odpadów komunalnych, likwidacja nielegalnych składowisk</w:t>
      </w:r>
      <w:r>
        <w:rPr>
          <w:rFonts w:ascii="Times" w:hAnsi="Times" w:cs="Times"/>
          <w:sz w:val="20"/>
          <w:szCs w:val="20"/>
        </w:rPr>
        <w:t>.</w:t>
      </w:r>
    </w:p>
    <w:p w14:paraId="279E5A01" w14:textId="77777777" w:rsidR="00812256" w:rsidRDefault="00812256" w:rsidP="00812256">
      <w:pPr>
        <w:pStyle w:val="Tekstpodstawowywcity"/>
        <w:widowControl w:val="0"/>
        <w:numPr>
          <w:ilvl w:val="0"/>
          <w:numId w:val="35"/>
        </w:numPr>
        <w:suppressAutoHyphens/>
        <w:spacing w:after="0" w:line="360" w:lineRule="auto"/>
        <w:ind w:hanging="579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325185">
        <w:rPr>
          <w:rFonts w:ascii="Times" w:hAnsi="Times" w:cs="Times"/>
          <w:b/>
          <w:sz w:val="20"/>
          <w:szCs w:val="20"/>
        </w:rPr>
        <w:t xml:space="preserve">w zakresie: Celu X: </w:t>
      </w:r>
      <w:r w:rsidRPr="00325185">
        <w:rPr>
          <w:rFonts w:ascii="Times" w:hAnsi="Times" w:cs="Times"/>
          <w:b/>
          <w:bCs/>
          <w:iCs/>
          <w:sz w:val="20"/>
          <w:szCs w:val="20"/>
        </w:rPr>
        <w:t xml:space="preserve">Rozwój infrastruktury obronności i bezpieczeństwa państwa </w:t>
      </w:r>
    </w:p>
    <w:p w14:paraId="00EF9835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325185">
        <w:rPr>
          <w:rFonts w:ascii="Times" w:hAnsi="Times" w:cs="Times"/>
          <w:b/>
          <w:bCs/>
          <w:i/>
          <w:sz w:val="20"/>
          <w:szCs w:val="20"/>
        </w:rPr>
        <w:lastRenderedPageBreak/>
        <w:t>Kierunek 1. Utrzymanie, funkcjonowanie i rozwój infrastruktury obronności i bezpieczeństwa państwa</w:t>
      </w:r>
    </w:p>
    <w:p w14:paraId="02AED371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325185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07F253A6" w14:textId="77777777" w:rsidR="00812256" w:rsidRPr="00325185" w:rsidRDefault="00812256" w:rsidP="00812256">
      <w:pPr>
        <w:pStyle w:val="Tekstpodstawowywcity"/>
        <w:widowControl w:val="0"/>
        <w:numPr>
          <w:ilvl w:val="0"/>
          <w:numId w:val="19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Uwzględnianie w dokumentach strategicznych 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>planistycznych samorządów terytorialnych i administracji rządowej (dla obszarów morskich) rozmieszczenia 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 xml:space="preserve">bezkolizyjnego funkcjonowania obszarów, obiektów </w:t>
      </w:r>
      <w:r>
        <w:rPr>
          <w:rFonts w:ascii="Times" w:hAnsi="Times" w:cs="Times"/>
          <w:iCs/>
          <w:sz w:val="20"/>
          <w:szCs w:val="20"/>
        </w:rPr>
        <w:br/>
      </w:r>
      <w:r w:rsidRPr="00325185">
        <w:rPr>
          <w:rFonts w:ascii="Times" w:hAnsi="Times" w:cs="Times"/>
          <w:iCs/>
          <w:sz w:val="20"/>
          <w:szCs w:val="20"/>
        </w:rPr>
        <w:t>i</w:t>
      </w:r>
      <w:r>
        <w:rPr>
          <w:rFonts w:ascii="Times" w:hAnsi="Times" w:cs="Times"/>
          <w:iCs/>
          <w:sz w:val="20"/>
          <w:szCs w:val="20"/>
        </w:rPr>
        <w:t xml:space="preserve"> </w:t>
      </w:r>
      <w:r w:rsidRPr="00325185">
        <w:rPr>
          <w:rFonts w:ascii="Times" w:hAnsi="Times" w:cs="Times"/>
          <w:iCs/>
          <w:sz w:val="20"/>
          <w:szCs w:val="20"/>
        </w:rPr>
        <w:t xml:space="preserve">urządzeń infrastruktury służącej obronności i bezpieczeństwu państwa (tereny zamknięte wraz z ich strefami ochronnymi) przy uwzględnieniu wytycznych </w:t>
      </w:r>
      <w:r w:rsidRPr="00325185">
        <w:rPr>
          <w:rFonts w:ascii="Times" w:hAnsi="Times" w:cs="Times"/>
          <w:i/>
          <w:iCs/>
          <w:sz w:val="20"/>
          <w:szCs w:val="20"/>
        </w:rPr>
        <w:t>Strategii Bezpieczeństwa Narodowego RP</w:t>
      </w:r>
      <w:r w:rsidRPr="00325185">
        <w:rPr>
          <w:rFonts w:ascii="Times" w:hAnsi="Times" w:cs="Times"/>
          <w:iCs/>
          <w:sz w:val="20"/>
          <w:szCs w:val="20"/>
        </w:rPr>
        <w:t xml:space="preserve">, </w:t>
      </w:r>
      <w:r w:rsidRPr="00325185">
        <w:rPr>
          <w:rFonts w:ascii="Times" w:hAnsi="Times" w:cs="Times"/>
          <w:i/>
          <w:iCs/>
          <w:sz w:val="20"/>
          <w:szCs w:val="20"/>
        </w:rPr>
        <w:t>Strategii Obronności RP</w:t>
      </w:r>
      <w:r w:rsidRPr="00325185">
        <w:rPr>
          <w:rFonts w:ascii="Times" w:hAnsi="Times" w:cs="Times"/>
          <w:iCs/>
          <w:sz w:val="20"/>
          <w:szCs w:val="20"/>
        </w:rPr>
        <w:t xml:space="preserve"> oraz </w:t>
      </w:r>
      <w:r w:rsidRPr="00325185">
        <w:rPr>
          <w:rFonts w:ascii="Times" w:hAnsi="Times" w:cs="Times"/>
          <w:i/>
          <w:iCs/>
          <w:sz w:val="20"/>
          <w:szCs w:val="20"/>
        </w:rPr>
        <w:t>Wizji Sił Zbrojnych RP do roku 2030</w:t>
      </w:r>
      <w:r w:rsidRPr="00325185">
        <w:rPr>
          <w:rFonts w:ascii="Times" w:hAnsi="Times" w:cs="Times"/>
          <w:iCs/>
          <w:sz w:val="20"/>
          <w:szCs w:val="20"/>
        </w:rPr>
        <w:t xml:space="preserve"> i przepisów odrębnych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767FABC1" w14:textId="77777777" w:rsidR="00812256" w:rsidRDefault="00812256" w:rsidP="00812256">
      <w:pPr>
        <w:pStyle w:val="Tekstpodstawowywcity"/>
        <w:widowControl w:val="0"/>
        <w:numPr>
          <w:ilvl w:val="0"/>
          <w:numId w:val="19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Uwzględnianie w dokumentach strategicznych i planistycznych samorządów terytorialnych granic pozostałych terenów zamkniętych oraz ich stref ochronnych</w:t>
      </w:r>
      <w:r>
        <w:rPr>
          <w:rFonts w:ascii="Times" w:hAnsi="Times" w:cs="Times"/>
          <w:iCs/>
          <w:sz w:val="20"/>
          <w:szCs w:val="20"/>
        </w:rPr>
        <w:t>.</w:t>
      </w:r>
    </w:p>
    <w:p w14:paraId="1AECEF44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rPr>
          <w:rFonts w:ascii="Times" w:hAnsi="Times" w:cs="Times"/>
          <w:iCs/>
          <w:sz w:val="20"/>
          <w:szCs w:val="20"/>
        </w:rPr>
      </w:pPr>
    </w:p>
    <w:p w14:paraId="0EA3D0A8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rPr>
          <w:rFonts w:ascii="Times" w:hAnsi="Times" w:cs="Times"/>
          <w:iCs/>
          <w:sz w:val="20"/>
          <w:szCs w:val="20"/>
        </w:rPr>
      </w:pPr>
    </w:p>
    <w:p w14:paraId="3D88856A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325185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3972F8D1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1.</w:t>
      </w:r>
      <w:r w:rsidRPr="00325185">
        <w:rPr>
          <w:rFonts w:ascii="Times" w:hAnsi="Times" w:cs="Times"/>
          <w:iCs/>
          <w:sz w:val="20"/>
          <w:szCs w:val="20"/>
        </w:rPr>
        <w:tab/>
        <w:t>Uwzględnianie w dokumentach strategicznych i planistycznych samorządów terytorialnych obiektów szczególnie ważnych dla bezpieczeństwa i obronności państwa, elementów infrastruktury technicznej, w tym w szczególności transportowej, zabezpieczenia przeciwpowodziowego, zarządzania kryzysowego, zabezpieczenia granic jako spójnego systemu bezpieczeństwa państwa i obywateli</w:t>
      </w:r>
      <w:r>
        <w:rPr>
          <w:rFonts w:ascii="Times" w:hAnsi="Times" w:cs="Times"/>
          <w:iCs/>
          <w:sz w:val="20"/>
          <w:szCs w:val="20"/>
        </w:rPr>
        <w:t>;</w:t>
      </w:r>
    </w:p>
    <w:p w14:paraId="0AC04471" w14:textId="77777777" w:rsidR="00812256" w:rsidRPr="00325185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2.</w:t>
      </w:r>
      <w:r w:rsidRPr="00325185">
        <w:rPr>
          <w:rFonts w:ascii="Times" w:hAnsi="Times" w:cs="Times"/>
          <w:iCs/>
          <w:sz w:val="20"/>
          <w:szCs w:val="20"/>
        </w:rPr>
        <w:tab/>
        <w:t xml:space="preserve">Kształtowanie rozwiązań systemu transportowego (drogi kołowe, koleje, drogi wodne, porty, lotniska) </w:t>
      </w:r>
      <w:r>
        <w:rPr>
          <w:rFonts w:ascii="Times" w:hAnsi="Times" w:cs="Times"/>
          <w:iCs/>
          <w:sz w:val="20"/>
          <w:szCs w:val="20"/>
        </w:rPr>
        <w:br/>
      </w:r>
      <w:r w:rsidRPr="00325185">
        <w:rPr>
          <w:rFonts w:ascii="Times" w:hAnsi="Times" w:cs="Times"/>
          <w:iCs/>
          <w:sz w:val="20"/>
          <w:szCs w:val="20"/>
        </w:rPr>
        <w:t>w sposób minimalizujący zagrożenia wynikające z przewozów ładunków niebezpiecznych, przemieszczania i rozmieszczenia sił zbrojnych (w tym międzynarodowych jednostek sojuszniczych) w czasie pokoju i wojny, zjawisk naturalnych o charakterze katastroficznym a jednocześnie w sposób zapewniający bezpieczeństwo, sprawną ewakuację i prowadzenie akcji ratowniczych z zachowaniem możliwości zaopatrzenia w sytuacjach kryzysowych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0D0E66B7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325185">
        <w:rPr>
          <w:rFonts w:ascii="Times" w:hAnsi="Times" w:cs="Times"/>
          <w:iCs/>
          <w:sz w:val="20"/>
          <w:szCs w:val="20"/>
        </w:rPr>
        <w:t>3.</w:t>
      </w:r>
      <w:r w:rsidRPr="00325185">
        <w:rPr>
          <w:rFonts w:ascii="Times" w:hAnsi="Times" w:cs="Times"/>
          <w:iCs/>
          <w:sz w:val="20"/>
          <w:szCs w:val="20"/>
        </w:rPr>
        <w:tab/>
        <w:t>Porządkowanie stanu prawnego terenów zamkniętych i ich stref ochronnych przez wprowadzanie stosownych ograniczeń użytkowania terenu w planach miejscowych oraz ustanawianie obszarów ograniczonego użytkowania</w:t>
      </w:r>
      <w:r>
        <w:rPr>
          <w:rFonts w:ascii="Times" w:hAnsi="Times" w:cs="Times"/>
          <w:iCs/>
          <w:sz w:val="20"/>
          <w:szCs w:val="20"/>
        </w:rPr>
        <w:t>.</w:t>
      </w:r>
    </w:p>
    <w:p w14:paraId="7C872EC7" w14:textId="77777777" w:rsidR="00812256" w:rsidRPr="004014F6" w:rsidRDefault="00812256" w:rsidP="00812256">
      <w:pPr>
        <w:pStyle w:val="Tekstpodstawowywcity"/>
        <w:widowControl w:val="0"/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10" w:name="_Ref500407616"/>
      <w:bookmarkStart w:id="11" w:name="_Toc6391498"/>
      <w:r>
        <w:rPr>
          <w:rFonts w:ascii="Times" w:hAnsi="Times" w:cs="Times"/>
          <w:b/>
          <w:iCs/>
          <w:sz w:val="20"/>
          <w:szCs w:val="20"/>
        </w:rPr>
        <w:t>II.</w:t>
      </w:r>
      <w:r>
        <w:rPr>
          <w:rFonts w:ascii="Times" w:hAnsi="Times" w:cs="Times"/>
          <w:b/>
          <w:iCs/>
          <w:sz w:val="20"/>
          <w:szCs w:val="20"/>
        </w:rPr>
        <w:tab/>
      </w:r>
      <w:r w:rsidRPr="004014F6">
        <w:rPr>
          <w:rFonts w:ascii="Times" w:hAnsi="Times" w:cs="Times"/>
          <w:b/>
          <w:iCs/>
          <w:sz w:val="20"/>
          <w:szCs w:val="20"/>
        </w:rPr>
        <w:t>OBSZARY FUNKCJONALNE W POLITYCE PRZESTRZENNEJ WOJEWÓDZTWA</w:t>
      </w:r>
      <w:bookmarkEnd w:id="10"/>
      <w:bookmarkEnd w:id="11"/>
    </w:p>
    <w:p w14:paraId="691A8040" w14:textId="77777777" w:rsidR="00812256" w:rsidRPr="0033054E" w:rsidRDefault="00812256" w:rsidP="00812256">
      <w:pPr>
        <w:pStyle w:val="Tekstpodstawowywcity"/>
        <w:numPr>
          <w:ilvl w:val="0"/>
          <w:numId w:val="35"/>
        </w:numPr>
        <w:ind w:hanging="579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33054E">
        <w:rPr>
          <w:rFonts w:ascii="Times" w:hAnsi="Times" w:cs="Times"/>
          <w:b/>
          <w:bCs/>
          <w:iCs/>
          <w:sz w:val="20"/>
          <w:szCs w:val="20"/>
        </w:rPr>
        <w:t>w zakresie: Celu X</w:t>
      </w:r>
      <w:r>
        <w:rPr>
          <w:rFonts w:ascii="Times" w:hAnsi="Times" w:cs="Times"/>
          <w:b/>
          <w:bCs/>
          <w:iCs/>
          <w:sz w:val="20"/>
          <w:szCs w:val="20"/>
        </w:rPr>
        <w:t>IV</w:t>
      </w:r>
      <w:r w:rsidRPr="0033054E">
        <w:rPr>
          <w:rFonts w:ascii="Times" w:hAnsi="Times" w:cs="Times"/>
          <w:b/>
          <w:bCs/>
          <w:iCs/>
          <w:sz w:val="20"/>
          <w:szCs w:val="20"/>
        </w:rPr>
        <w:t xml:space="preserve">: </w:t>
      </w:r>
      <w:r w:rsidRPr="0003040E">
        <w:rPr>
          <w:rFonts w:ascii="Times" w:hAnsi="Times" w:cs="Times"/>
          <w:b/>
          <w:bCs/>
          <w:iCs/>
          <w:sz w:val="20"/>
          <w:szCs w:val="20"/>
        </w:rPr>
        <w:t>Poprawa spójności wewnętrznej i przełamywanie peryferyjności przygranicznego obszaru funkcjonalnego</w:t>
      </w:r>
      <w:r w:rsidRPr="0033054E">
        <w:rPr>
          <w:rFonts w:ascii="Times" w:hAnsi="Times" w:cs="Times"/>
          <w:b/>
          <w:bCs/>
          <w:iCs/>
          <w:sz w:val="20"/>
          <w:szCs w:val="20"/>
        </w:rPr>
        <w:t xml:space="preserve"> </w:t>
      </w:r>
    </w:p>
    <w:p w14:paraId="38B7101C" w14:textId="77777777" w:rsidR="00812256" w:rsidRPr="0003040E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03040E">
        <w:rPr>
          <w:rFonts w:ascii="Times" w:hAnsi="Times" w:cs="Times"/>
          <w:b/>
          <w:bCs/>
          <w:i/>
          <w:sz w:val="20"/>
          <w:szCs w:val="20"/>
        </w:rPr>
        <w:t>Kierunek 1. Przeciwdziałanie peryferyjności w przestrzeni kraju i wykorzystanie powiązań transgranicznych</w:t>
      </w:r>
    </w:p>
    <w:p w14:paraId="61F1DB7C" w14:textId="77777777" w:rsidR="00812256" w:rsidRPr="0003040E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  <w:u w:val="single"/>
        </w:rPr>
      </w:pPr>
      <w:bookmarkStart w:id="12" w:name="_Hlk43715988"/>
      <w:r w:rsidRPr="0003040E">
        <w:rPr>
          <w:rFonts w:ascii="Times" w:hAnsi="Times" w:cs="Times"/>
          <w:iCs/>
          <w:sz w:val="20"/>
          <w:szCs w:val="20"/>
          <w:u w:val="single"/>
        </w:rPr>
        <w:t>Zalecenia:</w:t>
      </w:r>
    </w:p>
    <w:bookmarkEnd w:id="12"/>
    <w:p w14:paraId="167E11AB" w14:textId="77777777" w:rsidR="00812256" w:rsidRPr="0003040E" w:rsidRDefault="00812256" w:rsidP="00812256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03040E">
        <w:rPr>
          <w:rFonts w:ascii="Times" w:hAnsi="Times" w:cs="Times"/>
          <w:iCs/>
          <w:sz w:val="20"/>
          <w:szCs w:val="20"/>
        </w:rPr>
        <w:t>Wykorzystanie transgranicznego oddziaływania miast do obsługi ludności w zakresie usług i runku pracy</w:t>
      </w:r>
      <w:r>
        <w:rPr>
          <w:rFonts w:ascii="Times" w:hAnsi="Times" w:cs="Times"/>
          <w:iCs/>
          <w:sz w:val="20"/>
          <w:szCs w:val="20"/>
        </w:rPr>
        <w:t>;</w:t>
      </w:r>
    </w:p>
    <w:p w14:paraId="7D789CFE" w14:textId="77777777" w:rsidR="00812256" w:rsidRPr="0003040E" w:rsidRDefault="00812256" w:rsidP="00812256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</w:rPr>
      </w:pPr>
      <w:r w:rsidRPr="0003040E">
        <w:rPr>
          <w:rFonts w:ascii="Times" w:hAnsi="Times" w:cs="Times"/>
          <w:iCs/>
          <w:sz w:val="20"/>
          <w:szCs w:val="20"/>
        </w:rPr>
        <w:t>Odtwarzanie lub poprawa funkcjonowania transgranicznych powiązań komunikacyjnych</w:t>
      </w:r>
      <w:r>
        <w:rPr>
          <w:rFonts w:ascii="Times" w:hAnsi="Times" w:cs="Times"/>
          <w:iCs/>
          <w:sz w:val="20"/>
          <w:szCs w:val="20"/>
        </w:rPr>
        <w:t>.</w:t>
      </w:r>
    </w:p>
    <w:p w14:paraId="172BAE3E" w14:textId="77777777" w:rsidR="00812256" w:rsidRPr="004014F6" w:rsidRDefault="00812256" w:rsidP="00812256">
      <w:pPr>
        <w:pStyle w:val="Tekstpodstawowywcity"/>
        <w:widowControl w:val="0"/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bookmarkStart w:id="13" w:name="_Toc6391503"/>
      <w:r>
        <w:rPr>
          <w:rFonts w:ascii="Times" w:hAnsi="Times" w:cs="Times"/>
          <w:b/>
          <w:bCs/>
          <w:iCs/>
          <w:sz w:val="20"/>
          <w:szCs w:val="20"/>
        </w:rPr>
        <w:t xml:space="preserve">III. </w:t>
      </w:r>
      <w:r w:rsidRPr="004014F6">
        <w:rPr>
          <w:rFonts w:ascii="Times" w:hAnsi="Times" w:cs="Times"/>
          <w:b/>
          <w:bCs/>
          <w:iCs/>
          <w:sz w:val="20"/>
          <w:szCs w:val="20"/>
        </w:rPr>
        <w:t xml:space="preserve">PLAN ZAGOSPODAROWANIA PRZESTRZENNEGO </w:t>
      </w:r>
      <w:bookmarkEnd w:id="13"/>
      <w:r>
        <w:rPr>
          <w:rFonts w:ascii="Times" w:hAnsi="Times" w:cs="Times"/>
          <w:b/>
          <w:bCs/>
          <w:iCs/>
          <w:sz w:val="20"/>
          <w:szCs w:val="20"/>
        </w:rPr>
        <w:t>SZCZECIŃSKIEGO OBSZARU METROPOLITALNEGO</w:t>
      </w:r>
    </w:p>
    <w:p w14:paraId="01C83EA5" w14:textId="77777777" w:rsidR="00812256" w:rsidRDefault="00812256" w:rsidP="00812256">
      <w:pPr>
        <w:pStyle w:val="Tekstpodstawowywcity"/>
        <w:widowControl w:val="0"/>
        <w:numPr>
          <w:ilvl w:val="0"/>
          <w:numId w:val="35"/>
        </w:numPr>
        <w:suppressAutoHyphens/>
        <w:spacing w:after="0" w:line="360" w:lineRule="auto"/>
        <w:ind w:hanging="579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2334BC">
        <w:rPr>
          <w:rFonts w:ascii="Times" w:hAnsi="Times" w:cs="Times"/>
          <w:b/>
          <w:bCs/>
          <w:iCs/>
          <w:sz w:val="20"/>
          <w:szCs w:val="20"/>
        </w:rPr>
        <w:t>w zakresie: Celu XV</w:t>
      </w:r>
      <w:r>
        <w:rPr>
          <w:rFonts w:ascii="Times" w:hAnsi="Times" w:cs="Times"/>
          <w:b/>
          <w:bCs/>
          <w:iCs/>
          <w:sz w:val="20"/>
          <w:szCs w:val="20"/>
        </w:rPr>
        <w:t>I</w:t>
      </w:r>
      <w:r w:rsidRPr="002334BC">
        <w:rPr>
          <w:rFonts w:ascii="Times" w:hAnsi="Times" w:cs="Times"/>
          <w:b/>
          <w:bCs/>
          <w:iCs/>
          <w:sz w:val="20"/>
          <w:szCs w:val="20"/>
        </w:rPr>
        <w:t>: Racjonalizacja struktury funkcjonalno-przestrzennej i sieci osadniczej oraz wzmocnienie funkcji miejskich</w:t>
      </w:r>
    </w:p>
    <w:p w14:paraId="7A17E34E" w14:textId="77777777" w:rsidR="00812256" w:rsidRPr="002334BC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sz w:val="20"/>
          <w:szCs w:val="20"/>
        </w:rPr>
      </w:pPr>
      <w:r w:rsidRPr="002334BC">
        <w:rPr>
          <w:rFonts w:ascii="Times" w:hAnsi="Times" w:cs="Times"/>
          <w:b/>
          <w:bCs/>
          <w:i/>
          <w:sz w:val="20"/>
          <w:szCs w:val="20"/>
        </w:rPr>
        <w:t>Kierunek 1. Wspieranie policentrycznej sieci osadniczej i funkcji miejskich</w:t>
      </w:r>
    </w:p>
    <w:p w14:paraId="01781D5B" w14:textId="77777777" w:rsidR="00812256" w:rsidRPr="002334BC" w:rsidRDefault="00812256" w:rsidP="00812256">
      <w:pPr>
        <w:pStyle w:val="Tekstpodstawowywcity"/>
        <w:ind w:left="0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2334BC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780AD365" w14:textId="77777777" w:rsidR="00812256" w:rsidRDefault="00812256" w:rsidP="00812256">
      <w:pPr>
        <w:pStyle w:val="Tekstpodstawowywcity"/>
        <w:widowControl w:val="0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334BC">
        <w:rPr>
          <w:rFonts w:ascii="Times" w:hAnsi="Times" w:cs="Times"/>
          <w:iCs/>
          <w:sz w:val="20"/>
          <w:szCs w:val="20"/>
        </w:rPr>
        <w:t xml:space="preserve">Rozwój struktury policentrycznej, zwiększenie roli miast i ośrodków gminnych w dziedzinie świadczenia usług podstawowych i wyższych oraz rozwój komplementarnych funkcji metropolitalnych (przy zachowaniu </w:t>
      </w:r>
      <w:r w:rsidRPr="002334BC">
        <w:rPr>
          <w:rFonts w:ascii="Times" w:hAnsi="Times" w:cs="Times"/>
          <w:iCs/>
          <w:sz w:val="20"/>
          <w:szCs w:val="20"/>
        </w:rPr>
        <w:lastRenderedPageBreak/>
        <w:t>różnorodności jednostek miejskich podobnej wielkości)</w:t>
      </w:r>
      <w:r>
        <w:rPr>
          <w:rFonts w:ascii="Times" w:hAnsi="Times" w:cs="Times"/>
          <w:iCs/>
          <w:sz w:val="20"/>
          <w:szCs w:val="20"/>
        </w:rPr>
        <w:t>;</w:t>
      </w:r>
    </w:p>
    <w:p w14:paraId="525CB164" w14:textId="77777777" w:rsidR="00812256" w:rsidRDefault="00812256" w:rsidP="00812256">
      <w:pPr>
        <w:pStyle w:val="Tekstpodstawowywcity"/>
        <w:widowControl w:val="0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334BC">
        <w:rPr>
          <w:rFonts w:ascii="Times" w:hAnsi="Times" w:cs="Times"/>
          <w:iCs/>
          <w:sz w:val="20"/>
          <w:szCs w:val="20"/>
        </w:rPr>
        <w:t xml:space="preserve">Utworzenie lokalnych </w:t>
      </w:r>
      <w:proofErr w:type="spellStart"/>
      <w:r w:rsidRPr="002334BC">
        <w:rPr>
          <w:rFonts w:ascii="Times" w:hAnsi="Times" w:cs="Times"/>
          <w:iCs/>
          <w:sz w:val="20"/>
          <w:szCs w:val="20"/>
        </w:rPr>
        <w:t>subcentrów</w:t>
      </w:r>
      <w:proofErr w:type="spellEnd"/>
      <w:r w:rsidRPr="002334BC">
        <w:rPr>
          <w:rFonts w:ascii="Times" w:hAnsi="Times" w:cs="Times"/>
          <w:iCs/>
          <w:sz w:val="20"/>
          <w:szCs w:val="20"/>
        </w:rPr>
        <w:t xml:space="preserve"> usługowych w osiedlach Szczecina (Warszewo, </w:t>
      </w:r>
      <w:proofErr w:type="spellStart"/>
      <w:r w:rsidRPr="002334BC">
        <w:rPr>
          <w:rFonts w:ascii="Times" w:hAnsi="Times" w:cs="Times"/>
          <w:iCs/>
          <w:sz w:val="20"/>
          <w:szCs w:val="20"/>
        </w:rPr>
        <w:t>Stołczyn</w:t>
      </w:r>
      <w:proofErr w:type="spellEnd"/>
      <w:r w:rsidRPr="002334BC">
        <w:rPr>
          <w:rFonts w:ascii="Times" w:hAnsi="Times" w:cs="Times"/>
          <w:iCs/>
          <w:sz w:val="20"/>
          <w:szCs w:val="20"/>
        </w:rPr>
        <w:t xml:space="preserve">, Osiedle Zawadzkiego, Gumieńce, Pomorzany, </w:t>
      </w:r>
      <w:proofErr w:type="spellStart"/>
      <w:r w:rsidRPr="002334BC">
        <w:rPr>
          <w:rFonts w:ascii="Times" w:hAnsi="Times" w:cs="Times"/>
          <w:iCs/>
          <w:sz w:val="20"/>
          <w:szCs w:val="20"/>
        </w:rPr>
        <w:t>Śródodrze</w:t>
      </w:r>
      <w:proofErr w:type="spellEnd"/>
      <w:r w:rsidRPr="002334BC">
        <w:rPr>
          <w:rFonts w:ascii="Times" w:hAnsi="Times" w:cs="Times"/>
          <w:iCs/>
          <w:sz w:val="20"/>
          <w:szCs w:val="20"/>
        </w:rPr>
        <w:t>, Podjuchy, Zdroje, Dąbie, Płonia, Załom) i w miejscowościach podszczecińskich (Bezrzecze, Mierzyn, Przecław, Pucice, Pilchowo, Przęsocin)</w:t>
      </w:r>
      <w:r>
        <w:rPr>
          <w:rFonts w:ascii="Times" w:hAnsi="Times" w:cs="Times"/>
          <w:iCs/>
          <w:sz w:val="20"/>
          <w:szCs w:val="20"/>
        </w:rPr>
        <w:t>.</w:t>
      </w:r>
    </w:p>
    <w:p w14:paraId="490E3DB1" w14:textId="77777777" w:rsidR="00812256" w:rsidRPr="006E643D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6E643D">
        <w:rPr>
          <w:rFonts w:ascii="Times" w:hAnsi="Times" w:cs="Times"/>
          <w:b/>
          <w:bCs/>
          <w:i/>
          <w:sz w:val="20"/>
          <w:szCs w:val="20"/>
        </w:rPr>
        <w:t>Kierunek 2. Przeciwdziałanie negatywnym zjawiskom rozlewania się miast</w:t>
      </w:r>
    </w:p>
    <w:p w14:paraId="42618C83" w14:textId="77777777" w:rsidR="00812256" w:rsidRPr="006E643D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bookmarkStart w:id="14" w:name="_Hlk43458273"/>
      <w:r w:rsidRPr="006E643D">
        <w:rPr>
          <w:rFonts w:ascii="Times" w:hAnsi="Times" w:cs="Times"/>
          <w:sz w:val="20"/>
          <w:szCs w:val="20"/>
          <w:u w:val="single"/>
        </w:rPr>
        <w:t xml:space="preserve">Zalecenia: </w:t>
      </w:r>
    </w:p>
    <w:bookmarkEnd w:id="14"/>
    <w:p w14:paraId="335855EE" w14:textId="77777777" w:rsidR="00812256" w:rsidRPr="006E643D" w:rsidRDefault="00812256" w:rsidP="00812256">
      <w:pPr>
        <w:pStyle w:val="Tekstpodstawowywcity"/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Pierwszeństwo rozwoju wewnętrznego przed rozwojem zewnętrznym oraz ochrona terenów otwartych </w:t>
      </w:r>
      <w:r>
        <w:rPr>
          <w:rFonts w:ascii="Times" w:hAnsi="Times" w:cs="Times"/>
          <w:sz w:val="20"/>
          <w:szCs w:val="20"/>
        </w:rPr>
        <w:br/>
      </w:r>
      <w:r w:rsidRPr="006E643D">
        <w:rPr>
          <w:rFonts w:ascii="Times" w:hAnsi="Times" w:cs="Times"/>
          <w:sz w:val="20"/>
          <w:szCs w:val="20"/>
        </w:rPr>
        <w:t>i kompleksów przyrodniczych</w:t>
      </w:r>
      <w:r>
        <w:rPr>
          <w:rFonts w:ascii="Times" w:hAnsi="Times" w:cs="Times"/>
          <w:sz w:val="20"/>
          <w:szCs w:val="20"/>
        </w:rPr>
        <w:t>;</w:t>
      </w:r>
    </w:p>
    <w:p w14:paraId="5EE56B38" w14:textId="77777777" w:rsidR="00812256" w:rsidRPr="006E643D" w:rsidRDefault="00812256" w:rsidP="00812256">
      <w:pPr>
        <w:pStyle w:val="Tekstpodstawowywcity"/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Niedopuszczenie do zlewania się jednostek osadniczych oraz zachowanie ciągłości korytarzy ekologicznych poprzez zachowanie przestrzeni terenów otwartych i przyrodniczych, ze wskazaniem tych terenów pod funkcje ekologiczne, rekreacyjne, hydrologiczne, rolnicze</w:t>
      </w:r>
      <w:r w:rsidRPr="000C787E">
        <w:t xml:space="preserve"> </w:t>
      </w:r>
      <w:r w:rsidRPr="000C787E">
        <w:rPr>
          <w:rFonts w:ascii="Times" w:hAnsi="Times" w:cs="Times"/>
          <w:sz w:val="20"/>
          <w:szCs w:val="20"/>
        </w:rPr>
        <w:t xml:space="preserve">(obszary ograniczania zabudowy zgodnie </w:t>
      </w:r>
      <w:r>
        <w:rPr>
          <w:rFonts w:ascii="Times" w:hAnsi="Times" w:cs="Times"/>
          <w:sz w:val="20"/>
          <w:szCs w:val="20"/>
        </w:rPr>
        <w:br/>
      </w:r>
      <w:r w:rsidRPr="000C787E">
        <w:rPr>
          <w:rFonts w:ascii="Times" w:hAnsi="Times" w:cs="Times"/>
          <w:sz w:val="20"/>
          <w:szCs w:val="20"/>
        </w:rPr>
        <w:t>z rysunkiem planu)</w:t>
      </w:r>
      <w:r>
        <w:rPr>
          <w:rFonts w:ascii="Times" w:hAnsi="Times" w:cs="Times"/>
          <w:sz w:val="20"/>
          <w:szCs w:val="20"/>
        </w:rPr>
        <w:t>;</w:t>
      </w:r>
      <w:r w:rsidRPr="006E643D">
        <w:rPr>
          <w:rFonts w:ascii="Times" w:hAnsi="Times" w:cs="Times"/>
          <w:sz w:val="20"/>
          <w:szCs w:val="20"/>
        </w:rPr>
        <w:t xml:space="preserve"> </w:t>
      </w:r>
    </w:p>
    <w:p w14:paraId="224F226E" w14:textId="77777777" w:rsidR="00812256" w:rsidRPr="006E643D" w:rsidRDefault="00812256" w:rsidP="00812256">
      <w:pPr>
        <w:pStyle w:val="Tekstpodstawowywcity"/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Kontrolowanie procesów </w:t>
      </w:r>
      <w:proofErr w:type="spellStart"/>
      <w:r w:rsidRPr="006E643D">
        <w:rPr>
          <w:rFonts w:ascii="Times" w:hAnsi="Times" w:cs="Times"/>
          <w:sz w:val="20"/>
          <w:szCs w:val="20"/>
        </w:rPr>
        <w:t>suburbanizacji</w:t>
      </w:r>
      <w:proofErr w:type="spellEnd"/>
      <w:r w:rsidRPr="006E643D">
        <w:rPr>
          <w:rFonts w:ascii="Times" w:hAnsi="Times" w:cs="Times"/>
          <w:sz w:val="20"/>
          <w:szCs w:val="20"/>
        </w:rPr>
        <w:t xml:space="preserve"> i</w:t>
      </w:r>
      <w:r>
        <w:rPr>
          <w:rFonts w:ascii="Times" w:hAnsi="Times" w:cs="Times"/>
          <w:sz w:val="20"/>
          <w:szCs w:val="20"/>
        </w:rPr>
        <w:t xml:space="preserve"> </w:t>
      </w:r>
      <w:r w:rsidRPr="006E643D">
        <w:rPr>
          <w:rFonts w:ascii="Times" w:hAnsi="Times" w:cs="Times"/>
          <w:sz w:val="20"/>
          <w:szCs w:val="20"/>
        </w:rPr>
        <w:t xml:space="preserve">minimalizacja konfliktów przestrzennych związanych </w:t>
      </w:r>
      <w:r w:rsidRPr="006E643D">
        <w:rPr>
          <w:rFonts w:ascii="Times" w:hAnsi="Times" w:cs="Times"/>
          <w:sz w:val="20"/>
          <w:szCs w:val="20"/>
        </w:rPr>
        <w:br/>
        <w:t>z tym procesem m.in. poprzez:</w:t>
      </w:r>
    </w:p>
    <w:p w14:paraId="50E89CB1" w14:textId="77777777" w:rsidR="00812256" w:rsidRPr="006E643D" w:rsidRDefault="00812256" w:rsidP="00812256">
      <w:pPr>
        <w:pStyle w:val="Tekstpodstawowywcity"/>
        <w:widowControl w:val="0"/>
        <w:numPr>
          <w:ilvl w:val="0"/>
          <w:numId w:val="23"/>
        </w:numPr>
        <w:suppressAutoHyphens/>
        <w:spacing w:after="0" w:line="360" w:lineRule="auto"/>
        <w:ind w:left="426" w:firstLine="0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kształtowanie jednostek osadniczych w</w:t>
      </w:r>
      <w:r>
        <w:rPr>
          <w:rFonts w:ascii="Times" w:hAnsi="Times" w:cs="Times"/>
          <w:sz w:val="20"/>
          <w:szCs w:val="20"/>
        </w:rPr>
        <w:t xml:space="preserve"> </w:t>
      </w:r>
      <w:r w:rsidRPr="006E643D">
        <w:rPr>
          <w:rFonts w:ascii="Times" w:hAnsi="Times" w:cs="Times"/>
          <w:sz w:val="20"/>
          <w:szCs w:val="20"/>
        </w:rPr>
        <w:t>sposób zwarty przestrzennie. Zapewnienie im pełnego wachlarza podstawowych usług, wraz z jednoczesnym powiązaniem z miastem rdzeniowym metropolii poprzez systemy transportowe (w tym transport zbiorowy)</w:t>
      </w:r>
      <w:r>
        <w:rPr>
          <w:rFonts w:ascii="Times" w:hAnsi="Times" w:cs="Times"/>
          <w:sz w:val="20"/>
          <w:szCs w:val="20"/>
        </w:rPr>
        <w:t>;</w:t>
      </w:r>
    </w:p>
    <w:p w14:paraId="06D01E20" w14:textId="77777777" w:rsidR="00812256" w:rsidRPr="006E643D" w:rsidRDefault="00812256" w:rsidP="00812256">
      <w:pPr>
        <w:pStyle w:val="Tekstpodstawowywcity"/>
        <w:widowControl w:val="0"/>
        <w:numPr>
          <w:ilvl w:val="0"/>
          <w:numId w:val="23"/>
        </w:numPr>
        <w:suppressAutoHyphens/>
        <w:spacing w:after="0" w:line="360" w:lineRule="auto"/>
        <w:ind w:left="426" w:firstLine="0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 xml:space="preserve">niedopuszczanie do tworzenia niezorganizowanej zabudowy </w:t>
      </w:r>
      <w:proofErr w:type="spellStart"/>
      <w:r w:rsidRPr="006E643D">
        <w:rPr>
          <w:rFonts w:ascii="Times" w:hAnsi="Times" w:cs="Times"/>
          <w:sz w:val="20"/>
          <w:szCs w:val="20"/>
        </w:rPr>
        <w:t>monofunkcyjnej</w:t>
      </w:r>
      <w:proofErr w:type="spellEnd"/>
      <w:r w:rsidRPr="006E643D">
        <w:rPr>
          <w:rFonts w:ascii="Times" w:hAnsi="Times" w:cs="Times"/>
          <w:sz w:val="20"/>
          <w:szCs w:val="20"/>
        </w:rPr>
        <w:t>, z niską dostępnością do usług i transportu publicznego</w:t>
      </w:r>
      <w:r>
        <w:rPr>
          <w:rFonts w:ascii="Times" w:hAnsi="Times" w:cs="Times"/>
          <w:sz w:val="20"/>
          <w:szCs w:val="20"/>
        </w:rPr>
        <w:t>;</w:t>
      </w:r>
    </w:p>
    <w:p w14:paraId="792073B5" w14:textId="77777777" w:rsidR="00812256" w:rsidRPr="006E643D" w:rsidRDefault="00812256" w:rsidP="00812256">
      <w:pPr>
        <w:pStyle w:val="Tekstpodstawowywcity"/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643D">
        <w:rPr>
          <w:rFonts w:ascii="Times" w:hAnsi="Times" w:cs="Times"/>
          <w:sz w:val="20"/>
          <w:szCs w:val="20"/>
        </w:rPr>
        <w:t>Koordynacja procesów planistycznych i</w:t>
      </w:r>
      <w:r>
        <w:rPr>
          <w:rFonts w:ascii="Times" w:hAnsi="Times" w:cs="Times"/>
          <w:sz w:val="20"/>
          <w:szCs w:val="20"/>
        </w:rPr>
        <w:t xml:space="preserve"> </w:t>
      </w:r>
      <w:r w:rsidRPr="006E643D">
        <w:rPr>
          <w:rFonts w:ascii="Times" w:hAnsi="Times" w:cs="Times"/>
          <w:sz w:val="20"/>
          <w:szCs w:val="20"/>
        </w:rPr>
        <w:t>rozwojowych z uwzględnieniem chłonności na obszarze planu SOM</w:t>
      </w:r>
      <w:r>
        <w:rPr>
          <w:rFonts w:ascii="Times" w:hAnsi="Times" w:cs="Times"/>
          <w:sz w:val="20"/>
          <w:szCs w:val="20"/>
        </w:rPr>
        <w:t>.</w:t>
      </w:r>
    </w:p>
    <w:p w14:paraId="6D03EEE5" w14:textId="77777777" w:rsidR="00812256" w:rsidRPr="006B3A2D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6B3A2D">
        <w:rPr>
          <w:rFonts w:ascii="Times" w:hAnsi="Times" w:cs="Times"/>
          <w:b/>
          <w:bCs/>
          <w:i/>
          <w:iCs/>
          <w:sz w:val="20"/>
          <w:szCs w:val="20"/>
        </w:rPr>
        <w:t>Kierunek 3. Wspieranie rozwoju wysokiej jakości przestrzeni publicznych</w:t>
      </w:r>
    </w:p>
    <w:p w14:paraId="4AF0C90B" w14:textId="77777777" w:rsidR="00812256" w:rsidRPr="006B3A2D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  <w:u w:val="single"/>
        </w:rPr>
      </w:pPr>
      <w:bookmarkStart w:id="15" w:name="_Hlk43459614"/>
      <w:r w:rsidRPr="006B3A2D">
        <w:rPr>
          <w:rFonts w:ascii="Times" w:hAnsi="Times" w:cs="Times"/>
          <w:sz w:val="20"/>
          <w:szCs w:val="20"/>
          <w:u w:val="single"/>
        </w:rPr>
        <w:t xml:space="preserve">Zalecenie: </w:t>
      </w:r>
      <w:bookmarkEnd w:id="15"/>
      <w:r w:rsidRPr="006B3A2D">
        <w:rPr>
          <w:rFonts w:ascii="Times" w:hAnsi="Times" w:cs="Times"/>
          <w:sz w:val="20"/>
          <w:szCs w:val="20"/>
          <w:u w:val="single"/>
        </w:rPr>
        <w:t xml:space="preserve"> </w:t>
      </w:r>
      <w:r w:rsidRPr="006B3A2D">
        <w:rPr>
          <w:rFonts w:ascii="Times" w:hAnsi="Times" w:cs="Times"/>
          <w:sz w:val="20"/>
          <w:szCs w:val="20"/>
        </w:rPr>
        <w:t xml:space="preserve">Rewitalizacja i tworzenie nowych przestrzeni publicznych o charakterze </w:t>
      </w:r>
      <w:proofErr w:type="spellStart"/>
      <w:r w:rsidRPr="006B3A2D">
        <w:rPr>
          <w:rFonts w:ascii="Times" w:hAnsi="Times" w:cs="Times"/>
          <w:sz w:val="20"/>
          <w:szCs w:val="20"/>
        </w:rPr>
        <w:t>dospołecznym</w:t>
      </w:r>
      <w:proofErr w:type="spellEnd"/>
      <w:r>
        <w:rPr>
          <w:rFonts w:ascii="Times" w:hAnsi="Times" w:cs="Times"/>
          <w:sz w:val="20"/>
          <w:szCs w:val="20"/>
        </w:rPr>
        <w:t>.</w:t>
      </w:r>
    </w:p>
    <w:p w14:paraId="125D7C99" w14:textId="77777777" w:rsidR="00812256" w:rsidRPr="004F1DDE" w:rsidRDefault="00812256" w:rsidP="00812256">
      <w:pPr>
        <w:pStyle w:val="Tekstpodstawowywcity"/>
        <w:widowControl w:val="0"/>
        <w:numPr>
          <w:ilvl w:val="0"/>
          <w:numId w:val="36"/>
        </w:numPr>
        <w:suppressAutoHyphens/>
        <w:spacing w:after="0" w:line="360" w:lineRule="auto"/>
        <w:ind w:left="1134" w:hanging="567"/>
        <w:jc w:val="both"/>
        <w:rPr>
          <w:rFonts w:ascii="Times" w:hAnsi="Times" w:cs="Times"/>
          <w:b/>
          <w:bCs/>
          <w:sz w:val="20"/>
          <w:szCs w:val="20"/>
        </w:rPr>
      </w:pPr>
      <w:r w:rsidRPr="004F1DDE">
        <w:rPr>
          <w:rFonts w:ascii="Times" w:hAnsi="Times" w:cs="Times"/>
          <w:b/>
          <w:bCs/>
          <w:sz w:val="20"/>
          <w:szCs w:val="20"/>
        </w:rPr>
        <w:t>w zakresie: Celu XVII: Poprawa standardów życia mieszkańców</w:t>
      </w:r>
    </w:p>
    <w:p w14:paraId="2781A5A4" w14:textId="77777777" w:rsidR="00812256" w:rsidRPr="004F1DDE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4F1DDE">
        <w:rPr>
          <w:rFonts w:ascii="Times" w:hAnsi="Times" w:cs="Times"/>
          <w:b/>
          <w:bCs/>
          <w:i/>
          <w:iCs/>
          <w:sz w:val="20"/>
          <w:szCs w:val="20"/>
        </w:rPr>
        <w:t>Kierunek 1.Poprawa sytuacji demograficznej i standardów życia mieszkańców</w:t>
      </w:r>
    </w:p>
    <w:p w14:paraId="33BC56ED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  <w:u w:val="single"/>
        </w:rPr>
        <w:t xml:space="preserve">Zalecenie: </w:t>
      </w:r>
      <w:r w:rsidRPr="004F1DDE">
        <w:rPr>
          <w:rFonts w:ascii="Times" w:hAnsi="Times" w:cs="Times"/>
          <w:sz w:val="20"/>
          <w:szCs w:val="20"/>
        </w:rPr>
        <w:t>Wspieranie rozwoju infrastruktury związanej ze zorganizowanymi formami opieki nad dziećmi i ich dostępnością, wspomagającymi aktywność zawodową rodziców</w:t>
      </w:r>
      <w:r>
        <w:rPr>
          <w:rFonts w:ascii="Times" w:hAnsi="Times" w:cs="Times"/>
          <w:sz w:val="20"/>
          <w:szCs w:val="20"/>
        </w:rPr>
        <w:t>.</w:t>
      </w:r>
    </w:p>
    <w:p w14:paraId="5B5F8D79" w14:textId="77777777" w:rsidR="00812256" w:rsidRPr="004F1DDE" w:rsidRDefault="00812256" w:rsidP="00812256">
      <w:pPr>
        <w:pStyle w:val="Tekstpodstawowywcity"/>
        <w:numPr>
          <w:ilvl w:val="0"/>
          <w:numId w:val="36"/>
        </w:numPr>
        <w:ind w:left="1134" w:hanging="567"/>
        <w:rPr>
          <w:rFonts w:ascii="Times" w:hAnsi="Times" w:cs="Times"/>
          <w:b/>
          <w:bCs/>
          <w:iCs/>
          <w:sz w:val="20"/>
          <w:szCs w:val="20"/>
        </w:rPr>
      </w:pPr>
      <w:r w:rsidRPr="004F1DDE">
        <w:rPr>
          <w:rFonts w:ascii="Times" w:hAnsi="Times" w:cs="Times"/>
          <w:b/>
          <w:bCs/>
          <w:sz w:val="20"/>
          <w:szCs w:val="20"/>
        </w:rPr>
        <w:t>w zakresie: Celu XV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4F1DDE">
        <w:rPr>
          <w:rFonts w:ascii="Times" w:hAnsi="Times" w:cs="Times"/>
          <w:b/>
          <w:bCs/>
          <w:sz w:val="20"/>
          <w:szCs w:val="20"/>
        </w:rPr>
        <w:t xml:space="preserve">II: </w:t>
      </w:r>
      <w:r w:rsidRPr="004F1DDE">
        <w:rPr>
          <w:rFonts w:ascii="Times" w:hAnsi="Times" w:cs="Times"/>
          <w:b/>
          <w:bCs/>
          <w:iCs/>
          <w:sz w:val="20"/>
          <w:szCs w:val="20"/>
        </w:rPr>
        <w:t>Ochrona walorów przyrodniczych i dziedzictwa kulturowego</w:t>
      </w:r>
    </w:p>
    <w:p w14:paraId="7BC350D1" w14:textId="77777777" w:rsidR="00812256" w:rsidRPr="004F1DDE" w:rsidRDefault="00812256" w:rsidP="00812256">
      <w:pPr>
        <w:pStyle w:val="Tekstpodstawowywcity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4F1DDE">
        <w:rPr>
          <w:rFonts w:ascii="Times" w:hAnsi="Times" w:cs="Times"/>
          <w:b/>
          <w:bCs/>
          <w:i/>
          <w:iCs/>
          <w:sz w:val="20"/>
          <w:szCs w:val="20"/>
        </w:rPr>
        <w:t>Kierunek 1. Ochrona i zachowanie zasobów przyrodniczych i krajobrazu SOM</w:t>
      </w:r>
    </w:p>
    <w:p w14:paraId="0F00576B" w14:textId="77777777" w:rsidR="00812256" w:rsidRPr="004F1DDE" w:rsidRDefault="00812256" w:rsidP="00812256">
      <w:pPr>
        <w:pStyle w:val="Tekstpodstawowywcity"/>
        <w:ind w:left="426" w:hanging="426"/>
        <w:rPr>
          <w:rFonts w:ascii="Times" w:hAnsi="Times" w:cs="Times"/>
          <w:b/>
          <w:bCs/>
          <w:iCs/>
          <w:sz w:val="20"/>
          <w:szCs w:val="20"/>
          <w:u w:val="single"/>
        </w:rPr>
      </w:pPr>
      <w:r w:rsidRPr="004F1DDE">
        <w:rPr>
          <w:rFonts w:ascii="Times" w:hAnsi="Times" w:cs="Times"/>
          <w:b/>
          <w:bCs/>
          <w:iCs/>
          <w:sz w:val="20"/>
          <w:szCs w:val="20"/>
          <w:u w:val="single"/>
        </w:rPr>
        <w:t>Ustalenia:</w:t>
      </w:r>
    </w:p>
    <w:p w14:paraId="1B265028" w14:textId="77777777" w:rsidR="00812256" w:rsidRPr="004F1DDE" w:rsidRDefault="00812256" w:rsidP="00812256">
      <w:pPr>
        <w:pStyle w:val="Tekstpodstawowywcity"/>
        <w:numPr>
          <w:ilvl w:val="0"/>
          <w:numId w:val="24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Zwiększenie retencji wód na obszarach zurbanizowanych przez:</w:t>
      </w:r>
    </w:p>
    <w:p w14:paraId="27DDCF6C" w14:textId="77777777" w:rsidR="00812256" w:rsidRPr="004F1DDE" w:rsidRDefault="00812256" w:rsidP="00812256">
      <w:pPr>
        <w:pStyle w:val="Tekstpodstawowywcity"/>
        <w:numPr>
          <w:ilvl w:val="0"/>
          <w:numId w:val="4"/>
        </w:numPr>
        <w:tabs>
          <w:tab w:val="clear" w:pos="396"/>
        </w:tabs>
        <w:ind w:left="426" w:hanging="142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ustanowienie zwiększania retencji jako priorytetu projektowania odprowadzania wód opadowych</w:t>
      </w:r>
      <w:r>
        <w:rPr>
          <w:rFonts w:ascii="Times" w:hAnsi="Times" w:cs="Times"/>
          <w:sz w:val="20"/>
          <w:szCs w:val="20"/>
        </w:rPr>
        <w:t>;</w:t>
      </w:r>
    </w:p>
    <w:p w14:paraId="036B2141" w14:textId="77777777" w:rsidR="00812256" w:rsidRPr="004F1DDE" w:rsidRDefault="00812256" w:rsidP="00812256">
      <w:pPr>
        <w:pStyle w:val="Tekstpodstawowywcity"/>
        <w:numPr>
          <w:ilvl w:val="0"/>
          <w:numId w:val="4"/>
        </w:numPr>
        <w:tabs>
          <w:tab w:val="clear" w:pos="396"/>
        </w:tabs>
        <w:ind w:left="426" w:hanging="142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wykorzystania zagłębień i oczek wodnych do retencji wody</w:t>
      </w:r>
      <w:r>
        <w:rPr>
          <w:rFonts w:ascii="Times" w:hAnsi="Times" w:cs="Times"/>
          <w:sz w:val="20"/>
          <w:szCs w:val="20"/>
        </w:rPr>
        <w:t>;</w:t>
      </w:r>
    </w:p>
    <w:p w14:paraId="3FE764E0" w14:textId="77777777" w:rsidR="00812256" w:rsidRPr="004F1DDE" w:rsidRDefault="00812256" w:rsidP="00812256">
      <w:pPr>
        <w:pStyle w:val="Tekstpodstawowywcity"/>
        <w:numPr>
          <w:ilvl w:val="0"/>
          <w:numId w:val="4"/>
        </w:numPr>
        <w:tabs>
          <w:tab w:val="clear" w:pos="396"/>
        </w:tabs>
        <w:ind w:left="426" w:hanging="142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zwiększanie powierzchni biologicznie czynnej</w:t>
      </w:r>
      <w:r>
        <w:rPr>
          <w:rFonts w:ascii="Times" w:hAnsi="Times" w:cs="Times"/>
          <w:sz w:val="20"/>
          <w:szCs w:val="20"/>
        </w:rPr>
        <w:t>;</w:t>
      </w:r>
    </w:p>
    <w:p w14:paraId="2B15A9F0" w14:textId="77777777" w:rsidR="00812256" w:rsidRPr="004F1DDE" w:rsidRDefault="00812256" w:rsidP="00812256">
      <w:pPr>
        <w:pStyle w:val="Tekstpodstawowywcity"/>
        <w:numPr>
          <w:ilvl w:val="0"/>
          <w:numId w:val="24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Ochrona terenów leśnych przed zmianą przeznaczenia, z wyjątkiem realizacji inwestycji celu publicznego</w:t>
      </w:r>
      <w:r>
        <w:rPr>
          <w:rFonts w:ascii="Times" w:hAnsi="Times" w:cs="Times"/>
          <w:sz w:val="20"/>
          <w:szCs w:val="20"/>
        </w:rPr>
        <w:t>;</w:t>
      </w:r>
    </w:p>
    <w:p w14:paraId="79251761" w14:textId="77777777" w:rsidR="00812256" w:rsidRPr="004F1DDE" w:rsidRDefault="00812256" w:rsidP="00812256">
      <w:pPr>
        <w:pStyle w:val="Tekstpodstawowywcity"/>
        <w:numPr>
          <w:ilvl w:val="0"/>
          <w:numId w:val="24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Zachowanie ciągłości korytarzy ekologicznych w procesach inwestycyjnych</w:t>
      </w:r>
      <w:r>
        <w:rPr>
          <w:rFonts w:ascii="Times" w:hAnsi="Times" w:cs="Times"/>
          <w:sz w:val="20"/>
          <w:szCs w:val="20"/>
        </w:rPr>
        <w:t>;</w:t>
      </w:r>
    </w:p>
    <w:p w14:paraId="1EFED11D" w14:textId="77777777" w:rsidR="00812256" w:rsidRPr="004F1DDE" w:rsidRDefault="00812256" w:rsidP="00812256">
      <w:pPr>
        <w:pStyle w:val="Tekstpodstawowywcity"/>
        <w:numPr>
          <w:ilvl w:val="0"/>
          <w:numId w:val="24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Ochrona gleb wysokiej jakości dla celów rolniczych oraz ochrona złóż torfu</w:t>
      </w:r>
      <w:r>
        <w:rPr>
          <w:rFonts w:ascii="Times" w:hAnsi="Times" w:cs="Times"/>
          <w:sz w:val="20"/>
          <w:szCs w:val="20"/>
        </w:rPr>
        <w:t>;</w:t>
      </w:r>
    </w:p>
    <w:p w14:paraId="30A8F62A" w14:textId="77777777" w:rsidR="00812256" w:rsidRPr="004F1DDE" w:rsidRDefault="00812256" w:rsidP="00812256">
      <w:pPr>
        <w:pStyle w:val="Tekstpodstawowywcity"/>
        <w:numPr>
          <w:ilvl w:val="0"/>
          <w:numId w:val="24"/>
        </w:numPr>
        <w:ind w:left="426" w:hanging="426"/>
        <w:rPr>
          <w:rFonts w:ascii="Times" w:hAnsi="Times" w:cs="Times"/>
          <w:sz w:val="20"/>
          <w:szCs w:val="20"/>
        </w:rPr>
      </w:pPr>
      <w:r w:rsidRPr="004F1DDE">
        <w:rPr>
          <w:rFonts w:ascii="Times" w:hAnsi="Times" w:cs="Times"/>
          <w:sz w:val="20"/>
          <w:szCs w:val="20"/>
        </w:rPr>
        <w:t>Podejmowanie działań ograniczających rozproszenie zabudowy na terenach otwartych o cennych walorach przyrodniczych i koncentrowanie jej w granicach zwartej zabudowy miejscowości</w:t>
      </w:r>
      <w:r>
        <w:rPr>
          <w:rFonts w:ascii="Times" w:hAnsi="Times" w:cs="Times"/>
          <w:sz w:val="20"/>
          <w:szCs w:val="20"/>
        </w:rPr>
        <w:t>.</w:t>
      </w:r>
    </w:p>
    <w:p w14:paraId="5CF87EAD" w14:textId="77777777" w:rsidR="00812256" w:rsidRPr="00A23CFC" w:rsidRDefault="00812256" w:rsidP="00812256">
      <w:pPr>
        <w:pStyle w:val="Tekstpodstawowywcity"/>
        <w:ind w:left="426" w:hanging="426"/>
        <w:rPr>
          <w:rFonts w:ascii="Times" w:hAnsi="Times" w:cs="Times"/>
          <w:sz w:val="20"/>
          <w:szCs w:val="20"/>
        </w:rPr>
      </w:pPr>
      <w:r w:rsidRPr="00A23CFC">
        <w:rPr>
          <w:rFonts w:ascii="Times" w:hAnsi="Times" w:cs="Times"/>
          <w:sz w:val="20"/>
          <w:szCs w:val="20"/>
        </w:rPr>
        <w:lastRenderedPageBreak/>
        <w:t>Zalecenia:</w:t>
      </w:r>
    </w:p>
    <w:p w14:paraId="44208F62" w14:textId="77777777" w:rsidR="00812256" w:rsidRPr="00A23CFC" w:rsidRDefault="00812256" w:rsidP="00812256">
      <w:pPr>
        <w:pStyle w:val="Tekstpodstawowywcity"/>
        <w:ind w:left="426" w:hanging="426"/>
        <w:rPr>
          <w:rFonts w:ascii="Times" w:hAnsi="Times" w:cs="Times"/>
          <w:sz w:val="20"/>
          <w:szCs w:val="20"/>
        </w:rPr>
      </w:pPr>
      <w:r w:rsidRPr="00A23CFC">
        <w:rPr>
          <w:rFonts w:ascii="Times" w:hAnsi="Times" w:cs="Times"/>
          <w:sz w:val="20"/>
          <w:szCs w:val="20"/>
        </w:rPr>
        <w:t>1.</w:t>
      </w:r>
      <w:r w:rsidRPr="00A23CFC">
        <w:rPr>
          <w:rFonts w:ascii="Times" w:hAnsi="Times" w:cs="Times"/>
          <w:sz w:val="20"/>
          <w:szCs w:val="20"/>
        </w:rPr>
        <w:tab/>
        <w:t>Zachowanie zrównoważonego i wielofunkcyjnego charakteru lasów</w:t>
      </w:r>
      <w:r>
        <w:rPr>
          <w:rFonts w:ascii="Times" w:hAnsi="Times" w:cs="Times"/>
          <w:sz w:val="20"/>
          <w:szCs w:val="20"/>
        </w:rPr>
        <w:t>;</w:t>
      </w:r>
    </w:p>
    <w:p w14:paraId="302988F4" w14:textId="77777777" w:rsidR="00812256" w:rsidRPr="004F1DDE" w:rsidRDefault="00812256" w:rsidP="00812256">
      <w:pPr>
        <w:pStyle w:val="Tekstpodstawowywcity"/>
        <w:ind w:left="426" w:hanging="426"/>
        <w:rPr>
          <w:rFonts w:ascii="Times" w:hAnsi="Times" w:cs="Times"/>
          <w:sz w:val="20"/>
          <w:szCs w:val="20"/>
        </w:rPr>
      </w:pPr>
      <w:r w:rsidRPr="00A23CFC">
        <w:rPr>
          <w:rFonts w:ascii="Times" w:hAnsi="Times" w:cs="Times"/>
          <w:sz w:val="20"/>
          <w:szCs w:val="20"/>
        </w:rPr>
        <w:t>2.</w:t>
      </w:r>
      <w:r w:rsidRPr="00A23CFC">
        <w:rPr>
          <w:rFonts w:ascii="Times" w:hAnsi="Times" w:cs="Times"/>
          <w:sz w:val="20"/>
          <w:szCs w:val="20"/>
        </w:rPr>
        <w:tab/>
        <w:t>Identyfikacja obszarów poeksploatacyjnych i gleb zdegradowanych i ich rekultywacja</w:t>
      </w:r>
      <w:r>
        <w:rPr>
          <w:rFonts w:ascii="Times" w:hAnsi="Times" w:cs="Times"/>
          <w:sz w:val="20"/>
          <w:szCs w:val="20"/>
        </w:rPr>
        <w:t>.</w:t>
      </w:r>
    </w:p>
    <w:p w14:paraId="4477D720" w14:textId="77777777" w:rsidR="00812256" w:rsidRPr="008B5720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8B5720">
        <w:rPr>
          <w:rFonts w:ascii="Times" w:hAnsi="Times" w:cs="Times"/>
          <w:b/>
          <w:bCs/>
          <w:i/>
          <w:iCs/>
          <w:sz w:val="20"/>
          <w:szCs w:val="20"/>
        </w:rPr>
        <w:t>Kierunek 2. Ochrona i kształtowanie dziedzictwa kulturowego</w:t>
      </w:r>
    </w:p>
    <w:p w14:paraId="4484C256" w14:textId="77777777" w:rsidR="00812256" w:rsidRPr="008B5720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8B5720">
        <w:rPr>
          <w:rFonts w:ascii="Times" w:hAnsi="Times" w:cs="Times"/>
          <w:iCs/>
          <w:sz w:val="20"/>
          <w:szCs w:val="20"/>
          <w:u w:val="single"/>
        </w:rPr>
        <w:t xml:space="preserve">Ustalenie: </w:t>
      </w:r>
      <w:r w:rsidRPr="008B5720">
        <w:rPr>
          <w:rFonts w:ascii="Times" w:hAnsi="Times" w:cs="Times"/>
          <w:sz w:val="20"/>
          <w:szCs w:val="20"/>
        </w:rPr>
        <w:t>Uwzględnienie ochrony dóbr kultury współczesnej w studiach uwarunkowań i</w:t>
      </w:r>
      <w:r>
        <w:rPr>
          <w:rFonts w:ascii="Times" w:hAnsi="Times" w:cs="Times"/>
          <w:sz w:val="20"/>
          <w:szCs w:val="20"/>
        </w:rPr>
        <w:t xml:space="preserve"> </w:t>
      </w:r>
      <w:r w:rsidRPr="008B5720">
        <w:rPr>
          <w:rFonts w:ascii="Times" w:hAnsi="Times" w:cs="Times"/>
          <w:sz w:val="20"/>
          <w:szCs w:val="20"/>
        </w:rPr>
        <w:t>kierunków zagospodarowania przestrzennego gmin oraz w miejscowych planach zagospodarowania przestrzennego</w:t>
      </w:r>
      <w:r>
        <w:rPr>
          <w:rFonts w:ascii="Times" w:hAnsi="Times" w:cs="Times"/>
          <w:sz w:val="20"/>
          <w:szCs w:val="20"/>
        </w:rPr>
        <w:t>;</w:t>
      </w:r>
    </w:p>
    <w:p w14:paraId="342043AC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bookmarkStart w:id="16" w:name="_Hlk43460954"/>
      <w:r w:rsidRPr="008B5720">
        <w:rPr>
          <w:rFonts w:ascii="Times" w:hAnsi="Times" w:cs="Times"/>
          <w:sz w:val="20"/>
          <w:szCs w:val="20"/>
          <w:u w:val="single"/>
        </w:rPr>
        <w:t>Zalecenie:</w:t>
      </w:r>
      <w:bookmarkEnd w:id="16"/>
      <w:r w:rsidRPr="008B5720">
        <w:rPr>
          <w:rFonts w:ascii="Times" w:hAnsi="Times" w:cs="Times"/>
          <w:sz w:val="20"/>
          <w:szCs w:val="20"/>
          <w:u w:val="single"/>
        </w:rPr>
        <w:t xml:space="preserve"> </w:t>
      </w:r>
      <w:r w:rsidRPr="008B5720">
        <w:rPr>
          <w:rFonts w:ascii="Times" w:hAnsi="Times" w:cs="Times"/>
          <w:sz w:val="20"/>
          <w:szCs w:val="20"/>
        </w:rPr>
        <w:t>Wspieranie merytoryczne i finansowe działań renowacyjnych obiektów zabytkowych i zabytkowej zieleni</w:t>
      </w:r>
      <w:r>
        <w:rPr>
          <w:rFonts w:ascii="Times" w:hAnsi="Times" w:cs="Times"/>
          <w:sz w:val="20"/>
          <w:szCs w:val="20"/>
        </w:rPr>
        <w:t>.</w:t>
      </w:r>
    </w:p>
    <w:p w14:paraId="54D0DC93" w14:textId="77777777" w:rsidR="00812256" w:rsidRPr="008D7DF6" w:rsidRDefault="00812256" w:rsidP="00812256">
      <w:pPr>
        <w:pStyle w:val="Tekstpodstawowywcity"/>
        <w:widowControl w:val="0"/>
        <w:numPr>
          <w:ilvl w:val="0"/>
          <w:numId w:val="36"/>
        </w:numPr>
        <w:suppressAutoHyphens/>
        <w:spacing w:after="0" w:line="360" w:lineRule="auto"/>
        <w:ind w:left="1134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8D7DF6">
        <w:rPr>
          <w:rFonts w:ascii="Times" w:hAnsi="Times" w:cs="Times"/>
          <w:b/>
          <w:bCs/>
          <w:sz w:val="20"/>
          <w:szCs w:val="20"/>
        </w:rPr>
        <w:t>w zakresie: Celu X</w:t>
      </w:r>
      <w:r>
        <w:rPr>
          <w:rFonts w:ascii="Times" w:hAnsi="Times" w:cs="Times"/>
          <w:b/>
          <w:bCs/>
          <w:sz w:val="20"/>
          <w:szCs w:val="20"/>
        </w:rPr>
        <w:t>IX</w:t>
      </w:r>
      <w:r w:rsidRPr="008D7DF6">
        <w:rPr>
          <w:rFonts w:ascii="Times" w:hAnsi="Times" w:cs="Times"/>
          <w:b/>
          <w:bCs/>
          <w:sz w:val="20"/>
          <w:szCs w:val="20"/>
        </w:rPr>
        <w:t xml:space="preserve">: </w:t>
      </w:r>
      <w:r w:rsidRPr="008D7DF6">
        <w:rPr>
          <w:rFonts w:ascii="Times" w:hAnsi="Times" w:cs="Times"/>
          <w:b/>
          <w:bCs/>
          <w:iCs/>
          <w:sz w:val="20"/>
          <w:szCs w:val="20"/>
        </w:rPr>
        <w:t>Wzmacnianie szczecińskiego obszaru funkcjonalnego jako ośrodka wzrostu gospodarczego</w:t>
      </w:r>
    </w:p>
    <w:p w14:paraId="6BAACAFE" w14:textId="77777777" w:rsidR="00812256" w:rsidRPr="008D7DF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8D7DF6">
        <w:rPr>
          <w:rFonts w:ascii="Times" w:hAnsi="Times" w:cs="Times"/>
          <w:b/>
          <w:bCs/>
          <w:i/>
          <w:iCs/>
          <w:sz w:val="20"/>
          <w:szCs w:val="20"/>
        </w:rPr>
        <w:t>Kierunek 2. Wzrost aktywności gospodarczej i poziomu innowacyjności</w:t>
      </w:r>
    </w:p>
    <w:p w14:paraId="123A5914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8D7DF6">
        <w:rPr>
          <w:rFonts w:ascii="Times" w:hAnsi="Times" w:cs="Times"/>
          <w:sz w:val="20"/>
          <w:szCs w:val="20"/>
          <w:u w:val="single"/>
        </w:rPr>
        <w:t>Zalecenie:</w:t>
      </w:r>
      <w:r w:rsidRPr="008D7DF6">
        <w:rPr>
          <w:rFonts w:ascii="Times" w:hAnsi="Times" w:cs="Times"/>
          <w:sz w:val="20"/>
          <w:szCs w:val="20"/>
        </w:rPr>
        <w:t xml:space="preserve"> Wykorzystywanie pod działalność inwestycyjną obszarów już częściowo zagospodarowanych, w tym terenów poprzemysłowych, powojskowych oraz popegeerowskiej zabudowy gospodarczej</w:t>
      </w:r>
      <w:r>
        <w:rPr>
          <w:rFonts w:ascii="Times" w:hAnsi="Times" w:cs="Times"/>
          <w:sz w:val="20"/>
          <w:szCs w:val="20"/>
        </w:rPr>
        <w:t>.</w:t>
      </w:r>
    </w:p>
    <w:p w14:paraId="0F409340" w14:textId="77777777" w:rsidR="00812256" w:rsidRPr="006F7186" w:rsidRDefault="00812256" w:rsidP="00812256">
      <w:pPr>
        <w:pStyle w:val="Tekstpodstawowywcity"/>
        <w:widowControl w:val="0"/>
        <w:numPr>
          <w:ilvl w:val="0"/>
          <w:numId w:val="36"/>
        </w:numPr>
        <w:suppressAutoHyphens/>
        <w:spacing w:after="0" w:line="360" w:lineRule="auto"/>
        <w:ind w:left="1134" w:hanging="567"/>
        <w:rPr>
          <w:rFonts w:ascii="Times" w:hAnsi="Times" w:cs="Times"/>
          <w:b/>
          <w:bCs/>
          <w:iCs/>
          <w:sz w:val="20"/>
          <w:szCs w:val="20"/>
        </w:rPr>
      </w:pPr>
      <w:bookmarkStart w:id="17" w:name="_Hlk43717705"/>
      <w:r w:rsidRPr="008D7DF6">
        <w:rPr>
          <w:rFonts w:ascii="Times" w:hAnsi="Times" w:cs="Times"/>
          <w:b/>
          <w:bCs/>
          <w:sz w:val="20"/>
          <w:szCs w:val="20"/>
        </w:rPr>
        <w:t>w zakresie: Celu X</w:t>
      </w:r>
      <w:r w:rsidRPr="006F7186">
        <w:rPr>
          <w:rFonts w:ascii="Times" w:hAnsi="Times" w:cs="Times"/>
          <w:b/>
          <w:bCs/>
          <w:sz w:val="20"/>
          <w:szCs w:val="20"/>
        </w:rPr>
        <w:t>X</w:t>
      </w:r>
      <w:r w:rsidRPr="008D7DF6">
        <w:rPr>
          <w:rFonts w:ascii="Times" w:hAnsi="Times" w:cs="Times"/>
          <w:b/>
          <w:bCs/>
          <w:sz w:val="20"/>
          <w:szCs w:val="20"/>
        </w:rPr>
        <w:t xml:space="preserve">: </w:t>
      </w:r>
      <w:r w:rsidRPr="006F7186">
        <w:rPr>
          <w:rFonts w:ascii="Times" w:hAnsi="Times" w:cs="Times"/>
          <w:b/>
          <w:bCs/>
          <w:iCs/>
          <w:sz w:val="20"/>
          <w:szCs w:val="20"/>
        </w:rPr>
        <w:t>Wzmacnianie wewnętrznych i zewnętrznych powiązań transportowych</w:t>
      </w:r>
    </w:p>
    <w:bookmarkEnd w:id="17"/>
    <w:p w14:paraId="3B5DA836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b/>
          <w:bCs/>
          <w:i/>
          <w:iCs/>
          <w:sz w:val="20"/>
          <w:szCs w:val="20"/>
        </w:rPr>
      </w:pPr>
      <w:r w:rsidRPr="006F7186">
        <w:rPr>
          <w:rFonts w:ascii="Times" w:hAnsi="Times" w:cs="Times"/>
          <w:b/>
          <w:bCs/>
          <w:i/>
          <w:iCs/>
          <w:sz w:val="20"/>
          <w:szCs w:val="20"/>
        </w:rPr>
        <w:t>Kierunek 1. Utworzenie w SOM sprawnie działających systemów transportu</w:t>
      </w:r>
    </w:p>
    <w:p w14:paraId="130AEEAB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rPr>
          <w:rFonts w:ascii="Times" w:hAnsi="Times" w:cs="Times"/>
          <w:iCs/>
          <w:sz w:val="20"/>
          <w:szCs w:val="20"/>
          <w:u w:val="single"/>
        </w:rPr>
      </w:pPr>
      <w:r w:rsidRPr="006F7186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2572E1CD" w14:textId="77777777" w:rsidR="00812256" w:rsidRPr="006F7186" w:rsidRDefault="00812256" w:rsidP="00812256">
      <w:pPr>
        <w:pStyle w:val="Tekstpodstawowywcity"/>
        <w:widowControl w:val="0"/>
        <w:numPr>
          <w:ilvl w:val="0"/>
          <w:numId w:val="25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Stworzenie systemu kolei metropolitalnej w</w:t>
      </w:r>
      <w:r>
        <w:rPr>
          <w:rFonts w:ascii="Times" w:hAnsi="Times" w:cs="Times"/>
          <w:sz w:val="20"/>
          <w:szCs w:val="20"/>
        </w:rPr>
        <w:t xml:space="preserve"> </w:t>
      </w:r>
      <w:r w:rsidRPr="006F7186">
        <w:rPr>
          <w:rFonts w:ascii="Times" w:hAnsi="Times" w:cs="Times"/>
          <w:sz w:val="20"/>
          <w:szCs w:val="20"/>
        </w:rPr>
        <w:t>Szczecinie oraz łączącej Szczecin z</w:t>
      </w:r>
      <w:r>
        <w:rPr>
          <w:rFonts w:ascii="Times" w:hAnsi="Times" w:cs="Times"/>
          <w:sz w:val="20"/>
          <w:szCs w:val="20"/>
        </w:rPr>
        <w:t xml:space="preserve"> </w:t>
      </w:r>
      <w:r w:rsidRPr="006F7186">
        <w:rPr>
          <w:rFonts w:ascii="Times" w:hAnsi="Times" w:cs="Times"/>
          <w:sz w:val="20"/>
          <w:szCs w:val="20"/>
        </w:rPr>
        <w:t xml:space="preserve">Policami (w perspektywie z Trzebieżą), Gryfinem - elektrownią Dolna Odra, Portem Lotniczym Szczecin Goleniów, Stargardem (Stargard Kluczewo), Kołbaskowem oraz w perspektywie w układzie transgranicznym z </w:t>
      </w:r>
      <w:proofErr w:type="spellStart"/>
      <w:r w:rsidRPr="006F7186">
        <w:rPr>
          <w:rFonts w:ascii="Times" w:hAnsi="Times" w:cs="Times"/>
          <w:sz w:val="20"/>
          <w:szCs w:val="20"/>
        </w:rPr>
        <w:t>Pasewalkiem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i </w:t>
      </w:r>
      <w:proofErr w:type="spellStart"/>
      <w:r w:rsidRPr="006F7186">
        <w:rPr>
          <w:rFonts w:ascii="Times" w:hAnsi="Times" w:cs="Times"/>
          <w:sz w:val="20"/>
          <w:szCs w:val="20"/>
        </w:rPr>
        <w:t>Angermünde</w:t>
      </w:r>
      <w:proofErr w:type="spellEnd"/>
      <w:r>
        <w:rPr>
          <w:rFonts w:ascii="Times" w:hAnsi="Times" w:cs="Times"/>
          <w:sz w:val="20"/>
          <w:szCs w:val="20"/>
        </w:rPr>
        <w:t>;</w:t>
      </w:r>
    </w:p>
    <w:p w14:paraId="434D3A7B" w14:textId="77777777" w:rsidR="00812256" w:rsidRPr="006F7186" w:rsidRDefault="00812256" w:rsidP="00812256">
      <w:pPr>
        <w:pStyle w:val="Tekstpodstawowywcity"/>
        <w:widowControl w:val="0"/>
        <w:numPr>
          <w:ilvl w:val="0"/>
          <w:numId w:val="25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Budowa zachodniej kolejowej obwodnicy Szczecina</w:t>
      </w:r>
      <w:r>
        <w:rPr>
          <w:rFonts w:ascii="Times" w:hAnsi="Times" w:cs="Times"/>
          <w:sz w:val="20"/>
          <w:szCs w:val="20"/>
        </w:rPr>
        <w:t>;</w:t>
      </w:r>
    </w:p>
    <w:p w14:paraId="04C965B1" w14:textId="77777777" w:rsidR="00812256" w:rsidRPr="006F7186" w:rsidRDefault="00812256" w:rsidP="00812256">
      <w:pPr>
        <w:pStyle w:val="Tekstpodstawowywcity"/>
        <w:widowControl w:val="0"/>
        <w:numPr>
          <w:ilvl w:val="0"/>
          <w:numId w:val="25"/>
        </w:numPr>
        <w:suppressAutoHyphens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 xml:space="preserve">Modernizacja drogi krajowej nr 10: </w:t>
      </w:r>
    </w:p>
    <w:p w14:paraId="3D4EE515" w14:textId="77777777" w:rsidR="00812256" w:rsidRPr="006F7186" w:rsidRDefault="00812256" w:rsidP="00812256">
      <w:pPr>
        <w:pStyle w:val="Tekstpodstawowywcity"/>
        <w:widowControl w:val="0"/>
        <w:numPr>
          <w:ilvl w:val="0"/>
          <w:numId w:val="26"/>
        </w:numPr>
        <w:tabs>
          <w:tab w:val="clear" w:pos="396"/>
        </w:tabs>
        <w:suppressAutoHyphens/>
        <w:spacing w:after="0" w:line="360" w:lineRule="auto"/>
        <w:ind w:left="426" w:firstLine="0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budowa po nowym przebiegu na odcinku Szczecin-Lubieszyn</w:t>
      </w:r>
      <w:r>
        <w:rPr>
          <w:rFonts w:ascii="Times" w:hAnsi="Times" w:cs="Times"/>
          <w:sz w:val="20"/>
          <w:szCs w:val="20"/>
        </w:rPr>
        <w:t>,</w:t>
      </w:r>
      <w:r w:rsidRPr="006F7186">
        <w:rPr>
          <w:rFonts w:ascii="Times" w:hAnsi="Times" w:cs="Times"/>
          <w:sz w:val="20"/>
          <w:szCs w:val="20"/>
        </w:rPr>
        <w:t xml:space="preserve"> </w:t>
      </w:r>
    </w:p>
    <w:p w14:paraId="16B72FCC" w14:textId="77777777" w:rsidR="00812256" w:rsidRPr="006F7186" w:rsidRDefault="00812256" w:rsidP="00812256">
      <w:pPr>
        <w:pStyle w:val="Tekstpodstawowywcity"/>
        <w:widowControl w:val="0"/>
        <w:numPr>
          <w:ilvl w:val="0"/>
          <w:numId w:val="26"/>
        </w:numPr>
        <w:tabs>
          <w:tab w:val="clear" w:pos="396"/>
        </w:tabs>
        <w:suppressAutoHyphens/>
        <w:spacing w:after="0" w:line="360" w:lineRule="auto"/>
        <w:ind w:left="426" w:firstLine="0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przebudowa do klasy drogi ekspresowej DK 10 na odcinku: Węzeł Kijewo – granica miasta Szczecin</w:t>
      </w:r>
      <w:r>
        <w:rPr>
          <w:rFonts w:ascii="Times" w:hAnsi="Times" w:cs="Times"/>
          <w:sz w:val="20"/>
          <w:szCs w:val="20"/>
        </w:rPr>
        <w:t>.</w:t>
      </w:r>
    </w:p>
    <w:p w14:paraId="0CB15E6F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Zalecenia:</w:t>
      </w:r>
    </w:p>
    <w:p w14:paraId="0B807A15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1.</w:t>
      </w:r>
      <w:r w:rsidRPr="006F7186">
        <w:rPr>
          <w:rFonts w:ascii="Times" w:hAnsi="Times" w:cs="Times"/>
          <w:sz w:val="20"/>
          <w:szCs w:val="20"/>
        </w:rPr>
        <w:tab/>
        <w:t>Stworzenie jednolitego systemu transportu metropolitalnego: komunikacji miejskiej, podmiejskiej i kolei metropolitalnej, transportu elastycznego</w:t>
      </w:r>
      <w:r>
        <w:rPr>
          <w:rFonts w:ascii="Times" w:hAnsi="Times" w:cs="Times"/>
          <w:sz w:val="20"/>
          <w:szCs w:val="20"/>
        </w:rPr>
        <w:t>;</w:t>
      </w:r>
    </w:p>
    <w:p w14:paraId="5AD81C1E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2.</w:t>
      </w:r>
      <w:r w:rsidRPr="006F7186">
        <w:rPr>
          <w:rFonts w:ascii="Times" w:hAnsi="Times" w:cs="Times"/>
          <w:sz w:val="20"/>
          <w:szCs w:val="20"/>
        </w:rPr>
        <w:tab/>
        <w:t>Rozbudowa sieci połączeń tramwajowych w Szczecinie z uwzględnieniem struktury przestrzennej miasta oraz miejscowości przyległych do granicy miasta: Mierzyn, Przecław, Warzymice, Przęsocin</w:t>
      </w:r>
      <w:r>
        <w:rPr>
          <w:rFonts w:ascii="Times" w:hAnsi="Times" w:cs="Times"/>
          <w:sz w:val="20"/>
          <w:szCs w:val="20"/>
        </w:rPr>
        <w:t>;</w:t>
      </w:r>
    </w:p>
    <w:p w14:paraId="2FBB9659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3.</w:t>
      </w:r>
      <w:r w:rsidRPr="006F7186">
        <w:rPr>
          <w:rFonts w:ascii="Times" w:hAnsi="Times" w:cs="Times"/>
          <w:sz w:val="20"/>
          <w:szCs w:val="20"/>
        </w:rPr>
        <w:tab/>
        <w:t xml:space="preserve">Wykorzystanie systemu Park and </w:t>
      </w:r>
      <w:proofErr w:type="spellStart"/>
      <w:r w:rsidRPr="006F7186">
        <w:rPr>
          <w:rFonts w:ascii="Times" w:hAnsi="Times" w:cs="Times"/>
          <w:sz w:val="20"/>
          <w:szCs w:val="20"/>
        </w:rPr>
        <w:t>Ride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/</w:t>
      </w:r>
      <w:proofErr w:type="spellStart"/>
      <w:r w:rsidRPr="006F7186">
        <w:rPr>
          <w:rFonts w:ascii="Times" w:hAnsi="Times" w:cs="Times"/>
          <w:sz w:val="20"/>
          <w:szCs w:val="20"/>
        </w:rPr>
        <w:t>Bike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nad </w:t>
      </w:r>
      <w:proofErr w:type="spellStart"/>
      <w:r w:rsidRPr="006F7186">
        <w:rPr>
          <w:rFonts w:ascii="Times" w:hAnsi="Times" w:cs="Times"/>
          <w:sz w:val="20"/>
          <w:szCs w:val="20"/>
        </w:rPr>
        <w:t>Ride</w:t>
      </w:r>
      <w:proofErr w:type="spellEnd"/>
      <w:r w:rsidRPr="006F7186">
        <w:rPr>
          <w:rFonts w:ascii="Times" w:hAnsi="Times" w:cs="Times"/>
          <w:sz w:val="20"/>
          <w:szCs w:val="20"/>
        </w:rPr>
        <w:t xml:space="preserve"> w węzłach komunikacyjnych strefy podmiejskich </w:t>
      </w:r>
      <w:r>
        <w:rPr>
          <w:rFonts w:ascii="Times" w:hAnsi="Times" w:cs="Times"/>
          <w:sz w:val="20"/>
          <w:szCs w:val="20"/>
        </w:rPr>
        <w:br/>
      </w:r>
      <w:r w:rsidRPr="006F7186">
        <w:rPr>
          <w:rFonts w:ascii="Times" w:hAnsi="Times" w:cs="Times"/>
          <w:sz w:val="20"/>
          <w:szCs w:val="20"/>
        </w:rPr>
        <w:t>i w strefach peryferyjnych; ograniczenie powierzchni parkingów w centrach miast na rzecz parkingów podziemnych</w:t>
      </w:r>
      <w:r>
        <w:rPr>
          <w:rFonts w:ascii="Times" w:hAnsi="Times" w:cs="Times"/>
          <w:sz w:val="20"/>
          <w:szCs w:val="20"/>
        </w:rPr>
        <w:t>;</w:t>
      </w:r>
    </w:p>
    <w:p w14:paraId="4A8399F1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4.</w:t>
      </w:r>
      <w:r w:rsidRPr="006F7186">
        <w:rPr>
          <w:rFonts w:ascii="Times" w:hAnsi="Times" w:cs="Times"/>
          <w:sz w:val="20"/>
          <w:szCs w:val="20"/>
        </w:rPr>
        <w:tab/>
        <w:t>Ułatwianie transportu pieszego, w tym dojść do przystanków komunikacji zbiorowej</w:t>
      </w:r>
      <w:r>
        <w:rPr>
          <w:rFonts w:ascii="Times" w:hAnsi="Times" w:cs="Times"/>
          <w:sz w:val="20"/>
          <w:szCs w:val="20"/>
        </w:rPr>
        <w:t>;</w:t>
      </w:r>
    </w:p>
    <w:p w14:paraId="35B58293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5.</w:t>
      </w:r>
      <w:r w:rsidRPr="006F7186">
        <w:rPr>
          <w:rFonts w:ascii="Times" w:hAnsi="Times" w:cs="Times"/>
          <w:sz w:val="20"/>
          <w:szCs w:val="20"/>
        </w:rPr>
        <w:tab/>
        <w:t>Optymalizacja rozmieszczenia stacji i przystanków komunikacji zbiorowej w celu lepszej obsługi ludności</w:t>
      </w:r>
      <w:r>
        <w:rPr>
          <w:rFonts w:ascii="Times" w:hAnsi="Times" w:cs="Times"/>
          <w:sz w:val="20"/>
          <w:szCs w:val="20"/>
        </w:rPr>
        <w:t>;</w:t>
      </w:r>
    </w:p>
    <w:p w14:paraId="0F5F1AF2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6.</w:t>
      </w:r>
      <w:r w:rsidRPr="006F7186">
        <w:rPr>
          <w:rFonts w:ascii="Times" w:hAnsi="Times" w:cs="Times"/>
          <w:sz w:val="20"/>
          <w:szCs w:val="20"/>
        </w:rPr>
        <w:tab/>
        <w:t>Zachowanie rezerwy terenu pod budowę dróg łączących miasto Szczecin z zewnętrznym układem drogowym</w:t>
      </w:r>
      <w:r>
        <w:rPr>
          <w:rFonts w:ascii="Times" w:hAnsi="Times" w:cs="Times"/>
          <w:sz w:val="20"/>
          <w:szCs w:val="20"/>
        </w:rPr>
        <w:t>;</w:t>
      </w:r>
    </w:p>
    <w:p w14:paraId="4E996BB6" w14:textId="77777777" w:rsidR="00812256" w:rsidRPr="006F718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7.</w:t>
      </w:r>
      <w:r w:rsidRPr="006F7186">
        <w:rPr>
          <w:rFonts w:ascii="Times" w:hAnsi="Times" w:cs="Times"/>
          <w:sz w:val="20"/>
          <w:szCs w:val="20"/>
        </w:rPr>
        <w:tab/>
        <w:t xml:space="preserve">Wykorzystanie potencjału terenów w obszarze węzłów logistycznych, centrum przesiadkowych </w:t>
      </w:r>
      <w:r>
        <w:rPr>
          <w:rFonts w:ascii="Times" w:hAnsi="Times" w:cs="Times"/>
          <w:sz w:val="20"/>
          <w:szCs w:val="20"/>
        </w:rPr>
        <w:br/>
      </w:r>
      <w:r w:rsidRPr="006F7186">
        <w:rPr>
          <w:rFonts w:ascii="Times" w:hAnsi="Times" w:cs="Times"/>
          <w:sz w:val="20"/>
          <w:szCs w:val="20"/>
        </w:rPr>
        <w:t>i przystanków zintegrowanych, lokowanie tam dodatkowych funkcji uzupełniających i podstawowych</w:t>
      </w:r>
      <w:r>
        <w:rPr>
          <w:rFonts w:ascii="Times" w:hAnsi="Times" w:cs="Times"/>
          <w:sz w:val="20"/>
          <w:szCs w:val="20"/>
        </w:rPr>
        <w:t>;</w:t>
      </w:r>
    </w:p>
    <w:p w14:paraId="6EC60EFD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F7186">
        <w:rPr>
          <w:rFonts w:ascii="Times" w:hAnsi="Times" w:cs="Times"/>
          <w:sz w:val="20"/>
          <w:szCs w:val="20"/>
        </w:rPr>
        <w:t>8.</w:t>
      </w:r>
      <w:r w:rsidRPr="006F7186">
        <w:rPr>
          <w:rFonts w:ascii="Times" w:hAnsi="Times" w:cs="Times"/>
          <w:sz w:val="20"/>
          <w:szCs w:val="20"/>
        </w:rPr>
        <w:tab/>
        <w:t>Połączenie wsi podmiejskich z ośrodkami miejskimi / węzłami przesiadkowymi / dojazdowymi trasami rowerowymi z uwzględnieniem uwarunkowań „Ostatniej Mili” dla ruchu turystycznego i towarowego</w:t>
      </w:r>
      <w:r>
        <w:rPr>
          <w:rFonts w:ascii="Times" w:hAnsi="Times" w:cs="Times"/>
          <w:sz w:val="20"/>
          <w:szCs w:val="20"/>
        </w:rPr>
        <w:t>.</w:t>
      </w:r>
    </w:p>
    <w:p w14:paraId="3F39F300" w14:textId="77777777" w:rsidR="00812256" w:rsidRPr="002413DF" w:rsidRDefault="00812256" w:rsidP="00812256">
      <w:pPr>
        <w:pStyle w:val="Tekstpodstawowywcity"/>
        <w:numPr>
          <w:ilvl w:val="0"/>
          <w:numId w:val="36"/>
        </w:numPr>
        <w:ind w:left="1134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2413DF">
        <w:rPr>
          <w:rFonts w:ascii="Times" w:hAnsi="Times" w:cs="Times"/>
          <w:b/>
          <w:bCs/>
          <w:sz w:val="20"/>
          <w:szCs w:val="20"/>
        </w:rPr>
        <w:lastRenderedPageBreak/>
        <w:t>w zakresie: Celu XX</w:t>
      </w:r>
      <w:r>
        <w:rPr>
          <w:rFonts w:ascii="Times" w:hAnsi="Times" w:cs="Times"/>
          <w:b/>
          <w:bCs/>
          <w:sz w:val="20"/>
          <w:szCs w:val="20"/>
        </w:rPr>
        <w:t>I</w:t>
      </w:r>
      <w:r w:rsidRPr="002413DF">
        <w:rPr>
          <w:rFonts w:ascii="Times" w:hAnsi="Times" w:cs="Times"/>
          <w:b/>
          <w:bCs/>
          <w:sz w:val="20"/>
          <w:szCs w:val="20"/>
        </w:rPr>
        <w:t xml:space="preserve">: </w:t>
      </w:r>
      <w:r w:rsidRPr="002413DF">
        <w:rPr>
          <w:rFonts w:ascii="Times" w:hAnsi="Times" w:cs="Times"/>
          <w:b/>
          <w:bCs/>
          <w:iCs/>
          <w:sz w:val="20"/>
          <w:szCs w:val="20"/>
        </w:rPr>
        <w:t>Utworzenie w SOM sprawnie działających systemów infrastruktury technicznej w dziedzinie energetyki, gospodarki odpadami i ochrony przeciwpowodziowej</w:t>
      </w:r>
    </w:p>
    <w:p w14:paraId="2D2C20D7" w14:textId="77777777" w:rsidR="00812256" w:rsidRPr="002413DF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413DF">
        <w:rPr>
          <w:rFonts w:ascii="Times" w:hAnsi="Times" w:cs="Times"/>
          <w:b/>
          <w:bCs/>
          <w:i/>
          <w:iCs/>
          <w:sz w:val="20"/>
          <w:szCs w:val="20"/>
        </w:rPr>
        <w:t>Kierunek 1. Rozbudowa infrastruktury energetycznej i rozwój produkcji energii w tym ze źródeł odnawialnych</w:t>
      </w:r>
    </w:p>
    <w:p w14:paraId="10F4A9C8" w14:textId="77777777" w:rsidR="00812256" w:rsidRPr="002413DF" w:rsidRDefault="00812256" w:rsidP="00812256">
      <w:pPr>
        <w:pStyle w:val="Tekstpodstawowywcity"/>
        <w:widowControl w:val="0"/>
        <w:suppressAutoHyphens/>
        <w:spacing w:after="0" w:line="360" w:lineRule="auto"/>
        <w:ind w:hanging="426"/>
        <w:rPr>
          <w:rFonts w:ascii="Times" w:hAnsi="Times" w:cs="Times"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  <w:u w:val="single"/>
        </w:rPr>
        <w:t xml:space="preserve">Ustalenie: </w:t>
      </w:r>
      <w:r w:rsidRPr="002413DF">
        <w:rPr>
          <w:rFonts w:ascii="Times" w:hAnsi="Times" w:cs="Times"/>
          <w:sz w:val="20"/>
          <w:szCs w:val="20"/>
        </w:rPr>
        <w:t>Budowa, przebudowa i modernizacja elektroenergetycznej sieci przesyłowej i</w:t>
      </w:r>
      <w:r>
        <w:rPr>
          <w:rFonts w:ascii="Times" w:hAnsi="Times" w:cs="Times"/>
          <w:sz w:val="20"/>
          <w:szCs w:val="20"/>
        </w:rPr>
        <w:t xml:space="preserve"> </w:t>
      </w:r>
      <w:r w:rsidRPr="002413DF">
        <w:rPr>
          <w:rFonts w:ascii="Times" w:hAnsi="Times" w:cs="Times"/>
          <w:sz w:val="20"/>
          <w:szCs w:val="20"/>
        </w:rPr>
        <w:t>dystrybucyjnej</w:t>
      </w:r>
      <w:r>
        <w:rPr>
          <w:rFonts w:ascii="Times" w:hAnsi="Times" w:cs="Times"/>
          <w:sz w:val="20"/>
          <w:szCs w:val="20"/>
        </w:rPr>
        <w:t>.</w:t>
      </w:r>
    </w:p>
    <w:p w14:paraId="152210AF" w14:textId="77777777" w:rsidR="00812256" w:rsidRPr="002413DF" w:rsidRDefault="00812256" w:rsidP="00812256">
      <w:pPr>
        <w:pStyle w:val="Tekstpodstawowywcity"/>
        <w:widowControl w:val="0"/>
        <w:suppressAutoHyphens/>
        <w:spacing w:after="0" w:line="360" w:lineRule="auto"/>
        <w:ind w:hanging="426"/>
        <w:rPr>
          <w:rFonts w:ascii="Times" w:hAnsi="Times" w:cs="Times"/>
          <w:iCs/>
          <w:sz w:val="20"/>
          <w:szCs w:val="20"/>
          <w:u w:val="single"/>
        </w:rPr>
      </w:pPr>
      <w:r w:rsidRPr="002413DF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56E6D7CC" w14:textId="77777777" w:rsidR="00812256" w:rsidRPr="002413DF" w:rsidRDefault="00812256" w:rsidP="00812256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>Wykorzystanie wysokiego potencjału biogazu z odpadów komunalnych i oczyszczalni ścieków dla rozwoju biogazowni</w:t>
      </w:r>
      <w:r>
        <w:rPr>
          <w:rFonts w:ascii="Times" w:hAnsi="Times" w:cs="Times"/>
          <w:iCs/>
          <w:sz w:val="20"/>
          <w:szCs w:val="20"/>
        </w:rPr>
        <w:t>;</w:t>
      </w:r>
    </w:p>
    <w:p w14:paraId="70F19F39" w14:textId="77777777" w:rsidR="00812256" w:rsidRPr="002413DF" w:rsidRDefault="00812256" w:rsidP="00812256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 xml:space="preserve">Wzmacnianie bezpieczeństwa energetycznego poprzez wspieranie energetyki </w:t>
      </w:r>
      <w:proofErr w:type="spellStart"/>
      <w:r w:rsidRPr="002413DF">
        <w:rPr>
          <w:rFonts w:ascii="Times" w:hAnsi="Times" w:cs="Times"/>
          <w:iCs/>
          <w:sz w:val="20"/>
          <w:szCs w:val="20"/>
        </w:rPr>
        <w:t>prosumenckiej</w:t>
      </w:r>
      <w:proofErr w:type="spellEnd"/>
      <w:r>
        <w:rPr>
          <w:rFonts w:ascii="Times" w:hAnsi="Times" w:cs="Times"/>
          <w:iCs/>
          <w:sz w:val="20"/>
          <w:szCs w:val="20"/>
        </w:rPr>
        <w:t>;</w:t>
      </w:r>
    </w:p>
    <w:p w14:paraId="0076400D" w14:textId="77777777" w:rsidR="00812256" w:rsidRDefault="00812256" w:rsidP="00812256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>Budowa farm fotowoltaicznych</w:t>
      </w:r>
      <w:r>
        <w:rPr>
          <w:rFonts w:ascii="Times" w:hAnsi="Times" w:cs="Times"/>
          <w:iCs/>
          <w:sz w:val="20"/>
          <w:szCs w:val="20"/>
        </w:rPr>
        <w:t>;</w:t>
      </w:r>
    </w:p>
    <w:p w14:paraId="5383ED64" w14:textId="77777777" w:rsidR="00812256" w:rsidRPr="002413DF" w:rsidRDefault="00812256" w:rsidP="00812256">
      <w:pPr>
        <w:pStyle w:val="Tekstpodstawowywcity"/>
        <w:widowControl w:val="0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2413DF">
        <w:rPr>
          <w:rFonts w:ascii="Times" w:hAnsi="Times" w:cs="Times"/>
          <w:iCs/>
          <w:sz w:val="20"/>
          <w:szCs w:val="20"/>
        </w:rPr>
        <w:t>Zmniejszenie zapotrzebowania i zużycia energii cieplnej poprzez termomodernizacje budynków mieszkalnych, usługowych i użyteczności publicznej</w:t>
      </w:r>
      <w:r>
        <w:rPr>
          <w:rFonts w:ascii="Times" w:hAnsi="Times" w:cs="Times"/>
          <w:iCs/>
          <w:sz w:val="20"/>
          <w:szCs w:val="20"/>
        </w:rPr>
        <w:t>.</w:t>
      </w:r>
    </w:p>
    <w:p w14:paraId="0736F7CA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30F94">
        <w:rPr>
          <w:rFonts w:ascii="Times" w:hAnsi="Times" w:cs="Times"/>
          <w:b/>
          <w:bCs/>
          <w:i/>
          <w:iCs/>
          <w:sz w:val="20"/>
          <w:szCs w:val="20"/>
        </w:rPr>
        <w:t>Kierunek 3. Zahamowanie wzrostu i obniżenie istniejącego ryzyka powodziowego</w:t>
      </w:r>
    </w:p>
    <w:p w14:paraId="62CCB2E2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hanging="426"/>
        <w:jc w:val="both"/>
        <w:rPr>
          <w:rFonts w:ascii="Times" w:hAnsi="Times" w:cs="Times"/>
          <w:sz w:val="20"/>
          <w:szCs w:val="20"/>
        </w:rPr>
      </w:pPr>
      <w:r w:rsidRPr="00F30F94">
        <w:rPr>
          <w:rFonts w:ascii="Times" w:hAnsi="Times" w:cs="Times"/>
          <w:iCs/>
          <w:sz w:val="20"/>
          <w:szCs w:val="20"/>
          <w:u w:val="single"/>
        </w:rPr>
        <w:t>Zaleceni</w:t>
      </w:r>
      <w:r>
        <w:rPr>
          <w:rFonts w:ascii="Times" w:hAnsi="Times" w:cs="Times"/>
          <w:iCs/>
          <w:sz w:val="20"/>
          <w:szCs w:val="20"/>
          <w:u w:val="single"/>
        </w:rPr>
        <w:t>e</w:t>
      </w:r>
      <w:r w:rsidRPr="00F30F94">
        <w:rPr>
          <w:rFonts w:ascii="Times" w:hAnsi="Times" w:cs="Times"/>
          <w:iCs/>
          <w:sz w:val="20"/>
          <w:szCs w:val="20"/>
          <w:u w:val="single"/>
        </w:rPr>
        <w:t>:</w:t>
      </w:r>
      <w:r>
        <w:rPr>
          <w:rFonts w:ascii="Times" w:hAnsi="Times" w:cs="Times"/>
          <w:iCs/>
          <w:sz w:val="20"/>
          <w:szCs w:val="20"/>
          <w:u w:val="single"/>
        </w:rPr>
        <w:t xml:space="preserve"> </w:t>
      </w:r>
      <w:r w:rsidRPr="00F30F94">
        <w:rPr>
          <w:rFonts w:ascii="Times" w:hAnsi="Times" w:cs="Times"/>
          <w:sz w:val="20"/>
          <w:szCs w:val="20"/>
        </w:rPr>
        <w:t>Ochrona lub zwiększenie retencji leśnej w zlewni, na terenach rolniczych oraz zurbanizowanych</w:t>
      </w:r>
      <w:r>
        <w:rPr>
          <w:rFonts w:ascii="Times" w:hAnsi="Times" w:cs="Times"/>
          <w:sz w:val="20"/>
          <w:szCs w:val="20"/>
        </w:rPr>
        <w:t>.</w:t>
      </w:r>
    </w:p>
    <w:p w14:paraId="61F77246" w14:textId="56028B2F" w:rsidR="00812256" w:rsidRPr="009E25B9" w:rsidRDefault="00812256" w:rsidP="00812256">
      <w:pPr>
        <w:pStyle w:val="Akapitzlist"/>
        <w:numPr>
          <w:ilvl w:val="0"/>
          <w:numId w:val="36"/>
        </w:numPr>
        <w:spacing w:after="0" w:line="240" w:lineRule="auto"/>
        <w:ind w:left="1134" w:hanging="567"/>
        <w:rPr>
          <w:rFonts w:ascii="Times" w:hAnsi="Times" w:cs="Times"/>
          <w:b/>
          <w:bCs/>
          <w:sz w:val="20"/>
          <w:szCs w:val="20"/>
        </w:rPr>
      </w:pPr>
      <w:r w:rsidRPr="009E25B9">
        <w:rPr>
          <w:rFonts w:ascii="Times" w:hAnsi="Times" w:cs="Times"/>
          <w:b/>
          <w:bCs/>
          <w:sz w:val="20"/>
          <w:szCs w:val="20"/>
        </w:rPr>
        <w:t>w zakresie: inwestycji celu publicznego o znaczeniu ponadlokalnym</w:t>
      </w:r>
    </w:p>
    <w:p w14:paraId="6CE7D007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- </w:t>
      </w:r>
      <w:r w:rsidRPr="0040278E">
        <w:rPr>
          <w:rFonts w:ascii="Times" w:hAnsi="Times" w:cs="Times"/>
          <w:b/>
          <w:bCs/>
          <w:i/>
          <w:iCs/>
          <w:sz w:val="20"/>
          <w:szCs w:val="20"/>
        </w:rPr>
        <w:t>Zadania rządowe</w:t>
      </w:r>
      <w:r w:rsidRPr="0040278E">
        <w:rPr>
          <w:rFonts w:ascii="Times" w:hAnsi="Times" w:cs="Times"/>
          <w:b/>
          <w:bCs/>
          <w:sz w:val="20"/>
          <w:szCs w:val="20"/>
        </w:rPr>
        <w:t>:</w:t>
      </w:r>
      <w:r>
        <w:rPr>
          <w:rFonts w:ascii="Times" w:hAnsi="Times" w:cs="Times"/>
          <w:b/>
          <w:bCs/>
          <w:sz w:val="20"/>
          <w:szCs w:val="20"/>
        </w:rPr>
        <w:t xml:space="preserve"> </w:t>
      </w:r>
    </w:p>
    <w:p w14:paraId="14248C44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98089A">
        <w:rPr>
          <w:rFonts w:ascii="Times" w:hAnsi="Times" w:cs="Times"/>
          <w:sz w:val="20"/>
          <w:szCs w:val="20"/>
        </w:rPr>
        <w:t xml:space="preserve">1. </w:t>
      </w:r>
      <w:r>
        <w:rPr>
          <w:rFonts w:ascii="Times" w:hAnsi="Times" w:cs="Times"/>
          <w:sz w:val="20"/>
          <w:szCs w:val="20"/>
        </w:rPr>
        <w:t>Budowa zachodniego drogowego obejścia Szczecina wraz z przeprawą tunelową Police-Święta w ciągu drogi nr 6 po nowym śladzie od Goleniowa do Kołbaskowa,</w:t>
      </w:r>
    </w:p>
    <w:p w14:paraId="5925B995" w14:textId="77777777" w:rsidR="00812256" w:rsidRPr="0040278E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2. </w:t>
      </w:r>
      <w:r w:rsidRPr="0040278E">
        <w:rPr>
          <w:rFonts w:ascii="Times" w:hAnsi="Times" w:cs="Times"/>
          <w:sz w:val="20"/>
          <w:szCs w:val="20"/>
        </w:rPr>
        <w:t xml:space="preserve">Modernizacje linii kolejowych nr 408 i 409 Szczecin </w:t>
      </w:r>
      <w:proofErr w:type="spellStart"/>
      <w:r w:rsidRPr="0040278E">
        <w:rPr>
          <w:rFonts w:ascii="Times" w:hAnsi="Times" w:cs="Times"/>
          <w:sz w:val="20"/>
          <w:szCs w:val="20"/>
        </w:rPr>
        <w:t>Główny-</w:t>
      </w:r>
      <w:r>
        <w:rPr>
          <w:rFonts w:ascii="Times" w:hAnsi="Times" w:cs="Times"/>
          <w:sz w:val="20"/>
          <w:szCs w:val="20"/>
        </w:rPr>
        <w:t>g</w:t>
      </w:r>
      <w:r w:rsidRPr="0040278E">
        <w:rPr>
          <w:rFonts w:ascii="Times" w:hAnsi="Times" w:cs="Times"/>
          <w:sz w:val="20"/>
          <w:szCs w:val="20"/>
        </w:rPr>
        <w:t>ranica</w:t>
      </w:r>
      <w:proofErr w:type="spellEnd"/>
      <w:r w:rsidRPr="0040278E">
        <w:rPr>
          <w:rFonts w:ascii="Times" w:hAnsi="Times" w:cs="Times"/>
          <w:sz w:val="20"/>
          <w:szCs w:val="20"/>
        </w:rPr>
        <w:t xml:space="preserve"> państw</w:t>
      </w:r>
      <w:r>
        <w:rPr>
          <w:rFonts w:ascii="Times" w:hAnsi="Times" w:cs="Times"/>
          <w:sz w:val="20"/>
          <w:szCs w:val="20"/>
        </w:rPr>
        <w:t xml:space="preserve">a </w:t>
      </w:r>
      <w:r w:rsidRPr="0040278E">
        <w:rPr>
          <w:rFonts w:ascii="Times" w:hAnsi="Times" w:cs="Times"/>
          <w:sz w:val="20"/>
          <w:szCs w:val="20"/>
        </w:rPr>
        <w:t>(</w:t>
      </w:r>
      <w:proofErr w:type="spellStart"/>
      <w:r w:rsidRPr="0040278E">
        <w:rPr>
          <w:rFonts w:ascii="Times" w:hAnsi="Times" w:cs="Times"/>
          <w:sz w:val="20"/>
          <w:szCs w:val="20"/>
        </w:rPr>
        <w:t>Tantow</w:t>
      </w:r>
      <w:proofErr w:type="spellEnd"/>
      <w:r w:rsidRPr="0040278E">
        <w:rPr>
          <w:rFonts w:ascii="Times" w:hAnsi="Times" w:cs="Times"/>
          <w:sz w:val="20"/>
          <w:szCs w:val="20"/>
        </w:rPr>
        <w:t>)</w:t>
      </w:r>
    </w:p>
    <w:p w14:paraId="174D81C4" w14:textId="77777777" w:rsidR="00812256" w:rsidRDefault="00812256" w:rsidP="00812256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- </w:t>
      </w:r>
      <w:r w:rsidRPr="004950DA">
        <w:rPr>
          <w:rFonts w:ascii="Times" w:hAnsi="Times" w:cs="Times"/>
          <w:b/>
          <w:bCs/>
          <w:i/>
          <w:iCs/>
          <w:sz w:val="20"/>
          <w:szCs w:val="20"/>
        </w:rPr>
        <w:t>Zadania samorządowe:</w:t>
      </w:r>
    </w:p>
    <w:p w14:paraId="1378009E" w14:textId="77777777" w:rsidR="00812256" w:rsidRDefault="00812256" w:rsidP="00812256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90540C">
        <w:rPr>
          <w:rFonts w:ascii="Times" w:hAnsi="Times" w:cs="Times"/>
          <w:b/>
          <w:bCs/>
          <w:i/>
          <w:iCs/>
          <w:sz w:val="20"/>
          <w:szCs w:val="20"/>
        </w:rPr>
        <w:t>VII. Wzrost i rozwój gospodarczy</w:t>
      </w:r>
    </w:p>
    <w:p w14:paraId="7DBC5AA7" w14:textId="77777777" w:rsidR="00812256" w:rsidRPr="0090540C" w:rsidRDefault="00812256" w:rsidP="00812256">
      <w:pPr>
        <w:spacing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-</w:t>
      </w:r>
      <w:r w:rsidRPr="0090540C">
        <w:rPr>
          <w:rFonts w:ascii="Times" w:hAnsi="Times" w:cs="Times"/>
          <w:sz w:val="20"/>
          <w:szCs w:val="20"/>
        </w:rPr>
        <w:t>Realizacja Koncepcji sieci tras rowerowych Pomorza Zachodniego</w:t>
      </w:r>
    </w:p>
    <w:p w14:paraId="3DEEADC8" w14:textId="77777777" w:rsidR="00812256" w:rsidRDefault="00812256" w:rsidP="00812256">
      <w:pPr>
        <w:spacing w:after="0" w:line="360" w:lineRule="auto"/>
        <w:rPr>
          <w:rFonts w:ascii="Times" w:hAnsi="Times" w:cs="Times"/>
          <w:b/>
          <w:bCs/>
          <w:i/>
          <w:sz w:val="20"/>
          <w:szCs w:val="20"/>
        </w:rPr>
      </w:pPr>
      <w:bookmarkStart w:id="18" w:name="_Toc519169283"/>
      <w:bookmarkStart w:id="19" w:name="_Toc6391514"/>
      <w:r>
        <w:rPr>
          <w:rFonts w:ascii="Times" w:hAnsi="Times" w:cs="Times"/>
          <w:b/>
          <w:bCs/>
          <w:i/>
          <w:sz w:val="20"/>
          <w:szCs w:val="20"/>
        </w:rPr>
        <w:t xml:space="preserve">- </w:t>
      </w:r>
      <w:r w:rsidRPr="004950DA">
        <w:rPr>
          <w:rFonts w:ascii="Times" w:hAnsi="Times" w:cs="Times"/>
          <w:b/>
          <w:bCs/>
          <w:i/>
          <w:sz w:val="20"/>
          <w:szCs w:val="20"/>
        </w:rPr>
        <w:t>Inwestycje celu publicznego wynikające z dokumentów Zintegrowanych Inwestycji Terytorialnych (ZIT)</w:t>
      </w:r>
      <w:bookmarkEnd w:id="18"/>
      <w:bookmarkEnd w:id="19"/>
      <w:r>
        <w:rPr>
          <w:rFonts w:ascii="Times" w:hAnsi="Times" w:cs="Times"/>
          <w:b/>
          <w:bCs/>
          <w:i/>
          <w:sz w:val="20"/>
          <w:szCs w:val="20"/>
        </w:rPr>
        <w:t>:</w:t>
      </w:r>
    </w:p>
    <w:p w14:paraId="088DA7E7" w14:textId="77777777" w:rsidR="00812256" w:rsidRDefault="00812256" w:rsidP="00812256">
      <w:pPr>
        <w:spacing w:after="0" w:line="360" w:lineRule="auto"/>
        <w:rPr>
          <w:rFonts w:ascii="Times" w:hAnsi="Times" w:cs="Times"/>
          <w:b/>
          <w:bCs/>
          <w:i/>
          <w:sz w:val="20"/>
          <w:szCs w:val="20"/>
        </w:rPr>
      </w:pPr>
      <w:r w:rsidRPr="004950DA">
        <w:rPr>
          <w:rFonts w:ascii="Times" w:hAnsi="Times" w:cs="Times"/>
          <w:b/>
          <w:bCs/>
          <w:i/>
          <w:sz w:val="20"/>
          <w:szCs w:val="20"/>
        </w:rPr>
        <w:t>XX. Wzmacnianie wewnętrznych i zewnętrznych powiązań transportowych</w:t>
      </w:r>
    </w:p>
    <w:p w14:paraId="3D6EFF04" w14:textId="77777777" w:rsidR="00812256" w:rsidRDefault="00812256" w:rsidP="00812256">
      <w:pPr>
        <w:numPr>
          <w:ilvl w:val="0"/>
          <w:numId w:val="29"/>
        </w:numPr>
        <w:spacing w:after="0" w:line="360" w:lineRule="auto"/>
        <w:ind w:left="425" w:hanging="425"/>
        <w:rPr>
          <w:rFonts w:ascii="Times" w:hAnsi="Times" w:cs="Times"/>
          <w:iCs/>
          <w:sz w:val="20"/>
          <w:szCs w:val="20"/>
        </w:rPr>
      </w:pPr>
      <w:r w:rsidRPr="0090540C">
        <w:rPr>
          <w:rFonts w:ascii="Times" w:hAnsi="Times" w:cs="Times"/>
          <w:iCs/>
          <w:sz w:val="20"/>
          <w:szCs w:val="20"/>
        </w:rPr>
        <w:t>Budowa Szc</w:t>
      </w:r>
      <w:r>
        <w:rPr>
          <w:rFonts w:ascii="Times" w:hAnsi="Times" w:cs="Times"/>
          <w:iCs/>
          <w:sz w:val="20"/>
          <w:szCs w:val="20"/>
        </w:rPr>
        <w:t>zecińs</w:t>
      </w:r>
      <w:r w:rsidRPr="0090540C">
        <w:rPr>
          <w:rFonts w:ascii="Times" w:hAnsi="Times" w:cs="Times"/>
          <w:iCs/>
          <w:sz w:val="20"/>
          <w:szCs w:val="20"/>
        </w:rPr>
        <w:t>kiej Kolei Metropolitalnej w Szczecinie z wykorzystaniem istni</w:t>
      </w:r>
      <w:r>
        <w:rPr>
          <w:rFonts w:ascii="Times" w:hAnsi="Times" w:cs="Times"/>
          <w:iCs/>
          <w:sz w:val="20"/>
          <w:szCs w:val="20"/>
        </w:rPr>
        <w:t>eją</w:t>
      </w:r>
      <w:r w:rsidRPr="0090540C">
        <w:rPr>
          <w:rFonts w:ascii="Times" w:hAnsi="Times" w:cs="Times"/>
          <w:iCs/>
          <w:sz w:val="20"/>
          <w:szCs w:val="20"/>
        </w:rPr>
        <w:t>cych odcinków linii kolejowych nr 406, 273, 351</w:t>
      </w:r>
    </w:p>
    <w:p w14:paraId="663A1BD6" w14:textId="77777777" w:rsidR="00812256" w:rsidRPr="0090540C" w:rsidRDefault="00812256" w:rsidP="00812256">
      <w:pPr>
        <w:numPr>
          <w:ilvl w:val="0"/>
          <w:numId w:val="29"/>
        </w:numPr>
        <w:spacing w:after="0" w:line="360" w:lineRule="auto"/>
        <w:ind w:left="425" w:hanging="425"/>
        <w:rPr>
          <w:rFonts w:ascii="Times" w:hAnsi="Times" w:cs="Times"/>
          <w:iCs/>
          <w:sz w:val="20"/>
          <w:szCs w:val="20"/>
        </w:rPr>
      </w:pPr>
      <w:r w:rsidRPr="0090540C">
        <w:rPr>
          <w:rFonts w:ascii="Times" w:hAnsi="Times" w:cs="Times"/>
          <w:iCs/>
          <w:sz w:val="20"/>
          <w:szCs w:val="20"/>
        </w:rPr>
        <w:t>Modernizacja ulicy Spółdzielców w Mierzynie w gminie Dobra;</w:t>
      </w:r>
    </w:p>
    <w:p w14:paraId="5E4AC359" w14:textId="77777777" w:rsidR="00812256" w:rsidRPr="004950DA" w:rsidRDefault="00812256" w:rsidP="00812256">
      <w:pPr>
        <w:numPr>
          <w:ilvl w:val="0"/>
          <w:numId w:val="29"/>
        </w:numPr>
        <w:spacing w:after="0" w:line="360" w:lineRule="auto"/>
        <w:ind w:left="425" w:hanging="425"/>
        <w:rPr>
          <w:rFonts w:ascii="Times" w:hAnsi="Times" w:cs="Times"/>
          <w:iCs/>
          <w:sz w:val="20"/>
          <w:szCs w:val="20"/>
        </w:rPr>
      </w:pPr>
      <w:r w:rsidRPr="004950DA">
        <w:rPr>
          <w:rFonts w:ascii="Times" w:hAnsi="Times" w:cs="Times"/>
          <w:iCs/>
          <w:sz w:val="20"/>
          <w:szCs w:val="20"/>
        </w:rPr>
        <w:t>Budowa infrastruktury komunikacyjnej, w tym trasy rowerowej łączącej miejscowość Dobra z węzłem przesiadkowym Głębokie w Szczecinie wraz z promocją rozwiązań alternatywnych wobec transportu indywidualnego</w:t>
      </w:r>
      <w:r>
        <w:rPr>
          <w:rFonts w:ascii="Times" w:hAnsi="Times" w:cs="Times"/>
          <w:iCs/>
          <w:sz w:val="20"/>
          <w:szCs w:val="20"/>
        </w:rPr>
        <w:t>.</w:t>
      </w:r>
    </w:p>
    <w:p w14:paraId="753508AB" w14:textId="77777777" w:rsidR="00812256" w:rsidRPr="004950DA" w:rsidRDefault="00812256" w:rsidP="00812256">
      <w:pPr>
        <w:spacing w:after="0" w:line="360" w:lineRule="auto"/>
        <w:rPr>
          <w:rFonts w:ascii="Times" w:hAnsi="Times" w:cs="Times"/>
          <w:b/>
          <w:bCs/>
          <w:sz w:val="20"/>
          <w:szCs w:val="20"/>
        </w:rPr>
      </w:pPr>
    </w:p>
    <w:p w14:paraId="0E9A7213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bCs/>
          <w:sz w:val="20"/>
          <w:szCs w:val="20"/>
        </w:rPr>
      </w:pPr>
    </w:p>
    <w:p w14:paraId="5616F062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bCs/>
          <w:sz w:val="20"/>
          <w:szCs w:val="20"/>
        </w:rPr>
      </w:pPr>
    </w:p>
    <w:p w14:paraId="4910C342" w14:textId="77777777" w:rsidR="00812256" w:rsidRDefault="00812256" w:rsidP="0081225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bCs/>
          <w:sz w:val="20"/>
          <w:szCs w:val="20"/>
        </w:rPr>
      </w:pPr>
    </w:p>
    <w:p w14:paraId="3F831404" w14:textId="77777777" w:rsidR="00436720" w:rsidRDefault="00436720"/>
    <w:sectPr w:rsidR="00436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03C5"/>
    <w:multiLevelType w:val="hybridMultilevel"/>
    <w:tmpl w:val="AF1A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4B1"/>
    <w:multiLevelType w:val="hybridMultilevel"/>
    <w:tmpl w:val="2AA2FA70"/>
    <w:lvl w:ilvl="0" w:tplc="8662F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212"/>
    <w:multiLevelType w:val="hybridMultilevel"/>
    <w:tmpl w:val="787472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628A1"/>
    <w:multiLevelType w:val="hybridMultilevel"/>
    <w:tmpl w:val="1A72E266"/>
    <w:lvl w:ilvl="0" w:tplc="23F60A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DFD"/>
    <w:multiLevelType w:val="hybridMultilevel"/>
    <w:tmpl w:val="E8F82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16BB"/>
    <w:multiLevelType w:val="hybridMultilevel"/>
    <w:tmpl w:val="89EEE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07B3"/>
    <w:multiLevelType w:val="hybridMultilevel"/>
    <w:tmpl w:val="B39E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2D86"/>
    <w:multiLevelType w:val="multilevel"/>
    <w:tmpl w:val="AA3C3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6F201F"/>
    <w:multiLevelType w:val="hybridMultilevel"/>
    <w:tmpl w:val="F08E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2779E"/>
    <w:multiLevelType w:val="multilevel"/>
    <w:tmpl w:val="977AA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030C23"/>
    <w:multiLevelType w:val="hybridMultilevel"/>
    <w:tmpl w:val="FDE8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2A27"/>
    <w:multiLevelType w:val="hybridMultilevel"/>
    <w:tmpl w:val="5B648418"/>
    <w:lvl w:ilvl="0" w:tplc="2FF88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51E6"/>
    <w:multiLevelType w:val="hybridMultilevel"/>
    <w:tmpl w:val="F34C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67EDC"/>
    <w:multiLevelType w:val="hybridMultilevel"/>
    <w:tmpl w:val="1C96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92E97"/>
    <w:multiLevelType w:val="multilevel"/>
    <w:tmpl w:val="3E4E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FA30044"/>
    <w:multiLevelType w:val="hybridMultilevel"/>
    <w:tmpl w:val="B5E491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8DB471B"/>
    <w:multiLevelType w:val="hybridMultilevel"/>
    <w:tmpl w:val="95F2E292"/>
    <w:lvl w:ilvl="0" w:tplc="669CC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706D56"/>
    <w:multiLevelType w:val="hybridMultilevel"/>
    <w:tmpl w:val="02B8C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7738F"/>
    <w:multiLevelType w:val="hybridMultilevel"/>
    <w:tmpl w:val="897A97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351BE"/>
    <w:multiLevelType w:val="multilevel"/>
    <w:tmpl w:val="4622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6D32D72"/>
    <w:multiLevelType w:val="multilevel"/>
    <w:tmpl w:val="57E0B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59EF6919"/>
    <w:multiLevelType w:val="multilevel"/>
    <w:tmpl w:val="A3C2DC38"/>
    <w:lvl w:ilvl="0">
      <w:start w:val="1"/>
      <w:numFmt w:val="bullet"/>
      <w:lvlText w:val="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E0953"/>
    <w:multiLevelType w:val="multilevel"/>
    <w:tmpl w:val="A3C2DC38"/>
    <w:lvl w:ilvl="0">
      <w:start w:val="1"/>
      <w:numFmt w:val="bullet"/>
      <w:lvlText w:val="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3B1120"/>
    <w:multiLevelType w:val="hybridMultilevel"/>
    <w:tmpl w:val="F0A0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437B"/>
    <w:multiLevelType w:val="hybridMultilevel"/>
    <w:tmpl w:val="361E8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62D1E"/>
    <w:multiLevelType w:val="hybridMultilevel"/>
    <w:tmpl w:val="3C3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589C"/>
    <w:multiLevelType w:val="hybridMultilevel"/>
    <w:tmpl w:val="E41474C2"/>
    <w:lvl w:ilvl="0" w:tplc="BA34FBE8">
      <w:start w:val="1"/>
      <w:numFmt w:val="decimal"/>
      <w:lvlText w:val="%1."/>
      <w:lvlJc w:val="left"/>
      <w:pPr>
        <w:tabs>
          <w:tab w:val="num" w:pos="284"/>
        </w:tabs>
        <w:ind w:left="284" w:hanging="2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06184"/>
    <w:multiLevelType w:val="multilevel"/>
    <w:tmpl w:val="4A60D8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56"/>
      </w:pPr>
      <w:rPr>
        <w:rFonts w:hint="default"/>
        <w:b w:val="0"/>
        <w:i w:val="0"/>
      </w:rPr>
    </w:lvl>
    <w:lvl w:ilvl="1">
      <w:start w:val="7"/>
      <w:numFmt w:val="decimal"/>
      <w:isLgl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8" w:hanging="2160"/>
      </w:pPr>
      <w:rPr>
        <w:rFonts w:hint="default"/>
      </w:rPr>
    </w:lvl>
  </w:abstractNum>
  <w:abstractNum w:abstractNumId="28" w15:restartNumberingAfterBreak="0">
    <w:nsid w:val="7027616C"/>
    <w:multiLevelType w:val="hybridMultilevel"/>
    <w:tmpl w:val="617088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1412433"/>
    <w:multiLevelType w:val="multilevel"/>
    <w:tmpl w:val="25C082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0" w15:restartNumberingAfterBreak="0">
    <w:nsid w:val="72840E68"/>
    <w:multiLevelType w:val="hybridMultilevel"/>
    <w:tmpl w:val="CA14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D22F3"/>
    <w:multiLevelType w:val="hybridMultilevel"/>
    <w:tmpl w:val="4E72C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A5FF1"/>
    <w:multiLevelType w:val="multilevel"/>
    <w:tmpl w:val="0E46D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AEA40BF"/>
    <w:multiLevelType w:val="hybridMultilevel"/>
    <w:tmpl w:val="A9E8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B7D97"/>
    <w:multiLevelType w:val="hybridMultilevel"/>
    <w:tmpl w:val="9186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84303"/>
    <w:multiLevelType w:val="hybridMultilevel"/>
    <w:tmpl w:val="7530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1"/>
  </w:num>
  <w:num w:numId="5">
    <w:abstractNumId w:val="16"/>
  </w:num>
  <w:num w:numId="6">
    <w:abstractNumId w:val="0"/>
  </w:num>
  <w:num w:numId="7">
    <w:abstractNumId w:val="9"/>
  </w:num>
  <w:num w:numId="8">
    <w:abstractNumId w:val="19"/>
  </w:num>
  <w:num w:numId="9">
    <w:abstractNumId w:val="34"/>
  </w:num>
  <w:num w:numId="10">
    <w:abstractNumId w:val="27"/>
  </w:num>
  <w:num w:numId="11">
    <w:abstractNumId w:val="30"/>
  </w:num>
  <w:num w:numId="12">
    <w:abstractNumId w:val="14"/>
  </w:num>
  <w:num w:numId="13">
    <w:abstractNumId w:val="8"/>
  </w:num>
  <w:num w:numId="14">
    <w:abstractNumId w:val="31"/>
  </w:num>
  <w:num w:numId="15">
    <w:abstractNumId w:val="26"/>
  </w:num>
  <w:num w:numId="16">
    <w:abstractNumId w:val="24"/>
  </w:num>
  <w:num w:numId="17">
    <w:abstractNumId w:val="6"/>
  </w:num>
  <w:num w:numId="18">
    <w:abstractNumId w:val="32"/>
  </w:num>
  <w:num w:numId="19">
    <w:abstractNumId w:val="25"/>
  </w:num>
  <w:num w:numId="20">
    <w:abstractNumId w:val="18"/>
  </w:num>
  <w:num w:numId="21">
    <w:abstractNumId w:val="35"/>
  </w:num>
  <w:num w:numId="22">
    <w:abstractNumId w:val="20"/>
  </w:num>
  <w:num w:numId="23">
    <w:abstractNumId w:val="13"/>
  </w:num>
  <w:num w:numId="24">
    <w:abstractNumId w:val="23"/>
  </w:num>
  <w:num w:numId="25">
    <w:abstractNumId w:val="4"/>
  </w:num>
  <w:num w:numId="26">
    <w:abstractNumId w:val="22"/>
  </w:num>
  <w:num w:numId="27">
    <w:abstractNumId w:val="29"/>
  </w:num>
  <w:num w:numId="28">
    <w:abstractNumId w:val="11"/>
  </w:num>
  <w:num w:numId="29">
    <w:abstractNumId w:val="17"/>
  </w:num>
  <w:num w:numId="30">
    <w:abstractNumId w:val="12"/>
  </w:num>
  <w:num w:numId="31">
    <w:abstractNumId w:val="3"/>
  </w:num>
  <w:num w:numId="32">
    <w:abstractNumId w:val="33"/>
  </w:num>
  <w:num w:numId="33">
    <w:abstractNumId w:val="1"/>
  </w:num>
  <w:num w:numId="34">
    <w:abstractNumId w:val="15"/>
  </w:num>
  <w:num w:numId="35">
    <w:abstractNumId w:val="2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56"/>
    <w:rsid w:val="00436720"/>
    <w:rsid w:val="008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0966"/>
  <w15:chartTrackingRefBased/>
  <w15:docId w15:val="{1A48C05A-3111-42A0-A930-8376EEB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2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256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81225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122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22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4048</Words>
  <Characters>24293</Characters>
  <Application>Microsoft Office Word</Application>
  <DocSecurity>0</DocSecurity>
  <Lines>202</Lines>
  <Paragraphs>56</Paragraphs>
  <ScaleCrop>false</ScaleCrop>
  <Company/>
  <LinksUpToDate>false</LinksUpToDate>
  <CharactersWithSpaces>28285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2020-08-07T11:00:00Z</dcterms:created>
  <dcterms:modified xsi:type="dcterms:W3CDTF">2020-08-07T11:02:00Z</dcterms:modified>
</cp:coreProperties>
</file>