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D22C" w14:textId="77777777" w:rsidR="00290E21" w:rsidRPr="00A0670C" w:rsidRDefault="00290E21" w:rsidP="00BA39B0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3A08D2E7" w14:textId="536A4CBC" w:rsidR="00290E21" w:rsidRPr="00A0670C" w:rsidRDefault="00290E21" w:rsidP="007F1BE5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0670C">
        <w:rPr>
          <w:rFonts w:ascii="Arial" w:hAnsi="Arial" w:cs="Arial"/>
          <w:b/>
          <w:sz w:val="20"/>
          <w:szCs w:val="20"/>
          <w:lang w:eastAsia="pl-PL"/>
        </w:rPr>
        <w:t>ZAPYTANIE OFERTOWE</w:t>
      </w:r>
      <w:r w:rsidR="00D03E74" w:rsidRPr="00A0670C">
        <w:rPr>
          <w:rFonts w:ascii="Arial" w:hAnsi="Arial" w:cs="Arial"/>
          <w:b/>
          <w:sz w:val="20"/>
          <w:szCs w:val="20"/>
          <w:lang w:eastAsia="pl-PL"/>
        </w:rPr>
        <w:t xml:space="preserve"> z dnia</w:t>
      </w:r>
      <w:r w:rsidR="00D9676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E87286">
        <w:rPr>
          <w:rFonts w:ascii="Arial" w:hAnsi="Arial" w:cs="Arial"/>
          <w:b/>
          <w:sz w:val="20"/>
          <w:szCs w:val="20"/>
          <w:lang w:eastAsia="pl-PL"/>
        </w:rPr>
        <w:t>12.07</w:t>
      </w:r>
      <w:r w:rsidR="00526C07" w:rsidRPr="00A0670C">
        <w:rPr>
          <w:rFonts w:ascii="Arial" w:hAnsi="Arial" w:cs="Arial"/>
          <w:b/>
          <w:sz w:val="20"/>
          <w:szCs w:val="20"/>
          <w:lang w:eastAsia="pl-PL"/>
        </w:rPr>
        <w:t>.20</w:t>
      </w:r>
      <w:r w:rsidR="00132127" w:rsidRPr="00A0670C">
        <w:rPr>
          <w:rFonts w:ascii="Arial" w:hAnsi="Arial" w:cs="Arial"/>
          <w:b/>
          <w:sz w:val="20"/>
          <w:szCs w:val="20"/>
          <w:lang w:eastAsia="pl-PL"/>
        </w:rPr>
        <w:t>22</w:t>
      </w:r>
      <w:r w:rsidR="00526C07" w:rsidRPr="00A0670C">
        <w:rPr>
          <w:rFonts w:ascii="Arial" w:hAnsi="Arial" w:cs="Arial"/>
          <w:b/>
          <w:sz w:val="20"/>
          <w:szCs w:val="20"/>
          <w:lang w:eastAsia="pl-PL"/>
        </w:rPr>
        <w:t xml:space="preserve"> r.</w:t>
      </w:r>
    </w:p>
    <w:p w14:paraId="7F8FB790" w14:textId="77777777" w:rsidR="00290E21" w:rsidRPr="00A0670C" w:rsidRDefault="00290E21" w:rsidP="00946707">
      <w:pPr>
        <w:jc w:val="both"/>
        <w:rPr>
          <w:rFonts w:ascii="Arial" w:hAnsi="Arial" w:cs="Arial"/>
          <w:b/>
          <w:sz w:val="20"/>
          <w:szCs w:val="20"/>
        </w:rPr>
      </w:pPr>
      <w:r w:rsidRPr="00A0670C">
        <w:rPr>
          <w:rFonts w:ascii="Arial" w:hAnsi="Arial" w:cs="Arial"/>
          <w:b/>
          <w:sz w:val="20"/>
          <w:szCs w:val="20"/>
        </w:rPr>
        <w:t xml:space="preserve">Urząd Marszałkowski Województwa Zachodniopomorskiego – Centrum </w:t>
      </w:r>
      <w:r w:rsidR="006C4078" w:rsidRPr="00A0670C">
        <w:rPr>
          <w:rFonts w:ascii="Arial" w:hAnsi="Arial" w:cs="Arial"/>
          <w:b/>
          <w:sz w:val="20"/>
          <w:szCs w:val="20"/>
        </w:rPr>
        <w:t>Inicjatyw Gospodarczych</w:t>
      </w:r>
      <w:r w:rsidRPr="00A0670C">
        <w:rPr>
          <w:rFonts w:ascii="Arial" w:hAnsi="Arial" w:cs="Arial"/>
          <w:b/>
          <w:sz w:val="20"/>
          <w:szCs w:val="20"/>
        </w:rPr>
        <w:t>, zwany dalej Zamawiającym, zaprasza do składania ofert na usługę</w:t>
      </w:r>
      <w:r w:rsidR="00946707" w:rsidRPr="00A0670C">
        <w:rPr>
          <w:rFonts w:ascii="Arial" w:hAnsi="Arial" w:cs="Arial"/>
          <w:b/>
          <w:sz w:val="20"/>
          <w:szCs w:val="20"/>
        </w:rPr>
        <w:t xml:space="preserve"> wykonania Raportu</w:t>
      </w:r>
      <w:r w:rsidRPr="00A0670C">
        <w:rPr>
          <w:rFonts w:ascii="Arial" w:hAnsi="Arial" w:cs="Arial"/>
          <w:b/>
          <w:sz w:val="20"/>
          <w:szCs w:val="20"/>
        </w:rPr>
        <w:t xml:space="preserve"> </w:t>
      </w:r>
      <w:r w:rsidR="00946707" w:rsidRPr="00A0670C">
        <w:rPr>
          <w:rFonts w:ascii="Arial" w:hAnsi="Arial" w:cs="Arial"/>
          <w:b/>
          <w:sz w:val="20"/>
          <w:szCs w:val="20"/>
        </w:rPr>
        <w:t>atrakcyjności terenów inwestycyjnych i jakości obsługi inwestorów we wskazanych 33 jednostkach samorządu terytorialnego w województwie zachodniopomorskim.</w:t>
      </w:r>
    </w:p>
    <w:p w14:paraId="478212BD" w14:textId="77777777" w:rsidR="00290E21" w:rsidRPr="00A0670C" w:rsidRDefault="00290E21" w:rsidP="00BA39B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0670C">
        <w:rPr>
          <w:rFonts w:ascii="Arial" w:hAnsi="Arial" w:cs="Arial"/>
          <w:b/>
          <w:sz w:val="20"/>
          <w:szCs w:val="20"/>
          <w:lang w:eastAsia="pl-PL"/>
        </w:rPr>
        <w:t>Nazwa, adres i dane teleadresowe Beneficjenta</w:t>
      </w:r>
    </w:p>
    <w:p w14:paraId="6415A736" w14:textId="77777777" w:rsidR="00290E21" w:rsidRPr="00A0670C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0670C">
        <w:rPr>
          <w:rFonts w:ascii="Arial" w:hAnsi="Arial" w:cs="Arial"/>
          <w:sz w:val="20"/>
          <w:szCs w:val="20"/>
          <w:lang w:eastAsia="pl-PL"/>
        </w:rPr>
        <w:t>Województwo Zachodniopomorskie</w:t>
      </w:r>
    </w:p>
    <w:p w14:paraId="2DBCB88E" w14:textId="77777777" w:rsidR="00290E21" w:rsidRPr="00A0670C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0670C">
        <w:rPr>
          <w:rFonts w:ascii="Arial" w:hAnsi="Arial" w:cs="Arial"/>
          <w:sz w:val="20"/>
          <w:szCs w:val="20"/>
          <w:lang w:eastAsia="pl-PL"/>
        </w:rPr>
        <w:t>ul. Korsarzy 34, 70-540 Szczecin</w:t>
      </w:r>
    </w:p>
    <w:p w14:paraId="3C00F5AE" w14:textId="77777777" w:rsidR="00290E21" w:rsidRPr="00A0670C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0670C">
        <w:rPr>
          <w:rFonts w:ascii="Arial" w:hAnsi="Arial" w:cs="Arial"/>
          <w:sz w:val="20"/>
          <w:szCs w:val="20"/>
          <w:lang w:eastAsia="pl-PL"/>
        </w:rPr>
        <w:t xml:space="preserve">NIP 851-287-14-98 </w:t>
      </w:r>
    </w:p>
    <w:p w14:paraId="0BDDE2BD" w14:textId="77777777" w:rsidR="00290E21" w:rsidRPr="00A0670C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0670C">
        <w:rPr>
          <w:rFonts w:ascii="Arial" w:hAnsi="Arial" w:cs="Arial"/>
          <w:sz w:val="20"/>
          <w:szCs w:val="20"/>
          <w:lang w:eastAsia="pl-PL"/>
        </w:rPr>
        <w:t>tel.: 91 432 96 78</w:t>
      </w:r>
    </w:p>
    <w:p w14:paraId="5A502DEC" w14:textId="77777777" w:rsidR="00290E21" w:rsidRPr="00A0670C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0670C">
        <w:rPr>
          <w:rFonts w:ascii="Arial" w:hAnsi="Arial" w:cs="Arial"/>
          <w:sz w:val="20"/>
          <w:szCs w:val="20"/>
          <w:lang w:eastAsia="pl-PL"/>
        </w:rPr>
        <w:t xml:space="preserve">email: </w:t>
      </w:r>
      <w:r w:rsidR="00132127" w:rsidRPr="00A0670C">
        <w:rPr>
          <w:rFonts w:ascii="Arial" w:hAnsi="Arial" w:cs="Arial"/>
          <w:sz w:val="20"/>
          <w:szCs w:val="20"/>
          <w:lang w:eastAsia="pl-PL"/>
        </w:rPr>
        <w:t>investingmina@wzp.pl</w:t>
      </w:r>
    </w:p>
    <w:p w14:paraId="50FE9897" w14:textId="77777777" w:rsidR="00290E21" w:rsidRPr="00A0670C" w:rsidRDefault="009A7BE1" w:rsidP="00BA39B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0670C">
        <w:rPr>
          <w:rFonts w:ascii="Arial" w:hAnsi="Arial" w:cs="Arial"/>
          <w:b/>
          <w:sz w:val="20"/>
          <w:szCs w:val="20"/>
          <w:lang w:eastAsia="pl-PL"/>
        </w:rPr>
        <w:t>Opis przedmiotu zamówienia</w:t>
      </w:r>
    </w:p>
    <w:p w14:paraId="5230BB3C" w14:textId="07E3C0BD" w:rsidR="00132127" w:rsidRPr="00A0670C" w:rsidRDefault="00635FDD" w:rsidP="008E2B64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 xml:space="preserve">Przedmiotem zamówienia jest </w:t>
      </w:r>
      <w:r w:rsidR="001F4F6A" w:rsidRPr="00A0670C">
        <w:rPr>
          <w:rFonts w:ascii="Arial" w:hAnsi="Arial" w:cs="Arial"/>
          <w:sz w:val="20"/>
          <w:szCs w:val="20"/>
        </w:rPr>
        <w:t xml:space="preserve">wykonanie </w:t>
      </w:r>
      <w:bookmarkStart w:id="0" w:name="_Hlk96950469"/>
      <w:bookmarkStart w:id="1" w:name="_Hlk97543630"/>
      <w:r w:rsidR="00946707" w:rsidRPr="00A0670C">
        <w:rPr>
          <w:rFonts w:ascii="Arial" w:hAnsi="Arial" w:cs="Arial"/>
          <w:i/>
          <w:sz w:val="20"/>
          <w:szCs w:val="20"/>
        </w:rPr>
        <w:t xml:space="preserve">Raportu </w:t>
      </w:r>
      <w:r w:rsidR="00076C53">
        <w:rPr>
          <w:rFonts w:ascii="Arial" w:hAnsi="Arial" w:cs="Arial"/>
          <w:i/>
          <w:sz w:val="20"/>
          <w:szCs w:val="20"/>
        </w:rPr>
        <w:t xml:space="preserve">z </w:t>
      </w:r>
      <w:r w:rsidR="008B50F3">
        <w:rPr>
          <w:rFonts w:ascii="Arial" w:hAnsi="Arial" w:cs="Arial"/>
          <w:i/>
          <w:sz w:val="20"/>
          <w:szCs w:val="20"/>
        </w:rPr>
        <w:t>oceny</w:t>
      </w:r>
      <w:r w:rsidR="00076C53">
        <w:rPr>
          <w:rFonts w:ascii="Arial" w:hAnsi="Arial" w:cs="Arial"/>
          <w:i/>
          <w:sz w:val="20"/>
          <w:szCs w:val="20"/>
        </w:rPr>
        <w:t xml:space="preserve"> </w:t>
      </w:r>
      <w:r w:rsidR="00946707" w:rsidRPr="00A0670C">
        <w:rPr>
          <w:rFonts w:ascii="Arial" w:hAnsi="Arial" w:cs="Arial"/>
          <w:i/>
          <w:sz w:val="20"/>
          <w:szCs w:val="20"/>
        </w:rPr>
        <w:t>atrakcyjności terenów inwestycyjnych i jakości obsługi inwestorów we wskazanych 33 jednostkach samorządu terytorialnego w województwie zachodniopomorskim.</w:t>
      </w:r>
      <w:bookmarkEnd w:id="0"/>
      <w:r w:rsidR="00823F57" w:rsidRPr="00A0670C">
        <w:rPr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Celem raportu jest określenie różnic w atrakcyjności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 xml:space="preserve">inwestycyjnej 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>poszczególnych jednostek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.</w:t>
      </w:r>
      <w:bookmarkEnd w:id="1"/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bookmarkStart w:id="2" w:name="_Hlk97543981"/>
      <w:r w:rsidR="00946707" w:rsidRPr="00A0670C">
        <w:rPr>
          <w:rStyle w:val="markedcontent"/>
          <w:rFonts w:ascii="Arial" w:hAnsi="Arial" w:cs="Arial"/>
          <w:sz w:val="20"/>
          <w:szCs w:val="20"/>
        </w:rPr>
        <w:t>Atrakcyjność inwestycyjna jest rozumiana jako zdolność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skłonienia do inwestycji poprzez oferowanie kombinacji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korzyści lokalizacji możliwych do osiągnięcia w trakcie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prowadzenia działalności gospodarczej. Obszary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oferujące optymalną kombinację czynników lokalizacji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stwarzają zarazem najlepsze warunki dla funkcjonowania</w:t>
      </w:r>
      <w:r w:rsidR="000637E5" w:rsidRPr="00A0670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46707" w:rsidRPr="00A0670C">
        <w:rPr>
          <w:rStyle w:val="markedcontent"/>
          <w:rFonts w:ascii="Arial" w:hAnsi="Arial" w:cs="Arial"/>
          <w:sz w:val="20"/>
          <w:szCs w:val="20"/>
        </w:rPr>
        <w:t>przedsiębiorstw, czym przyciągają inwestorów</w:t>
      </w:r>
      <w:r w:rsidR="00B44BC7" w:rsidRPr="00A0670C">
        <w:rPr>
          <w:rStyle w:val="markedcontent"/>
          <w:rFonts w:ascii="Arial" w:hAnsi="Arial" w:cs="Arial"/>
          <w:sz w:val="20"/>
          <w:szCs w:val="20"/>
        </w:rPr>
        <w:t>.</w:t>
      </w:r>
    </w:p>
    <w:bookmarkEnd w:id="2"/>
    <w:p w14:paraId="328BD998" w14:textId="77777777" w:rsidR="008E2B64" w:rsidRPr="00A0670C" w:rsidRDefault="00D02C0A" w:rsidP="008F7924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 xml:space="preserve">Kod CPV: </w:t>
      </w:r>
      <w:r w:rsidR="00823F57" w:rsidRPr="00A0670C">
        <w:rPr>
          <w:rFonts w:ascii="Arial" w:hAnsi="Arial" w:cs="Arial"/>
          <w:sz w:val="20"/>
          <w:szCs w:val="20"/>
        </w:rPr>
        <w:t xml:space="preserve">  </w:t>
      </w:r>
      <w:r w:rsidR="008E2B64" w:rsidRPr="00A0670C">
        <w:rPr>
          <w:rFonts w:ascii="Arial" w:hAnsi="Arial" w:cs="Arial"/>
          <w:sz w:val="20"/>
          <w:szCs w:val="20"/>
        </w:rPr>
        <w:t xml:space="preserve">79212000-3 </w:t>
      </w:r>
      <w:r w:rsidRPr="00A0670C">
        <w:rPr>
          <w:rFonts w:ascii="Arial" w:hAnsi="Arial" w:cs="Arial"/>
          <w:sz w:val="20"/>
          <w:szCs w:val="20"/>
        </w:rPr>
        <w:t xml:space="preserve">- </w:t>
      </w:r>
      <w:r w:rsidR="008E2B64" w:rsidRPr="00A0670C">
        <w:rPr>
          <w:rFonts w:ascii="Arial" w:hAnsi="Arial" w:cs="Arial"/>
          <w:sz w:val="20"/>
          <w:szCs w:val="20"/>
        </w:rPr>
        <w:t>Usługi audytu</w:t>
      </w:r>
    </w:p>
    <w:p w14:paraId="3A276C2B" w14:textId="77777777" w:rsidR="00823F57" w:rsidRPr="00A0670C" w:rsidRDefault="008E2B64" w:rsidP="008F7924">
      <w:pPr>
        <w:autoSpaceDE w:val="0"/>
        <w:autoSpaceDN w:val="0"/>
        <w:adjustRightInd w:val="0"/>
        <w:spacing w:after="120"/>
        <w:ind w:left="2410" w:hanging="1342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 xml:space="preserve">79400000-8 </w:t>
      </w:r>
      <w:r w:rsidR="00823F57" w:rsidRPr="00A0670C">
        <w:rPr>
          <w:rFonts w:ascii="Arial" w:hAnsi="Arial" w:cs="Arial"/>
          <w:sz w:val="20"/>
          <w:szCs w:val="20"/>
        </w:rPr>
        <w:t xml:space="preserve">- </w:t>
      </w:r>
      <w:r w:rsidRPr="00A0670C">
        <w:rPr>
          <w:rFonts w:ascii="Arial" w:hAnsi="Arial" w:cs="Arial"/>
          <w:sz w:val="20"/>
          <w:szCs w:val="20"/>
        </w:rPr>
        <w:t>Usługi doradcze w zakresie działalności gospodarczej i zarządzania oraz podobne</w:t>
      </w:r>
    </w:p>
    <w:p w14:paraId="156D8032" w14:textId="77777777" w:rsidR="004D6887" w:rsidRPr="00A0670C" w:rsidRDefault="004D6887" w:rsidP="00BA39B0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0670C">
        <w:rPr>
          <w:rFonts w:ascii="Arial" w:hAnsi="Arial" w:cs="Arial"/>
          <w:b/>
          <w:sz w:val="20"/>
          <w:szCs w:val="20"/>
          <w:lang w:eastAsia="pl-PL"/>
        </w:rPr>
        <w:t>Szczegółowy opis zamówienia</w:t>
      </w:r>
    </w:p>
    <w:p w14:paraId="24DBB816" w14:textId="0CBDDEA4" w:rsidR="000637E5" w:rsidRPr="008D7298" w:rsidRDefault="000637E5" w:rsidP="000637E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D7298">
        <w:rPr>
          <w:rFonts w:ascii="Arial" w:hAnsi="Arial" w:cs="Arial"/>
          <w:sz w:val="20"/>
          <w:szCs w:val="20"/>
        </w:rPr>
        <w:t>Raport</w:t>
      </w:r>
      <w:r w:rsidR="0000423A" w:rsidRPr="008D7298">
        <w:rPr>
          <w:rFonts w:ascii="Arial" w:hAnsi="Arial" w:cs="Arial"/>
          <w:sz w:val="20"/>
          <w:szCs w:val="20"/>
        </w:rPr>
        <w:t xml:space="preserve"> </w:t>
      </w:r>
      <w:r w:rsidR="00076C53">
        <w:rPr>
          <w:rFonts w:ascii="Arial" w:hAnsi="Arial" w:cs="Arial"/>
          <w:sz w:val="20"/>
          <w:szCs w:val="20"/>
        </w:rPr>
        <w:t xml:space="preserve">z </w:t>
      </w:r>
      <w:r w:rsidR="008B50F3">
        <w:rPr>
          <w:rFonts w:ascii="Arial" w:hAnsi="Arial" w:cs="Arial"/>
          <w:sz w:val="20"/>
          <w:szCs w:val="20"/>
        </w:rPr>
        <w:t>oceny</w:t>
      </w:r>
      <w:r w:rsidR="00076C53">
        <w:rPr>
          <w:rFonts w:ascii="Arial" w:hAnsi="Arial" w:cs="Arial"/>
          <w:sz w:val="20"/>
          <w:szCs w:val="20"/>
        </w:rPr>
        <w:t xml:space="preserve"> </w:t>
      </w:r>
      <w:r w:rsidR="0000423A" w:rsidRPr="008D7298">
        <w:rPr>
          <w:rFonts w:ascii="Arial" w:hAnsi="Arial" w:cs="Arial"/>
          <w:i/>
          <w:sz w:val="20"/>
          <w:szCs w:val="20"/>
        </w:rPr>
        <w:t>atrakcyjności terenów inwestycyjnych i jakości obsługi inwestorów we wskazanych 33 jednostkach samorządu terytorialnego w województwie zachodniopomorskim</w:t>
      </w:r>
      <w:r w:rsidRPr="008D7298">
        <w:rPr>
          <w:rFonts w:ascii="Arial" w:hAnsi="Arial" w:cs="Arial"/>
          <w:sz w:val="20"/>
          <w:szCs w:val="20"/>
        </w:rPr>
        <w:t xml:space="preserve"> powinien obejmować </w:t>
      </w:r>
      <w:r w:rsidRPr="008D7298">
        <w:rPr>
          <w:rFonts w:ascii="Arial" w:hAnsi="Arial" w:cs="Arial"/>
          <w:b/>
          <w:bCs/>
          <w:sz w:val="20"/>
          <w:szCs w:val="20"/>
        </w:rPr>
        <w:t>badania wtórne oraz pierwotne</w:t>
      </w:r>
      <w:r w:rsidRPr="008D7298">
        <w:rPr>
          <w:rFonts w:ascii="Arial" w:hAnsi="Arial" w:cs="Arial"/>
          <w:sz w:val="20"/>
          <w:szCs w:val="20"/>
        </w:rPr>
        <w:t xml:space="preserve">, ustalające charakterystyki dla poniżej przyjętych kryteriów. Efektem finalnym ma być </w:t>
      </w:r>
      <w:r w:rsidRPr="008D7298">
        <w:rPr>
          <w:rFonts w:ascii="Arial" w:hAnsi="Arial" w:cs="Arial"/>
          <w:b/>
          <w:bCs/>
          <w:sz w:val="20"/>
          <w:szCs w:val="20"/>
        </w:rPr>
        <w:t xml:space="preserve">raport przedstawiający oceny badanych JST pod względem </w:t>
      </w:r>
      <w:proofErr w:type="spellStart"/>
      <w:r w:rsidRPr="008D7298">
        <w:rPr>
          <w:rFonts w:ascii="Arial" w:hAnsi="Arial" w:cs="Arial"/>
          <w:b/>
          <w:bCs/>
          <w:sz w:val="20"/>
          <w:szCs w:val="20"/>
        </w:rPr>
        <w:t>nw</w:t>
      </w:r>
      <w:proofErr w:type="spellEnd"/>
      <w:r w:rsidRPr="008D7298">
        <w:rPr>
          <w:rFonts w:ascii="Arial" w:hAnsi="Arial" w:cs="Arial"/>
          <w:b/>
          <w:bCs/>
          <w:sz w:val="20"/>
          <w:szCs w:val="20"/>
        </w:rPr>
        <w:t xml:space="preserve"> kryteriów wraz z ilustracją komparatywną, zestawieniem ocen wg badanych kryteriów oraz wg badanych JST (w postaci rankingu lub ratingu)</w:t>
      </w:r>
      <w:r w:rsidRPr="008D7298">
        <w:rPr>
          <w:rFonts w:ascii="Arial" w:hAnsi="Arial" w:cs="Arial"/>
          <w:sz w:val="20"/>
          <w:szCs w:val="20"/>
        </w:rPr>
        <w:t xml:space="preserve">. </w:t>
      </w:r>
    </w:p>
    <w:p w14:paraId="1C31E721" w14:textId="77777777" w:rsidR="000637E5" w:rsidRPr="008D7298" w:rsidRDefault="000637E5" w:rsidP="000637E5">
      <w:pPr>
        <w:jc w:val="both"/>
        <w:rPr>
          <w:rFonts w:ascii="Arial" w:hAnsi="Arial" w:cs="Arial"/>
          <w:sz w:val="20"/>
          <w:szCs w:val="20"/>
        </w:rPr>
      </w:pPr>
      <w:r w:rsidRPr="008D7298">
        <w:rPr>
          <w:rFonts w:ascii="Arial" w:hAnsi="Arial" w:cs="Arial"/>
          <w:sz w:val="20"/>
          <w:szCs w:val="20"/>
        </w:rPr>
        <w:t xml:space="preserve">Wykonawca zagwarantuje również zaprezentowanie </w:t>
      </w:r>
      <w:r w:rsidRPr="008D7298">
        <w:rPr>
          <w:rFonts w:ascii="Arial" w:hAnsi="Arial" w:cs="Arial"/>
          <w:b/>
          <w:bCs/>
          <w:sz w:val="20"/>
          <w:szCs w:val="20"/>
        </w:rPr>
        <w:t xml:space="preserve">kluczowych wniosków dokonanej analizy i rekomendacji w zakresie polityki </w:t>
      </w:r>
      <w:proofErr w:type="spellStart"/>
      <w:r w:rsidRPr="008D7298">
        <w:rPr>
          <w:rFonts w:ascii="Arial" w:hAnsi="Arial" w:cs="Arial"/>
          <w:b/>
          <w:bCs/>
          <w:sz w:val="20"/>
          <w:szCs w:val="20"/>
        </w:rPr>
        <w:t>proinwestorskiej</w:t>
      </w:r>
      <w:proofErr w:type="spellEnd"/>
      <w:r w:rsidRPr="008D7298">
        <w:rPr>
          <w:rFonts w:ascii="Arial" w:hAnsi="Arial" w:cs="Arial"/>
          <w:sz w:val="20"/>
          <w:szCs w:val="20"/>
        </w:rPr>
        <w:t xml:space="preserve"> dla Zleceniodawcy oraz dla badanych JST. Integralną częścią raportu musi być zestaw wszystkich wygenerowanych w badaniu danych i informacji źródłowych. </w:t>
      </w:r>
    </w:p>
    <w:p w14:paraId="417CAD3D" w14:textId="77777777" w:rsidR="001B2F3A" w:rsidRPr="008D7298" w:rsidRDefault="001B2F3A" w:rsidP="000637E5">
      <w:pPr>
        <w:jc w:val="both"/>
        <w:rPr>
          <w:rFonts w:ascii="Arial" w:hAnsi="Arial" w:cs="Arial"/>
          <w:sz w:val="20"/>
          <w:szCs w:val="20"/>
        </w:rPr>
      </w:pPr>
      <w:r w:rsidRPr="008D7298">
        <w:rPr>
          <w:rFonts w:ascii="Arial" w:hAnsi="Arial" w:cs="Arial"/>
          <w:sz w:val="20"/>
          <w:szCs w:val="20"/>
        </w:rPr>
        <w:t>Metody i narzędzia potrzebne do przygotowania dokumentu zaproponuje Wykonawca w formie pisemnego opisu metodologii.</w:t>
      </w:r>
    </w:p>
    <w:p w14:paraId="670EC53D" w14:textId="77777777" w:rsidR="0000423A" w:rsidRDefault="0000423A" w:rsidP="000637E5">
      <w:pPr>
        <w:jc w:val="both"/>
        <w:rPr>
          <w:rFonts w:ascii="Arial" w:hAnsi="Arial" w:cs="Arial"/>
          <w:sz w:val="20"/>
          <w:szCs w:val="20"/>
        </w:rPr>
      </w:pPr>
      <w:r w:rsidRPr="008D7298">
        <w:rPr>
          <w:rFonts w:ascii="Arial" w:hAnsi="Arial" w:cs="Arial"/>
          <w:sz w:val="20"/>
          <w:szCs w:val="20"/>
        </w:rPr>
        <w:t xml:space="preserve">Wykonawca </w:t>
      </w:r>
      <w:r w:rsidR="002A595F">
        <w:rPr>
          <w:rFonts w:ascii="Arial" w:hAnsi="Arial" w:cs="Arial"/>
          <w:sz w:val="20"/>
          <w:szCs w:val="20"/>
        </w:rPr>
        <w:t xml:space="preserve">przygotuje wykaz </w:t>
      </w:r>
      <w:r w:rsidR="002A595F" w:rsidRPr="008D7298">
        <w:rPr>
          <w:rFonts w:ascii="Arial" w:hAnsi="Arial" w:cs="Arial"/>
          <w:sz w:val="20"/>
          <w:szCs w:val="20"/>
        </w:rPr>
        <w:t>wskaźników/</w:t>
      </w:r>
      <w:proofErr w:type="spellStart"/>
      <w:r w:rsidR="002A595F" w:rsidRPr="008D7298">
        <w:rPr>
          <w:rFonts w:ascii="Arial" w:hAnsi="Arial" w:cs="Arial"/>
          <w:sz w:val="20"/>
          <w:szCs w:val="20"/>
        </w:rPr>
        <w:t>subkryteriów</w:t>
      </w:r>
      <w:proofErr w:type="spellEnd"/>
      <w:r w:rsidR="002A595F">
        <w:rPr>
          <w:rFonts w:ascii="Arial" w:hAnsi="Arial" w:cs="Arial"/>
          <w:sz w:val="20"/>
          <w:szCs w:val="20"/>
        </w:rPr>
        <w:t xml:space="preserve">, przy założeniu </w:t>
      </w:r>
      <w:r w:rsidR="002A595F" w:rsidRPr="002A595F">
        <w:rPr>
          <w:rFonts w:ascii="Arial" w:hAnsi="Arial" w:cs="Arial"/>
          <w:sz w:val="20"/>
          <w:szCs w:val="20"/>
        </w:rPr>
        <w:t xml:space="preserve">minimum 5 porównywalnych </w:t>
      </w:r>
      <w:r w:rsidR="002A595F">
        <w:rPr>
          <w:rFonts w:ascii="Arial" w:hAnsi="Arial" w:cs="Arial"/>
          <w:sz w:val="20"/>
          <w:szCs w:val="20"/>
        </w:rPr>
        <w:t xml:space="preserve">wskaźników </w:t>
      </w:r>
      <w:r w:rsidRPr="008D7298">
        <w:rPr>
          <w:rFonts w:ascii="Arial" w:hAnsi="Arial" w:cs="Arial"/>
          <w:sz w:val="20"/>
          <w:szCs w:val="20"/>
        </w:rPr>
        <w:t>do każdego z 5 obszarów</w:t>
      </w:r>
      <w:r w:rsidR="002A595F">
        <w:rPr>
          <w:rFonts w:ascii="Arial" w:hAnsi="Arial" w:cs="Arial"/>
          <w:sz w:val="20"/>
          <w:szCs w:val="20"/>
        </w:rPr>
        <w:t>,</w:t>
      </w:r>
      <w:r w:rsidR="002A595F" w:rsidRPr="002A595F">
        <w:rPr>
          <w:rFonts w:ascii="Arial" w:hAnsi="Arial" w:cs="Arial"/>
          <w:sz w:val="20"/>
          <w:szCs w:val="20"/>
        </w:rPr>
        <w:t xml:space="preserve"> </w:t>
      </w:r>
      <w:r w:rsidR="002A595F">
        <w:rPr>
          <w:rFonts w:ascii="Arial" w:hAnsi="Arial" w:cs="Arial"/>
          <w:sz w:val="20"/>
          <w:szCs w:val="20"/>
        </w:rPr>
        <w:t>co stanowi min 25 wskaźników</w:t>
      </w:r>
      <w:r w:rsidRPr="008D7298">
        <w:rPr>
          <w:rFonts w:ascii="Arial" w:hAnsi="Arial" w:cs="Arial"/>
          <w:sz w:val="20"/>
          <w:szCs w:val="20"/>
        </w:rPr>
        <w:t xml:space="preserve">, których analiza i porównanie doprowadzą do </w:t>
      </w:r>
      <w:r w:rsidR="0089559A" w:rsidRPr="008D7298">
        <w:rPr>
          <w:rFonts w:ascii="Arial" w:hAnsi="Arial" w:cs="Arial"/>
          <w:sz w:val="20"/>
          <w:szCs w:val="20"/>
        </w:rPr>
        <w:t>określenia atrakcyjności terenów inwestycyjnych</w:t>
      </w:r>
      <w:r w:rsidR="002A595F">
        <w:rPr>
          <w:rFonts w:ascii="Arial" w:hAnsi="Arial" w:cs="Arial"/>
          <w:sz w:val="20"/>
          <w:szCs w:val="20"/>
        </w:rPr>
        <w:t xml:space="preserve">. </w:t>
      </w:r>
    </w:p>
    <w:p w14:paraId="3CB1AB53" w14:textId="77777777" w:rsidR="002A595F" w:rsidRDefault="002A595F" w:rsidP="000637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Każdy wskaźnik</w:t>
      </w:r>
      <w:r w:rsidR="008F341F">
        <w:rPr>
          <w:rFonts w:ascii="Arial" w:hAnsi="Arial" w:cs="Arial"/>
          <w:sz w:val="20"/>
          <w:szCs w:val="20"/>
        </w:rPr>
        <w:t xml:space="preserve">, który Wykonawca wykaże powyżej 25, będzie liczony przy Kryterium oceny ofert </w:t>
      </w:r>
      <w:r w:rsidR="008F341F" w:rsidRPr="008F341F">
        <w:rPr>
          <w:rFonts w:ascii="Arial" w:hAnsi="Arial" w:cs="Arial"/>
          <w:sz w:val="20"/>
          <w:szCs w:val="20"/>
        </w:rPr>
        <w:t>Kryterium nr 2 „Ocena zaproponowanych wskaźników”</w:t>
      </w:r>
      <w:r w:rsidR="008F341F">
        <w:rPr>
          <w:rFonts w:ascii="Arial" w:hAnsi="Arial" w:cs="Arial"/>
          <w:sz w:val="20"/>
          <w:szCs w:val="20"/>
        </w:rPr>
        <w:t>.</w:t>
      </w:r>
    </w:p>
    <w:p w14:paraId="070653CA" w14:textId="77777777" w:rsidR="0000423A" w:rsidRPr="00A0670C" w:rsidRDefault="0000423A" w:rsidP="0000423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0670C">
        <w:rPr>
          <w:rFonts w:ascii="Arial" w:hAnsi="Arial" w:cs="Arial"/>
          <w:b/>
          <w:bCs/>
          <w:sz w:val="20"/>
          <w:szCs w:val="20"/>
          <w:u w:val="single"/>
        </w:rPr>
        <w:t>Kryteria główne analizy:</w:t>
      </w:r>
    </w:p>
    <w:p w14:paraId="18C92E8C" w14:textId="77777777" w:rsidR="0000423A" w:rsidRPr="00A0670C" w:rsidRDefault="0000423A" w:rsidP="0000423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A0670C">
        <w:rPr>
          <w:rFonts w:ascii="Arial" w:hAnsi="Arial" w:cs="Arial"/>
          <w:bCs/>
          <w:sz w:val="20"/>
          <w:szCs w:val="20"/>
        </w:rPr>
        <w:t>Ocena podaży i jakości terenów inwestycyjnych w badanych JST.</w:t>
      </w:r>
    </w:p>
    <w:p w14:paraId="790B733E" w14:textId="77777777" w:rsidR="0000423A" w:rsidRPr="00A0670C" w:rsidRDefault="0000423A" w:rsidP="0000423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A0670C">
        <w:rPr>
          <w:rFonts w:ascii="Arial" w:hAnsi="Arial" w:cs="Arial"/>
          <w:bCs/>
          <w:sz w:val="20"/>
          <w:szCs w:val="20"/>
        </w:rPr>
        <w:t>Ocena lokalizacji i dostępności komunikacyjnej badanych JST.</w:t>
      </w:r>
    </w:p>
    <w:p w14:paraId="47510F2E" w14:textId="77777777" w:rsidR="0000423A" w:rsidRPr="00A0670C" w:rsidRDefault="0000423A" w:rsidP="0000423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A0670C">
        <w:rPr>
          <w:rFonts w:ascii="Arial" w:hAnsi="Arial" w:cs="Arial"/>
          <w:bCs/>
          <w:sz w:val="20"/>
          <w:szCs w:val="20"/>
        </w:rPr>
        <w:t xml:space="preserve">Ocena potencjału rynku pracy i kapitału ludzkiego na terenie badanych JST. </w:t>
      </w:r>
    </w:p>
    <w:p w14:paraId="0BC022B8" w14:textId="77777777" w:rsidR="0000423A" w:rsidRPr="00A0670C" w:rsidRDefault="0000423A" w:rsidP="0000423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A0670C">
        <w:rPr>
          <w:rFonts w:ascii="Arial" w:hAnsi="Arial" w:cs="Arial"/>
          <w:bCs/>
          <w:sz w:val="20"/>
          <w:szCs w:val="20"/>
        </w:rPr>
        <w:t xml:space="preserve">Ocena potencjału kooperacyjnego gospodarki na terenie badanych JST. </w:t>
      </w:r>
    </w:p>
    <w:p w14:paraId="65009980" w14:textId="77777777" w:rsidR="0000423A" w:rsidRPr="00A0670C" w:rsidRDefault="0000423A" w:rsidP="0000423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bCs/>
          <w:sz w:val="20"/>
          <w:szCs w:val="20"/>
        </w:rPr>
        <w:t>Ocena udogodnień i jakości obsługi inwestorów w badanych JST.</w:t>
      </w:r>
    </w:p>
    <w:p w14:paraId="630DA73A" w14:textId="77777777" w:rsidR="0000423A" w:rsidRPr="00A0670C" w:rsidRDefault="0000423A" w:rsidP="000637E5">
      <w:pPr>
        <w:jc w:val="both"/>
        <w:rPr>
          <w:rFonts w:ascii="Arial" w:hAnsi="Arial" w:cs="Arial"/>
          <w:sz w:val="20"/>
          <w:szCs w:val="20"/>
        </w:rPr>
      </w:pPr>
    </w:p>
    <w:p w14:paraId="1DD55335" w14:textId="77777777" w:rsidR="003842FC" w:rsidRPr="00A0670C" w:rsidRDefault="003842FC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W</w:t>
      </w:r>
      <w:r w:rsidR="00A50741" w:rsidRPr="00A0670C">
        <w:rPr>
          <w:rFonts w:ascii="Arial" w:eastAsiaTheme="minorHAnsi" w:hAnsi="Arial" w:cs="Arial"/>
          <w:sz w:val="20"/>
          <w:szCs w:val="20"/>
        </w:rPr>
        <w:t>ykaz JST uczestniczących w projekcie</w:t>
      </w:r>
      <w:r w:rsidRPr="00A0670C">
        <w:rPr>
          <w:rFonts w:ascii="Arial" w:eastAsiaTheme="minorHAnsi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2781"/>
        <w:gridCol w:w="439"/>
        <w:gridCol w:w="2461"/>
        <w:gridCol w:w="439"/>
        <w:gridCol w:w="2503"/>
      </w:tblGrid>
      <w:tr w:rsidR="00AC22F5" w:rsidRPr="00A0670C" w14:paraId="02847D67" w14:textId="77777777" w:rsidTr="003842FC">
        <w:tc>
          <w:tcPr>
            <w:tcW w:w="439" w:type="dxa"/>
          </w:tcPr>
          <w:p w14:paraId="1BE5EAC1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E6BA110" w14:textId="41BBA184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Województwo Zachodniopomorskie</w:t>
            </w:r>
          </w:p>
        </w:tc>
        <w:tc>
          <w:tcPr>
            <w:tcW w:w="439" w:type="dxa"/>
          </w:tcPr>
          <w:p w14:paraId="620ED06E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D5F0232" w14:textId="38094CE4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Miasto Szczecin</w:t>
            </w:r>
          </w:p>
        </w:tc>
        <w:tc>
          <w:tcPr>
            <w:tcW w:w="439" w:type="dxa"/>
          </w:tcPr>
          <w:p w14:paraId="70E42A21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2583" w:type="dxa"/>
          </w:tcPr>
          <w:p w14:paraId="7C311877" w14:textId="00E55CDA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Miasto Koszalin</w:t>
            </w:r>
          </w:p>
        </w:tc>
      </w:tr>
      <w:tr w:rsidR="00AC22F5" w:rsidRPr="00A0670C" w14:paraId="23D18168" w14:textId="77777777" w:rsidTr="003842FC">
        <w:tc>
          <w:tcPr>
            <w:tcW w:w="439" w:type="dxa"/>
          </w:tcPr>
          <w:p w14:paraId="2FCB88BF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E49E74C" w14:textId="592EFAE5" w:rsidR="003842FC" w:rsidRPr="00A0670C" w:rsidRDefault="00AC22F5" w:rsidP="00AC22F5">
            <w:pPr>
              <w:tabs>
                <w:tab w:val="left" w:pos="82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Miasto Stargard</w:t>
            </w:r>
          </w:p>
        </w:tc>
        <w:tc>
          <w:tcPr>
            <w:tcW w:w="439" w:type="dxa"/>
          </w:tcPr>
          <w:p w14:paraId="643B2C45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D1E2EDA" w14:textId="5F90BFAE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Miasto Kołobrzeg</w:t>
            </w:r>
          </w:p>
        </w:tc>
        <w:tc>
          <w:tcPr>
            <w:tcW w:w="439" w:type="dxa"/>
          </w:tcPr>
          <w:p w14:paraId="19F84E98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2583" w:type="dxa"/>
          </w:tcPr>
          <w:p w14:paraId="65EBD82F" w14:textId="434D259C" w:rsidR="003842FC" w:rsidRPr="00A0670C" w:rsidRDefault="00AC22F5" w:rsidP="00AC22F5">
            <w:pPr>
              <w:tabs>
                <w:tab w:val="left" w:pos="49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Miasto Szczecine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k</w:t>
            </w:r>
          </w:p>
        </w:tc>
      </w:tr>
      <w:tr w:rsidR="00AC22F5" w:rsidRPr="00A0670C" w14:paraId="7C27CBEE" w14:textId="77777777" w:rsidTr="003842FC">
        <w:tc>
          <w:tcPr>
            <w:tcW w:w="439" w:type="dxa"/>
          </w:tcPr>
          <w:p w14:paraId="375E2FB3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358B35B" w14:textId="1588A12E" w:rsidR="003842FC" w:rsidRPr="00A0670C" w:rsidRDefault="00AC22F5" w:rsidP="00AC22F5">
            <w:pPr>
              <w:tabs>
                <w:tab w:val="left" w:pos="178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Miasto Darłowo</w:t>
            </w:r>
          </w:p>
        </w:tc>
        <w:tc>
          <w:tcPr>
            <w:tcW w:w="439" w:type="dxa"/>
          </w:tcPr>
          <w:p w14:paraId="6CE56EEA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38DD0470" w14:textId="23DD51B6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Gryfino</w:t>
            </w:r>
          </w:p>
        </w:tc>
        <w:tc>
          <w:tcPr>
            <w:tcW w:w="439" w:type="dxa"/>
          </w:tcPr>
          <w:p w14:paraId="1200193A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2583" w:type="dxa"/>
          </w:tcPr>
          <w:p w14:paraId="28D48610" w14:textId="0E520C9E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Ińsko</w:t>
            </w:r>
          </w:p>
        </w:tc>
      </w:tr>
      <w:tr w:rsidR="00AC22F5" w:rsidRPr="00A0670C" w14:paraId="7C7F3DB5" w14:textId="77777777" w:rsidTr="003842FC">
        <w:tc>
          <w:tcPr>
            <w:tcW w:w="439" w:type="dxa"/>
          </w:tcPr>
          <w:p w14:paraId="1DC76B8A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6754D33" w14:textId="1160A55D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Kalisz Pomorski</w:t>
            </w:r>
          </w:p>
        </w:tc>
        <w:tc>
          <w:tcPr>
            <w:tcW w:w="439" w:type="dxa"/>
          </w:tcPr>
          <w:p w14:paraId="5D1F5C9E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1730F0FE" w14:textId="09D9A691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Karlino</w:t>
            </w:r>
          </w:p>
        </w:tc>
        <w:tc>
          <w:tcPr>
            <w:tcW w:w="439" w:type="dxa"/>
          </w:tcPr>
          <w:p w14:paraId="4B9A00B6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2583" w:type="dxa"/>
          </w:tcPr>
          <w:p w14:paraId="6E1A280C" w14:textId="7F4EE92A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Nowe Warpno</w:t>
            </w:r>
          </w:p>
        </w:tc>
      </w:tr>
      <w:tr w:rsidR="00AC22F5" w:rsidRPr="00A0670C" w14:paraId="045D4AF7" w14:textId="77777777" w:rsidTr="003842FC">
        <w:tc>
          <w:tcPr>
            <w:tcW w:w="439" w:type="dxa"/>
          </w:tcPr>
          <w:p w14:paraId="386F3194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1CCDD91A" w14:textId="7284FE00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Nowogard</w:t>
            </w:r>
          </w:p>
        </w:tc>
        <w:tc>
          <w:tcPr>
            <w:tcW w:w="439" w:type="dxa"/>
          </w:tcPr>
          <w:p w14:paraId="200E8839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14:paraId="688CBB03" w14:textId="688BCCFB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Połczyn-Zdrój</w:t>
            </w:r>
          </w:p>
        </w:tc>
        <w:tc>
          <w:tcPr>
            <w:tcW w:w="439" w:type="dxa"/>
          </w:tcPr>
          <w:p w14:paraId="79EF46CA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2583" w:type="dxa"/>
          </w:tcPr>
          <w:p w14:paraId="6B7BB861" w14:textId="27C61076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Białogard</w:t>
            </w:r>
          </w:p>
        </w:tc>
      </w:tr>
      <w:tr w:rsidR="00AC22F5" w:rsidRPr="00A0670C" w14:paraId="5CE13444" w14:textId="77777777" w:rsidTr="003842FC">
        <w:tc>
          <w:tcPr>
            <w:tcW w:w="439" w:type="dxa"/>
          </w:tcPr>
          <w:p w14:paraId="0A11A499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61E44444" w14:textId="3FE6428D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Bobolice</w:t>
            </w:r>
          </w:p>
        </w:tc>
        <w:tc>
          <w:tcPr>
            <w:tcW w:w="439" w:type="dxa"/>
          </w:tcPr>
          <w:p w14:paraId="0D1BD7DF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14:paraId="00354076" w14:textId="0D6102FD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Czaplinek</w:t>
            </w:r>
          </w:p>
        </w:tc>
        <w:tc>
          <w:tcPr>
            <w:tcW w:w="439" w:type="dxa"/>
          </w:tcPr>
          <w:p w14:paraId="15F6960F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  <w:tc>
          <w:tcPr>
            <w:tcW w:w="2583" w:type="dxa"/>
          </w:tcPr>
          <w:p w14:paraId="2FE770DA" w14:textId="78301487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Dobra (Szczecińska)</w:t>
            </w:r>
          </w:p>
        </w:tc>
      </w:tr>
      <w:tr w:rsidR="00AC22F5" w:rsidRPr="00A0670C" w14:paraId="2AABD1B9" w14:textId="77777777" w:rsidTr="003842FC">
        <w:tc>
          <w:tcPr>
            <w:tcW w:w="439" w:type="dxa"/>
          </w:tcPr>
          <w:p w14:paraId="469EF549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5B34D087" w14:textId="09F9105E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Miasto Wałcz</w:t>
            </w:r>
          </w:p>
        </w:tc>
        <w:tc>
          <w:tcPr>
            <w:tcW w:w="439" w:type="dxa"/>
          </w:tcPr>
          <w:p w14:paraId="1430B12C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14:paraId="2B09AE91" w14:textId="5939EAE1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Pełczyce</w:t>
            </w:r>
          </w:p>
        </w:tc>
        <w:tc>
          <w:tcPr>
            <w:tcW w:w="439" w:type="dxa"/>
          </w:tcPr>
          <w:p w14:paraId="2D7AB264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21</w:t>
            </w:r>
          </w:p>
        </w:tc>
        <w:tc>
          <w:tcPr>
            <w:tcW w:w="2583" w:type="dxa"/>
          </w:tcPr>
          <w:p w14:paraId="571A6544" w14:textId="5341C48D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Stepnica</w:t>
            </w:r>
          </w:p>
        </w:tc>
      </w:tr>
      <w:tr w:rsidR="00AC22F5" w:rsidRPr="00A0670C" w14:paraId="2B8C25DD" w14:textId="77777777" w:rsidTr="003842FC">
        <w:tc>
          <w:tcPr>
            <w:tcW w:w="439" w:type="dxa"/>
          </w:tcPr>
          <w:p w14:paraId="1C996EE4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453FDBA6" w14:textId="39255A0B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Szczecinek</w:t>
            </w:r>
          </w:p>
        </w:tc>
        <w:tc>
          <w:tcPr>
            <w:tcW w:w="439" w:type="dxa"/>
          </w:tcPr>
          <w:p w14:paraId="3DDA3956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14:paraId="77D65D66" w14:textId="3DB16EAE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Miasto Świnoujście</w:t>
            </w:r>
          </w:p>
        </w:tc>
        <w:tc>
          <w:tcPr>
            <w:tcW w:w="439" w:type="dxa"/>
          </w:tcPr>
          <w:p w14:paraId="75CA04FE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24</w:t>
            </w:r>
          </w:p>
        </w:tc>
        <w:tc>
          <w:tcPr>
            <w:tcW w:w="2583" w:type="dxa"/>
          </w:tcPr>
          <w:p w14:paraId="622E76B0" w14:textId="0C72FFE7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Lipiany</w:t>
            </w:r>
          </w:p>
        </w:tc>
      </w:tr>
      <w:tr w:rsidR="00AC22F5" w:rsidRPr="00A0670C" w14:paraId="7810D11B" w14:textId="77777777" w:rsidTr="003842FC">
        <w:tc>
          <w:tcPr>
            <w:tcW w:w="439" w:type="dxa"/>
          </w:tcPr>
          <w:p w14:paraId="3A9566A7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14:paraId="108FE691" w14:textId="50C6C80D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Boleszkowice</w:t>
            </w:r>
          </w:p>
        </w:tc>
        <w:tc>
          <w:tcPr>
            <w:tcW w:w="439" w:type="dxa"/>
          </w:tcPr>
          <w:p w14:paraId="7B8D109B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14:paraId="6DC2F288" w14:textId="1AECAD22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Dębno</w:t>
            </w:r>
          </w:p>
        </w:tc>
        <w:tc>
          <w:tcPr>
            <w:tcW w:w="439" w:type="dxa"/>
          </w:tcPr>
          <w:p w14:paraId="6ADF3EB8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27</w:t>
            </w:r>
          </w:p>
        </w:tc>
        <w:tc>
          <w:tcPr>
            <w:tcW w:w="2583" w:type="dxa"/>
          </w:tcPr>
          <w:p w14:paraId="117607AA" w14:textId="3E898DA9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Goleniów</w:t>
            </w:r>
          </w:p>
        </w:tc>
      </w:tr>
      <w:tr w:rsidR="00AC22F5" w:rsidRPr="00A0670C" w14:paraId="7F4A969B" w14:textId="77777777" w:rsidTr="003842FC">
        <w:tc>
          <w:tcPr>
            <w:tcW w:w="439" w:type="dxa"/>
          </w:tcPr>
          <w:p w14:paraId="3832FC89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170ED3D6" w14:textId="3956D668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Gryfice</w:t>
            </w:r>
          </w:p>
        </w:tc>
        <w:tc>
          <w:tcPr>
            <w:tcW w:w="439" w:type="dxa"/>
          </w:tcPr>
          <w:p w14:paraId="2EE177D5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14:paraId="1ABEFDF9" w14:textId="3DDE21EE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Osina</w:t>
            </w:r>
          </w:p>
        </w:tc>
        <w:tc>
          <w:tcPr>
            <w:tcW w:w="439" w:type="dxa"/>
          </w:tcPr>
          <w:p w14:paraId="2C21F9E6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30</w:t>
            </w:r>
          </w:p>
        </w:tc>
        <w:tc>
          <w:tcPr>
            <w:tcW w:w="2583" w:type="dxa"/>
          </w:tcPr>
          <w:p w14:paraId="2E7CA820" w14:textId="118FD8CD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Ustronie Morskie</w:t>
            </w:r>
          </w:p>
        </w:tc>
      </w:tr>
      <w:tr w:rsidR="00AC22F5" w:rsidRPr="00A0670C" w14:paraId="027235E7" w14:textId="77777777" w:rsidTr="003842FC">
        <w:tc>
          <w:tcPr>
            <w:tcW w:w="439" w:type="dxa"/>
          </w:tcPr>
          <w:p w14:paraId="6B80C758" w14:textId="77777777" w:rsidR="003842FC" w:rsidRPr="00A0670C" w:rsidRDefault="003842FC" w:rsidP="0078696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466C71BB" w14:textId="6263F8A3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Powiat Świdwin</w:t>
            </w:r>
          </w:p>
        </w:tc>
        <w:tc>
          <w:tcPr>
            <w:tcW w:w="439" w:type="dxa"/>
          </w:tcPr>
          <w:p w14:paraId="4953E907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14:paraId="331F8012" w14:textId="391B4FB9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Łobez</w:t>
            </w:r>
          </w:p>
        </w:tc>
        <w:tc>
          <w:tcPr>
            <w:tcW w:w="439" w:type="dxa"/>
          </w:tcPr>
          <w:p w14:paraId="5A80F3CD" w14:textId="77777777" w:rsidR="003842FC" w:rsidRPr="00A0670C" w:rsidRDefault="003842FC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0C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2583" w:type="dxa"/>
          </w:tcPr>
          <w:p w14:paraId="2015E155" w14:textId="07EA6EBC" w:rsidR="003842FC" w:rsidRPr="00A0670C" w:rsidRDefault="00AC22F5" w:rsidP="00AC22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C22F5">
              <w:rPr>
                <w:rFonts w:ascii="Arial" w:eastAsiaTheme="minorHAnsi" w:hAnsi="Arial" w:cs="Arial"/>
                <w:sz w:val="20"/>
                <w:szCs w:val="20"/>
              </w:rPr>
              <w:t>Gmina Kołbaskowo</w:t>
            </w:r>
          </w:p>
        </w:tc>
      </w:tr>
    </w:tbl>
    <w:p w14:paraId="728A7EFC" w14:textId="77777777" w:rsidR="003842FC" w:rsidRPr="00A0670C" w:rsidRDefault="003842FC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bookmarkStart w:id="3" w:name="_Hlk107302988"/>
    </w:p>
    <w:p w14:paraId="46367FDC" w14:textId="77777777" w:rsidR="00FE45E3" w:rsidRPr="00A0670C" w:rsidRDefault="003842FC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Wykaz nieruchomości </w:t>
      </w:r>
      <w:r w:rsidR="00A50741" w:rsidRPr="00A0670C">
        <w:rPr>
          <w:rFonts w:ascii="Arial" w:eastAsiaTheme="minorHAnsi" w:hAnsi="Arial" w:cs="Arial"/>
          <w:sz w:val="20"/>
          <w:szCs w:val="20"/>
        </w:rPr>
        <w:t>wraz za wskazaniem osób do kontaktu w tych jednostkach</w:t>
      </w:r>
      <w:r w:rsidRPr="00A0670C">
        <w:rPr>
          <w:rFonts w:ascii="Arial" w:eastAsiaTheme="minorHAnsi" w:hAnsi="Arial" w:cs="Arial"/>
          <w:sz w:val="20"/>
          <w:szCs w:val="20"/>
        </w:rPr>
        <w:t xml:space="preserve"> Zamawiający przekaże Wykonawcy po podpisaniu umowy</w:t>
      </w:r>
      <w:r w:rsidR="00A50741" w:rsidRPr="00A0670C">
        <w:rPr>
          <w:rFonts w:ascii="Arial" w:eastAsiaTheme="minorHAnsi" w:hAnsi="Arial" w:cs="Arial"/>
          <w:sz w:val="20"/>
          <w:szCs w:val="20"/>
        </w:rPr>
        <w:t>.</w:t>
      </w:r>
    </w:p>
    <w:bookmarkEnd w:id="3"/>
    <w:p w14:paraId="33D4047F" w14:textId="77777777" w:rsidR="006E7B8C" w:rsidRPr="00A0670C" w:rsidRDefault="006E7B8C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Zlecający oczekuje bieżącej współpracy z przedstawicielem Wykonawcy w zakresie przygotowania przedmiotu zamówienia, w tym w razie konieczności udziału w spotkaniach konsultacyjnych.</w:t>
      </w:r>
    </w:p>
    <w:p w14:paraId="67BD535A" w14:textId="77777777" w:rsidR="0000423A" w:rsidRPr="00A0670C" w:rsidRDefault="0000423A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</w:p>
    <w:p w14:paraId="65338E04" w14:textId="77777777" w:rsidR="00290E21" w:rsidRPr="00A0670C" w:rsidRDefault="00290E21" w:rsidP="00BA3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0670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Warunki udziału w postępowaniu </w:t>
      </w:r>
    </w:p>
    <w:p w14:paraId="05DC25FE" w14:textId="77777777" w:rsidR="005B10BB" w:rsidRPr="00A0670C" w:rsidRDefault="005B10BB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O udzielenie z</w:t>
      </w:r>
      <w:r w:rsidR="005B2395" w:rsidRPr="00A0670C">
        <w:rPr>
          <w:rFonts w:ascii="Arial" w:eastAsiaTheme="minorHAnsi" w:hAnsi="Arial" w:cs="Arial"/>
          <w:sz w:val="20"/>
          <w:szCs w:val="20"/>
        </w:rPr>
        <w:t>amówieni</w:t>
      </w:r>
      <w:r w:rsidRPr="00A0670C">
        <w:rPr>
          <w:rFonts w:ascii="Arial" w:eastAsiaTheme="minorHAnsi" w:hAnsi="Arial" w:cs="Arial"/>
          <w:sz w:val="20"/>
          <w:szCs w:val="20"/>
        </w:rPr>
        <w:t>a</w:t>
      </w:r>
      <w:r w:rsidR="005B2395" w:rsidRPr="00A0670C">
        <w:rPr>
          <w:rFonts w:ascii="Arial" w:eastAsiaTheme="minorHAnsi" w:hAnsi="Arial" w:cs="Arial"/>
          <w:sz w:val="20"/>
          <w:szCs w:val="20"/>
        </w:rPr>
        <w:t xml:space="preserve"> mogą ubiegać się Wykonawcy, którzy </w:t>
      </w:r>
      <w:r w:rsidRPr="00A0670C">
        <w:rPr>
          <w:rFonts w:ascii="Arial" w:eastAsiaTheme="minorHAnsi" w:hAnsi="Arial" w:cs="Arial"/>
          <w:sz w:val="20"/>
          <w:szCs w:val="20"/>
        </w:rPr>
        <w:t>spełniają niżej wymienione warunki:</w:t>
      </w:r>
    </w:p>
    <w:p w14:paraId="69AA4262" w14:textId="0E1A5FB6" w:rsidR="00DF114B" w:rsidRPr="00A0670C" w:rsidRDefault="00DF114B" w:rsidP="00DF114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posiadają niezbędną wiedzę oraz dysponują potencjałem technicznym i osobami zdolnymi do wykonania zamówienia. Zamawiaj</w:t>
      </w:r>
      <w:r w:rsidRPr="00AC22F5">
        <w:rPr>
          <w:rFonts w:ascii="Arial" w:eastAsiaTheme="minorHAnsi" w:hAnsi="Arial" w:cs="Arial"/>
          <w:sz w:val="20"/>
          <w:szCs w:val="20"/>
        </w:rPr>
        <w:t>ą</w:t>
      </w:r>
      <w:r w:rsidRPr="00A0670C">
        <w:rPr>
          <w:rFonts w:ascii="Arial" w:eastAsiaTheme="minorHAnsi" w:hAnsi="Arial" w:cs="Arial"/>
          <w:sz w:val="20"/>
          <w:szCs w:val="20"/>
        </w:rPr>
        <w:t>cy uzna warunek za spełniony, je</w:t>
      </w:r>
      <w:r w:rsidRPr="00AC22F5">
        <w:rPr>
          <w:rFonts w:ascii="Arial" w:eastAsiaTheme="minorHAnsi" w:hAnsi="Arial" w:cs="Arial"/>
          <w:sz w:val="20"/>
          <w:szCs w:val="20"/>
        </w:rPr>
        <w:t>ż</w:t>
      </w:r>
      <w:r w:rsidRPr="00A0670C">
        <w:rPr>
          <w:rFonts w:ascii="Arial" w:eastAsiaTheme="minorHAnsi" w:hAnsi="Arial" w:cs="Arial"/>
          <w:sz w:val="20"/>
          <w:szCs w:val="20"/>
        </w:rPr>
        <w:t xml:space="preserve">eli Wykonawca wskaże min. </w:t>
      </w:r>
      <w:r w:rsidRPr="00AC22F5">
        <w:rPr>
          <w:rFonts w:ascii="Arial" w:eastAsiaTheme="minorHAnsi" w:hAnsi="Arial" w:cs="Arial"/>
          <w:sz w:val="20"/>
          <w:szCs w:val="20"/>
        </w:rPr>
        <w:t>3 osoby stanowiące zespół badawczy</w:t>
      </w:r>
      <w:r w:rsidRPr="00A0670C">
        <w:rPr>
          <w:rFonts w:ascii="Arial" w:eastAsiaTheme="minorHAnsi" w:hAnsi="Arial" w:cs="Arial"/>
          <w:sz w:val="20"/>
          <w:szCs w:val="20"/>
        </w:rPr>
        <w:t xml:space="preserve"> wraz z ich krótkimi biogramami, wskazującym na </w:t>
      </w:r>
      <w:r w:rsidR="008B50F3">
        <w:rPr>
          <w:rFonts w:ascii="Arial" w:eastAsiaTheme="minorHAnsi" w:hAnsi="Arial" w:cs="Arial"/>
          <w:sz w:val="20"/>
          <w:szCs w:val="20"/>
        </w:rPr>
        <w:t xml:space="preserve">minimum 5 letnie </w:t>
      </w:r>
      <w:r w:rsidRPr="00A0670C">
        <w:rPr>
          <w:rFonts w:ascii="Arial" w:eastAsiaTheme="minorHAnsi" w:hAnsi="Arial" w:cs="Arial"/>
          <w:sz w:val="20"/>
          <w:szCs w:val="20"/>
        </w:rPr>
        <w:t>doświadczenie badawcze z obszaru analiz strategicznych i operacyjnych</w:t>
      </w:r>
      <w:r w:rsidR="005F0863">
        <w:rPr>
          <w:rFonts w:ascii="Arial" w:eastAsiaTheme="minorHAnsi" w:hAnsi="Arial" w:cs="Arial"/>
          <w:sz w:val="20"/>
          <w:szCs w:val="20"/>
        </w:rPr>
        <w:t xml:space="preserve"> w </w:t>
      </w:r>
      <w:r w:rsidR="005F0863">
        <w:rPr>
          <w:rFonts w:ascii="Arial" w:eastAsiaTheme="minorHAnsi" w:hAnsi="Arial" w:cs="Arial"/>
          <w:sz w:val="20"/>
          <w:szCs w:val="20"/>
        </w:rPr>
        <w:lastRenderedPageBreak/>
        <w:t xml:space="preserve">tym </w:t>
      </w:r>
      <w:r w:rsidR="00DB6DCC">
        <w:rPr>
          <w:rFonts w:ascii="Arial" w:eastAsiaTheme="minorHAnsi" w:hAnsi="Arial" w:cs="Arial"/>
          <w:sz w:val="20"/>
          <w:szCs w:val="20"/>
        </w:rPr>
        <w:t xml:space="preserve">udział w 3 realizacjach </w:t>
      </w:r>
      <w:r w:rsidRPr="00A0670C">
        <w:rPr>
          <w:rFonts w:ascii="Arial" w:eastAsiaTheme="minorHAnsi" w:hAnsi="Arial" w:cs="Arial"/>
          <w:sz w:val="20"/>
          <w:szCs w:val="20"/>
        </w:rPr>
        <w:t>dla JST i / lub administracji publicznej, i / lub podmiotów sektora publicznego.</w:t>
      </w:r>
    </w:p>
    <w:p w14:paraId="43C1A3E2" w14:textId="77777777" w:rsidR="00DF114B" w:rsidRPr="00A0670C" w:rsidRDefault="00DF114B" w:rsidP="00DF114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znajdują się w sytuacji ekonomicznej, finansowej i prawnej umożliwiającej wykonanie całości zamówienia;</w:t>
      </w:r>
    </w:p>
    <w:p w14:paraId="76B8FFB9" w14:textId="77777777" w:rsidR="00DF114B" w:rsidRPr="00A0670C" w:rsidRDefault="00DF114B" w:rsidP="00DF114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posiadają uprawnienia do wykonywania określonej działalności lub czynności, jeżeli przepisy prawa nakładają obowiązek ich posiadania.</w:t>
      </w:r>
    </w:p>
    <w:p w14:paraId="32374841" w14:textId="77777777" w:rsidR="00DF114B" w:rsidRPr="00A0670C" w:rsidRDefault="00DF114B" w:rsidP="00DF114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posiadają doświadczenie w wykonywaniu </w:t>
      </w:r>
      <w:bookmarkStart w:id="4" w:name="_Hlk96951863"/>
      <w:r w:rsidRPr="00A0670C">
        <w:rPr>
          <w:rFonts w:ascii="Arial" w:eastAsiaTheme="minorHAnsi" w:hAnsi="Arial" w:cs="Arial"/>
          <w:sz w:val="20"/>
          <w:szCs w:val="20"/>
        </w:rPr>
        <w:t>badań z obszaru analiz strategicznych i operacyjnych dla JST i / lub administracji publicznej, podmiotów sektora publicznego</w:t>
      </w:r>
      <w:bookmarkEnd w:id="4"/>
      <w:r w:rsidRPr="00A0670C">
        <w:rPr>
          <w:rFonts w:ascii="Arial" w:eastAsiaTheme="minorHAnsi" w:hAnsi="Arial" w:cs="Arial"/>
          <w:sz w:val="20"/>
          <w:szCs w:val="20"/>
        </w:rPr>
        <w:t>. Zamawiaj</w:t>
      </w:r>
      <w:r w:rsidRPr="00A0670C">
        <w:rPr>
          <w:rFonts w:ascii="Arial" w:eastAsia="TimesNewRoman" w:hAnsi="Arial" w:cs="Arial"/>
          <w:sz w:val="20"/>
          <w:szCs w:val="20"/>
        </w:rPr>
        <w:t>ą</w:t>
      </w:r>
      <w:r w:rsidRPr="00A0670C">
        <w:rPr>
          <w:rFonts w:ascii="Arial" w:eastAsiaTheme="minorHAnsi" w:hAnsi="Arial" w:cs="Arial"/>
          <w:sz w:val="20"/>
          <w:szCs w:val="20"/>
        </w:rPr>
        <w:t>cy uzna warunek za spełniony, je</w:t>
      </w:r>
      <w:r w:rsidRPr="00A0670C">
        <w:rPr>
          <w:rFonts w:ascii="Arial" w:eastAsia="TimesNewRoman" w:hAnsi="Arial" w:cs="Arial"/>
          <w:sz w:val="20"/>
          <w:szCs w:val="20"/>
        </w:rPr>
        <w:t>ż</w:t>
      </w:r>
      <w:r w:rsidRPr="00A0670C">
        <w:rPr>
          <w:rFonts w:ascii="Arial" w:eastAsiaTheme="minorHAnsi" w:hAnsi="Arial" w:cs="Arial"/>
          <w:sz w:val="20"/>
          <w:szCs w:val="20"/>
        </w:rPr>
        <w:t>eli Wykonawca i / lub  osoby stanowiące zespół badawczy wyka</w:t>
      </w:r>
      <w:r w:rsidRPr="00A0670C">
        <w:rPr>
          <w:rFonts w:ascii="Arial" w:eastAsia="TimesNewRoman" w:hAnsi="Arial" w:cs="Arial"/>
          <w:sz w:val="20"/>
          <w:szCs w:val="20"/>
        </w:rPr>
        <w:t>ż</w:t>
      </w:r>
      <w:r w:rsidRPr="00A0670C">
        <w:rPr>
          <w:rFonts w:ascii="Arial" w:eastAsiaTheme="minorHAnsi" w:hAnsi="Arial" w:cs="Arial"/>
          <w:sz w:val="20"/>
          <w:szCs w:val="20"/>
        </w:rPr>
        <w:t xml:space="preserve">ą </w:t>
      </w:r>
      <w:r w:rsidRPr="00A0670C">
        <w:rPr>
          <w:rFonts w:ascii="Arial" w:eastAsia="TimesNewRoman" w:hAnsi="Arial" w:cs="Arial"/>
          <w:sz w:val="20"/>
          <w:szCs w:val="20"/>
        </w:rPr>
        <w:t>się</w:t>
      </w:r>
      <w:r w:rsidRPr="00A0670C">
        <w:rPr>
          <w:rFonts w:ascii="Arial" w:eastAsiaTheme="minorHAnsi" w:hAnsi="Arial" w:cs="Arial"/>
          <w:sz w:val="20"/>
          <w:szCs w:val="20"/>
        </w:rPr>
        <w:t xml:space="preserve"> w okresie ostatnich </w:t>
      </w:r>
      <w:r w:rsidRPr="00425A31">
        <w:rPr>
          <w:rFonts w:ascii="Arial" w:eastAsiaTheme="minorHAnsi" w:hAnsi="Arial" w:cs="Arial"/>
          <w:sz w:val="20"/>
          <w:szCs w:val="20"/>
        </w:rPr>
        <w:t>5 lat</w:t>
      </w:r>
      <w:r w:rsidRPr="00A0670C">
        <w:rPr>
          <w:rFonts w:ascii="Arial" w:eastAsiaTheme="minorHAnsi" w:hAnsi="Arial" w:cs="Arial"/>
          <w:sz w:val="20"/>
          <w:szCs w:val="20"/>
        </w:rPr>
        <w:t>, a je</w:t>
      </w:r>
      <w:r w:rsidRPr="00A0670C">
        <w:rPr>
          <w:rFonts w:ascii="Arial" w:eastAsia="TimesNewRoman" w:hAnsi="Arial" w:cs="Arial"/>
          <w:sz w:val="20"/>
          <w:szCs w:val="20"/>
        </w:rPr>
        <w:t>ż</w:t>
      </w:r>
      <w:r w:rsidRPr="00A0670C">
        <w:rPr>
          <w:rFonts w:ascii="Arial" w:eastAsiaTheme="minorHAnsi" w:hAnsi="Arial" w:cs="Arial"/>
          <w:sz w:val="20"/>
          <w:szCs w:val="20"/>
        </w:rPr>
        <w:t>eli okres prowadzenia działalno</w:t>
      </w:r>
      <w:r w:rsidRPr="00A0670C">
        <w:rPr>
          <w:rFonts w:ascii="Arial" w:eastAsia="TimesNewRoman" w:hAnsi="Arial" w:cs="Arial"/>
          <w:sz w:val="20"/>
          <w:szCs w:val="20"/>
        </w:rPr>
        <w:t>ś</w:t>
      </w:r>
      <w:r w:rsidRPr="00A0670C">
        <w:rPr>
          <w:rFonts w:ascii="Arial" w:eastAsiaTheme="minorHAnsi" w:hAnsi="Arial" w:cs="Arial"/>
          <w:sz w:val="20"/>
          <w:szCs w:val="20"/>
        </w:rPr>
        <w:t xml:space="preserve">ci lub </w:t>
      </w:r>
      <w:r w:rsidRPr="00A0670C">
        <w:rPr>
          <w:rFonts w:ascii="Arial" w:eastAsia="TimesNewRoman" w:hAnsi="Arial" w:cs="Arial"/>
          <w:sz w:val="20"/>
          <w:szCs w:val="20"/>
        </w:rPr>
        <w:t>ś</w:t>
      </w:r>
      <w:r w:rsidRPr="00A0670C">
        <w:rPr>
          <w:rFonts w:ascii="Arial" w:eastAsiaTheme="minorHAnsi" w:hAnsi="Arial" w:cs="Arial"/>
          <w:sz w:val="20"/>
          <w:szCs w:val="20"/>
        </w:rPr>
        <w:t>wiadczenia usług jest krótszy — w tym okresie, przed upływem terminu składania ofert wykonali nal</w:t>
      </w:r>
      <w:r w:rsidRPr="00A0670C">
        <w:rPr>
          <w:rFonts w:ascii="Arial" w:eastAsia="TimesNewRoman" w:hAnsi="Arial" w:cs="Arial"/>
          <w:sz w:val="20"/>
          <w:szCs w:val="20"/>
        </w:rPr>
        <w:t>e</w:t>
      </w:r>
      <w:r w:rsidRPr="00A0670C">
        <w:rPr>
          <w:rFonts w:ascii="Arial" w:eastAsiaTheme="minorHAnsi" w:hAnsi="Arial" w:cs="Arial"/>
          <w:sz w:val="20"/>
          <w:szCs w:val="20"/>
        </w:rPr>
        <w:t xml:space="preserve">życie co najmniej </w:t>
      </w:r>
      <w:r w:rsidRPr="00AC22F5">
        <w:rPr>
          <w:rFonts w:ascii="Arial" w:eastAsiaTheme="minorHAnsi" w:hAnsi="Arial" w:cs="Arial"/>
          <w:sz w:val="20"/>
          <w:szCs w:val="20"/>
        </w:rPr>
        <w:t>dwie realizacje</w:t>
      </w:r>
      <w:r w:rsidRPr="00A0670C">
        <w:rPr>
          <w:rFonts w:ascii="Arial" w:eastAsiaTheme="minorHAnsi" w:hAnsi="Arial" w:cs="Arial"/>
          <w:sz w:val="20"/>
          <w:szCs w:val="20"/>
        </w:rPr>
        <w:t xml:space="preserve"> z </w:t>
      </w:r>
      <w:r w:rsidR="00287CFE" w:rsidRPr="00A0670C">
        <w:rPr>
          <w:rFonts w:ascii="Arial" w:eastAsiaTheme="minorHAnsi" w:hAnsi="Arial" w:cs="Arial"/>
          <w:sz w:val="20"/>
          <w:szCs w:val="20"/>
        </w:rPr>
        <w:t>obszaru analiz strategicznych i operacyjnych dla JST i / lub administracji publicznej, podmiotów sektora publicznego</w:t>
      </w:r>
      <w:r w:rsidRPr="00A0670C">
        <w:rPr>
          <w:rFonts w:ascii="Arial" w:eastAsiaTheme="minorHAnsi" w:hAnsi="Arial" w:cs="Arial"/>
          <w:sz w:val="20"/>
          <w:szCs w:val="20"/>
        </w:rPr>
        <w:t>,</w:t>
      </w:r>
      <w:r w:rsidRPr="00A0670C">
        <w:rPr>
          <w:rFonts w:ascii="Arial" w:hAnsi="Arial" w:cs="Arial"/>
          <w:sz w:val="20"/>
          <w:szCs w:val="20"/>
        </w:rPr>
        <w:t xml:space="preserve"> </w:t>
      </w:r>
      <w:r w:rsidRPr="00A0670C">
        <w:rPr>
          <w:rFonts w:ascii="Arial" w:eastAsiaTheme="minorHAnsi" w:hAnsi="Arial" w:cs="Arial"/>
          <w:sz w:val="20"/>
          <w:szCs w:val="20"/>
        </w:rPr>
        <w:t>wraz z dokumentami potwierdzającymi należyte wykonanie usług (np. referencje, protokoły odbioru, faktury). (Załącznik nr 2). Wykaz usług, o których mowa nie podlega uzupełnieniu.</w:t>
      </w:r>
    </w:p>
    <w:p w14:paraId="0DDBBCC2" w14:textId="77777777" w:rsidR="00DF114B" w:rsidRPr="00A0670C" w:rsidRDefault="00DF114B" w:rsidP="00DF114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Zamawiający informuje, że oferty niekompletne oraz oferty Wykonawców niespełniające ww. warunków zostaną odrzucone.</w:t>
      </w:r>
    </w:p>
    <w:p w14:paraId="41E51B78" w14:textId="77777777" w:rsidR="00290E21" w:rsidRPr="00A0670C" w:rsidRDefault="00290E21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D5B9EE4" w14:textId="77777777" w:rsidR="005B2395" w:rsidRPr="00A0670C" w:rsidRDefault="005B2395" w:rsidP="00BA3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0670C">
        <w:rPr>
          <w:rFonts w:ascii="Arial" w:eastAsia="Times New Roman" w:hAnsi="Arial" w:cs="Arial"/>
          <w:b/>
          <w:sz w:val="20"/>
          <w:szCs w:val="20"/>
        </w:rPr>
        <w:t>Kryteria oceny ofert</w:t>
      </w:r>
    </w:p>
    <w:p w14:paraId="0EEB5192" w14:textId="77777777" w:rsidR="005B2395" w:rsidRPr="00A0670C" w:rsidRDefault="005B2395" w:rsidP="00BA39B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4A4FF1D" w14:textId="77777777" w:rsidR="005B2395" w:rsidRPr="00A0670C" w:rsidRDefault="00BA25EB" w:rsidP="00BA3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Kryterium nr 1 : </w:t>
      </w:r>
      <w:r w:rsidR="005B2395" w:rsidRPr="00A0670C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Cena </w:t>
      </w:r>
      <w:r w:rsidR="00F7716A" w:rsidRPr="00A0670C">
        <w:rPr>
          <w:rFonts w:ascii="Arial" w:eastAsiaTheme="minorHAnsi" w:hAnsi="Arial" w:cs="Arial"/>
          <w:b/>
          <w:bCs/>
          <w:color w:val="000000"/>
          <w:sz w:val="20"/>
          <w:szCs w:val="20"/>
        </w:rPr>
        <w:t>80</w:t>
      </w:r>
      <w:r w:rsidR="005B2395" w:rsidRPr="00A0670C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% </w:t>
      </w:r>
      <w:r w:rsidR="009238E4" w:rsidRPr="00A0670C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(C) </w:t>
      </w:r>
    </w:p>
    <w:p w14:paraId="78DBFAC3" w14:textId="77777777" w:rsidR="005B2395" w:rsidRPr="00A0670C" w:rsidRDefault="005B2395" w:rsidP="00F7716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>Punkty liczone będą wg. wzoru:</w:t>
      </w:r>
    </w:p>
    <w:p w14:paraId="2A2FF52A" w14:textId="77777777" w:rsidR="005B2395" w:rsidRPr="00A0670C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0CDD1C82" w14:textId="77777777" w:rsidR="005B2395" w:rsidRPr="00A0670C" w:rsidRDefault="009E64C1" w:rsidP="00F7716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>C= (</w:t>
      </w:r>
      <w:proofErr w:type="spellStart"/>
      <w:r w:rsidRPr="00A0670C">
        <w:rPr>
          <w:rFonts w:ascii="Arial" w:hAnsi="Arial" w:cs="Arial"/>
          <w:sz w:val="20"/>
          <w:szCs w:val="20"/>
        </w:rPr>
        <w:t>Cn</w:t>
      </w:r>
      <w:proofErr w:type="spellEnd"/>
      <w:r w:rsidRPr="00A0670C">
        <w:rPr>
          <w:rFonts w:ascii="Arial" w:hAnsi="Arial" w:cs="Arial"/>
          <w:sz w:val="20"/>
          <w:szCs w:val="20"/>
        </w:rPr>
        <w:t xml:space="preserve"> \ Co) x 10</w:t>
      </w:r>
      <w:r w:rsidR="005B2395" w:rsidRPr="00A0670C">
        <w:rPr>
          <w:rFonts w:ascii="Arial" w:hAnsi="Arial" w:cs="Arial"/>
          <w:sz w:val="20"/>
          <w:szCs w:val="20"/>
        </w:rPr>
        <w:t xml:space="preserve">0 </w:t>
      </w:r>
      <w:r w:rsidR="00F7716A" w:rsidRPr="00A0670C">
        <w:rPr>
          <w:rFonts w:ascii="Arial" w:hAnsi="Arial" w:cs="Arial"/>
          <w:sz w:val="20"/>
          <w:szCs w:val="20"/>
        </w:rPr>
        <w:t>x 80%</w:t>
      </w:r>
    </w:p>
    <w:p w14:paraId="199B6F4F" w14:textId="77777777" w:rsidR="005B2395" w:rsidRPr="00A0670C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7B09F97F" w14:textId="77777777" w:rsidR="00F7716A" w:rsidRPr="00A0670C" w:rsidRDefault="005B2395" w:rsidP="00F7716A">
      <w:pPr>
        <w:pStyle w:val="Bezodstpw"/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 xml:space="preserve">C – </w:t>
      </w:r>
      <w:r w:rsidR="00F7716A" w:rsidRPr="00A0670C">
        <w:rPr>
          <w:rFonts w:ascii="Arial" w:hAnsi="Arial" w:cs="Arial"/>
          <w:sz w:val="20"/>
          <w:szCs w:val="20"/>
        </w:rPr>
        <w:t>liczba punktów przyznawana w kryterium „Cena”</w:t>
      </w:r>
    </w:p>
    <w:p w14:paraId="48B56822" w14:textId="77777777" w:rsidR="005B2395" w:rsidRPr="00A0670C" w:rsidRDefault="005B2395" w:rsidP="00F7716A">
      <w:pPr>
        <w:pStyle w:val="Bezodstpw"/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0670C">
        <w:rPr>
          <w:rFonts w:ascii="Arial" w:hAnsi="Arial" w:cs="Arial"/>
          <w:sz w:val="20"/>
          <w:szCs w:val="20"/>
        </w:rPr>
        <w:t>Cn</w:t>
      </w:r>
      <w:proofErr w:type="spellEnd"/>
      <w:r w:rsidRPr="00A0670C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14:paraId="7268C8E0" w14:textId="77777777" w:rsidR="005B2395" w:rsidRPr="00A0670C" w:rsidRDefault="005B2395" w:rsidP="00F7716A">
      <w:pPr>
        <w:pStyle w:val="Bezodstpw"/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>Co – cena oferty ocenianej</w:t>
      </w:r>
    </w:p>
    <w:p w14:paraId="38EF2220" w14:textId="77777777" w:rsidR="00F7716A" w:rsidRPr="00A0670C" w:rsidRDefault="00F7716A" w:rsidP="00F7716A">
      <w:pPr>
        <w:autoSpaceDE w:val="0"/>
        <w:autoSpaceDN w:val="0"/>
        <w:adjustRightInd w:val="0"/>
        <w:spacing w:after="6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100 pkt – przelicznik punktowy</w:t>
      </w:r>
    </w:p>
    <w:p w14:paraId="48FCFD11" w14:textId="77777777" w:rsidR="00F7716A" w:rsidRPr="00A0670C" w:rsidRDefault="00F7716A" w:rsidP="00F7716A">
      <w:pPr>
        <w:autoSpaceDE w:val="0"/>
        <w:autoSpaceDN w:val="0"/>
        <w:adjustRightInd w:val="0"/>
        <w:spacing w:after="6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80% - waga kryterium</w:t>
      </w:r>
    </w:p>
    <w:p w14:paraId="2C854E0B" w14:textId="77777777" w:rsidR="009238E4" w:rsidRPr="00A0670C" w:rsidRDefault="009238E4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110FBFCF" w14:textId="77777777" w:rsidR="00BA25EB" w:rsidRPr="00A0670C" w:rsidRDefault="00BA25EB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243E2A70" w14:textId="62252AA4" w:rsidR="00BA25EB" w:rsidRPr="00A0670C" w:rsidRDefault="00BA25EB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bookmarkStart w:id="5" w:name="_Hlk96953676"/>
      <w:r w:rsidRPr="00A0670C">
        <w:rPr>
          <w:rFonts w:ascii="Arial" w:eastAsiaTheme="minorHAnsi" w:hAnsi="Arial" w:cs="Arial"/>
          <w:b/>
          <w:sz w:val="20"/>
          <w:szCs w:val="20"/>
        </w:rPr>
        <w:t>Kryterium nr 2</w:t>
      </w:r>
      <w:r w:rsidRPr="00A0670C">
        <w:rPr>
          <w:rFonts w:ascii="Arial" w:eastAsiaTheme="minorHAnsi" w:hAnsi="Arial" w:cs="Arial"/>
          <w:sz w:val="20"/>
          <w:szCs w:val="20"/>
        </w:rPr>
        <w:t xml:space="preserve"> „Ocena zaproponowanych wskaźników”</w:t>
      </w:r>
      <w:bookmarkEnd w:id="5"/>
      <w:r w:rsidRPr="00A0670C">
        <w:rPr>
          <w:rFonts w:ascii="Arial" w:eastAsiaTheme="minorHAnsi" w:hAnsi="Arial" w:cs="Arial"/>
          <w:sz w:val="20"/>
          <w:szCs w:val="20"/>
        </w:rPr>
        <w:t xml:space="preserve"> do oceny ofert będzie brana liczba zaproponowanych przez Oferenta wskaźników/</w:t>
      </w:r>
      <w:proofErr w:type="spellStart"/>
      <w:r w:rsidRPr="00A0670C">
        <w:rPr>
          <w:rFonts w:ascii="Arial" w:eastAsiaTheme="minorHAnsi" w:hAnsi="Arial" w:cs="Arial"/>
          <w:sz w:val="20"/>
          <w:szCs w:val="20"/>
        </w:rPr>
        <w:t>subkryteriów</w:t>
      </w:r>
      <w:proofErr w:type="spellEnd"/>
      <w:r w:rsidRPr="00A0670C">
        <w:rPr>
          <w:rFonts w:ascii="Arial" w:eastAsiaTheme="minorHAnsi" w:hAnsi="Arial" w:cs="Arial"/>
          <w:sz w:val="20"/>
          <w:szCs w:val="20"/>
        </w:rPr>
        <w:t xml:space="preserve"> (W). Oferta z najwyższą oceną otrzyma </w:t>
      </w:r>
      <w:r w:rsidR="00CC72A3">
        <w:rPr>
          <w:rFonts w:ascii="Arial" w:eastAsiaTheme="minorHAnsi" w:hAnsi="Arial" w:cs="Arial"/>
          <w:sz w:val="20"/>
          <w:szCs w:val="20"/>
        </w:rPr>
        <w:t>2</w:t>
      </w:r>
      <w:r w:rsidRPr="00A0670C">
        <w:rPr>
          <w:rFonts w:ascii="Arial" w:eastAsiaTheme="minorHAnsi" w:hAnsi="Arial" w:cs="Arial"/>
          <w:sz w:val="20"/>
          <w:szCs w:val="20"/>
        </w:rPr>
        <w:t>0 pkt. Do wyliczenia punktów Zamawiający zastosuje następujący wzór:</w:t>
      </w:r>
    </w:p>
    <w:p w14:paraId="7FEED40A" w14:textId="77777777" w:rsidR="00BA25EB" w:rsidRPr="00A0670C" w:rsidRDefault="00BA25EB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08497D2C" w14:textId="75C79C0D" w:rsidR="00BA25EB" w:rsidRPr="00A0670C" w:rsidRDefault="00BA25EB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W = </w:t>
      </w:r>
      <w:proofErr w:type="spellStart"/>
      <w:r w:rsidRPr="00A0670C">
        <w:rPr>
          <w:rFonts w:ascii="Arial" w:eastAsiaTheme="minorHAnsi" w:hAnsi="Arial" w:cs="Arial"/>
          <w:sz w:val="20"/>
          <w:szCs w:val="20"/>
        </w:rPr>
        <w:t>W</w:t>
      </w:r>
      <w:r w:rsidR="00CC72A3">
        <w:rPr>
          <w:rFonts w:ascii="Arial" w:eastAsiaTheme="minorHAnsi" w:hAnsi="Arial" w:cs="Arial"/>
          <w:sz w:val="20"/>
          <w:szCs w:val="20"/>
        </w:rPr>
        <w:t>n</w:t>
      </w:r>
      <w:proofErr w:type="spellEnd"/>
      <w:r w:rsidRPr="00A0670C">
        <w:rPr>
          <w:rFonts w:ascii="Arial" w:eastAsiaTheme="minorHAnsi" w:hAnsi="Arial" w:cs="Arial"/>
          <w:sz w:val="20"/>
          <w:szCs w:val="20"/>
        </w:rPr>
        <w:t xml:space="preserve"> / </w:t>
      </w:r>
      <w:proofErr w:type="spellStart"/>
      <w:r w:rsidRPr="00A0670C">
        <w:rPr>
          <w:rFonts w:ascii="Arial" w:eastAsiaTheme="minorHAnsi" w:hAnsi="Arial" w:cs="Arial"/>
          <w:sz w:val="20"/>
          <w:szCs w:val="20"/>
        </w:rPr>
        <w:t>W</w:t>
      </w:r>
      <w:r w:rsidR="00F7716A" w:rsidRPr="00A0670C">
        <w:rPr>
          <w:rFonts w:ascii="Arial" w:eastAsiaTheme="minorHAnsi" w:hAnsi="Arial" w:cs="Arial"/>
          <w:sz w:val="20"/>
          <w:szCs w:val="20"/>
        </w:rPr>
        <w:t>o</w:t>
      </w:r>
      <w:proofErr w:type="spellEnd"/>
      <w:r w:rsidRPr="00A0670C">
        <w:rPr>
          <w:rFonts w:ascii="Arial" w:eastAsiaTheme="minorHAnsi" w:hAnsi="Arial" w:cs="Arial"/>
          <w:sz w:val="20"/>
          <w:szCs w:val="20"/>
        </w:rPr>
        <w:t xml:space="preserve"> x 100 x </w:t>
      </w:r>
      <w:r w:rsidR="00CC72A3">
        <w:rPr>
          <w:rFonts w:ascii="Arial" w:eastAsiaTheme="minorHAnsi" w:hAnsi="Arial" w:cs="Arial"/>
          <w:sz w:val="20"/>
          <w:szCs w:val="20"/>
        </w:rPr>
        <w:t>2</w:t>
      </w:r>
      <w:r w:rsidRPr="00A0670C">
        <w:rPr>
          <w:rFonts w:ascii="Arial" w:eastAsiaTheme="minorHAnsi" w:hAnsi="Arial" w:cs="Arial"/>
          <w:sz w:val="20"/>
          <w:szCs w:val="20"/>
        </w:rPr>
        <w:t>0%</w:t>
      </w:r>
    </w:p>
    <w:p w14:paraId="0653A614" w14:textId="77777777" w:rsidR="00BA25EB" w:rsidRPr="00A0670C" w:rsidRDefault="00BA25EB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5216FD5E" w14:textId="77777777" w:rsidR="00BA25EB" w:rsidRPr="00A0670C" w:rsidRDefault="00BA25EB" w:rsidP="00F7716A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W – liczba punktów przyznana w kryterium „Wskaźnik”</w:t>
      </w:r>
    </w:p>
    <w:p w14:paraId="5702F084" w14:textId="77777777" w:rsidR="00BA25EB" w:rsidRPr="00A0670C" w:rsidRDefault="00BA25EB" w:rsidP="00F7716A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0"/>
          <w:szCs w:val="20"/>
        </w:rPr>
      </w:pPr>
      <w:proofErr w:type="spellStart"/>
      <w:r w:rsidRPr="00A0670C">
        <w:rPr>
          <w:rFonts w:ascii="Arial" w:eastAsiaTheme="minorHAnsi" w:hAnsi="Arial" w:cs="Arial"/>
          <w:sz w:val="20"/>
          <w:szCs w:val="20"/>
        </w:rPr>
        <w:t>Wn</w:t>
      </w:r>
      <w:proofErr w:type="spellEnd"/>
      <w:r w:rsidRPr="00A0670C">
        <w:rPr>
          <w:rFonts w:ascii="Arial" w:eastAsiaTheme="minorHAnsi" w:hAnsi="Arial" w:cs="Arial"/>
          <w:sz w:val="20"/>
          <w:szCs w:val="20"/>
        </w:rPr>
        <w:t xml:space="preserve"> – największa liczba wskaźników zaproponowana przez oferentów</w:t>
      </w:r>
      <w:r w:rsidR="002A595F">
        <w:rPr>
          <w:rFonts w:ascii="Arial" w:eastAsiaTheme="minorHAnsi" w:hAnsi="Arial" w:cs="Arial"/>
          <w:sz w:val="20"/>
          <w:szCs w:val="20"/>
        </w:rPr>
        <w:t xml:space="preserve"> </w:t>
      </w:r>
    </w:p>
    <w:p w14:paraId="26D1CAFA" w14:textId="77777777" w:rsidR="00BA25EB" w:rsidRPr="00A0670C" w:rsidRDefault="00BA25EB" w:rsidP="00F7716A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0"/>
          <w:szCs w:val="20"/>
        </w:rPr>
      </w:pPr>
      <w:proofErr w:type="spellStart"/>
      <w:r w:rsidRPr="00A0670C">
        <w:rPr>
          <w:rFonts w:ascii="Arial" w:eastAsiaTheme="minorHAnsi" w:hAnsi="Arial" w:cs="Arial"/>
          <w:sz w:val="20"/>
          <w:szCs w:val="20"/>
        </w:rPr>
        <w:t>W</w:t>
      </w:r>
      <w:r w:rsidR="00F7716A" w:rsidRPr="00A0670C">
        <w:rPr>
          <w:rFonts w:ascii="Arial" w:eastAsiaTheme="minorHAnsi" w:hAnsi="Arial" w:cs="Arial"/>
          <w:sz w:val="20"/>
          <w:szCs w:val="20"/>
        </w:rPr>
        <w:t>o</w:t>
      </w:r>
      <w:proofErr w:type="spellEnd"/>
      <w:r w:rsidRPr="00A0670C">
        <w:rPr>
          <w:rFonts w:ascii="Arial" w:eastAsiaTheme="minorHAnsi" w:hAnsi="Arial" w:cs="Arial"/>
          <w:sz w:val="20"/>
          <w:szCs w:val="20"/>
        </w:rPr>
        <w:t xml:space="preserve"> - liczba wskaźników zaproponowanych w </w:t>
      </w:r>
      <w:r w:rsidR="00F7716A" w:rsidRPr="00A0670C">
        <w:rPr>
          <w:rFonts w:ascii="Arial" w:eastAsiaTheme="minorHAnsi" w:hAnsi="Arial" w:cs="Arial"/>
          <w:sz w:val="20"/>
          <w:szCs w:val="20"/>
        </w:rPr>
        <w:t xml:space="preserve">ocenianej </w:t>
      </w:r>
      <w:r w:rsidRPr="00A0670C">
        <w:rPr>
          <w:rFonts w:ascii="Arial" w:eastAsiaTheme="minorHAnsi" w:hAnsi="Arial" w:cs="Arial"/>
          <w:sz w:val="20"/>
          <w:szCs w:val="20"/>
        </w:rPr>
        <w:t>ofercie</w:t>
      </w:r>
    </w:p>
    <w:p w14:paraId="5964962F" w14:textId="77777777" w:rsidR="00BA25EB" w:rsidRPr="00A0670C" w:rsidRDefault="00BA25EB" w:rsidP="00F7716A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0"/>
          <w:szCs w:val="20"/>
        </w:rPr>
      </w:pPr>
      <w:bookmarkStart w:id="6" w:name="_Hlk96948214"/>
      <w:r w:rsidRPr="00A0670C">
        <w:rPr>
          <w:rFonts w:ascii="Arial" w:eastAsiaTheme="minorHAnsi" w:hAnsi="Arial" w:cs="Arial"/>
          <w:sz w:val="20"/>
          <w:szCs w:val="20"/>
        </w:rPr>
        <w:t>100 pkt – przelicznik punktowy</w:t>
      </w:r>
    </w:p>
    <w:p w14:paraId="02E28037" w14:textId="7E6C2BA6" w:rsidR="00BA25EB" w:rsidRPr="00A0670C" w:rsidRDefault="00CC72A3" w:rsidP="00F7716A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2</w:t>
      </w:r>
      <w:r w:rsidR="00BA25EB" w:rsidRPr="00A0670C">
        <w:rPr>
          <w:rFonts w:ascii="Arial" w:eastAsiaTheme="minorHAnsi" w:hAnsi="Arial" w:cs="Arial"/>
          <w:sz w:val="20"/>
          <w:szCs w:val="20"/>
        </w:rPr>
        <w:t>0% - waga kryterium</w:t>
      </w:r>
    </w:p>
    <w:bookmarkEnd w:id="6"/>
    <w:p w14:paraId="465D6A1D" w14:textId="77777777" w:rsidR="00BA25EB" w:rsidRDefault="009A23FE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Przy czym oferta, w której będzie wskazane 25 wskaźników otrzyma 0 punktów, a oferta z podaną liczbą poniżej 25 wskaźników –zostanie odrzucona jako niespełniająca warunku formalnego.</w:t>
      </w:r>
    </w:p>
    <w:p w14:paraId="08BCB3DB" w14:textId="77777777" w:rsidR="009A23FE" w:rsidRPr="00A0670C" w:rsidRDefault="009A23FE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3BBB7D53" w14:textId="77777777" w:rsidR="00BA25EB" w:rsidRPr="00A0670C" w:rsidRDefault="00BA25EB" w:rsidP="00F7716A">
      <w:pPr>
        <w:autoSpaceDE w:val="0"/>
        <w:autoSpaceDN w:val="0"/>
        <w:adjustRightInd w:val="0"/>
        <w:spacing w:after="60"/>
        <w:jc w:val="both"/>
        <w:rPr>
          <w:rFonts w:ascii="Arial" w:eastAsiaTheme="minorHAnsi" w:hAnsi="Arial" w:cs="Arial"/>
          <w:sz w:val="20"/>
          <w:szCs w:val="20"/>
        </w:rPr>
      </w:pPr>
    </w:p>
    <w:p w14:paraId="22C3A043" w14:textId="77777777" w:rsidR="00BA25EB" w:rsidRPr="00A0670C" w:rsidRDefault="004F3863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lastRenderedPageBreak/>
        <w:t>Ocena końcowa (Ok)</w:t>
      </w:r>
    </w:p>
    <w:p w14:paraId="45E7EC47" w14:textId="63FD142C" w:rsidR="004F3863" w:rsidRPr="00A0670C" w:rsidRDefault="004F3863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Ok = C + W</w:t>
      </w:r>
    </w:p>
    <w:p w14:paraId="6D6033A3" w14:textId="77777777" w:rsidR="004F3863" w:rsidRPr="00A0670C" w:rsidRDefault="004F3863" w:rsidP="00BA25EB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1EA9D7DF" w14:textId="77777777" w:rsidR="00BA25EB" w:rsidRPr="00A0670C" w:rsidRDefault="00BA25EB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Ocenione zostaną tylko oferty nie podlegające odrzuceniu.</w:t>
      </w:r>
    </w:p>
    <w:p w14:paraId="74CB4FF7" w14:textId="77777777" w:rsidR="00F12DA1" w:rsidRPr="00A0670C" w:rsidRDefault="00F12DA1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Zamawiający wybierze ofertę z najwyższą liczbą punktów oraz spełniającą warunki Zamawiającego.</w:t>
      </w:r>
    </w:p>
    <w:p w14:paraId="36C79B49" w14:textId="77777777" w:rsidR="00290E21" w:rsidRPr="00A0670C" w:rsidRDefault="00290E21" w:rsidP="00BA39B0">
      <w:pPr>
        <w:autoSpaceDE w:val="0"/>
        <w:autoSpaceDN w:val="0"/>
        <w:adjustRightInd w:val="0"/>
        <w:spacing w:after="1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29D105F" w14:textId="77777777" w:rsidR="006D4594" w:rsidRPr="00A0670C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670C">
        <w:rPr>
          <w:rFonts w:ascii="Arial" w:eastAsia="Times New Roman" w:hAnsi="Arial" w:cs="Arial"/>
          <w:b/>
          <w:sz w:val="20"/>
          <w:szCs w:val="20"/>
          <w:lang w:eastAsia="pl-PL"/>
        </w:rPr>
        <w:t>Wartość zamówienia</w:t>
      </w:r>
    </w:p>
    <w:p w14:paraId="7E89BF9C" w14:textId="5920D061" w:rsidR="006D4594" w:rsidRPr="00A0670C" w:rsidRDefault="006D4594" w:rsidP="00BA39B0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 xml:space="preserve">Zamawiający na realizację zadania przeznaczył kwotę </w:t>
      </w:r>
      <w:r w:rsidR="00491E97" w:rsidRPr="007E686A">
        <w:rPr>
          <w:rFonts w:ascii="Arial" w:hAnsi="Arial" w:cs="Arial"/>
          <w:sz w:val="20"/>
          <w:szCs w:val="20"/>
        </w:rPr>
        <w:t>80 520</w:t>
      </w:r>
      <w:r w:rsidR="005A0952" w:rsidRPr="007E686A">
        <w:rPr>
          <w:rFonts w:ascii="Arial" w:hAnsi="Arial" w:cs="Arial"/>
          <w:sz w:val="20"/>
          <w:szCs w:val="20"/>
        </w:rPr>
        <w:t>,00</w:t>
      </w:r>
      <w:r w:rsidR="009A763E" w:rsidRPr="007E686A">
        <w:rPr>
          <w:rFonts w:ascii="Arial" w:hAnsi="Arial" w:cs="Arial"/>
          <w:sz w:val="20"/>
          <w:szCs w:val="20"/>
        </w:rPr>
        <w:t xml:space="preserve"> </w:t>
      </w:r>
      <w:r w:rsidRPr="007E686A">
        <w:rPr>
          <w:rFonts w:ascii="Arial" w:eastAsiaTheme="minorHAnsi" w:hAnsi="Arial" w:cs="Arial"/>
          <w:sz w:val="20"/>
          <w:szCs w:val="20"/>
        </w:rPr>
        <w:t>złotych brutto.</w:t>
      </w:r>
    </w:p>
    <w:p w14:paraId="0588BF3C" w14:textId="77777777" w:rsidR="006D4594" w:rsidRPr="00A0670C" w:rsidRDefault="006D4594" w:rsidP="00BA39B0">
      <w:pPr>
        <w:autoSpaceDE w:val="0"/>
        <w:autoSpaceDN w:val="0"/>
        <w:adjustRightInd w:val="0"/>
        <w:spacing w:after="0" w:line="288" w:lineRule="auto"/>
        <w:ind w:firstLine="357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6A1D0223" w14:textId="77777777" w:rsidR="006D4594" w:rsidRPr="00A0670C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670C">
        <w:rPr>
          <w:rFonts w:ascii="Arial" w:eastAsia="Times New Roman" w:hAnsi="Arial" w:cs="Arial"/>
          <w:b/>
          <w:sz w:val="20"/>
          <w:szCs w:val="20"/>
          <w:lang w:eastAsia="pl-PL"/>
        </w:rPr>
        <w:t>Termin składania ofert</w:t>
      </w:r>
    </w:p>
    <w:p w14:paraId="75E7F265" w14:textId="11CA43F4" w:rsidR="006D4594" w:rsidRPr="00A0670C" w:rsidRDefault="006D4594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0670C">
        <w:rPr>
          <w:rFonts w:ascii="Arial" w:eastAsia="Times New Roman" w:hAnsi="Arial" w:cs="Arial"/>
          <w:sz w:val="20"/>
          <w:szCs w:val="20"/>
        </w:rPr>
        <w:t xml:space="preserve">Termin składania ofert upływa w dniu </w:t>
      </w:r>
      <w:r w:rsidR="00E87286">
        <w:rPr>
          <w:rFonts w:ascii="Arial" w:eastAsia="Times New Roman" w:hAnsi="Arial" w:cs="Arial"/>
          <w:sz w:val="20"/>
          <w:szCs w:val="20"/>
        </w:rPr>
        <w:t>22</w:t>
      </w:r>
      <w:r w:rsidR="00D96769">
        <w:rPr>
          <w:rFonts w:ascii="Arial" w:eastAsia="Times New Roman" w:hAnsi="Arial" w:cs="Arial"/>
          <w:sz w:val="20"/>
          <w:szCs w:val="20"/>
        </w:rPr>
        <w:t>.07</w:t>
      </w:r>
      <w:r w:rsidR="005A0952" w:rsidRPr="00A0670C">
        <w:rPr>
          <w:rFonts w:ascii="Arial" w:eastAsia="Times New Roman" w:hAnsi="Arial" w:cs="Arial"/>
          <w:sz w:val="20"/>
          <w:szCs w:val="20"/>
        </w:rPr>
        <w:t>.2022</w:t>
      </w:r>
      <w:r w:rsidR="001134DB" w:rsidRPr="00A0670C">
        <w:rPr>
          <w:rFonts w:ascii="Arial" w:eastAsia="Times New Roman" w:hAnsi="Arial" w:cs="Arial"/>
          <w:sz w:val="20"/>
          <w:szCs w:val="20"/>
        </w:rPr>
        <w:t xml:space="preserve"> </w:t>
      </w:r>
      <w:r w:rsidRPr="00A0670C">
        <w:rPr>
          <w:rFonts w:ascii="Arial" w:eastAsia="Times New Roman" w:hAnsi="Arial" w:cs="Arial"/>
          <w:sz w:val="20"/>
          <w:szCs w:val="20"/>
        </w:rPr>
        <w:t xml:space="preserve">roku </w:t>
      </w:r>
    </w:p>
    <w:p w14:paraId="5E4B0C4B" w14:textId="77777777" w:rsidR="006D4594" w:rsidRPr="00A0670C" w:rsidRDefault="006D4594" w:rsidP="00BA39B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237FFA" w14:textId="77777777" w:rsidR="009A763E" w:rsidRPr="00A0670C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670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Termin realizacji umowy</w:t>
      </w:r>
    </w:p>
    <w:p w14:paraId="6CF14E6B" w14:textId="14A557A5" w:rsidR="00465A54" w:rsidRPr="00A0670C" w:rsidRDefault="00465A54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Termin realizacji zamówienia od dnia podpisania umowy </w:t>
      </w:r>
      <w:r w:rsidR="00CC72A3">
        <w:rPr>
          <w:rFonts w:ascii="Arial" w:eastAsiaTheme="minorHAnsi" w:hAnsi="Arial" w:cs="Arial"/>
          <w:sz w:val="20"/>
          <w:szCs w:val="20"/>
        </w:rPr>
        <w:t>4 miesiące.</w:t>
      </w:r>
    </w:p>
    <w:p w14:paraId="005A4C59" w14:textId="77777777" w:rsidR="00B177C7" w:rsidRPr="00A0670C" w:rsidRDefault="00B177C7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232F9C5E" w14:textId="77777777" w:rsidR="006D4594" w:rsidRPr="00A0670C" w:rsidRDefault="006D4594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Fakturę należy dostarczyć do siedziby zamawiającego w ciągu 7 dni od dnia odbioru przez Zamawiającego wykonanego zamówienia.</w:t>
      </w:r>
    </w:p>
    <w:p w14:paraId="748E982A" w14:textId="77777777" w:rsidR="006D4594" w:rsidRPr="00A0670C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707F91" w14:textId="77777777" w:rsidR="00641D2E" w:rsidRPr="00A0670C" w:rsidRDefault="00641D2E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DA9E56" w14:textId="77777777" w:rsidR="006D4594" w:rsidRPr="00A0670C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670C">
        <w:rPr>
          <w:rFonts w:ascii="Arial" w:eastAsia="Times New Roman" w:hAnsi="Arial" w:cs="Arial"/>
          <w:b/>
          <w:sz w:val="20"/>
          <w:szCs w:val="20"/>
          <w:lang w:eastAsia="pl-PL"/>
        </w:rPr>
        <w:t>Modyfikacja treści zapytania ofertowego</w:t>
      </w:r>
    </w:p>
    <w:p w14:paraId="00F94015" w14:textId="77777777" w:rsidR="006D4594" w:rsidRPr="00A0670C" w:rsidRDefault="006D4594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0670C">
        <w:rPr>
          <w:rFonts w:ascii="Arial" w:eastAsia="Times New Roman" w:hAnsi="Arial" w:cs="Arial"/>
          <w:sz w:val="20"/>
          <w:szCs w:val="20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www.bip.wzp.pl. Jeżeli w wyniku zmiany zapytania ofertowego niezbędny będzie dodatkowy czas na przygotowanie nowej oferty lub wprowadzenie zmian w ofercie pierwotnej, Zamawiający przedłuży termin składania ofert.</w:t>
      </w:r>
    </w:p>
    <w:p w14:paraId="751C1C66" w14:textId="77777777" w:rsidR="007E47BB" w:rsidRPr="00A0670C" w:rsidRDefault="007E47BB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27A6CCA" w14:textId="77777777" w:rsidR="007E47BB" w:rsidRPr="00A0670C" w:rsidRDefault="007E47BB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DAC70CD" w14:textId="77777777" w:rsidR="006D4594" w:rsidRPr="00A0670C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670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Informacje na temat zakresu wykluczenia </w:t>
      </w:r>
    </w:p>
    <w:p w14:paraId="1B704623" w14:textId="77777777" w:rsidR="006D4594" w:rsidRPr="00A0670C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Odrzuceniu podlegają oferty: </w:t>
      </w:r>
    </w:p>
    <w:p w14:paraId="3D3F6224" w14:textId="77777777" w:rsidR="006D4594" w:rsidRPr="00A0670C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których treść nie odpowiada treści zapytania ofertowego, </w:t>
      </w:r>
    </w:p>
    <w:p w14:paraId="43A4C61C" w14:textId="77777777" w:rsidR="006D4594" w:rsidRPr="00A0670C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złożone przez oferenta, który nie spełnia warunków, określonych w zapytaniu ofertowym,</w:t>
      </w:r>
    </w:p>
    <w:p w14:paraId="23510181" w14:textId="77777777" w:rsidR="006D4594" w:rsidRPr="00A0670C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które zostały złożone po wyznaczo</w:t>
      </w:r>
      <w:r w:rsidR="00D14517" w:rsidRPr="00A0670C">
        <w:rPr>
          <w:rFonts w:ascii="Arial" w:eastAsiaTheme="minorHAnsi" w:hAnsi="Arial" w:cs="Arial"/>
          <w:sz w:val="20"/>
          <w:szCs w:val="20"/>
        </w:rPr>
        <w:t>nym terminie na składanie ofert,</w:t>
      </w:r>
    </w:p>
    <w:p w14:paraId="75B389D3" w14:textId="77777777" w:rsidR="006D4594" w:rsidRPr="00A0670C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złożone przez oferenta podlegającego wykluczeniu w związku z istnieniem powiązań osobowych lub kapitałowych</w:t>
      </w:r>
      <w:r w:rsidR="00D14517" w:rsidRPr="00A0670C">
        <w:rPr>
          <w:rFonts w:ascii="Arial" w:eastAsiaTheme="minorHAnsi" w:hAnsi="Arial" w:cs="Arial"/>
          <w:sz w:val="20"/>
          <w:szCs w:val="20"/>
        </w:rPr>
        <w:t>.</w:t>
      </w:r>
    </w:p>
    <w:p w14:paraId="03BB6D4D" w14:textId="77777777" w:rsidR="006D4594" w:rsidRPr="00A0670C" w:rsidRDefault="006D4594" w:rsidP="00BA39B0">
      <w:pPr>
        <w:spacing w:after="120"/>
        <w:jc w:val="both"/>
        <w:rPr>
          <w:rFonts w:ascii="Arial" w:eastAsiaTheme="minorHAnsi" w:hAnsi="Arial" w:cs="Arial"/>
          <w:sz w:val="20"/>
          <w:szCs w:val="20"/>
        </w:rPr>
      </w:pPr>
    </w:p>
    <w:p w14:paraId="485CCA03" w14:textId="77777777" w:rsidR="006D4594" w:rsidRPr="00A0670C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Z udziału w postępowaniu wyklucza się Oferentów powiązanych kapitałowo lub osobowo z Zamawiającym.</w:t>
      </w:r>
    </w:p>
    <w:p w14:paraId="2ABEA0EB" w14:textId="77777777" w:rsidR="006D4594" w:rsidRPr="00A0670C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E302A50" w14:textId="77777777" w:rsidR="006D4594" w:rsidRPr="00A0670C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uczestniczeniu w spółce jako wspólnik spółki cywilnej lub spółki osobowej, </w:t>
      </w:r>
    </w:p>
    <w:p w14:paraId="48D44230" w14:textId="77777777" w:rsidR="006D4594" w:rsidRPr="00A0670C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posiadaniu udziałów lub co najmniej 10% akcji, </w:t>
      </w:r>
    </w:p>
    <w:p w14:paraId="11FC007C" w14:textId="77777777" w:rsidR="006D4594" w:rsidRPr="00A0670C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pełnieniu funkcji członka organu nadzorczego lub zarządzającego, prokurenta, pełnomocnika,</w:t>
      </w:r>
    </w:p>
    <w:p w14:paraId="0BAB4EBF" w14:textId="77777777" w:rsidR="006D4594" w:rsidRPr="00A0670C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pozostawaniu w takim stosunku prawnym lub faktycznym, który może budzić uzasadnione wątpliwości, co do bezstronności w wyborze wykonawcy, w szczególności pozostawaniu w związku małżeńskim, w stosunku pokrewieństwa lub powinowactwa w linii prostej, </w:t>
      </w:r>
      <w:r w:rsidRPr="00A0670C">
        <w:rPr>
          <w:rFonts w:ascii="Arial" w:eastAsiaTheme="minorHAnsi" w:hAnsi="Arial" w:cs="Arial"/>
          <w:sz w:val="20"/>
          <w:szCs w:val="20"/>
        </w:rPr>
        <w:lastRenderedPageBreak/>
        <w:t xml:space="preserve">pokrewieństwa drugiego stopnia lub powinowactwa drugiego stopnia w linii bocznej lub w stosunku przysposobienia, opieki lub kurateli.  </w:t>
      </w:r>
    </w:p>
    <w:p w14:paraId="45F8A39E" w14:textId="77777777" w:rsidR="006D4594" w:rsidRPr="00A0670C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W związku z powyższym Wykonawca jest zobowiązany do popisania oświadczenia ujętego w </w:t>
      </w:r>
      <w:r w:rsidR="00B177C7" w:rsidRPr="00A0670C">
        <w:rPr>
          <w:rFonts w:ascii="Arial" w:eastAsiaTheme="minorHAnsi" w:hAnsi="Arial" w:cs="Arial"/>
          <w:sz w:val="20"/>
          <w:szCs w:val="20"/>
        </w:rPr>
        <w:t>załączniku nr 3</w:t>
      </w:r>
      <w:r w:rsidRPr="00A0670C">
        <w:rPr>
          <w:rFonts w:ascii="Arial" w:eastAsiaTheme="minorHAnsi" w:hAnsi="Arial" w:cs="Arial"/>
          <w:sz w:val="20"/>
          <w:szCs w:val="20"/>
        </w:rPr>
        <w:t xml:space="preserve"> do niniejszego zapytania ofertowego. </w:t>
      </w:r>
    </w:p>
    <w:p w14:paraId="6EA9C102" w14:textId="77777777" w:rsidR="007F1BE5" w:rsidRPr="00A0670C" w:rsidRDefault="007F1BE5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p w14:paraId="015E570D" w14:textId="77777777" w:rsidR="006D4594" w:rsidRPr="00A0670C" w:rsidRDefault="006D4594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3E41CD" w14:textId="77777777" w:rsidR="006D4594" w:rsidRPr="00A0670C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67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Określenie warunków istotnych zmian umowy </w:t>
      </w:r>
    </w:p>
    <w:p w14:paraId="3E6F122B" w14:textId="77777777" w:rsidR="006D4594" w:rsidRPr="00A0670C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A0670C">
        <w:rPr>
          <w:rFonts w:ascii="Arial" w:eastAsia="Times New Roman" w:hAnsi="Arial" w:cs="Arial"/>
          <w:sz w:val="20"/>
          <w:szCs w:val="20"/>
        </w:rPr>
        <w:t>Warunki zmiany umowy zosta</w:t>
      </w:r>
      <w:r w:rsidR="00B141D8" w:rsidRPr="00A0670C">
        <w:rPr>
          <w:rFonts w:ascii="Arial" w:eastAsia="Times New Roman" w:hAnsi="Arial" w:cs="Arial"/>
          <w:sz w:val="20"/>
          <w:szCs w:val="20"/>
        </w:rPr>
        <w:t>ły</w:t>
      </w:r>
      <w:r w:rsidRPr="00A0670C">
        <w:rPr>
          <w:rFonts w:ascii="Arial" w:eastAsia="Times New Roman" w:hAnsi="Arial" w:cs="Arial"/>
          <w:sz w:val="20"/>
          <w:szCs w:val="20"/>
        </w:rPr>
        <w:t xml:space="preserve"> określone w umowie podpisanej z Wykonawcą.</w:t>
      </w:r>
    </w:p>
    <w:p w14:paraId="4618BF8B" w14:textId="77777777" w:rsidR="006D4594" w:rsidRPr="00A0670C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91768" w14:textId="77777777" w:rsidR="006D4594" w:rsidRPr="00A0670C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670C">
        <w:rPr>
          <w:rFonts w:ascii="Arial" w:hAnsi="Arial" w:cs="Arial"/>
          <w:b/>
          <w:sz w:val="20"/>
          <w:szCs w:val="20"/>
          <w:lang w:eastAsia="pl-PL"/>
        </w:rPr>
        <w:t>Informacje o możliwości składania ofert częściowych</w:t>
      </w:r>
    </w:p>
    <w:p w14:paraId="4683B770" w14:textId="77777777" w:rsidR="006D4594" w:rsidRPr="00A0670C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>Zamawiający nie dopuszcza składania ofert częściowych.</w:t>
      </w:r>
    </w:p>
    <w:p w14:paraId="4621288A" w14:textId="77777777" w:rsidR="006D4594" w:rsidRPr="00A0670C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1D22B5" w14:textId="77777777" w:rsidR="006D4594" w:rsidRPr="007E686A" w:rsidRDefault="006D4594" w:rsidP="007E686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E68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dokumentów oraz oświadczeń niezbędnych do złożenia wraz z ofertą </w:t>
      </w:r>
    </w:p>
    <w:p w14:paraId="55C934CC" w14:textId="77777777" w:rsidR="006D4594" w:rsidRPr="00A0670C" w:rsidRDefault="006D4594" w:rsidP="00BA39B0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Oferta powinna zawierać:  </w:t>
      </w:r>
    </w:p>
    <w:p w14:paraId="22FB550C" w14:textId="77777777" w:rsidR="006D4594" w:rsidRPr="00A0670C" w:rsidRDefault="006D4594" w:rsidP="00B44BC7">
      <w:pPr>
        <w:numPr>
          <w:ilvl w:val="0"/>
          <w:numId w:val="16"/>
        </w:numPr>
        <w:autoSpaceDE w:val="0"/>
        <w:autoSpaceDN w:val="0"/>
        <w:adjustRightInd w:val="0"/>
        <w:spacing w:after="6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ofertę cenową – w formie wypełnionego Załącznika nr </w:t>
      </w:r>
      <w:r w:rsidR="00B141D8" w:rsidRPr="00A0670C">
        <w:rPr>
          <w:rFonts w:ascii="Arial" w:eastAsiaTheme="minorHAnsi" w:hAnsi="Arial" w:cs="Arial"/>
          <w:sz w:val="20"/>
          <w:szCs w:val="20"/>
        </w:rPr>
        <w:t>1</w:t>
      </w:r>
      <w:r w:rsidRPr="00A0670C">
        <w:rPr>
          <w:rFonts w:ascii="Arial" w:eastAsiaTheme="minorHAnsi" w:hAnsi="Arial" w:cs="Arial"/>
          <w:sz w:val="20"/>
          <w:szCs w:val="20"/>
        </w:rPr>
        <w:t xml:space="preserve"> do zapytania ofertowego;</w:t>
      </w:r>
    </w:p>
    <w:p w14:paraId="1EFA719F" w14:textId="77777777" w:rsidR="006D4594" w:rsidRPr="00A0670C" w:rsidRDefault="006D4594" w:rsidP="00B44BC7">
      <w:pPr>
        <w:numPr>
          <w:ilvl w:val="0"/>
          <w:numId w:val="16"/>
        </w:numPr>
        <w:autoSpaceDE w:val="0"/>
        <w:autoSpaceDN w:val="0"/>
        <w:adjustRightInd w:val="0"/>
        <w:spacing w:after="6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wykaz zrealizowanych </w:t>
      </w:r>
      <w:r w:rsidR="00285B37" w:rsidRPr="00A0670C">
        <w:rPr>
          <w:rFonts w:ascii="Arial" w:eastAsiaTheme="minorHAnsi" w:hAnsi="Arial" w:cs="Arial"/>
          <w:sz w:val="20"/>
          <w:szCs w:val="20"/>
        </w:rPr>
        <w:t>zamówień</w:t>
      </w:r>
      <w:r w:rsidRPr="00A0670C">
        <w:rPr>
          <w:rFonts w:ascii="Arial" w:eastAsiaTheme="minorHAnsi" w:hAnsi="Arial" w:cs="Arial"/>
          <w:sz w:val="20"/>
          <w:szCs w:val="20"/>
        </w:rPr>
        <w:t xml:space="preserve"> zgodnie z Załącznikiem nr </w:t>
      </w:r>
      <w:r w:rsidR="00B141D8" w:rsidRPr="00A0670C">
        <w:rPr>
          <w:rFonts w:ascii="Arial" w:eastAsiaTheme="minorHAnsi" w:hAnsi="Arial" w:cs="Arial"/>
          <w:sz w:val="20"/>
          <w:szCs w:val="20"/>
        </w:rPr>
        <w:t>2</w:t>
      </w:r>
      <w:r w:rsidRPr="00A0670C">
        <w:rPr>
          <w:rFonts w:ascii="Arial" w:eastAsiaTheme="minorHAnsi" w:hAnsi="Arial" w:cs="Arial"/>
          <w:sz w:val="20"/>
          <w:szCs w:val="20"/>
        </w:rPr>
        <w:t xml:space="preserve"> wraz z dokumentami potwierdzającymi, że usługi zostały wykonane należycie (warunek formalny);</w:t>
      </w:r>
    </w:p>
    <w:p w14:paraId="08E5A673" w14:textId="77777777" w:rsidR="0078696F" w:rsidRPr="00A0670C" w:rsidRDefault="0078696F" w:rsidP="00B44BC7">
      <w:pPr>
        <w:pStyle w:val="Akapitzlist"/>
        <w:numPr>
          <w:ilvl w:val="0"/>
          <w:numId w:val="16"/>
        </w:numPr>
        <w:spacing w:after="6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A0670C">
        <w:rPr>
          <w:rFonts w:ascii="Arial" w:eastAsiaTheme="minorHAnsi" w:hAnsi="Arial" w:cs="Arial"/>
          <w:sz w:val="20"/>
          <w:szCs w:val="20"/>
          <w:lang w:eastAsia="en-US"/>
        </w:rPr>
        <w:t>wykaz osób stanowiących zespół badawczy wraz z ich krótkimi biogramami, wskazującym na doświadczenie badawcze z obszaru analiz strategicznych i operacyjnych dla JST i / lub administracji publicznej, i / lub podmiotów sektora publicznego - Załącznik nr 3 do zapytania ofertowego</w:t>
      </w:r>
      <w:r w:rsidR="00BA25EB" w:rsidRPr="00A0670C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6D2F3A67" w14:textId="77777777" w:rsidR="00F6334E" w:rsidRPr="00A0670C" w:rsidRDefault="00F6334E" w:rsidP="00B44BC7">
      <w:pPr>
        <w:pStyle w:val="Akapitzlist"/>
        <w:numPr>
          <w:ilvl w:val="0"/>
          <w:numId w:val="16"/>
        </w:numPr>
        <w:spacing w:after="6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A0670C">
        <w:rPr>
          <w:rFonts w:ascii="Arial" w:eastAsiaTheme="minorHAnsi" w:hAnsi="Arial" w:cs="Arial"/>
          <w:sz w:val="20"/>
          <w:szCs w:val="20"/>
          <w:lang w:eastAsia="en-US"/>
        </w:rPr>
        <w:t xml:space="preserve">opis metodyki badań, zawierający przynajmniej: szczegółowy opis metodyki badań, </w:t>
      </w:r>
      <w:r w:rsidRPr="008F341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katalog </w:t>
      </w:r>
      <w:proofErr w:type="spellStart"/>
      <w:r w:rsidRPr="008F341F">
        <w:rPr>
          <w:rFonts w:ascii="Arial" w:eastAsiaTheme="minorHAnsi" w:hAnsi="Arial" w:cs="Arial"/>
          <w:b/>
          <w:sz w:val="20"/>
          <w:szCs w:val="20"/>
          <w:lang w:eastAsia="en-US"/>
        </w:rPr>
        <w:t>subkryteriów</w:t>
      </w:r>
      <w:proofErr w:type="spellEnd"/>
      <w:r w:rsidRPr="008F341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oceny </w:t>
      </w:r>
      <w:proofErr w:type="spellStart"/>
      <w:r w:rsidRPr="008F341F">
        <w:rPr>
          <w:rFonts w:ascii="Arial" w:eastAsiaTheme="minorHAnsi" w:hAnsi="Arial" w:cs="Arial"/>
          <w:b/>
          <w:sz w:val="20"/>
          <w:szCs w:val="20"/>
          <w:lang w:eastAsia="en-US"/>
        </w:rPr>
        <w:t>ww</w:t>
      </w:r>
      <w:proofErr w:type="spellEnd"/>
      <w:r w:rsidRPr="008F341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kryteriów głównych</w:t>
      </w:r>
      <w:r w:rsidRPr="00A0670C">
        <w:rPr>
          <w:rFonts w:ascii="Arial" w:eastAsiaTheme="minorHAnsi" w:hAnsi="Arial" w:cs="Arial"/>
          <w:sz w:val="20"/>
          <w:szCs w:val="20"/>
          <w:lang w:eastAsia="en-US"/>
        </w:rPr>
        <w:t xml:space="preserve"> wraz ze sposobem ich </w:t>
      </w:r>
      <w:proofErr w:type="spellStart"/>
      <w:r w:rsidRPr="00A0670C">
        <w:rPr>
          <w:rFonts w:ascii="Arial" w:eastAsiaTheme="minorHAnsi" w:hAnsi="Arial" w:cs="Arial"/>
          <w:sz w:val="20"/>
          <w:szCs w:val="20"/>
          <w:lang w:eastAsia="en-US"/>
        </w:rPr>
        <w:t>pomiarowania</w:t>
      </w:r>
      <w:proofErr w:type="spellEnd"/>
      <w:r w:rsidRPr="00A0670C">
        <w:rPr>
          <w:rFonts w:ascii="Arial" w:eastAsiaTheme="minorHAnsi" w:hAnsi="Arial" w:cs="Arial"/>
          <w:sz w:val="20"/>
          <w:szCs w:val="20"/>
          <w:lang w:eastAsia="en-US"/>
        </w:rPr>
        <w:t>, opis wizualizacji wyników badań, opis metodyki rankingu lub ratingu, opis zawartości i struktury docelowego raportu z audytu</w:t>
      </w:r>
      <w:r w:rsidR="008F341F">
        <w:rPr>
          <w:rFonts w:ascii="Arial" w:eastAsiaTheme="minorHAnsi" w:hAnsi="Arial" w:cs="Arial"/>
          <w:sz w:val="20"/>
          <w:szCs w:val="20"/>
          <w:lang w:eastAsia="en-US"/>
        </w:rPr>
        <w:t xml:space="preserve"> (Wykaz wskaźników będzie brany pod uwagę przy kryterium oceny ofert.)</w:t>
      </w:r>
    </w:p>
    <w:p w14:paraId="47E07D33" w14:textId="77777777" w:rsidR="007E47BB" w:rsidRPr="00A0670C" w:rsidRDefault="006D4594" w:rsidP="00B44BC7">
      <w:pPr>
        <w:numPr>
          <w:ilvl w:val="0"/>
          <w:numId w:val="16"/>
        </w:numPr>
        <w:spacing w:after="6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>Oświadczenie o braku powiązań osobowych l</w:t>
      </w:r>
      <w:r w:rsidR="002965A7" w:rsidRPr="00A0670C">
        <w:rPr>
          <w:rFonts w:ascii="Arial" w:eastAsiaTheme="minorHAnsi" w:hAnsi="Arial" w:cs="Arial"/>
          <w:sz w:val="20"/>
          <w:szCs w:val="20"/>
        </w:rPr>
        <w:t xml:space="preserve">ub kapitałowych – Załącznik nr </w:t>
      </w:r>
      <w:r w:rsidR="0078696F" w:rsidRPr="00A0670C">
        <w:rPr>
          <w:rFonts w:ascii="Arial" w:eastAsiaTheme="minorHAnsi" w:hAnsi="Arial" w:cs="Arial"/>
          <w:sz w:val="20"/>
          <w:szCs w:val="20"/>
        </w:rPr>
        <w:t>4</w:t>
      </w:r>
      <w:r w:rsidRPr="00A0670C">
        <w:rPr>
          <w:rFonts w:ascii="Arial" w:eastAsiaTheme="minorHAnsi" w:hAnsi="Arial" w:cs="Arial"/>
          <w:sz w:val="20"/>
          <w:szCs w:val="20"/>
        </w:rPr>
        <w:t xml:space="preserve"> do zapytania ofertowego</w:t>
      </w:r>
      <w:r w:rsidR="007F1BE5" w:rsidRPr="00A0670C">
        <w:rPr>
          <w:rFonts w:ascii="Arial" w:eastAsiaTheme="minorHAnsi" w:hAnsi="Arial" w:cs="Arial"/>
          <w:sz w:val="20"/>
          <w:szCs w:val="20"/>
        </w:rPr>
        <w:t>.</w:t>
      </w:r>
    </w:p>
    <w:p w14:paraId="0A2FEA11" w14:textId="77777777" w:rsidR="007F1BE5" w:rsidRPr="00A0670C" w:rsidRDefault="007F1BE5" w:rsidP="00B44BC7">
      <w:pPr>
        <w:spacing w:after="60"/>
        <w:ind w:left="72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6B334E2A" w14:textId="77777777" w:rsidR="006D4594" w:rsidRPr="00A0670C" w:rsidRDefault="006D4594" w:rsidP="00BA39B0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0670C">
        <w:rPr>
          <w:rFonts w:ascii="Arial" w:hAnsi="Arial" w:cs="Arial"/>
          <w:b/>
          <w:sz w:val="20"/>
          <w:szCs w:val="20"/>
          <w:lang w:eastAsia="pl-PL"/>
        </w:rPr>
        <w:t xml:space="preserve">Informacje o planowanych zamówieniach uzupełniających </w:t>
      </w:r>
    </w:p>
    <w:p w14:paraId="2A4A7FBE" w14:textId="77777777" w:rsidR="006D4594" w:rsidRPr="00A0670C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0670C">
        <w:rPr>
          <w:rFonts w:ascii="Arial" w:hAnsi="Arial" w:cs="Arial"/>
          <w:sz w:val="20"/>
          <w:szCs w:val="20"/>
        </w:rPr>
        <w:t>Zamawiający nie planuje zamówień uzupełniających.</w:t>
      </w:r>
    </w:p>
    <w:p w14:paraId="071377D0" w14:textId="77777777" w:rsidR="006D4594" w:rsidRPr="00A0670C" w:rsidRDefault="006D4594" w:rsidP="00BA39B0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14:paraId="10E82D99" w14:textId="77777777" w:rsidR="006D4594" w:rsidRPr="00A0670C" w:rsidRDefault="006D4594" w:rsidP="00BA39B0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A0670C">
        <w:rPr>
          <w:rFonts w:ascii="Arial" w:eastAsiaTheme="minorHAnsi" w:hAnsi="Arial" w:cs="Arial"/>
          <w:sz w:val="20"/>
          <w:szCs w:val="20"/>
          <w:lang w:eastAsia="pl-PL"/>
        </w:rPr>
        <w:t>Term</w:t>
      </w:r>
      <w:r w:rsidR="00286195" w:rsidRPr="00A0670C">
        <w:rPr>
          <w:rFonts w:ascii="Arial" w:eastAsiaTheme="minorHAnsi" w:hAnsi="Arial" w:cs="Arial"/>
          <w:sz w:val="20"/>
          <w:szCs w:val="20"/>
          <w:lang w:eastAsia="pl-PL"/>
        </w:rPr>
        <w:t>in związania ofertą upływa po 35</w:t>
      </w:r>
      <w:r w:rsidRPr="00A0670C">
        <w:rPr>
          <w:rFonts w:ascii="Arial" w:eastAsiaTheme="minorHAnsi" w:hAnsi="Arial" w:cs="Arial"/>
          <w:sz w:val="20"/>
          <w:szCs w:val="20"/>
          <w:lang w:eastAsia="pl-PL"/>
        </w:rPr>
        <w:t xml:space="preserve"> dniach licząc od terminu składania ofert.</w:t>
      </w:r>
    </w:p>
    <w:p w14:paraId="362A018D" w14:textId="77777777" w:rsidR="006D4594" w:rsidRPr="00A0670C" w:rsidRDefault="006D4594" w:rsidP="00BA39B0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</w:p>
    <w:p w14:paraId="048A5631" w14:textId="77777777" w:rsidR="006D4594" w:rsidRPr="00A0670C" w:rsidRDefault="006D4594" w:rsidP="00BA39B0">
      <w:pPr>
        <w:numPr>
          <w:ilvl w:val="0"/>
          <w:numId w:val="1"/>
        </w:numPr>
        <w:spacing w:after="120"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  <w:r w:rsidRPr="00A0670C">
        <w:rPr>
          <w:rFonts w:ascii="Arial" w:eastAsiaTheme="minorHAnsi" w:hAnsi="Arial" w:cs="Arial"/>
          <w:b/>
          <w:sz w:val="20"/>
          <w:szCs w:val="20"/>
          <w:lang w:eastAsia="pl-PL"/>
        </w:rPr>
        <w:t>Ofertę należy złożyć w formie:</w:t>
      </w:r>
    </w:p>
    <w:p w14:paraId="4A1952B8" w14:textId="3A24DAF3" w:rsidR="006D4594" w:rsidRPr="00A0670C" w:rsidRDefault="006D4594" w:rsidP="00BA39B0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A0670C">
        <w:rPr>
          <w:rFonts w:ascii="Arial" w:eastAsiaTheme="minorHAnsi" w:hAnsi="Arial" w:cs="Arial"/>
          <w:sz w:val="20"/>
          <w:szCs w:val="20"/>
          <w:lang w:eastAsia="pl-PL"/>
        </w:rPr>
        <w:t xml:space="preserve">pisemnej: </w:t>
      </w:r>
      <w:r w:rsidRPr="00A0670C">
        <w:rPr>
          <w:rFonts w:ascii="Arial" w:eastAsiaTheme="minorHAnsi" w:hAnsi="Arial" w:cs="Arial"/>
          <w:sz w:val="20"/>
          <w:szCs w:val="20"/>
        </w:rPr>
        <w:t>za pośrednictwem poczty, kuriera lub osobiście na adres Zamawiającego (liczy się data wpływu do siedziby Zamawiającego): Urząd Marszałkowski Województwa Zachodniopomorskiego, ul. Korsarzy 34, 70-540 Szczecin w godzinach pracy Zamawiającego tj. od 7:30 do 15:30</w:t>
      </w:r>
      <w:r w:rsidR="00641D2E" w:rsidRPr="00A0670C">
        <w:rPr>
          <w:rFonts w:ascii="Arial" w:eastAsiaTheme="minorHAnsi" w:hAnsi="Arial" w:cs="Arial"/>
          <w:sz w:val="20"/>
          <w:szCs w:val="20"/>
        </w:rPr>
        <w:t xml:space="preserve"> do dnia </w:t>
      </w:r>
      <w:r w:rsidR="00E87286">
        <w:rPr>
          <w:rFonts w:ascii="Arial" w:eastAsiaTheme="minorHAnsi" w:hAnsi="Arial" w:cs="Arial"/>
          <w:sz w:val="20"/>
          <w:szCs w:val="20"/>
        </w:rPr>
        <w:t>22</w:t>
      </w:r>
      <w:r w:rsidR="00D96769">
        <w:rPr>
          <w:rFonts w:ascii="Arial" w:eastAsiaTheme="minorHAnsi" w:hAnsi="Arial" w:cs="Arial"/>
          <w:sz w:val="20"/>
          <w:szCs w:val="20"/>
        </w:rPr>
        <w:t>.07</w:t>
      </w:r>
      <w:r w:rsidR="005A0952" w:rsidRPr="00A0670C">
        <w:rPr>
          <w:rFonts w:ascii="Arial" w:eastAsiaTheme="minorHAnsi" w:hAnsi="Arial" w:cs="Arial"/>
          <w:sz w:val="20"/>
          <w:szCs w:val="20"/>
        </w:rPr>
        <w:t>.2022</w:t>
      </w:r>
      <w:r w:rsidR="001134DB" w:rsidRPr="00A0670C">
        <w:rPr>
          <w:rFonts w:ascii="Arial" w:eastAsiaTheme="minorHAnsi" w:hAnsi="Arial" w:cs="Arial"/>
          <w:sz w:val="20"/>
          <w:szCs w:val="20"/>
        </w:rPr>
        <w:t xml:space="preserve"> r.</w:t>
      </w:r>
      <w:r w:rsidRPr="00A0670C">
        <w:rPr>
          <w:rFonts w:ascii="Arial" w:eastAsiaTheme="minorHAnsi" w:hAnsi="Arial" w:cs="Arial"/>
          <w:sz w:val="20"/>
          <w:szCs w:val="20"/>
        </w:rPr>
        <w:t>;</w:t>
      </w:r>
    </w:p>
    <w:p w14:paraId="48872A2B" w14:textId="1B43D16A" w:rsidR="006D4594" w:rsidRPr="00A0670C" w:rsidRDefault="006D4594" w:rsidP="00BA39B0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w formie elektronicznej - skan dokumentów wysłany na adres e-mail: </w:t>
      </w:r>
      <w:hyperlink r:id="rId8" w:history="1">
        <w:r w:rsidR="00FA6F7E" w:rsidRPr="003E64B0">
          <w:rPr>
            <w:rStyle w:val="Hipercze"/>
            <w:rFonts w:ascii="Arial" w:hAnsi="Arial" w:cs="Arial"/>
            <w:sz w:val="20"/>
            <w:szCs w:val="20"/>
            <w:lang w:eastAsia="pl-PL"/>
          </w:rPr>
          <w:t>investingmina@wzp.pl</w:t>
        </w:r>
      </w:hyperlink>
      <w:r w:rsidR="00FA6F7E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7" w:name="_GoBack"/>
      <w:bookmarkEnd w:id="7"/>
      <w:r w:rsidR="00D14517" w:rsidRPr="00A0670C">
        <w:rPr>
          <w:rFonts w:ascii="Arial" w:eastAsiaTheme="minorHAnsi" w:hAnsi="Arial" w:cs="Arial"/>
          <w:sz w:val="20"/>
          <w:szCs w:val="20"/>
        </w:rPr>
        <w:t xml:space="preserve">do </w:t>
      </w:r>
      <w:r w:rsidRPr="00A0670C">
        <w:rPr>
          <w:rFonts w:ascii="Arial" w:eastAsiaTheme="minorHAnsi" w:hAnsi="Arial" w:cs="Arial"/>
          <w:sz w:val="20"/>
          <w:szCs w:val="20"/>
        </w:rPr>
        <w:t xml:space="preserve">dnia </w:t>
      </w:r>
      <w:r w:rsidR="00FA6F7E">
        <w:rPr>
          <w:rFonts w:ascii="Arial" w:eastAsiaTheme="minorHAnsi" w:hAnsi="Arial" w:cs="Arial"/>
          <w:sz w:val="20"/>
          <w:szCs w:val="20"/>
        </w:rPr>
        <w:t>22</w:t>
      </w:r>
      <w:r w:rsidR="00D96769">
        <w:rPr>
          <w:rFonts w:ascii="Arial" w:eastAsiaTheme="minorHAnsi" w:hAnsi="Arial" w:cs="Arial"/>
          <w:sz w:val="20"/>
          <w:szCs w:val="20"/>
        </w:rPr>
        <w:t>.07.</w:t>
      </w:r>
      <w:r w:rsidR="005A0952" w:rsidRPr="00A0670C">
        <w:rPr>
          <w:rFonts w:ascii="Arial" w:eastAsiaTheme="minorHAnsi" w:hAnsi="Arial" w:cs="Arial"/>
          <w:sz w:val="20"/>
          <w:szCs w:val="20"/>
        </w:rPr>
        <w:t>2022</w:t>
      </w:r>
      <w:r w:rsidRPr="00A0670C">
        <w:rPr>
          <w:rFonts w:ascii="Arial" w:eastAsiaTheme="minorHAnsi" w:hAnsi="Arial" w:cs="Arial"/>
          <w:sz w:val="20"/>
          <w:szCs w:val="20"/>
        </w:rPr>
        <w:t xml:space="preserve"> roku.</w:t>
      </w:r>
    </w:p>
    <w:p w14:paraId="04699ED9" w14:textId="77777777" w:rsidR="006D4594" w:rsidRPr="00A0670C" w:rsidRDefault="006D4594" w:rsidP="00BA39B0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</w:p>
    <w:p w14:paraId="62FF9B89" w14:textId="77777777" w:rsidR="006D4594" w:rsidRPr="00A0670C" w:rsidRDefault="006D4594" w:rsidP="00BA39B0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  <w:r w:rsidRPr="00A0670C">
        <w:rPr>
          <w:rFonts w:ascii="Arial" w:eastAsiaTheme="minorHAnsi" w:hAnsi="Arial" w:cs="Arial"/>
          <w:sz w:val="20"/>
          <w:szCs w:val="20"/>
        </w:rPr>
        <w:t xml:space="preserve">Załącznik nr 1 – </w:t>
      </w:r>
      <w:r w:rsidR="00B141D8" w:rsidRPr="00A0670C">
        <w:rPr>
          <w:rFonts w:ascii="Arial" w:eastAsiaTheme="minorHAnsi" w:hAnsi="Arial" w:cs="Arial"/>
          <w:sz w:val="20"/>
          <w:szCs w:val="20"/>
        </w:rPr>
        <w:t>Formularz ofertowy</w:t>
      </w:r>
    </w:p>
    <w:p w14:paraId="02FEB329" w14:textId="77777777" w:rsidR="00B141D8" w:rsidRPr="00A0670C" w:rsidRDefault="006D4594" w:rsidP="00BA39B0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bookmarkStart w:id="8" w:name="_Hlk96950772"/>
      <w:r w:rsidRPr="00A0670C">
        <w:rPr>
          <w:rFonts w:ascii="Arial" w:eastAsiaTheme="minorHAnsi" w:hAnsi="Arial" w:cs="Arial"/>
          <w:sz w:val="20"/>
          <w:szCs w:val="20"/>
        </w:rPr>
        <w:t>Załącznik nr 2 –</w:t>
      </w:r>
      <w:r w:rsidR="00B141D8" w:rsidRPr="00A0670C">
        <w:rPr>
          <w:rFonts w:ascii="Arial" w:eastAsiaTheme="minorHAnsi" w:hAnsi="Arial" w:cs="Arial"/>
          <w:sz w:val="20"/>
          <w:szCs w:val="20"/>
        </w:rPr>
        <w:t xml:space="preserve"> Wykaz </w:t>
      </w:r>
      <w:r w:rsidR="00285B37" w:rsidRPr="00A0670C">
        <w:rPr>
          <w:rFonts w:ascii="Arial" w:eastAsia="MS Mincho" w:hAnsi="Arial" w:cs="Arial"/>
          <w:bCs/>
          <w:sz w:val="20"/>
          <w:szCs w:val="20"/>
        </w:rPr>
        <w:t>zrealizowanych zamówień</w:t>
      </w:r>
      <w:r w:rsidR="00B141D8" w:rsidRPr="00A0670C">
        <w:rPr>
          <w:rFonts w:ascii="Arial" w:eastAsia="MS Mincho" w:hAnsi="Arial" w:cs="Arial"/>
          <w:bCs/>
          <w:sz w:val="20"/>
          <w:szCs w:val="20"/>
        </w:rPr>
        <w:t xml:space="preserve"> (warunek udziału w postępowaniu)</w:t>
      </w:r>
    </w:p>
    <w:p w14:paraId="002BDDF3" w14:textId="77777777" w:rsidR="008F341F" w:rsidRPr="00A0670C" w:rsidRDefault="00F6334E" w:rsidP="008F341F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 w:rsidRPr="00A0670C">
        <w:rPr>
          <w:rFonts w:ascii="Arial" w:eastAsia="MS Mincho" w:hAnsi="Arial" w:cs="Arial"/>
          <w:bCs/>
          <w:sz w:val="20"/>
          <w:szCs w:val="20"/>
        </w:rPr>
        <w:t>Załącznik nr 3 – Wykaz osób stanowiących zespół badawczy</w:t>
      </w:r>
      <w:r w:rsidR="008F341F">
        <w:rPr>
          <w:rFonts w:ascii="Arial" w:eastAsia="MS Mincho" w:hAnsi="Arial" w:cs="Arial"/>
          <w:bCs/>
          <w:sz w:val="20"/>
          <w:szCs w:val="20"/>
        </w:rPr>
        <w:t xml:space="preserve"> </w:t>
      </w:r>
      <w:r w:rsidR="008F341F" w:rsidRPr="00A0670C">
        <w:rPr>
          <w:rFonts w:ascii="Arial" w:eastAsia="MS Mincho" w:hAnsi="Arial" w:cs="Arial"/>
          <w:bCs/>
          <w:sz w:val="20"/>
          <w:szCs w:val="20"/>
        </w:rPr>
        <w:t>(warunek udziału w postępowaniu)</w:t>
      </w:r>
    </w:p>
    <w:p w14:paraId="2DEE73A5" w14:textId="77777777" w:rsidR="001D36BB" w:rsidRPr="00A0670C" w:rsidRDefault="00F6334E" w:rsidP="00BA39B0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bookmarkStart w:id="9" w:name="_Hlk96950737"/>
      <w:bookmarkEnd w:id="8"/>
      <w:r w:rsidRPr="00A0670C">
        <w:rPr>
          <w:rFonts w:ascii="Arial" w:eastAsiaTheme="minorHAnsi" w:hAnsi="Arial" w:cs="Arial"/>
          <w:sz w:val="20"/>
          <w:szCs w:val="20"/>
        </w:rPr>
        <w:t>Załącznik nr 4</w:t>
      </w:r>
      <w:r w:rsidR="006D4594" w:rsidRPr="00A0670C">
        <w:rPr>
          <w:rFonts w:ascii="Arial" w:eastAsiaTheme="minorHAnsi" w:hAnsi="Arial" w:cs="Arial"/>
          <w:sz w:val="20"/>
          <w:szCs w:val="20"/>
        </w:rPr>
        <w:t xml:space="preserve"> – </w:t>
      </w:r>
      <w:r w:rsidR="001D36BB" w:rsidRPr="00A0670C">
        <w:rPr>
          <w:rFonts w:ascii="Arial" w:hAnsi="Arial" w:cs="Arial"/>
          <w:sz w:val="20"/>
          <w:szCs w:val="20"/>
        </w:rPr>
        <w:t>Oświadczenie o braku powiązań osobowych lub kapitałowych</w:t>
      </w:r>
    </w:p>
    <w:bookmarkEnd w:id="9"/>
    <w:p w14:paraId="2FD74C8A" w14:textId="77777777" w:rsidR="001D36BB" w:rsidRPr="00A0670C" w:rsidRDefault="001D36BB" w:rsidP="00BA39B0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sectPr w:rsidR="001D36BB" w:rsidRPr="00A0670C" w:rsidSect="002016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A70F" w16cex:dateUtc="2022-03-01T13:07:00Z"/>
  <w16cex:commentExtensible w16cex:durableId="25C76A38" w16cex:dateUtc="2022-02-28T14:35:00Z"/>
  <w16cex:commentExtensible w16cex:durableId="25C8A680" w16cex:dateUtc="2022-03-01T13:04:00Z"/>
  <w16cex:commentExtensible w16cex:durableId="25C76EFC" w16cex:dateUtc="2022-02-28T14:55:00Z"/>
  <w16cex:commentExtensible w16cex:durableId="25C76F1E" w16cex:dateUtc="2022-02-28T14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AB4FB" w14:textId="77777777" w:rsidR="00814F61" w:rsidRDefault="00814F61" w:rsidP="00290E21">
      <w:pPr>
        <w:spacing w:after="0" w:line="240" w:lineRule="auto"/>
      </w:pPr>
      <w:r>
        <w:separator/>
      </w:r>
    </w:p>
  </w:endnote>
  <w:endnote w:type="continuationSeparator" w:id="0">
    <w:p w14:paraId="4FE2724E" w14:textId="77777777" w:rsidR="00814F61" w:rsidRDefault="00814F61" w:rsidP="0029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E53E1" w14:textId="77777777" w:rsidR="00814F61" w:rsidRDefault="00814F61" w:rsidP="00290E21">
      <w:pPr>
        <w:spacing w:after="0" w:line="240" w:lineRule="auto"/>
      </w:pPr>
      <w:r>
        <w:separator/>
      </w:r>
    </w:p>
  </w:footnote>
  <w:footnote w:type="continuationSeparator" w:id="0">
    <w:p w14:paraId="4F3CD42A" w14:textId="77777777" w:rsidR="00814F61" w:rsidRDefault="00814F61" w:rsidP="0029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878E" w14:textId="77777777" w:rsidR="006C4078" w:rsidRDefault="006C4078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 wp14:anchorId="28AD6C47" wp14:editId="201F9AC4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541"/>
    <w:multiLevelType w:val="hybridMultilevel"/>
    <w:tmpl w:val="375669A6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33DA"/>
    <w:multiLevelType w:val="hybridMultilevel"/>
    <w:tmpl w:val="DC309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230CD"/>
    <w:multiLevelType w:val="hybridMultilevel"/>
    <w:tmpl w:val="D5B4EFE8"/>
    <w:lvl w:ilvl="0" w:tplc="2910BFA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57145DA"/>
    <w:multiLevelType w:val="hybridMultilevel"/>
    <w:tmpl w:val="7F4E5B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C7200F5"/>
    <w:multiLevelType w:val="hybridMultilevel"/>
    <w:tmpl w:val="F2B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2CC8"/>
    <w:multiLevelType w:val="hybridMultilevel"/>
    <w:tmpl w:val="1D98C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92A"/>
    <w:multiLevelType w:val="hybridMultilevel"/>
    <w:tmpl w:val="22824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C0AED"/>
    <w:multiLevelType w:val="hybridMultilevel"/>
    <w:tmpl w:val="A2983726"/>
    <w:lvl w:ilvl="0" w:tplc="2910B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C0A"/>
    <w:multiLevelType w:val="hybridMultilevel"/>
    <w:tmpl w:val="3092CB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E46176"/>
    <w:multiLevelType w:val="hybridMultilevel"/>
    <w:tmpl w:val="36FE3B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BE4B13"/>
    <w:multiLevelType w:val="hybridMultilevel"/>
    <w:tmpl w:val="D7AC64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9C1017"/>
    <w:multiLevelType w:val="hybridMultilevel"/>
    <w:tmpl w:val="F990C81E"/>
    <w:lvl w:ilvl="0" w:tplc="2910BFAE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6" w15:restartNumberingAfterBreak="0">
    <w:nsid w:val="2A8314C7"/>
    <w:multiLevelType w:val="hybridMultilevel"/>
    <w:tmpl w:val="7DAA7A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505772"/>
    <w:multiLevelType w:val="hybridMultilevel"/>
    <w:tmpl w:val="7E1806C2"/>
    <w:lvl w:ilvl="0" w:tplc="7E74AB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60B70"/>
    <w:multiLevelType w:val="hybridMultilevel"/>
    <w:tmpl w:val="F5182FC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142B"/>
    <w:multiLevelType w:val="hybridMultilevel"/>
    <w:tmpl w:val="6C4C1B12"/>
    <w:lvl w:ilvl="0" w:tplc="DBBC677E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D3C7A03"/>
    <w:multiLevelType w:val="multilevel"/>
    <w:tmpl w:val="3E48A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DFE0BF7"/>
    <w:multiLevelType w:val="multilevel"/>
    <w:tmpl w:val="CA3E4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0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177BDD"/>
    <w:multiLevelType w:val="hybridMultilevel"/>
    <w:tmpl w:val="A7C0F8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C0E93"/>
    <w:multiLevelType w:val="hybridMultilevel"/>
    <w:tmpl w:val="BCAA656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B488C"/>
    <w:multiLevelType w:val="hybridMultilevel"/>
    <w:tmpl w:val="DDEC6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9314E"/>
    <w:multiLevelType w:val="hybridMultilevel"/>
    <w:tmpl w:val="87B6D512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07E3EEB"/>
    <w:multiLevelType w:val="hybridMultilevel"/>
    <w:tmpl w:val="221CE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31420"/>
    <w:multiLevelType w:val="hybridMultilevel"/>
    <w:tmpl w:val="984C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F1970"/>
    <w:multiLevelType w:val="hybridMultilevel"/>
    <w:tmpl w:val="13867B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8852B46"/>
    <w:multiLevelType w:val="hybridMultilevel"/>
    <w:tmpl w:val="7D5A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F6A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55408E"/>
    <w:multiLevelType w:val="hybridMultilevel"/>
    <w:tmpl w:val="C884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A61FD"/>
    <w:multiLevelType w:val="hybridMultilevel"/>
    <w:tmpl w:val="03F2D4A4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45FAC"/>
    <w:multiLevelType w:val="hybridMultilevel"/>
    <w:tmpl w:val="06A062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812CB"/>
    <w:multiLevelType w:val="hybridMultilevel"/>
    <w:tmpl w:val="652A7BF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503DE"/>
    <w:multiLevelType w:val="hybridMultilevel"/>
    <w:tmpl w:val="F90A8C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07C71"/>
    <w:multiLevelType w:val="hybridMultilevel"/>
    <w:tmpl w:val="7AC4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22CD1"/>
    <w:multiLevelType w:val="hybridMultilevel"/>
    <w:tmpl w:val="117C26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64C9"/>
    <w:multiLevelType w:val="hybridMultilevel"/>
    <w:tmpl w:val="8D78E0F8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434402"/>
    <w:multiLevelType w:val="hybridMultilevel"/>
    <w:tmpl w:val="DE62D7F6"/>
    <w:lvl w:ilvl="0" w:tplc="041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25342"/>
    <w:multiLevelType w:val="hybridMultilevel"/>
    <w:tmpl w:val="CF72F1C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4F6577C"/>
    <w:multiLevelType w:val="hybridMultilevel"/>
    <w:tmpl w:val="F4C4C622"/>
    <w:lvl w:ilvl="0" w:tplc="2910BFA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64B7D00"/>
    <w:multiLevelType w:val="hybridMultilevel"/>
    <w:tmpl w:val="82EC044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6" w15:restartNumberingAfterBreak="0">
    <w:nsid w:val="79B86CAA"/>
    <w:multiLevelType w:val="hybridMultilevel"/>
    <w:tmpl w:val="E87C70F2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E4942"/>
    <w:multiLevelType w:val="multilevel"/>
    <w:tmpl w:val="C19CF0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E584A49"/>
    <w:multiLevelType w:val="hybridMultilevel"/>
    <w:tmpl w:val="078E4092"/>
    <w:lvl w:ilvl="0" w:tplc="2F620D26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24"/>
  </w:num>
  <w:num w:numId="3">
    <w:abstractNumId w:val="48"/>
  </w:num>
  <w:num w:numId="4">
    <w:abstractNumId w:val="10"/>
  </w:num>
  <w:num w:numId="5">
    <w:abstractNumId w:val="16"/>
  </w:num>
  <w:num w:numId="6">
    <w:abstractNumId w:val="0"/>
  </w:num>
  <w:num w:numId="7">
    <w:abstractNumId w:val="18"/>
  </w:num>
  <w:num w:numId="8">
    <w:abstractNumId w:val="5"/>
  </w:num>
  <w:num w:numId="9">
    <w:abstractNumId w:val="7"/>
  </w:num>
  <w:num w:numId="10">
    <w:abstractNumId w:val="46"/>
  </w:num>
  <w:num w:numId="11">
    <w:abstractNumId w:val="35"/>
  </w:num>
  <w:num w:numId="12">
    <w:abstractNumId w:val="34"/>
  </w:num>
  <w:num w:numId="13">
    <w:abstractNumId w:val="3"/>
  </w:num>
  <w:num w:numId="14">
    <w:abstractNumId w:val="11"/>
  </w:num>
  <w:num w:numId="15">
    <w:abstractNumId w:val="4"/>
  </w:num>
  <w:num w:numId="16">
    <w:abstractNumId w:val="1"/>
  </w:num>
  <w:num w:numId="17">
    <w:abstractNumId w:val="22"/>
  </w:num>
  <w:num w:numId="18">
    <w:abstractNumId w:val="8"/>
  </w:num>
  <w:num w:numId="19">
    <w:abstractNumId w:val="31"/>
  </w:num>
  <w:num w:numId="20">
    <w:abstractNumId w:val="42"/>
  </w:num>
  <w:num w:numId="21">
    <w:abstractNumId w:val="23"/>
  </w:num>
  <w:num w:numId="22">
    <w:abstractNumId w:val="20"/>
  </w:num>
  <w:num w:numId="23">
    <w:abstractNumId w:val="47"/>
  </w:num>
  <w:num w:numId="24">
    <w:abstractNumId w:val="41"/>
  </w:num>
  <w:num w:numId="25">
    <w:abstractNumId w:val="37"/>
  </w:num>
  <w:num w:numId="26">
    <w:abstractNumId w:val="28"/>
  </w:num>
  <w:num w:numId="27">
    <w:abstractNumId w:val="26"/>
  </w:num>
  <w:num w:numId="28">
    <w:abstractNumId w:val="44"/>
  </w:num>
  <w:num w:numId="29">
    <w:abstractNumId w:val="6"/>
  </w:num>
  <w:num w:numId="30">
    <w:abstractNumId w:val="15"/>
  </w:num>
  <w:num w:numId="31">
    <w:abstractNumId w:val="43"/>
  </w:num>
  <w:num w:numId="32">
    <w:abstractNumId w:val="2"/>
  </w:num>
  <w:num w:numId="33">
    <w:abstractNumId w:val="17"/>
  </w:num>
  <w:num w:numId="34">
    <w:abstractNumId w:val="39"/>
  </w:num>
  <w:num w:numId="35">
    <w:abstractNumId w:val="33"/>
  </w:num>
  <w:num w:numId="36">
    <w:abstractNumId w:val="21"/>
  </w:num>
  <w:num w:numId="37">
    <w:abstractNumId w:val="29"/>
  </w:num>
  <w:num w:numId="38">
    <w:abstractNumId w:val="32"/>
  </w:num>
  <w:num w:numId="39">
    <w:abstractNumId w:val="36"/>
  </w:num>
  <w:num w:numId="40">
    <w:abstractNumId w:val="38"/>
  </w:num>
  <w:num w:numId="41">
    <w:abstractNumId w:val="40"/>
  </w:num>
  <w:num w:numId="42">
    <w:abstractNumId w:val="13"/>
  </w:num>
  <w:num w:numId="43">
    <w:abstractNumId w:val="9"/>
  </w:num>
  <w:num w:numId="44">
    <w:abstractNumId w:val="12"/>
  </w:num>
  <w:num w:numId="45">
    <w:abstractNumId w:val="14"/>
  </w:num>
  <w:num w:numId="46">
    <w:abstractNumId w:val="27"/>
  </w:num>
  <w:num w:numId="47">
    <w:abstractNumId w:val="19"/>
  </w:num>
  <w:num w:numId="48">
    <w:abstractNumId w:val="4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21"/>
    <w:rsid w:val="00002820"/>
    <w:rsid w:val="0000423A"/>
    <w:rsid w:val="00006252"/>
    <w:rsid w:val="00031AC1"/>
    <w:rsid w:val="000637E5"/>
    <w:rsid w:val="00072B95"/>
    <w:rsid w:val="00076C53"/>
    <w:rsid w:val="0008517B"/>
    <w:rsid w:val="00087C8A"/>
    <w:rsid w:val="00090A1A"/>
    <w:rsid w:val="00090DE5"/>
    <w:rsid w:val="000A4E3B"/>
    <w:rsid w:val="000C35E2"/>
    <w:rsid w:val="000E2B72"/>
    <w:rsid w:val="001134DB"/>
    <w:rsid w:val="00132127"/>
    <w:rsid w:val="001815B8"/>
    <w:rsid w:val="00190D13"/>
    <w:rsid w:val="00191FAF"/>
    <w:rsid w:val="00192401"/>
    <w:rsid w:val="001964D5"/>
    <w:rsid w:val="001B2F3A"/>
    <w:rsid w:val="001D36BB"/>
    <w:rsid w:val="001E0409"/>
    <w:rsid w:val="001F4F6A"/>
    <w:rsid w:val="001F60D7"/>
    <w:rsid w:val="00201662"/>
    <w:rsid w:val="00216C25"/>
    <w:rsid w:val="00222BAC"/>
    <w:rsid w:val="00243CAF"/>
    <w:rsid w:val="002644C2"/>
    <w:rsid w:val="002743EA"/>
    <w:rsid w:val="00275A7F"/>
    <w:rsid w:val="00285B37"/>
    <w:rsid w:val="00286195"/>
    <w:rsid w:val="00287CFE"/>
    <w:rsid w:val="00290E21"/>
    <w:rsid w:val="0029228B"/>
    <w:rsid w:val="002965A7"/>
    <w:rsid w:val="002A01B7"/>
    <w:rsid w:val="002A595F"/>
    <w:rsid w:val="002E4A7F"/>
    <w:rsid w:val="002F1100"/>
    <w:rsid w:val="00304E2B"/>
    <w:rsid w:val="00307D3F"/>
    <w:rsid w:val="00315A9A"/>
    <w:rsid w:val="00315B7D"/>
    <w:rsid w:val="0031710E"/>
    <w:rsid w:val="003210BC"/>
    <w:rsid w:val="00325DD9"/>
    <w:rsid w:val="003842FC"/>
    <w:rsid w:val="003855C0"/>
    <w:rsid w:val="003A1FAF"/>
    <w:rsid w:val="003C112E"/>
    <w:rsid w:val="0040378E"/>
    <w:rsid w:val="00403ACA"/>
    <w:rsid w:val="00412FA8"/>
    <w:rsid w:val="00421D24"/>
    <w:rsid w:val="00425A31"/>
    <w:rsid w:val="00447282"/>
    <w:rsid w:val="0045180F"/>
    <w:rsid w:val="00456E57"/>
    <w:rsid w:val="00465A54"/>
    <w:rsid w:val="00467DCD"/>
    <w:rsid w:val="0047799F"/>
    <w:rsid w:val="00491E97"/>
    <w:rsid w:val="00492662"/>
    <w:rsid w:val="00493B7B"/>
    <w:rsid w:val="004B7F12"/>
    <w:rsid w:val="004D6887"/>
    <w:rsid w:val="004F3863"/>
    <w:rsid w:val="0051347F"/>
    <w:rsid w:val="005136BF"/>
    <w:rsid w:val="005227AD"/>
    <w:rsid w:val="00526C07"/>
    <w:rsid w:val="005326AA"/>
    <w:rsid w:val="005A0952"/>
    <w:rsid w:val="005B038E"/>
    <w:rsid w:val="005B10BB"/>
    <w:rsid w:val="005B2395"/>
    <w:rsid w:val="005D4F23"/>
    <w:rsid w:val="005F0863"/>
    <w:rsid w:val="006323F7"/>
    <w:rsid w:val="006333DE"/>
    <w:rsid w:val="0063376F"/>
    <w:rsid w:val="00635FDD"/>
    <w:rsid w:val="00641D2E"/>
    <w:rsid w:val="00660EB2"/>
    <w:rsid w:val="006740C8"/>
    <w:rsid w:val="006C4078"/>
    <w:rsid w:val="006D4594"/>
    <w:rsid w:val="006E2127"/>
    <w:rsid w:val="006E7B8C"/>
    <w:rsid w:val="00710609"/>
    <w:rsid w:val="00711C32"/>
    <w:rsid w:val="00713E52"/>
    <w:rsid w:val="0072430B"/>
    <w:rsid w:val="00745371"/>
    <w:rsid w:val="00745923"/>
    <w:rsid w:val="0076054F"/>
    <w:rsid w:val="00785322"/>
    <w:rsid w:val="0078696F"/>
    <w:rsid w:val="007D2FA9"/>
    <w:rsid w:val="007E47BB"/>
    <w:rsid w:val="007E686A"/>
    <w:rsid w:val="007F1BE5"/>
    <w:rsid w:val="00814F61"/>
    <w:rsid w:val="00823F57"/>
    <w:rsid w:val="008875AF"/>
    <w:rsid w:val="008875C4"/>
    <w:rsid w:val="0089559A"/>
    <w:rsid w:val="0089780A"/>
    <w:rsid w:val="008B50F3"/>
    <w:rsid w:val="008C20F1"/>
    <w:rsid w:val="008D7298"/>
    <w:rsid w:val="008E2B64"/>
    <w:rsid w:val="008E48F5"/>
    <w:rsid w:val="008F1ED2"/>
    <w:rsid w:val="008F341F"/>
    <w:rsid w:val="008F7924"/>
    <w:rsid w:val="00907939"/>
    <w:rsid w:val="009238E4"/>
    <w:rsid w:val="00946707"/>
    <w:rsid w:val="0094751F"/>
    <w:rsid w:val="00956174"/>
    <w:rsid w:val="00960B46"/>
    <w:rsid w:val="00980553"/>
    <w:rsid w:val="00986423"/>
    <w:rsid w:val="0098732D"/>
    <w:rsid w:val="009A23FE"/>
    <w:rsid w:val="009A763E"/>
    <w:rsid w:val="009A7BE1"/>
    <w:rsid w:val="009C7F1A"/>
    <w:rsid w:val="009E64C1"/>
    <w:rsid w:val="00A0670C"/>
    <w:rsid w:val="00A16176"/>
    <w:rsid w:val="00A17185"/>
    <w:rsid w:val="00A31030"/>
    <w:rsid w:val="00A335EA"/>
    <w:rsid w:val="00A46CF6"/>
    <w:rsid w:val="00A50741"/>
    <w:rsid w:val="00A51223"/>
    <w:rsid w:val="00A65DDD"/>
    <w:rsid w:val="00AA40E5"/>
    <w:rsid w:val="00AA6340"/>
    <w:rsid w:val="00AA7FF3"/>
    <w:rsid w:val="00AC22F5"/>
    <w:rsid w:val="00AE37B0"/>
    <w:rsid w:val="00AF339C"/>
    <w:rsid w:val="00B141D8"/>
    <w:rsid w:val="00B177C7"/>
    <w:rsid w:val="00B44BC7"/>
    <w:rsid w:val="00B638BB"/>
    <w:rsid w:val="00B968AC"/>
    <w:rsid w:val="00BA25EB"/>
    <w:rsid w:val="00BA39B0"/>
    <w:rsid w:val="00BB0859"/>
    <w:rsid w:val="00BC3E8B"/>
    <w:rsid w:val="00BC65DE"/>
    <w:rsid w:val="00C030F5"/>
    <w:rsid w:val="00C31C37"/>
    <w:rsid w:val="00C51F9D"/>
    <w:rsid w:val="00C61945"/>
    <w:rsid w:val="00C8129F"/>
    <w:rsid w:val="00C85FE8"/>
    <w:rsid w:val="00CB6F5F"/>
    <w:rsid w:val="00CC4EE0"/>
    <w:rsid w:val="00CC72A3"/>
    <w:rsid w:val="00CD5B83"/>
    <w:rsid w:val="00D02C0A"/>
    <w:rsid w:val="00D037E1"/>
    <w:rsid w:val="00D03E74"/>
    <w:rsid w:val="00D06480"/>
    <w:rsid w:val="00D13105"/>
    <w:rsid w:val="00D14517"/>
    <w:rsid w:val="00D57AA9"/>
    <w:rsid w:val="00D6141C"/>
    <w:rsid w:val="00D80DD2"/>
    <w:rsid w:val="00D832D8"/>
    <w:rsid w:val="00D8582B"/>
    <w:rsid w:val="00D85F69"/>
    <w:rsid w:val="00D8628D"/>
    <w:rsid w:val="00D96769"/>
    <w:rsid w:val="00DB6DCC"/>
    <w:rsid w:val="00DD311D"/>
    <w:rsid w:val="00DE725B"/>
    <w:rsid w:val="00DF114B"/>
    <w:rsid w:val="00E00D67"/>
    <w:rsid w:val="00E50AC7"/>
    <w:rsid w:val="00E54BE4"/>
    <w:rsid w:val="00E64A2F"/>
    <w:rsid w:val="00E87286"/>
    <w:rsid w:val="00E92E5D"/>
    <w:rsid w:val="00EA2730"/>
    <w:rsid w:val="00EA4911"/>
    <w:rsid w:val="00EA7C68"/>
    <w:rsid w:val="00F12DA1"/>
    <w:rsid w:val="00F15646"/>
    <w:rsid w:val="00F24566"/>
    <w:rsid w:val="00F6334E"/>
    <w:rsid w:val="00F64873"/>
    <w:rsid w:val="00F7716A"/>
    <w:rsid w:val="00F812AC"/>
    <w:rsid w:val="00FA6F7E"/>
    <w:rsid w:val="00FB0D73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0D9A3"/>
  <w15:docId w15:val="{D140A8BB-7B17-48CC-B83D-265F0A2A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0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7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8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46707"/>
  </w:style>
  <w:style w:type="character" w:styleId="Hipercze">
    <w:name w:val="Hyperlink"/>
    <w:basedOn w:val="Domylnaczcionkaakapitu"/>
    <w:uiPriority w:val="99"/>
    <w:unhideWhenUsed/>
    <w:rsid w:val="00FA6F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ngmina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F89E-92CF-4C83-9B15-B22899B2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1678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10</cp:revision>
  <cp:lastPrinted>2022-06-28T06:58:00Z</cp:lastPrinted>
  <dcterms:created xsi:type="dcterms:W3CDTF">2022-03-01T14:17:00Z</dcterms:created>
  <dcterms:modified xsi:type="dcterms:W3CDTF">2022-07-12T07:43:00Z</dcterms:modified>
</cp:coreProperties>
</file>