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424228" w:rsidRPr="00776B82" w:rsidRDefault="00424228" w:rsidP="001056D2">
      <w:pPr>
        <w:jc w:val="both"/>
        <w:rPr>
          <w:b/>
          <w:bCs/>
        </w:rPr>
      </w:pPr>
      <w:r>
        <w:t xml:space="preserve">W związku z </w:t>
      </w:r>
      <w:r w:rsidRPr="00776B82">
        <w:rPr>
          <w:b/>
        </w:rPr>
        <w:t xml:space="preserve">planowaną do realizacji w 2018 r. renowacją oznakowania Pomorskiej Drogi św. Jakuba na odcinku </w:t>
      </w:r>
      <w:r w:rsidRPr="00776B82">
        <w:rPr>
          <w:b/>
          <w:bCs/>
        </w:rPr>
        <w:t>Pałowo – Sławno - Darłowo – Koszalin, Sławno – Polanów – Koszalin,</w:t>
      </w:r>
      <w:r w:rsidRPr="00424228">
        <w:rPr>
          <w:bCs/>
        </w:rPr>
        <w:t xml:space="preserve"> </w:t>
      </w:r>
      <w:r w:rsidR="00776B82">
        <w:rPr>
          <w:bCs/>
        </w:rPr>
        <w:t>w związku z koniecznością określenia właściwej procedury wyboru wykonawcy, Urzad Marszałkowski</w:t>
      </w:r>
      <w:r w:rsidRPr="00424228">
        <w:rPr>
          <w:bCs/>
        </w:rPr>
        <w:t xml:space="preserve"> zwraca się z prośbą do potencjalnych Wykonawców, o przesłanie informacji na temat </w:t>
      </w:r>
      <w:r w:rsidRPr="00776B82">
        <w:rPr>
          <w:b/>
          <w:bCs/>
        </w:rPr>
        <w:t>szacowanej wartości poniższego zamówienia.</w:t>
      </w:r>
    </w:p>
    <w:p w:rsidR="00424228" w:rsidRDefault="00424228" w:rsidP="001056D2">
      <w:pPr>
        <w:jc w:val="both"/>
        <w:rPr>
          <w:b/>
          <w:bCs/>
        </w:rPr>
      </w:pPr>
    </w:p>
    <w:p w:rsidR="001056D2" w:rsidRDefault="001056D2" w:rsidP="00E03209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DC65A9" w:rsidRDefault="00DC65A9" w:rsidP="00E03209">
      <w:pPr>
        <w:jc w:val="both"/>
        <w:rPr>
          <w:b/>
          <w:bCs/>
          <w:color w:val="FF0000"/>
          <w:u w:val="single"/>
        </w:rPr>
      </w:pPr>
    </w:p>
    <w:p w:rsidR="00CD707C" w:rsidRPr="00CD707C" w:rsidRDefault="00CD707C" w:rsidP="00CD707C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/>
        </w:rPr>
      </w:pPr>
      <w:r w:rsidRPr="00CD707C">
        <w:rPr>
          <w:b/>
          <w:bCs/>
        </w:rPr>
        <w:t xml:space="preserve">przeprowadzenie renowacji oznakowania zachodniopomorskiej części Pomorskiej </w:t>
      </w:r>
      <w:r w:rsidR="00781D2D">
        <w:rPr>
          <w:b/>
          <w:bCs/>
        </w:rPr>
        <w:t>Drogi Świętego Jakuba na odcinkach</w:t>
      </w:r>
      <w:r w:rsidRPr="00CD707C">
        <w:rPr>
          <w:b/>
          <w:bCs/>
        </w:rPr>
        <w:t xml:space="preserve"> Pałowo – </w:t>
      </w:r>
      <w:r w:rsidR="00781D2D">
        <w:rPr>
          <w:b/>
          <w:bCs/>
        </w:rPr>
        <w:t xml:space="preserve">Sławno - </w:t>
      </w:r>
      <w:r w:rsidRPr="00CD707C">
        <w:rPr>
          <w:b/>
          <w:bCs/>
        </w:rPr>
        <w:t>Darłowo – Koszalin</w:t>
      </w:r>
      <w:r w:rsidR="00781D2D">
        <w:rPr>
          <w:b/>
          <w:bCs/>
        </w:rPr>
        <w:t xml:space="preserve">, </w:t>
      </w:r>
      <w:r>
        <w:rPr>
          <w:b/>
          <w:bCs/>
        </w:rPr>
        <w:t>Sławno</w:t>
      </w:r>
      <w:r w:rsidR="00781D2D">
        <w:rPr>
          <w:b/>
          <w:bCs/>
        </w:rPr>
        <w:t xml:space="preserve"> – Polanów</w:t>
      </w:r>
      <w:r w:rsidR="00FB461C">
        <w:rPr>
          <w:b/>
          <w:bCs/>
        </w:rPr>
        <w:t xml:space="preserve">, Św. Góra Polanowska </w:t>
      </w:r>
      <w:r w:rsidR="00781D2D">
        <w:rPr>
          <w:b/>
          <w:bCs/>
        </w:rPr>
        <w:t xml:space="preserve"> - Koszalin</w:t>
      </w:r>
      <w:r w:rsidRPr="00CD707C">
        <w:rPr>
          <w:b/>
          <w:bCs/>
        </w:rPr>
        <w:t xml:space="preserve">, polegającej na odnowieniu i odświeżeniu oznakowania oraz w przypadku stwierdzenia przerwania ciągłości przebiegu szlaku, uzupełnienie oznakowania w sposób pozwalający na połączenie przerwanych odcinków szlaku. </w:t>
      </w:r>
    </w:p>
    <w:p w:rsidR="006E0464" w:rsidRDefault="006E0464" w:rsidP="00CD707C">
      <w:pPr>
        <w:autoSpaceDE w:val="0"/>
        <w:autoSpaceDN w:val="0"/>
        <w:jc w:val="both"/>
        <w:rPr>
          <w:rFonts w:asciiTheme="minorHAnsi" w:hAnsiTheme="minorHAnsi"/>
        </w:rPr>
      </w:pPr>
    </w:p>
    <w:p w:rsidR="00AF4EF4" w:rsidRPr="007E35FF" w:rsidRDefault="00AF4EF4" w:rsidP="00AF4EF4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Łąc</w:t>
      </w:r>
      <w:r w:rsidR="00FB461C">
        <w:rPr>
          <w:bCs/>
        </w:rPr>
        <w:t xml:space="preserve">zna długość szlaku do renowacji (droga główna przez Darłowo i wariantowa przez Polanów) </w:t>
      </w:r>
      <w:r w:rsidRPr="007E35FF">
        <w:rPr>
          <w:bCs/>
        </w:rPr>
        <w:t xml:space="preserve">wynosi </w:t>
      </w:r>
      <w:r w:rsidRPr="00781D2D">
        <w:rPr>
          <w:bCs/>
        </w:rPr>
        <w:t xml:space="preserve">łącznie </w:t>
      </w:r>
      <w:r w:rsidR="00FB461C">
        <w:rPr>
          <w:bCs/>
        </w:rPr>
        <w:t>177</w:t>
      </w:r>
      <w:r w:rsidR="00781D2D" w:rsidRPr="00781D2D">
        <w:rPr>
          <w:bCs/>
        </w:rPr>
        <w:t xml:space="preserve"> km</w:t>
      </w:r>
      <w:r w:rsidR="00781D2D">
        <w:rPr>
          <w:bCs/>
        </w:rPr>
        <w:t xml:space="preserve">. </w:t>
      </w:r>
      <w:r w:rsidRPr="00781D2D">
        <w:rPr>
          <w:bCs/>
        </w:rPr>
        <w:t xml:space="preserve"> </w:t>
      </w:r>
      <w:r w:rsidRPr="007E35FF">
        <w:rPr>
          <w:bCs/>
        </w:rPr>
        <w:t>Szczegółowy przebieg znajduje się na stronie.</w:t>
      </w:r>
    </w:p>
    <w:p w:rsidR="00AF4EF4" w:rsidRDefault="00AF4EF4" w:rsidP="00AF4EF4">
      <w:pPr>
        <w:pStyle w:val="Akapitzlist"/>
        <w:autoSpaceDE w:val="0"/>
        <w:autoSpaceDN w:val="0"/>
        <w:jc w:val="both"/>
        <w:rPr>
          <w:b/>
          <w:bCs/>
        </w:rPr>
      </w:pPr>
    </w:p>
    <w:p w:rsidR="00AF4EF4" w:rsidRPr="00AF4EF4" w:rsidRDefault="00E35A85" w:rsidP="00AF4EF4">
      <w:pPr>
        <w:pStyle w:val="Akapitzlist"/>
        <w:autoSpaceDE w:val="0"/>
        <w:autoSpaceDN w:val="0"/>
        <w:jc w:val="both"/>
        <w:rPr>
          <w:rFonts w:cs="Arial"/>
          <w:sz w:val="20"/>
          <w:szCs w:val="20"/>
        </w:rPr>
      </w:pPr>
      <w:hyperlink r:id="rId8" w:anchor="?map=10!53.6292!14.8357" w:history="1">
        <w:r w:rsidR="00AF4EF4" w:rsidRPr="00215523">
          <w:rPr>
            <w:rStyle w:val="Hipercze"/>
            <w:bCs/>
          </w:rPr>
          <w:t>http://hiking.waymarkedtrails.org/#?map=10!53.6292!14.8357</w:t>
        </w:r>
      </w:hyperlink>
      <w:r w:rsidR="00AF4EF4">
        <w:rPr>
          <w:rFonts w:cs="Arial"/>
          <w:sz w:val="20"/>
          <w:szCs w:val="20"/>
        </w:rPr>
        <w:t xml:space="preserve"> </w:t>
      </w:r>
      <w:r w:rsidR="00AF4EF4" w:rsidRPr="00AF4EF4">
        <w:rPr>
          <w:rFonts w:cs="Arial"/>
          <w:sz w:val="20"/>
          <w:szCs w:val="20"/>
        </w:rPr>
        <w:tab/>
      </w:r>
    </w:p>
    <w:p w:rsidR="00AF4EF4" w:rsidRDefault="00AF4EF4" w:rsidP="00AF4EF4">
      <w:pPr>
        <w:pStyle w:val="Akapitzlist"/>
        <w:autoSpaceDE w:val="0"/>
        <w:autoSpaceDN w:val="0"/>
        <w:jc w:val="both"/>
        <w:rPr>
          <w:b/>
          <w:bCs/>
        </w:rPr>
      </w:pPr>
    </w:p>
    <w:p w:rsidR="00AF4EF4" w:rsidRPr="00FD41CC" w:rsidRDefault="00AF4EF4" w:rsidP="00AF4EF4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FD41CC">
        <w:rPr>
          <w:bCs/>
        </w:rPr>
        <w:t xml:space="preserve">Na wykonane w 2013 r. oznakowanie tego odcinka szlaku składa się </w:t>
      </w:r>
      <w:r w:rsidR="00FD41CC" w:rsidRPr="00FD41CC">
        <w:rPr>
          <w:bCs/>
        </w:rPr>
        <w:t>45</w:t>
      </w:r>
      <w:r w:rsidR="00FD41CC">
        <w:rPr>
          <w:bCs/>
        </w:rPr>
        <w:t>5</w:t>
      </w:r>
      <w:r w:rsidRPr="00FD41CC">
        <w:rPr>
          <w:bCs/>
        </w:rPr>
        <w:t xml:space="preserve"> znaków, w tym  </w:t>
      </w:r>
      <w:r w:rsidR="00FD41CC" w:rsidRPr="00FD41CC">
        <w:rPr>
          <w:bCs/>
        </w:rPr>
        <w:t>310</w:t>
      </w:r>
      <w:r w:rsidRPr="00FD41CC">
        <w:rPr>
          <w:bCs/>
        </w:rPr>
        <w:t xml:space="preserve"> znaków malowanych</w:t>
      </w:r>
      <w:r w:rsidR="00FD41CC">
        <w:rPr>
          <w:bCs/>
        </w:rPr>
        <w:t xml:space="preserve">, </w:t>
      </w:r>
      <w:r w:rsidR="00FD41CC" w:rsidRPr="00FD41CC">
        <w:rPr>
          <w:bCs/>
        </w:rPr>
        <w:t>140</w:t>
      </w:r>
      <w:r w:rsidRPr="00FD41CC">
        <w:rPr>
          <w:bCs/>
        </w:rPr>
        <w:t xml:space="preserve"> znaków w formie metalowych tabliczek z laminowanymi naklejkami</w:t>
      </w:r>
      <w:r w:rsidR="007E35FF" w:rsidRPr="00FD41CC">
        <w:rPr>
          <w:bCs/>
        </w:rPr>
        <w:t>, montowanych w infrastrukturze</w:t>
      </w:r>
      <w:r w:rsidR="00FD41CC">
        <w:rPr>
          <w:bCs/>
        </w:rPr>
        <w:t xml:space="preserve"> oraz 5 słupków (ze względu na brak infrastruktury):</w:t>
      </w:r>
    </w:p>
    <w:p w:rsidR="007E35FF" w:rsidRPr="00FD41CC" w:rsidRDefault="007E35FF" w:rsidP="007E35FF">
      <w:pPr>
        <w:pStyle w:val="Akapitzlist"/>
        <w:autoSpaceDE w:val="0"/>
        <w:autoSpaceDN w:val="0"/>
        <w:jc w:val="both"/>
        <w:rPr>
          <w:b/>
          <w:bCs/>
        </w:rPr>
      </w:pPr>
    </w:p>
    <w:tbl>
      <w:tblPr>
        <w:tblW w:w="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01"/>
        <w:gridCol w:w="2335"/>
      </w:tblGrid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D41CC">
              <w:rPr>
                <w:rFonts w:cs="Arial"/>
                <w:b/>
                <w:sz w:val="20"/>
                <w:szCs w:val="20"/>
              </w:rPr>
              <w:t>Typ oznakowania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0D6C73" w:rsidRDefault="000D6C73">
            <w:pPr>
              <w:jc w:val="center"/>
              <w:rPr>
                <w:rFonts w:cs="Arial"/>
                <w:sz w:val="20"/>
                <w:szCs w:val="20"/>
              </w:rPr>
            </w:pPr>
            <w:r w:rsidRPr="000D6C73">
              <w:rPr>
                <w:rFonts w:cs="Arial"/>
                <w:sz w:val="20"/>
                <w:szCs w:val="20"/>
              </w:rPr>
              <w:t xml:space="preserve">wykonane oznakowanie </w:t>
            </w:r>
            <w:r>
              <w:rPr>
                <w:rFonts w:cs="Arial"/>
                <w:sz w:val="20"/>
                <w:szCs w:val="20"/>
              </w:rPr>
              <w:br/>
            </w:r>
            <w:r w:rsidRPr="000D6C73">
              <w:rPr>
                <w:rFonts w:cs="Arial"/>
                <w:sz w:val="20"/>
                <w:szCs w:val="20"/>
              </w:rPr>
              <w:t xml:space="preserve">w 2013 r. </w:t>
            </w:r>
            <w:r w:rsidRPr="000D6C73">
              <w:rPr>
                <w:rFonts w:cs="Arial"/>
                <w:sz w:val="20"/>
                <w:szCs w:val="20"/>
              </w:rPr>
              <w:br/>
              <w:t>Ilość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0D6C73" w:rsidRDefault="000D6C73" w:rsidP="000D6C73">
            <w:pPr>
              <w:jc w:val="center"/>
              <w:rPr>
                <w:rFonts w:cs="Arial"/>
                <w:sz w:val="20"/>
                <w:szCs w:val="20"/>
              </w:rPr>
            </w:pPr>
            <w:r w:rsidRPr="000D6C73">
              <w:rPr>
                <w:rFonts w:cs="Arial"/>
                <w:sz w:val="20"/>
                <w:szCs w:val="20"/>
              </w:rPr>
              <w:t>do renowacji, uzupełnienia</w:t>
            </w:r>
            <w:r>
              <w:rPr>
                <w:rFonts w:cs="Arial"/>
                <w:sz w:val="20"/>
                <w:szCs w:val="20"/>
              </w:rPr>
              <w:br/>
              <w:t>Ilość</w:t>
            </w:r>
            <w:r w:rsidR="00871EF1">
              <w:rPr>
                <w:rFonts w:cs="Arial"/>
                <w:sz w:val="20"/>
                <w:szCs w:val="20"/>
              </w:rPr>
              <w:t xml:space="preserve"> w ramach monitoringu oznakowania szlaku </w:t>
            </w:r>
            <w:r w:rsidR="00871EF1">
              <w:rPr>
                <w:rFonts w:cs="Arial"/>
                <w:sz w:val="20"/>
                <w:szCs w:val="20"/>
              </w:rPr>
              <w:br/>
              <w:t>w 2015 r.</w:t>
            </w:r>
          </w:p>
        </w:tc>
      </w:tr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jc w:val="both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Znaki malowane typu A1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jc w:val="right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250 szt.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FD41CC" w:rsidRDefault="000D6C7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 szt.</w:t>
            </w:r>
          </w:p>
        </w:tc>
      </w:tr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Znaki malowane typu A2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jc w:val="right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60 szt.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FD41CC" w:rsidRDefault="000D6C7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szt.</w:t>
            </w:r>
          </w:p>
        </w:tc>
      </w:tr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jc w:val="both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Tabliczki typu B1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 w:rsidP="00FD41CC">
            <w:pPr>
              <w:jc w:val="right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 xml:space="preserve">74 szt.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FD41CC" w:rsidRDefault="000D6C73" w:rsidP="00FD41CC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szt.</w:t>
            </w:r>
          </w:p>
        </w:tc>
      </w:tr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tabs>
                <w:tab w:val="left" w:pos="2342"/>
              </w:tabs>
              <w:jc w:val="both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Tabliczki typu B2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jc w:val="right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66 szt.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FD41CC" w:rsidRDefault="000D6C7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szt.</w:t>
            </w:r>
          </w:p>
        </w:tc>
      </w:tr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FD41CC" w:rsidRDefault="000D6C73">
            <w:pPr>
              <w:tabs>
                <w:tab w:val="left" w:pos="2342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Słupki (brak infrastruktury)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Pr="00FD41CC" w:rsidRDefault="000D6C73" w:rsidP="007E35FF">
            <w:pPr>
              <w:ind w:left="3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szt.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Default="000D6C73" w:rsidP="007E35FF">
            <w:pPr>
              <w:ind w:left="3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szt.</w:t>
            </w:r>
          </w:p>
        </w:tc>
      </w:tr>
      <w:tr w:rsidR="000D6C73" w:rsidRPr="00FD41CC" w:rsidTr="000D6C73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>
            <w:pPr>
              <w:tabs>
                <w:tab w:val="left" w:pos="2342"/>
              </w:tabs>
              <w:jc w:val="both"/>
              <w:rPr>
                <w:rFonts w:cs="Arial"/>
                <w:sz w:val="20"/>
                <w:szCs w:val="20"/>
              </w:rPr>
            </w:pPr>
            <w:r w:rsidRPr="00FD41CC">
              <w:rPr>
                <w:rFonts w:cs="Arial"/>
                <w:sz w:val="20"/>
                <w:szCs w:val="20"/>
              </w:rPr>
              <w:t>razem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73" w:rsidRPr="00FD41CC" w:rsidRDefault="000D6C73" w:rsidP="007E35FF">
            <w:pPr>
              <w:ind w:left="3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455</w:t>
            </w:r>
            <w:r w:rsidRPr="00FD41CC">
              <w:rPr>
                <w:rFonts w:cs="Arial"/>
                <w:sz w:val="20"/>
                <w:szCs w:val="20"/>
              </w:rPr>
              <w:t xml:space="preserve"> szt.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C73" w:rsidRDefault="000D6C73" w:rsidP="007E35FF">
            <w:pPr>
              <w:ind w:left="3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 szt.</w:t>
            </w:r>
          </w:p>
        </w:tc>
      </w:tr>
    </w:tbl>
    <w:p w:rsidR="00CD707C" w:rsidRPr="00CD707C" w:rsidRDefault="00CD707C" w:rsidP="00CD707C">
      <w:pPr>
        <w:autoSpaceDE w:val="0"/>
        <w:autoSpaceDN w:val="0"/>
        <w:jc w:val="both"/>
        <w:rPr>
          <w:rFonts w:asciiTheme="minorHAnsi" w:hAnsiTheme="minorHAnsi"/>
        </w:rPr>
      </w:pP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 w:rsidRPr="007E35FF">
        <w:rPr>
          <w:b/>
          <w:bCs/>
        </w:rPr>
        <w:t>Parametry elementów oznakowania Szlaku:</w:t>
      </w:r>
    </w:p>
    <w:p w:rsidR="007E35FF" w:rsidRPr="007E35FF" w:rsidRDefault="007E35FF" w:rsidP="007E35FF">
      <w:pPr>
        <w:pStyle w:val="Akapitzlist"/>
        <w:autoSpaceDE w:val="0"/>
        <w:autoSpaceDN w:val="0"/>
        <w:jc w:val="both"/>
        <w:rPr>
          <w:b/>
          <w:bCs/>
        </w:rPr>
      </w:pP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06"/>
        <w:gridCol w:w="1610"/>
        <w:gridCol w:w="5208"/>
      </w:tblGrid>
      <w:tr w:rsidR="007E35FF" w:rsidTr="007E35FF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Symbol graficzny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wymiar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Opis oznakowania</w:t>
            </w:r>
          </w:p>
        </w:tc>
      </w:tr>
      <w:tr w:rsidR="007E35FF" w:rsidTr="007E35FF">
        <w:trPr>
          <w:trHeight w:val="436"/>
          <w:jc w:val="center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Oznakowanie malowane typu A </w:t>
            </w:r>
          </w:p>
        </w:tc>
      </w:tr>
      <w:tr w:rsidR="007E35FF" w:rsidTr="007E35FF">
        <w:trPr>
          <w:trHeight w:val="1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246A03AE" wp14:editId="121BDF7D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161925</wp:posOffset>
                  </wp:positionV>
                  <wp:extent cx="674370" cy="664210"/>
                  <wp:effectExtent l="0" t="0" r="0" b="2540"/>
                  <wp:wrapNone/>
                  <wp:docPr id="7" name="Obraz 7" descr="nakle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kle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o wymiarach </w:t>
            </w:r>
            <w:r>
              <w:rPr>
                <w:rFonts w:cs="Arial"/>
                <w:sz w:val="20"/>
                <w:szCs w:val="20"/>
              </w:rPr>
              <w:br/>
              <w:t xml:space="preserve">15 x 15 cm </w:t>
            </w:r>
          </w:p>
        </w:tc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Tło niebieskie, muszla żółta,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biała obwódka o szerokości 1 cm </w:t>
            </w:r>
            <w:r>
              <w:rPr>
                <w:rFonts w:cs="Arial"/>
                <w:sz w:val="20"/>
                <w:szCs w:val="20"/>
              </w:rPr>
              <w:br/>
              <w:t>wchodzi w wymiar oznakowania</w:t>
            </w:r>
            <w:r>
              <w:rPr>
                <w:rFonts w:cs="Arial"/>
                <w:sz w:val="20"/>
                <w:szCs w:val="20"/>
              </w:rPr>
              <w:br/>
              <w:t>grot o szerokości 5 cm w kolorze białym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</w:p>
        </w:tc>
      </w:tr>
      <w:tr w:rsidR="007E35FF" w:rsidTr="007E35FF">
        <w:trPr>
          <w:trHeight w:val="1399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52597781" wp14:editId="4D4A7970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99695</wp:posOffset>
                  </wp:positionV>
                  <wp:extent cx="923925" cy="721995"/>
                  <wp:effectExtent l="0" t="0" r="9525" b="1905"/>
                  <wp:wrapNone/>
                  <wp:docPr id="4" name="Obraz 4" descr="naklejka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klejka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F" w:rsidRDefault="007E35F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</w:t>
            </w:r>
            <w:r>
              <w:rPr>
                <w:rFonts w:cs="Arial"/>
                <w:sz w:val="20"/>
                <w:szCs w:val="20"/>
              </w:rPr>
              <w:br/>
              <w:t xml:space="preserve">o wymiarach 15x15 cm </w:t>
            </w:r>
            <w:r>
              <w:rPr>
                <w:rFonts w:cs="Arial"/>
                <w:sz w:val="20"/>
                <w:szCs w:val="20"/>
              </w:rPr>
              <w:br/>
              <w:t>+ grot 5 cm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rPr>
                <w:rFonts w:cs="Arial"/>
                <w:sz w:val="20"/>
                <w:szCs w:val="20"/>
              </w:rPr>
            </w:pPr>
          </w:p>
        </w:tc>
      </w:tr>
      <w:tr w:rsidR="007E35FF" w:rsidTr="007E35FF">
        <w:trPr>
          <w:trHeight w:val="2114"/>
          <w:jc w:val="center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Miejsce zastosowania: </w:t>
            </w:r>
            <w:r>
              <w:rPr>
                <w:rFonts w:cs="Arial"/>
                <w:sz w:val="20"/>
                <w:szCs w:val="20"/>
              </w:rPr>
              <w:t xml:space="preserve">drzewa oraz słupy energetyczne i telekomunikacyjne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(tam gdzie są zezwolenia)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Sposób wykonania: 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Znaki: wykonane w trzech warstwach: biały podkładowy, niebieski, żółta muszla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Szablony: wycięte za pomocą plotera (nie dopuszcza się ręcznego wycinania szablonów)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Farby: spray oparty na formule nitro-</w:t>
            </w:r>
            <w:proofErr w:type="spellStart"/>
            <w:r>
              <w:rPr>
                <w:rFonts w:cs="Arial"/>
                <w:sz w:val="20"/>
                <w:szCs w:val="20"/>
              </w:rPr>
              <w:t>combination</w:t>
            </w:r>
            <w:proofErr w:type="spellEnd"/>
            <w:r>
              <w:rPr>
                <w:rFonts w:cs="Arial"/>
                <w:sz w:val="20"/>
                <w:szCs w:val="20"/>
              </w:rPr>
              <w:t>, zapewniającej wysokie pokrycie – brak przenikania koloru z niższej warstwy, krótki czas schnięcia, dokładność - brak zaciekania farby, matowe wykończenie,  wysokiej jakości, bezpieczne dla zdrowia i przyjazne dla środowiska, odporność na różne warunki atmosferyczne (słońce, deszcz). Zastosowana metoda znakowania nie może mieć negatywnego wpływu na drzewa, na których będzie stosowana.</w:t>
            </w:r>
          </w:p>
        </w:tc>
      </w:tr>
      <w:tr w:rsidR="007E35FF" w:rsidTr="007E35FF">
        <w:trPr>
          <w:trHeight w:val="436"/>
          <w:jc w:val="center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Oznakowanie tabliczki typu B</w:t>
            </w:r>
          </w:p>
        </w:tc>
      </w:tr>
      <w:tr w:rsidR="007E35FF" w:rsidTr="007E35FF">
        <w:trPr>
          <w:trHeight w:val="1399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3D2194E8" wp14:editId="4C5A4C3E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101600</wp:posOffset>
                  </wp:positionV>
                  <wp:extent cx="665480" cy="708660"/>
                  <wp:effectExtent l="0" t="0" r="1270" b="0"/>
                  <wp:wrapNone/>
                  <wp:docPr id="3" name="Obraz 3" descr="podstawowy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dstawowy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 wymiarach </w:t>
            </w:r>
            <w:r>
              <w:rPr>
                <w:rFonts w:cs="Arial"/>
                <w:sz w:val="20"/>
                <w:szCs w:val="20"/>
              </w:rPr>
              <w:br/>
              <w:t>15 x 15 cm</w:t>
            </w:r>
          </w:p>
        </w:tc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Tło niebieskie, muszla żółta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biała obwódka o szerokości 1 cm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wchodzi w wymiar oznakowania</w:t>
            </w:r>
            <w:r>
              <w:rPr>
                <w:rFonts w:cs="Arial"/>
                <w:sz w:val="20"/>
                <w:szCs w:val="20"/>
              </w:rPr>
              <w:br/>
              <w:t>grot o szerokości 5 cm w kolorze białym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bocznej  części znaku napis </w:t>
            </w:r>
            <w:r>
              <w:rPr>
                <w:rFonts w:cs="Arial"/>
                <w:sz w:val="20"/>
                <w:szCs w:val="20"/>
              </w:rPr>
              <w:br/>
              <w:t xml:space="preserve">„Pomorska Droga Świętego Jakuba”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odwrocie nadruk lub naklejka z logo Projektu, logo UE, programu Południowy Bałtyk i herb Województwa Zachodniopomorskiego</w:t>
            </w:r>
          </w:p>
        </w:tc>
      </w:tr>
      <w:tr w:rsidR="007E35FF" w:rsidTr="007E35FF">
        <w:trPr>
          <w:trHeight w:val="1399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752" behindDoc="1" locked="0" layoutInCell="1" allowOverlap="1" wp14:anchorId="3F2BB6B2" wp14:editId="0B0CB22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83820</wp:posOffset>
                  </wp:positionV>
                  <wp:extent cx="934720" cy="709295"/>
                  <wp:effectExtent l="0" t="0" r="0" b="0"/>
                  <wp:wrapTight wrapText="bothSides">
                    <wp:wrapPolygon edited="0">
                      <wp:start x="0" y="0"/>
                      <wp:lineTo x="0" y="20885"/>
                      <wp:lineTo x="21130" y="20885"/>
                      <wp:lineTo x="21130" y="0"/>
                      <wp:lineTo x="0" y="0"/>
                    </wp:wrapPolygon>
                  </wp:wrapTight>
                  <wp:docPr id="2" name="Obraz 2" descr="naklejka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klejka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709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o wymiarach </w:t>
            </w:r>
            <w:r>
              <w:rPr>
                <w:rFonts w:cs="Arial"/>
                <w:sz w:val="20"/>
                <w:szCs w:val="20"/>
              </w:rPr>
              <w:br/>
              <w:t>15 x 15 cm</w:t>
            </w:r>
            <w:r>
              <w:rPr>
                <w:rFonts w:cs="Arial"/>
                <w:sz w:val="20"/>
                <w:szCs w:val="20"/>
              </w:rPr>
              <w:br/>
              <w:t>+ grot 5 cm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rPr>
                <w:rFonts w:cs="Arial"/>
                <w:sz w:val="20"/>
                <w:szCs w:val="20"/>
              </w:rPr>
            </w:pPr>
          </w:p>
        </w:tc>
      </w:tr>
      <w:tr w:rsidR="007E35FF" w:rsidTr="007E35FF">
        <w:trPr>
          <w:trHeight w:val="1399"/>
          <w:jc w:val="center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pStyle w:val="NormalnyWeb"/>
              <w:spacing w:before="120" w:beforeAutospacing="0" w:after="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Miejsce zastosowania: </w:t>
            </w:r>
            <w:r>
              <w:rPr>
                <w:rFonts w:ascii="Calibri" w:hAnsi="Calibri" w:cs="Arial"/>
                <w:sz w:val="20"/>
                <w:szCs w:val="20"/>
              </w:rPr>
              <w:t xml:space="preserve">słupy energetyczne, lampy, znaki drogowe, słupki SIM (systemu identyfikacji miejskiej, tam gdzie wydano takie zgody)  </w:t>
            </w:r>
          </w:p>
          <w:p w:rsidR="007E35F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Sposób wykonania:</w:t>
            </w:r>
            <w:r>
              <w:rPr>
                <w:rFonts w:cs="Arial"/>
                <w:sz w:val="20"/>
                <w:szCs w:val="20"/>
              </w:rPr>
              <w:t xml:space="preserve"> zapasowe tabliczki znajdują się w zasobach Zamawiającego, konieczne jest jednak zabezpieczenie nierdzewnej taśmy stalowej oraz gumowych podkładek do ich montażu, tam, gdzie będzie istniała konieczność uzupełnienia oznakowania. </w:t>
            </w:r>
          </w:p>
          <w:p w:rsidR="007E35F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Wykonawca w ramach realizacji zadania dokona uzupełnienia naklejek na tabliczkach, na których stwierdzony zostanie ich brak. Naklejki muszą być przygotowane przez Wykonawcę renowacji oznakowania szlaku z zastosowaniem poniższych parametrów: lico tabliczki z nadrukiem oznakowania powinno być wykonane z folii odpornej na promieniowanie UV, temperaturę, odbarwienia, warunki atmosferyczne oraz występujące w normalnych warunkach oddziaływania chemiczne. Pod żadnym pozorem nie można stosować folii o odblaskowym licu. </w:t>
            </w:r>
          </w:p>
          <w:p w:rsidR="007E35FF" w:rsidRDefault="007E35FF">
            <w:pPr>
              <w:pStyle w:val="NormalnyWeb"/>
              <w:spacing w:before="120" w:beforeAutospacing="0" w:after="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Sposób montażu: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tabliczki montowane za pomocą nierdzewnej taśmy stalowej o szerokości nie mniejszej niż 10 mm i grubości nie mniejszej niż 0,5 mm poprzez zaciśnięcie taśmy na obwodzie w sposób pozwalający na stabilne i trwałe umieszczenie oznakowania, w niektórych przypadkach we wskazanych przez zarządcę miejscach konieczne jest dodatkowo pod obejmą umieszczenie opaski gumowej.</w:t>
            </w:r>
          </w:p>
          <w:p w:rsidR="007E35FF" w:rsidRDefault="007E35FF">
            <w:pPr>
              <w:pStyle w:val="NormalnyWeb"/>
              <w:spacing w:before="240" w:beforeAutospacing="0" w:after="12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Zamawiający dopuszcza zastosowanie innych materiałów o porównywalnych lub lepszych parametrach technicznych oraz co najmniej tej samej trwałości – pod warunkiem uzyskania pisemnej zgody Zamawiającego.</w:t>
            </w:r>
          </w:p>
        </w:tc>
      </w:tr>
    </w:tbl>
    <w:p w:rsidR="00776B82" w:rsidRDefault="00776B82"/>
    <w:p w:rsidR="00776B82" w:rsidRDefault="00776B82"/>
    <w:p w:rsidR="00776B82" w:rsidRDefault="00776B82"/>
    <w:p w:rsidR="00776B82" w:rsidRDefault="00776B82"/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398"/>
      </w:tblGrid>
      <w:tr w:rsidR="007E35FF" w:rsidTr="007E35FF">
        <w:trPr>
          <w:trHeight w:val="436"/>
          <w:jc w:val="center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  <w:r>
              <w:rPr>
                <w:rFonts w:cs="Arial"/>
                <w:b/>
                <w:sz w:val="20"/>
                <w:szCs w:val="20"/>
              </w:rPr>
              <w:t>BRAK INFRASTRUKTURY</w:t>
            </w:r>
          </w:p>
        </w:tc>
      </w:tr>
      <w:tr w:rsidR="007E35FF" w:rsidTr="007E35FF">
        <w:trPr>
          <w:trHeight w:val="1399"/>
          <w:jc w:val="center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0D6C73">
              <w:rPr>
                <w:rFonts w:cs="Arial"/>
                <w:sz w:val="20"/>
                <w:szCs w:val="20"/>
              </w:rPr>
              <w:t>W niektórych miejscach ze względu na konieczność oznakowania w miejscu, gdzie nie ma żadnej infrastruktury (</w:t>
            </w:r>
            <w:r w:rsidR="000D6C73" w:rsidRPr="000D6C73">
              <w:rPr>
                <w:rFonts w:cs="Arial"/>
                <w:sz w:val="20"/>
                <w:szCs w:val="20"/>
              </w:rPr>
              <w:t>jedno takie</w:t>
            </w:r>
            <w:r w:rsidR="00FD41CC" w:rsidRPr="000D6C73">
              <w:rPr>
                <w:rFonts w:cs="Arial"/>
                <w:sz w:val="20"/>
                <w:szCs w:val="20"/>
              </w:rPr>
              <w:t xml:space="preserve"> miejsc</w:t>
            </w:r>
            <w:r w:rsidR="000D6C73" w:rsidRPr="000D6C73">
              <w:rPr>
                <w:rFonts w:cs="Arial"/>
                <w:sz w:val="20"/>
                <w:szCs w:val="20"/>
              </w:rPr>
              <w:t>e</w:t>
            </w:r>
            <w:r w:rsidRPr="000D6C73">
              <w:rPr>
                <w:rFonts w:cs="Arial"/>
                <w:sz w:val="20"/>
                <w:szCs w:val="20"/>
              </w:rPr>
              <w:t xml:space="preserve"> stwierdzono podczas monitoringu szlaku w 2015 r.), niezbędne jest umieszczenie drewnianego słupka na którym należy zamontować oznakowanie w formie tabliczek. Montaż oznakowania w takim przypadku może być wykonany poprzez przykręcenie tabliczki na obejmie lub za pomocą </w:t>
            </w:r>
            <w:r>
              <w:rPr>
                <w:rFonts w:cs="Arial"/>
                <w:sz w:val="20"/>
                <w:szCs w:val="20"/>
              </w:rPr>
              <w:t xml:space="preserve">nierdzewnej taśmy stalowej o szerokości nie mniejszej niż 19 mm i grubości nie mniejszej niż 1,2 mm poprzez zaciśnięcie taśmy na obwodzie w sposób pozwalający na stabilne i trwałe umieszczenie oznakowania. Słupek powinien mieć wysokość minimum 2,35 metra w pasach dróg publicznych zaś poza nimi minimum 1,80 metra. Grubość słupka powinna wynosić min. 6 cm. </w:t>
            </w:r>
          </w:p>
          <w:p w:rsidR="007E35FF" w:rsidRDefault="007E35FF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Słupki drewniane muszą być zaimpregnowane aby zabezpieczyć je przed wilgocią oraz muszą być zabezpieczone chemicznie przed próbami podpalenia.  Minimalna głębokość wkopania słupka – 0,7 metra. Otwór w którym umieszczono drewniany słupek, należy zabezpieczyć, tak aby utrudnić jego wywrócenie/wyjęcie itp.</w:t>
            </w:r>
          </w:p>
        </w:tc>
      </w:tr>
      <w:tr w:rsidR="007E35FF" w:rsidTr="007E35FF">
        <w:trPr>
          <w:trHeight w:val="139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KOLORY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61C" w:rsidRDefault="00FB46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FB461C" w:rsidRDefault="00FB46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FB461C" w:rsidRDefault="00FB46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FB461C" w:rsidRDefault="00FB46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FB461C" w:rsidRDefault="00FB461C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7E35FF" w:rsidRDefault="007E35FF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1FD6E886" wp14:editId="12A330AD">
                  <wp:simplePos x="0" y="0"/>
                  <wp:positionH relativeFrom="margin">
                    <wp:posOffset>676275</wp:posOffset>
                  </wp:positionH>
                  <wp:positionV relativeFrom="margin">
                    <wp:posOffset>24765</wp:posOffset>
                  </wp:positionV>
                  <wp:extent cx="2838450" cy="1208405"/>
                  <wp:effectExtent l="0" t="0" r="0" b="0"/>
                  <wp:wrapSquare wrapText="bothSides"/>
                  <wp:docPr id="1" name="Obraz 1" descr="RECReate kol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CReate kol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20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0464" w:rsidRDefault="006E0464" w:rsidP="006E0464">
      <w:pPr>
        <w:ind w:left="851"/>
        <w:rPr>
          <w:rFonts w:asciiTheme="minorHAnsi" w:hAnsiTheme="minorHAnsi"/>
        </w:rPr>
      </w:pP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 przypadku przerwania ciągłości szlaku i konieczności jego uzupełnienia niezbędne jest dokonanie stosownych uzgodnień (oznakowanie szlaku w roku 2013 poprzedzone było uzgodnieniami, w formie porozumienia, z właścicielami lub zarządcami dróg, gruntów i</w:t>
      </w:r>
      <w:r w:rsidR="00776B82">
        <w:rPr>
          <w:bCs/>
        </w:rPr>
        <w:t> </w:t>
      </w:r>
      <w:r w:rsidRPr="007E35FF">
        <w:rPr>
          <w:bCs/>
        </w:rPr>
        <w:t>infrastruktury lub drzew wykorzystywanych do umieszczenia oznakowania) oraz tam gdzie będzie to konieczne, kasacji zbędnych punktów oznakowania.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Podczas prac renowacyjnych Wykonawca zrealizuje zadanie zgodnie z przyjętymi standardami oraz obowiązującymi przepisami prawa.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Przy wykonywaniu prac Wykonawca będzie stosować materiały i urządzenia dopuszczone do obrotu i stosowania, posiadające stosowane aprobaty, certyfikaty i atesty.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Zamawiający dopuszcza zastosowanie innych niż wymienione w zestawieniu materiały, jednak spełniać one muszą porównywalne lub lepsze parametry techniczne oraz muszą posiadać co najmniej ten sam okres trwałości. Zmiany te muszą uzyskać pisemną zgodę Zamawiającego.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Wykonawca udzieli co najmniej pięcioletniej gwarancji na zastosowane materiały i technologie.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Przed realizacją zadania Wykonawca zapozna się ze szczegółowymi wymogami dotyczącymi warunków oznakowania udzielonymi przez poszczególnych zarządców dróg i infrastruktury i zawartych w udzielonych przez nich pozwoleniach. 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Zleceniodawca udostępni Wykonawcy: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warstwy wektorowe przebiegu szlaku z tabelą atrybutów oraz materiałem fotograficznym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warstwy wektorowe oznakowania szlaku z tabelą atrybutów zawierającą: ID miejsca oznakowania, miejsce lokalizacji oznakowania, wskazanie infrastruktury na której </w:t>
      </w:r>
      <w:r w:rsidR="00FB461C">
        <w:rPr>
          <w:bCs/>
        </w:rPr>
        <w:t>zostało w 2013 r. wykonane oznakowanie</w:t>
      </w:r>
      <w:r w:rsidRPr="007E35FF">
        <w:rPr>
          <w:bCs/>
        </w:rPr>
        <w:t>, współrzędne GPS, informacje o</w:t>
      </w:r>
      <w:r w:rsidR="00776B82">
        <w:rPr>
          <w:bCs/>
        </w:rPr>
        <w:t> </w:t>
      </w:r>
      <w:r w:rsidRPr="007E35FF">
        <w:rPr>
          <w:bCs/>
        </w:rPr>
        <w:t>właścicielu/zarządcy infrastruktury oraz materiał fotograficzny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opisową dokumentację techniczną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dokumentację dotyczącą uzgodnień na przebieg i oznakowanie Szlaku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raport z przeprowadzonego w ro</w:t>
      </w:r>
      <w:r>
        <w:rPr>
          <w:bCs/>
        </w:rPr>
        <w:t>ku 2015 monitoringu.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lastRenderedPageBreak/>
        <w:t>W uzasadnionych przypadkach Zleceniodawca dopuszcza dokonanie korekty przebiegu Szlaku, jeżeli będzie miało to pozytywny wpływ na jego wartość i bezpieczeństwo turystów. W takiej sytuacji dokonujący korekty zobowiązany jest do przeprowadzenia stosownych uzgodnień z właściwymi instytucjami (zarządcami gruntów, dróg, czy infrastruktury) w</w:t>
      </w:r>
      <w:r w:rsidR="00776B82">
        <w:rPr>
          <w:bCs/>
        </w:rPr>
        <w:t> </w:t>
      </w:r>
      <w:r w:rsidRPr="007E35FF">
        <w:rPr>
          <w:bCs/>
        </w:rPr>
        <w:t xml:space="preserve">zakresie przebiegu i oznakowania Szlaku, potwierdzonych w formie pisemnej. 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Wszelkie korekty przebiegu i oznakowania Szlaku zaproponowane przez Wykonawcę wymagają pisemnej akceptacji Zamawiającego, któremu Wykonawca dostarczy dodatkowe materiały: warstwy wektorowe przebiegu i oznakowania zmienionej części Szlaku wraz z</w:t>
      </w:r>
      <w:r w:rsidR="00776B82">
        <w:rPr>
          <w:bCs/>
        </w:rPr>
        <w:t> </w:t>
      </w:r>
      <w:r w:rsidRPr="007E35FF">
        <w:rPr>
          <w:bCs/>
        </w:rPr>
        <w:t>tabelami atrybutów oraz materiał fotograficzny.</w:t>
      </w:r>
    </w:p>
    <w:p w:rsidR="007E35FF" w:rsidRDefault="007E35FF" w:rsidP="007E35FF">
      <w:pPr>
        <w:pStyle w:val="Akapitzlist"/>
        <w:autoSpaceDE w:val="0"/>
        <w:autoSpaceDN w:val="0"/>
        <w:jc w:val="both"/>
        <w:rPr>
          <w:bCs/>
        </w:rPr>
      </w:pP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W kalkulacji kosztów należy uwzględnić: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renowację całego oznakowania malowanego,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umycie wszystkich tabliczek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sprawdzenie, czy tabliczki wskazują właściwy kierunek (czy nie zostały przekręcone) i w razie potrzeby poprawienie ich we właściwy sposób,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wykonanie naklejek do uzupełnienia na metalowych tabliczka</w:t>
      </w:r>
      <w:r w:rsidR="00844489">
        <w:rPr>
          <w:bCs/>
        </w:rPr>
        <w:t>ch (w przypadku braku naklejki) lub jej przebarwienia,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uzupełnienie oznakowania w miejscach, w których brakuje oznakowania - należy oszacować ewentualne ubytki w oznakowaniu powstałe w okresie od monitoringu,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taśmy stalowe i podkładki do montażu brakujących tabliczek,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koszty związane z ewentualną korektą przebiegu szlaku wskazanych w p. 12 i 13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Wszelkie koszty dodatkowe związane z realizacją przedmiotu zamówienia</w:t>
      </w:r>
      <w:r>
        <w:rPr>
          <w:bCs/>
        </w:rPr>
        <w:t>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Po wykonaniu prac Wykonawca przekaże Zamawiającemu raport z wykonania zadania wraz z dokumentacją fotograficzną.</w:t>
      </w:r>
    </w:p>
    <w:p w:rsidR="00913628" w:rsidRDefault="00913628" w:rsidP="00913628">
      <w:pPr>
        <w:pStyle w:val="Akapitzlist"/>
        <w:autoSpaceDE w:val="0"/>
        <w:autoSpaceDN w:val="0"/>
        <w:jc w:val="both"/>
        <w:rPr>
          <w:bCs/>
        </w:rPr>
      </w:pPr>
    </w:p>
    <w:p w:rsidR="00913628" w:rsidRPr="00913628" w:rsidRDefault="00913628" w:rsidP="00913628">
      <w:pPr>
        <w:pStyle w:val="Akapitzlist"/>
        <w:numPr>
          <w:ilvl w:val="0"/>
          <w:numId w:val="3"/>
        </w:numPr>
        <w:jc w:val="both"/>
        <w:rPr>
          <w:b/>
          <w:bCs/>
          <w:u w:val="single"/>
        </w:rPr>
      </w:pPr>
      <w:r w:rsidRPr="00913628">
        <w:rPr>
          <w:b/>
          <w:bCs/>
        </w:rPr>
        <w:t>Szacowanie wartości zamówienia</w:t>
      </w:r>
      <w:r w:rsidR="005256B0">
        <w:rPr>
          <w:b/>
          <w:bCs/>
        </w:rPr>
        <w:t xml:space="preserve"> oraz planowany czas realizacji przedmiotu umowy</w:t>
      </w:r>
      <w:r>
        <w:t xml:space="preserve"> prosimy przesyłać na adres: </w:t>
      </w:r>
      <w:hyperlink r:id="rId14" w:history="1">
        <w:r>
          <w:rPr>
            <w:rStyle w:val="Hipercze"/>
          </w:rPr>
          <w:t>sprusiewicz@wzp.pl</w:t>
        </w:r>
      </w:hyperlink>
      <w:r>
        <w:t xml:space="preserve"> </w:t>
      </w:r>
      <w:r w:rsidRPr="00913628">
        <w:rPr>
          <w:b/>
          <w:bCs/>
          <w:u w:val="single"/>
        </w:rPr>
        <w:t xml:space="preserve">do dnia </w:t>
      </w:r>
      <w:r w:rsidR="00E35A85">
        <w:rPr>
          <w:b/>
          <w:bCs/>
          <w:u w:val="single"/>
        </w:rPr>
        <w:t>03</w:t>
      </w:r>
      <w:r w:rsidRPr="00913628">
        <w:rPr>
          <w:b/>
          <w:bCs/>
          <w:u w:val="single"/>
        </w:rPr>
        <w:t xml:space="preserve"> </w:t>
      </w:r>
      <w:r w:rsidR="00E35A85">
        <w:rPr>
          <w:b/>
          <w:bCs/>
          <w:u w:val="single"/>
        </w:rPr>
        <w:t>kwietnia</w:t>
      </w:r>
      <w:bookmarkStart w:id="0" w:name="_GoBack"/>
      <w:bookmarkEnd w:id="0"/>
      <w:r w:rsidRPr="00913628">
        <w:rPr>
          <w:b/>
          <w:bCs/>
          <w:u w:val="single"/>
        </w:rPr>
        <w:t xml:space="preserve"> 2018 roku.</w:t>
      </w:r>
    </w:p>
    <w:p w:rsidR="007E35FF" w:rsidRDefault="007E35FF" w:rsidP="006E0464">
      <w:pPr>
        <w:ind w:left="851"/>
        <w:rPr>
          <w:rFonts w:asciiTheme="minorHAnsi" w:hAnsiTheme="minorHAnsi"/>
        </w:rPr>
      </w:pPr>
    </w:p>
    <w:p w:rsidR="001056D2" w:rsidRDefault="00776B82" w:rsidP="001056D2">
      <w:pPr>
        <w:jc w:val="both"/>
      </w:pPr>
      <w:r>
        <w:t>Szacowanie wartości zamówienia</w:t>
      </w:r>
      <w:r w:rsidR="00B844D6">
        <w:t xml:space="preserve"> nie stanowi </w:t>
      </w:r>
      <w:r>
        <w:t xml:space="preserve">zaproszenia do składania ofert na realizację zadania </w:t>
      </w:r>
      <w:r w:rsidR="00B844D6">
        <w:t>w</w:t>
      </w:r>
      <w:r>
        <w:t> </w:t>
      </w:r>
      <w:r w:rsidR="00B844D6">
        <w:t>rozumieniu Ustawy Prawo Zamówień Publicznych z dnia 29 stycznia 2004 r.  jest jedynie analizą rynku dokonywaną zgodnie z uchwałą nr  1480/16 Zarządu Województwa Zachodniopomorskieg</w:t>
      </w:r>
      <w:r w:rsidR="00E03209">
        <w:t>o z</w:t>
      </w:r>
      <w:r>
        <w:t> </w:t>
      </w:r>
      <w:r w:rsidR="00E03209">
        <w:t>dnia 13 września 2016 roku.</w:t>
      </w:r>
    </w:p>
    <w:sectPr w:rsidR="001056D2" w:rsidSect="00AB203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9E" w:rsidRDefault="00014D9E" w:rsidP="004C1DE4">
      <w:r>
        <w:separator/>
      </w:r>
    </w:p>
  </w:endnote>
  <w:endnote w:type="continuationSeparator" w:id="0">
    <w:p w:rsidR="00014D9E" w:rsidRDefault="00014D9E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9E" w:rsidRDefault="00014D9E" w:rsidP="004C1DE4">
      <w:r>
        <w:separator/>
      </w:r>
    </w:p>
  </w:footnote>
  <w:footnote w:type="continuationSeparator" w:id="0">
    <w:p w:rsidR="00014D9E" w:rsidRDefault="00014D9E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4C1DE4">
    <w:pPr>
      <w:pStyle w:val="Nagwek"/>
    </w:pP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777F2"/>
    <w:multiLevelType w:val="hybridMultilevel"/>
    <w:tmpl w:val="4A482EDE"/>
    <w:lvl w:ilvl="0" w:tplc="825209E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05749"/>
    <w:multiLevelType w:val="hybridMultilevel"/>
    <w:tmpl w:val="CC22DCC0"/>
    <w:lvl w:ilvl="0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4">
    <w:nsid w:val="25A201CF"/>
    <w:multiLevelType w:val="hybridMultilevel"/>
    <w:tmpl w:val="21D6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E5C7C"/>
    <w:multiLevelType w:val="hybridMultilevel"/>
    <w:tmpl w:val="FCA842C2"/>
    <w:lvl w:ilvl="0" w:tplc="67A45928">
      <w:start w:val="497"/>
      <w:numFmt w:val="decimal"/>
      <w:lvlText w:val="%1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9E4C42"/>
    <w:multiLevelType w:val="multilevel"/>
    <w:tmpl w:val="6ED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244154"/>
    <w:multiLevelType w:val="hybridMultilevel"/>
    <w:tmpl w:val="F83CB1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B47B2"/>
    <w:multiLevelType w:val="hybridMultilevel"/>
    <w:tmpl w:val="39DC1D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5238BE"/>
    <w:multiLevelType w:val="hybridMultilevel"/>
    <w:tmpl w:val="FA24F268"/>
    <w:lvl w:ilvl="0" w:tplc="E7DCA8B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2E88C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C96574"/>
    <w:multiLevelType w:val="hybridMultilevel"/>
    <w:tmpl w:val="71101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E720734">
      <w:start w:val="1"/>
      <w:numFmt w:val="lowerLetter"/>
      <w:lvlText w:val="%2."/>
      <w:lvlJc w:val="left"/>
      <w:pPr>
        <w:ind w:left="1211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24869"/>
    <w:multiLevelType w:val="hybridMultilevel"/>
    <w:tmpl w:val="37AABF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14D9E"/>
    <w:rsid w:val="00067E9B"/>
    <w:rsid w:val="000C657B"/>
    <w:rsid w:val="000D6C73"/>
    <w:rsid w:val="001056D2"/>
    <w:rsid w:val="00124A25"/>
    <w:rsid w:val="00165CC9"/>
    <w:rsid w:val="002E6CEC"/>
    <w:rsid w:val="003700FD"/>
    <w:rsid w:val="00375536"/>
    <w:rsid w:val="003772E4"/>
    <w:rsid w:val="003907C5"/>
    <w:rsid w:val="00424228"/>
    <w:rsid w:val="00474756"/>
    <w:rsid w:val="004C1DE4"/>
    <w:rsid w:val="005256B0"/>
    <w:rsid w:val="00534367"/>
    <w:rsid w:val="005E357E"/>
    <w:rsid w:val="005F26B5"/>
    <w:rsid w:val="005F3579"/>
    <w:rsid w:val="006A50F4"/>
    <w:rsid w:val="006E0464"/>
    <w:rsid w:val="00742ED4"/>
    <w:rsid w:val="00776B82"/>
    <w:rsid w:val="00781D2D"/>
    <w:rsid w:val="007902E7"/>
    <w:rsid w:val="00797CA6"/>
    <w:rsid w:val="007A2733"/>
    <w:rsid w:val="007B047E"/>
    <w:rsid w:val="007B5567"/>
    <w:rsid w:val="007E35FF"/>
    <w:rsid w:val="00810C55"/>
    <w:rsid w:val="00844489"/>
    <w:rsid w:val="00871EF1"/>
    <w:rsid w:val="008E64CF"/>
    <w:rsid w:val="00913628"/>
    <w:rsid w:val="00972859"/>
    <w:rsid w:val="009C782A"/>
    <w:rsid w:val="00A41206"/>
    <w:rsid w:val="00A42BCB"/>
    <w:rsid w:val="00A51FD1"/>
    <w:rsid w:val="00A528ED"/>
    <w:rsid w:val="00A72FFF"/>
    <w:rsid w:val="00AA6D0C"/>
    <w:rsid w:val="00AB2032"/>
    <w:rsid w:val="00AE113C"/>
    <w:rsid w:val="00AF0913"/>
    <w:rsid w:val="00AF4EF4"/>
    <w:rsid w:val="00B70117"/>
    <w:rsid w:val="00B844D6"/>
    <w:rsid w:val="00B95DAA"/>
    <w:rsid w:val="00BB2BBE"/>
    <w:rsid w:val="00C021ED"/>
    <w:rsid w:val="00C55649"/>
    <w:rsid w:val="00C77FE3"/>
    <w:rsid w:val="00CB6A59"/>
    <w:rsid w:val="00CD707C"/>
    <w:rsid w:val="00D27F8C"/>
    <w:rsid w:val="00D85638"/>
    <w:rsid w:val="00DC40B0"/>
    <w:rsid w:val="00DC65A9"/>
    <w:rsid w:val="00DE5C78"/>
    <w:rsid w:val="00DF7A2D"/>
    <w:rsid w:val="00E03209"/>
    <w:rsid w:val="00E35A85"/>
    <w:rsid w:val="00E40BAD"/>
    <w:rsid w:val="00E81278"/>
    <w:rsid w:val="00E85C32"/>
    <w:rsid w:val="00F14C47"/>
    <w:rsid w:val="00FA64B2"/>
    <w:rsid w:val="00FB461C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72FF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7E35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72FF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7E35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king.waymarkedtrails.org/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sprusiewicz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2018-03-22T12:48:00Z</dcterms:created>
  <dcterms:modified xsi:type="dcterms:W3CDTF">2018-03-22T12:47:00Z</dcterms:modified>
</cp:coreProperties>
</file>